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1.2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1.3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1.4 Objetivos Específicos</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ListParagraph"/>
        <w:numPr>
          <w:ilvl w:val="0"/>
          <w:numId w:val="2"/>
        </w:numPr>
        <w:spacing w:after="100"/>
      </w:pPr>
      <w:r>
        <w:t xml:space="preserve">Incorporar autenticación de usuarios (registro e inicio de sesión) para identificar con nombre real a quien edita cada clase.</w:t>
      </w:r>
    </w:p>
    <w:p>
      <w:pPr>
        <w:pStyle w:val="ListParagraph"/>
        <w:numPr>
          <w:ilvl w:val="0"/>
          <w:numId w:val="2"/>
        </w:numPr>
        <w:spacing w:after="100"/>
      </w:pPr>
      <w:r>
        <w:t xml:space="preserve">Registrar una bitácora de cambios por diagrama que indique quién modificó qué y cuándo.</w:t>
      </w:r>
    </w:p>
    <w:p>
      <w:pPr>
        <w:pStyle w:val="ListParagraph"/>
        <w:numPr>
          <w:ilvl w:val="0"/>
          <w:numId w:val="2"/>
        </w:numPr>
        <w:spacing w:after="100"/>
      </w:pPr>
      <w:r>
        <w:t xml:space="preserve">Permitir adjuntar documentos e imágenes a un diagrama, respaldados en almacenamiento en la nube (Amazon S3).</w:t>
      </w:r>
    </w:p>
    <w:p>
      <w:pPr>
        <w:pStyle w:val="ListParagraph"/>
        <w:numPr>
          <w:ilvl w:val="0"/>
          <w:numId w:val="2"/>
        </w:numPr>
        <w:spacing w:after="100"/>
      </w:pPr>
      <w:r>
        <w:t xml:space="preserve">Soportar la declaración de clases abstractas e interfaces, reflejadas tanto en el diagrama como en el código Java generado.</w:t>
      </w:r>
    </w:p>
    <w:p>
      <w:pPr>
        <w:pStyle w:val="ListParagraph"/>
        <w:numPr>
          <w:ilvl w:val="0"/>
          <w:numId w:val="2"/>
        </w:numPr>
        <w:spacing w:after="100"/>
      </w:pPr>
      <w:r>
        <w:t xml:space="preserve">Habilitar la selección múltiple de clases y la exportación del diagrama como imagen (PNG/SVG).</w:t>
      </w:r>
    </w:p>
    <w:p>
      <w:pPr>
        <w:pStyle w:val="ListParagraph"/>
        <w:numPr>
          <w:ilvl w:val="0"/>
          <w:numId w:val="2"/>
        </w:numPr>
        <w:spacing w:after="100"/>
      </w:pPr>
      <w:r>
        <w:t xml:space="preserve">Desplegar la aplicación en un servidor accesible públicamente (AWS), verificando su funcionamiento fuera de un entorno local.</w:t>
      </w:r>
    </w:p>
    <w:p>
      <w:pPr>
        <w:pStyle w:val="Heading2"/>
        <w:spacing w:after="150" w:before="300"/>
      </w:pPr>
      <w:r>
        <w:t xml:space="preserve">1.5 Alcance</w:t>
      </w:r>
    </w:p>
    <w:p>
      <w:pPr>
        <w:pStyle w:val="Heading3"/>
        <w:spacing w:after="120" w:before="220"/>
      </w:pPr>
      <w:r>
        <w:t xml:space="preserve">Módulo de Diagramas</w:t>
      </w:r>
    </w:p>
    <w:p>
      <w:pPr>
        <w:spacing w:after="160"/>
      </w:pPr>
      <w:r>
        <w:t xml:space="preserve">Gestiona la creación, edición, persistencia y carga compartida de diagramas UML.</w:t>
      </w:r>
    </w:p>
    <w:p>
      <w:pPr>
        <w:pStyle w:val="Heading3"/>
        <w:spacing w:after="120" w:before="220"/>
      </w:pPr>
      <w:r>
        <w:t xml:space="preserve">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5. Captura De Requisitos</w:t>
      </w:r>
    </w:p>
    <w:p>
      <w:pPr>
        <w:pStyle w:val="Heading2"/>
        <w:spacing w:after="150" w:before="300"/>
      </w:pPr>
      <w:r>
        <w:t xml:space="preserve">5.1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5.2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5.3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5.4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6. Análisis</w:t>
      </w:r>
    </w:p>
    <w:p>
      <w:pPr>
        <w:pStyle w:val="Heading2"/>
        <w:spacing w:after="150" w:before="300"/>
      </w:pPr>
      <w:r>
        <w:t xml:space="preserve">6.1 Análisis De Arquitectura</w:t>
      </w:r>
    </w:p>
    <w:p>
      <w:pPr>
        <w:pStyle w:val="Heading3"/>
        <w:spacing w:after="120" w:before="220"/>
      </w:pPr>
      <w:r>
        <w:t xml:space="preserve">6.1.1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6.2.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6.3.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6.4.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7. Diseño</w:t>
      </w:r>
    </w:p>
    <w:p>
      <w:pPr>
        <w:pStyle w:val="Heading2"/>
        <w:spacing w:after="150" w:before="300"/>
      </w:pPr>
      <w:r>
        <w:t xml:space="preserve">7.1 Diseño de arquitectura</w:t>
      </w:r>
    </w:p>
    <w:p>
      <w:pPr>
        <w:pStyle w:val="Heading3"/>
        <w:spacing w:after="120" w:before="220"/>
      </w:pPr>
      <w:r>
        <w:t xml:space="preserve">7.1.1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7.1.2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7.2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7.3 Diseño de casos de uso</w:t>
      </w:r>
    </w:p>
    <w:p>
      <w:pPr>
        <w:pStyle w:val="Heading3"/>
        <w:spacing w:after="120" w:before="220"/>
      </w:pPr>
      <w:r>
        <w:t xml:space="preserve">7.3.1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8. Implementación</w:t>
      </w:r>
    </w:p>
    <w:p>
      <w:pPr>
        <w:pStyle w:val="Heading2"/>
        <w:spacing w:after="150" w:before="300"/>
      </w:pPr>
      <w:r>
        <w:t xml:space="preserve">8.1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8.2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ageBreakBefore/>
        <w:pBdr>
          <w:bottom w:val="single" w:color="1F4E79" w:sz="8" w:space="4"/>
        </w:pBdr>
        <w:spacing w:after="200" w:before="700"/>
      </w:pPr>
      <w:r>
        <w:rPr>
          <w:b/>
          <w:bCs/>
          <w:color w:val="1F4E79"/>
          <w:sz w:val="30"/>
          <w:szCs w:val="30"/>
        </w:rPr>
        <w:t xml:space="preserve">PARTE 4 — Gestión ágil del proyecto con Scrum</w:t>
      </w:r>
    </w:p>
    <w:p>
      <w:pPr>
        <w:pStyle w:val="Heading2"/>
        <w:spacing w:after="150" w:before="300"/>
      </w:pPr>
      <w:r>
        <w:t xml:space="preserve">4.1 Roles y marco de trabajo</w:t>
      </w:r>
    </w:p>
    <w:p>
      <w:r>
        <w:t xml:space="preserve">El desarrollo se organizó bajo un marco ágil inspirado en Scrum, adaptado al contexto de un proyecto académico individual con asistencia de un agente de IA (Claude Code) como compañero de programación (pair programming). Los roles se distribuyeron así:</w:t>
      </w:r>
    </w:p>
    <w:p>
      <w:pPr>
        <w:pStyle w:val="ListParagraph"/>
        <w:numPr>
          <w:ilvl w:val="0"/>
          <w:numId w:val="2"/>
        </w:numPr>
        <w:spacing w:after="100"/>
      </w:pPr>
      <w:r>
        <w:rPr>
          <w:b/>
          <w:bCs/>
        </w:rPr>
        <w:t xml:space="preserve">Product Owner:</w:t>
      </w:r>
      <w:r>
        <w:t xml:space="preserve"> el docente/cliente del curso, que definió y fue ajustando los requisitos del examen a lo largo del semestre (herramienta colaborativa, IA más allá de un chatbot simple, generación de backend, interoperabilidad XMI, frontend móvil con voz y modo offline).</w:t>
      </w:r>
    </w:p>
    <w:p>
      <w:pPr>
        <w:pStyle w:val="ListParagraph"/>
        <w:numPr>
          <w:ilvl w:val="0"/>
          <w:numId w:val="2"/>
        </w:numPr>
        <w:spacing w:after="100"/>
      </w:pPr>
      <w:r>
        <w:rPr>
          <w:b/>
          <w:bCs/>
        </w:rPr>
        <w:t xml:space="preserve">Scrum Master y Development Team:</w:t>
      </w:r>
      <w:r>
        <w:t xml:space="preserve"> el estudiante, apoyado por un agente de IA para la implementación, las pruebas y la verificación en vivo de cada incremento antes de darlo por terminado.</w:t>
      </w:r>
    </w:p>
    <w:p>
      <w:pPr>
        <w:pStyle w:val="Heading2"/>
        <w:spacing w:after="150" w:before="300"/>
      </w:pPr>
      <w:r>
        <w:t xml:space="preserve">4.2 Product Backlog</w:t>
      </w:r>
    </w:p>
    <w:p>
      <w:r>
        <w:t xml:space="preserve">El backlog se construyó de forma incremental: cada historia de usuario nació de un requisito explícito del Product Owner o de una funcionalidad observada en herramientas CASE de referencia (Enterprise Architect, Lucidchart, draw.io) durante el análisis competitivo. La tabla siguiente resume las historias de usuario que componen el backlog y su estado actual.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400"/>
        <w:gridCol w:w="1800"/>
      </w:tblGrid>
      <w:tr>
        <w:tc>
          <w:tcPr>
            <w:tcW w:type="dxa" w:w="700"/>
            <w:shd w:fill="D9D9D9" w:val="clear"/>
          </w:tcPr>
          <w:p>
            <w:r>
              <w:rPr>
                <w:b/>
                <w:bCs/>
                <w:sz w:val="18"/>
                <w:szCs w:val="18"/>
              </w:rPr>
              <w:t xml:space="preserve">ID</w:t>
            </w:r>
          </w:p>
        </w:tc>
        <w:tc>
          <w:tcPr>
            <w:tcW w:type="dxa" w:w="5200"/>
            <w:shd w:fill="D9D9D9" w:val="clear"/>
          </w:tcPr>
          <w:p>
            <w:r>
              <w:rPr>
                <w:b/>
                <w:bCs/>
                <w:sz w:val="18"/>
                <w:szCs w:val="18"/>
              </w:rPr>
              <w:t xml:space="preserve">HISTORIA DE USUARIO</w:t>
            </w:r>
          </w:p>
        </w:tc>
        <w:tc>
          <w:tcPr>
            <w:tcW w:type="dxa" w:w="1400"/>
            <w:shd w:fill="D9D9D9" w:val="clear"/>
          </w:tcPr>
          <w:p>
            <w:r>
              <w:rPr>
                <w:b/>
                <w:bCs/>
                <w:sz w:val="18"/>
                <w:szCs w:val="18"/>
              </w:rPr>
              <w:t xml:space="preserve">PRIORIDAD</w:t>
            </w:r>
          </w:p>
        </w:tc>
        <w:tc>
          <w:tcPr>
            <w:tcW w:type="dxa" w:w="1800"/>
            <w:shd w:fill="D9D9D9" w:val="clear"/>
          </w:tcPr>
          <w:p>
            <w:r>
              <w:rPr>
                <w:b/>
                <w:bCs/>
                <w:sz w:val="18"/>
                <w:szCs w:val="18"/>
              </w:rPr>
              <w:t xml:space="preserve">ESTADO</w:t>
            </w:r>
          </w:p>
        </w:tc>
      </w:tr>
      <w:tr>
        <w:tc>
          <w:tcPr>
            <w:tcW w:type="dxa" w:w="700"/>
          </w:tcPr>
          <w:p>
            <w:r>
              <w:rPr>
                <w:b w:val="false"/>
                <w:bCs w:val="false"/>
                <w:sz w:val="18"/>
                <w:szCs w:val="18"/>
              </w:rPr>
              <w:t xml:space="preserve">HU1</w:t>
            </w:r>
          </w:p>
        </w:tc>
        <w:tc>
          <w:tcPr>
            <w:tcW w:type="dxa" w:w="5200"/>
          </w:tcPr>
          <w:p>
            <w:r>
              <w:rPr>
                <w:b w:val="false"/>
                <w:bCs w:val="false"/>
                <w:sz w:val="18"/>
                <w:szCs w:val="18"/>
              </w:rPr>
              <w:t xml:space="preserve">Como usuario quiero crear y editar diagramas de clases UML de forma colaborativa en tiempo real, con bloqueo por clase para evitar sobrescrituras.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HU2</w:t>
            </w:r>
          </w:p>
        </w:tc>
        <w:tc>
          <w:tcPr>
            <w:tcW w:type="dxa" w:w="5200"/>
          </w:tcPr>
          <w:p>
            <w:r>
              <w:rPr>
                <w:b w:val="false"/>
                <w:bCs w:val="false"/>
                <w:sz w:val="18"/>
                <w:szCs w:val="18"/>
              </w:rPr>
              <w:t xml:space="preserve">Como usuario quiero que un asistente de IA modifique el diagrama mediante operaciones atómicas (crear clase, agregar atributo, crear relación) en vez de regenerarlo por completo.</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HU3</w:t>
            </w:r>
          </w:p>
        </w:tc>
        <w:tc>
          <w:tcPr>
            <w:tcW w:type="dxa" w:w="5200"/>
          </w:tcPr>
          <w:p>
            <w:r>
              <w:rPr>
                <w:b w:val="false"/>
                <w:bCs w:val="false"/>
                <w:sz w:val="18"/>
                <w:szCs w:val="18"/>
              </w:rPr>
              <w:t xml:space="preserve">Como usuario quiero generar un backend Spring Boot completo y compilable (4 capas + PostgreSQL) a partir del diagrama.</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HU4</w:t>
            </w:r>
          </w:p>
        </w:tc>
        <w:tc>
          <w:tcPr>
            <w:tcW w:type="dxa" w:w="5200"/>
          </w:tcPr>
          <w:p>
            <w:r>
              <w:rPr>
                <w:b w:val="false"/>
                <w:bCs w:val="false"/>
                <w:sz w:val="18"/>
                <w:szCs w:val="18"/>
              </w:rPr>
              <w:t xml:space="preserve">Como usuario quiero importar y exportar el modelo en formato XMI 2.1 estándar para interoperar con otras herramientas UML como Enterprise Architect.</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HU5</w:t>
            </w:r>
          </w:p>
        </w:tc>
        <w:tc>
          <w:tcPr>
            <w:tcW w:type="dxa" w:w="5200"/>
          </w:tcPr>
          <w:p>
            <w:r>
              <w:rPr>
                <w:b w:val="false"/>
                <w:bCs w:val="false"/>
                <w:sz w:val="18"/>
                <w:szCs w:val="18"/>
              </w:rPr>
              <w:t xml:space="preserve">Como usuario quiero iniciar sesión para que el sistema identifique con mi nombre real quién edita cada clase.</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HU6</w:t>
            </w:r>
          </w:p>
        </w:tc>
        <w:tc>
          <w:tcPr>
            <w:tcW w:type="dxa" w:w="5200"/>
          </w:tcPr>
          <w:p>
            <w:r>
              <w:rPr>
                <w:b w:val="false"/>
                <w:bCs w:val="false"/>
                <w:sz w:val="18"/>
                <w:szCs w:val="18"/>
              </w:rPr>
              <w:t xml:space="preserve">Como usuario quiero que las relaciones se dibujen con la notación estándar UML 2.5 (triángulo hueco, rombos, multiplicidad automática) en vez de flechas genéricas.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HU7</w:t>
            </w:r>
          </w:p>
        </w:tc>
        <w:tc>
          <w:tcPr>
            <w:tcW w:type="dxa" w:w="5200"/>
          </w:tcPr>
          <w:p>
            <w:r>
              <w:rPr>
                <w:b w:val="false"/>
                <w:bCs w:val="false"/>
                <w:sz w:val="18"/>
                <w:szCs w:val="18"/>
              </w:rPr>
              <w:t xml:space="preserve">Como usuario quiero seleccionar varias clases a la vez y eliminarlas juntas.</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HU8</w:t>
            </w:r>
          </w:p>
        </w:tc>
        <w:tc>
          <w:tcPr>
            <w:tcW w:type="dxa" w:w="5200"/>
          </w:tcPr>
          <w:p>
            <w:r>
              <w:rPr>
                <w:b w:val="false"/>
                <w:bCs w:val="false"/>
                <w:sz w:val="18"/>
                <w:szCs w:val="18"/>
              </w:rPr>
              <w:t xml:space="preserve">Como usuario quiero exportar el diagrama como imagen PNG o SVG para incluirlo en documentación o presentaciones.</w:t>
            </w:r>
          </w:p>
        </w:tc>
        <w:tc>
          <w:tcPr>
            <w:tcW w:type="dxa" w:w="1400"/>
          </w:tcPr>
          <w:p>
            <w:r>
              <w:rPr>
                <w:b w:val="false"/>
                <w:bCs w:val="false"/>
                <w:sz w:val="18"/>
                <w:szCs w:val="18"/>
              </w:rPr>
              <w:t xml:space="preserve">Baja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HU9</w:t>
            </w:r>
          </w:p>
        </w:tc>
        <w:tc>
          <w:tcPr>
            <w:tcW w:type="dxa" w:w="5200"/>
          </w:tcPr>
          <w:p>
            <w:r>
              <w:rPr>
                <w:b w:val="false"/>
                <w:bCs w:val="false"/>
                <w:sz w:val="18"/>
                <w:szCs w:val="18"/>
              </w:rPr>
              <w:t xml:space="preserve">Como usuario quiero declarar clases abstractas e interfaces, reflejadas visualmente y en el código generado.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HU10</w:t>
            </w:r>
          </w:p>
        </w:tc>
        <w:tc>
          <w:tcPr>
            <w:tcW w:type="dxa" w:w="5200"/>
          </w:tcPr>
          <w:p>
            <w:r>
              <w:rPr>
                <w:b w:val="false"/>
                <w:bCs w:val="false"/>
                <w:sz w:val="18"/>
                <w:szCs w:val="18"/>
              </w:rPr>
              <w:t xml:space="preserve">Como usuario quiero una bitácora que registre quién modificó cada diagrama, qué cambió y cuándo.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HU11</w:t>
            </w:r>
          </w:p>
        </w:tc>
        <w:tc>
          <w:tcPr>
            <w:tcW w:type="dxa" w:w="5200"/>
          </w:tcPr>
          <w:p>
            <w:r>
              <w:rPr>
                <w:b w:val="false"/>
                <w:bCs w:val="false"/>
                <w:sz w:val="18"/>
                <w:szCs w:val="18"/>
              </w:rPr>
              <w:t xml:space="preserve">Como usuario quiero adjuntar documentos e imágenes a un diagrama, almacenados en la nube (S3).</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HU12</w:t>
            </w:r>
          </w:p>
        </w:tc>
        <w:tc>
          <w:tcPr>
            <w:tcW w:type="dxa" w:w="5200"/>
          </w:tcPr>
          <w:p>
            <w:r>
              <w:rPr>
                <w:b w:val="false"/>
                <w:bCs w:val="false"/>
                <w:sz w:val="18"/>
                <w:szCs w:val="18"/>
              </w:rPr>
              <w:t xml:space="preserve">Como usuario quiero que la aplicación esté desplegada en un servidor accesible públicamente, no solo en un entorno local.</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HU13</w:t>
            </w:r>
          </w:p>
        </w:tc>
        <w:tc>
          <w:tcPr>
            <w:tcW w:type="dxa" w:w="5200"/>
          </w:tcPr>
          <w:p>
            <w:r>
              <w:rPr>
                <w:b w:val="false"/>
                <w:bCs w:val="false"/>
                <w:sz w:val="18"/>
                <w:szCs w:val="18"/>
              </w:rPr>
              <w:t xml:space="preserve">Como usuario de la app móvil quiero interactuar por voz y seguir trabajando sin conexión, con un asistente de IA que corre en el propio dispositivo.</w:t>
            </w:r>
          </w:p>
        </w:tc>
        <w:tc>
          <w:tcPr>
            <w:tcW w:type="dxa" w:w="1400"/>
          </w:tcPr>
          <w:p>
            <w:r>
              <w:rPr>
                <w:b w:val="false"/>
                <w:bCs w:val="false"/>
                <w:sz w:val="18"/>
                <w:szCs w:val="18"/>
              </w:rPr>
              <w:t xml:space="preserve">Alta</w:t>
            </w:r>
          </w:p>
        </w:tc>
        <w:tc>
          <w:tcPr>
            <w:tcW w:type="dxa" w:w="1800"/>
          </w:tcPr>
          <w:p>
            <w:r>
              <w:rPr>
                <w:b w:val="false"/>
                <w:bCs w:val="false"/>
                <w:sz w:val="18"/>
                <w:szCs w:val="18"/>
              </w:rPr>
              <w:t xml:space="preserve">Implementado (pendiente de prueba en dispositivo físico)</w:t>
            </w:r>
          </w:p>
        </w:tc>
      </w:tr>
    </w:tbl>
    <w:p/>
    <w:p>
      <w:pPr>
        <w:pStyle w:val="Heading2"/>
        <w:spacing w:after="150" w:before="300"/>
      </w:pPr>
      <w:r>
        <w:t xml:space="preserve">4.3 Sprints del proyecto</w:t>
      </w:r>
    </w:p>
    <w:p>
      <w:r>
        <w:t xml:space="preserve">El trabajo se organizó en cinco incrementos (sprints), cada uno cerrado únicamente después de verificar en vivo que la funcionalidad entregada funcionaba de punta a punta (no solo que el código compilara).</w:t>
      </w:r>
    </w:p>
    <w:p>
      <w:pPr>
        <w:pStyle w:val="Heading3"/>
        <w:spacing w:after="120" w:before="220"/>
      </w:pPr>
      <w:r>
        <w:t xml:space="preserve">Sprint 1 — Núcleo colaborativo y asistente de IA</w:t>
      </w:r>
    </w:p>
    <w:p>
      <w:r>
        <w:t xml:space="preserve">Objetivo del sprint: Habilitar la pizarra compartida en tiempo real y el primer nivel de asistencia por IA.</w:t>
      </w:r>
    </w:p>
    <w:p>
      <w:pPr>
        <w:pStyle w:val="ListParagraph"/>
        <w:numPr>
          <w:ilvl w:val="0"/>
          <w:numId w:val="2"/>
        </w:numPr>
        <w:spacing w:after="100"/>
      </w:pPr>
      <w:r>
        <w:rPr>
          <w:b/>
          <w:bCs/>
        </w:rPr>
        <w:t xml:space="preserve">HU1: </w:t>
      </w:r>
      <w:r>
        <w:t xml:space="preserve">pizarra colaborativa con bloqueo por clase, verificado con múltiples clientes conectados a la vez.</w:t>
      </w:r>
    </w:p>
    <w:p>
      <w:pPr>
        <w:pStyle w:val="ListParagraph"/>
        <w:numPr>
          <w:ilvl w:val="0"/>
          <w:numId w:val="2"/>
        </w:numPr>
        <w:spacing w:after="100"/>
      </w:pPr>
      <w:r>
        <w:rPr>
          <w:b/>
          <w:bCs/>
        </w:rPr>
        <w:t xml:space="preserve">HU2: </w:t>
      </w:r>
      <w:r>
        <w:t xml:space="preserve">asistente de IA que edita el modelo actual mediante operaciones atómicas en vez de regenerar el diagrama completo, incluyendo dictado por voz.</w:t>
      </w:r>
    </w:p>
    <w:p>
      <w:pPr>
        <w:pStyle w:val="Heading3"/>
        <w:spacing w:after="120" w:before="220"/>
      </w:pPr>
      <w:r>
        <w:t xml:space="preserve">Sprint 2 — Generación de código e interoperabilidad</w:t>
      </w:r>
    </w:p>
    <w:p>
      <w:r>
        <w:t xml:space="preserve">Objetivo del sprint: Cerrar el ciclo modelo -&gt; código y modelo &lt;-&gt; otras herramientas UML.</w:t>
      </w:r>
    </w:p>
    <w:p>
      <w:pPr>
        <w:pStyle w:val="ListParagraph"/>
        <w:numPr>
          <w:ilvl w:val="0"/>
          <w:numId w:val="2"/>
        </w:numPr>
        <w:spacing w:after="100"/>
      </w:pPr>
      <w:r>
        <w:rPr>
          <w:b/>
          <w:bCs/>
        </w:rPr>
        <w:t xml:space="preserve">HU3: </w:t>
      </w:r>
      <w:r>
        <w:t xml:space="preserve">generador de backend Spring Boot de 4 capas, verificado compilando el proyecto generado con Maven.</w:t>
      </w:r>
    </w:p>
    <w:p>
      <w:pPr>
        <w:pStyle w:val="ListParagraph"/>
        <w:numPr>
          <w:ilvl w:val="0"/>
          <w:numId w:val="2"/>
        </w:numPr>
        <w:spacing w:after="100"/>
      </w:pPr>
      <w:r>
        <w:rPr>
          <w:b/>
          <w:bCs/>
        </w:rPr>
        <w:t xml:space="preserve">HU4: </w:t>
      </w:r>
      <w:r>
        <w:t xml:space="preserve">export e import de XMI 2.1, verificado con un round-trip completo (exportar y volver a importar sin pérdida de datos) y con archivos XMI externos.</w:t>
      </w:r>
    </w:p>
    <w:p>
      <w:pPr>
        <w:pStyle w:val="Heading3"/>
        <w:spacing w:after="120" w:before="220"/>
      </w:pPr>
      <w:r>
        <w:t xml:space="preserve">Sprint 3 — Experiencia de una herramienta profesional</w:t>
      </w:r>
    </w:p>
    <w:p>
      <w:r>
        <w:t xml:space="preserve">Objetivo del sprint: Acercar el editor al estándar visual y de interacción de un CASE tool real.</w:t>
      </w:r>
    </w:p>
    <w:p>
      <w:pPr>
        <w:pStyle w:val="ListParagraph"/>
        <w:numPr>
          <w:ilvl w:val="0"/>
          <w:numId w:val="2"/>
        </w:numPr>
        <w:spacing w:after="100"/>
      </w:pPr>
      <w:r>
        <w:rPr>
          <w:b/>
          <w:bCs/>
        </w:rPr>
        <w:t xml:space="preserve">HU6: </w:t>
      </w:r>
      <w:r>
        <w:t xml:space="preserve">notación UML 2.5 real (herencia, composición, agregación, dependencia, multiplicidad automática), corrigiendo de paso un error de cálculo de multiplicidad en Composición detectado durante la verificación.</w:t>
      </w:r>
    </w:p>
    <w:p>
      <w:pPr>
        <w:pStyle w:val="ListParagraph"/>
        <w:numPr>
          <w:ilvl w:val="0"/>
          <w:numId w:val="2"/>
        </w:numPr>
        <w:spacing w:after="100"/>
      </w:pPr>
      <w:r>
        <w:rPr>
          <w:b/>
          <w:bCs/>
        </w:rPr>
        <w:t xml:space="preserve">HU7: </w:t>
      </w:r>
      <w:r>
        <w:t xml:space="preserve">selección múltiple de clases con eliminación en lote.</w:t>
      </w:r>
    </w:p>
    <w:p>
      <w:pPr>
        <w:pStyle w:val="ListParagraph"/>
        <w:numPr>
          <w:ilvl w:val="0"/>
          <w:numId w:val="2"/>
        </w:numPr>
        <w:spacing w:after="100"/>
      </w:pPr>
      <w:r>
        <w:rPr>
          <w:b/>
          <w:bCs/>
        </w:rPr>
        <w:t xml:space="preserve">HU8: </w:t>
      </w:r>
      <w:r>
        <w:t xml:space="preserve">exportación del diagrama como imagen PNG/SVG.</w:t>
      </w:r>
    </w:p>
    <w:p>
      <w:pPr>
        <w:pStyle w:val="ListParagraph"/>
        <w:numPr>
          <w:ilvl w:val="0"/>
          <w:numId w:val="2"/>
        </w:numPr>
        <w:spacing w:after="100"/>
      </w:pPr>
      <w:r>
        <w:rPr>
          <w:b/>
          <w:bCs/>
        </w:rPr>
        <w:t xml:space="preserve">HU9: </w:t>
      </w:r>
      <w:r>
        <w:t xml:space="preserve">estereotipos de clase abstracta e interfaz, con generación de código Java real para cada caso.</w:t>
      </w:r>
    </w:p>
    <w:p>
      <w:pPr>
        <w:pStyle w:val="Heading3"/>
        <w:spacing w:after="120" w:before="220"/>
      </w:pPr>
      <w:r>
        <w:t xml:space="preserve">Sprint 4 — Autenticación, trazabilidad y almacenamiento</w:t>
      </w:r>
    </w:p>
    <w:p>
      <w:r>
        <w:t xml:space="preserve">Objetivo del sprint: Convertir la herramienta en un sistema multiusuario con identidad real y auditoría.</w:t>
      </w:r>
    </w:p>
    <w:p>
      <w:pPr>
        <w:pStyle w:val="ListParagraph"/>
        <w:numPr>
          <w:ilvl w:val="0"/>
          <w:numId w:val="2"/>
        </w:numPr>
        <w:spacing w:after="100"/>
      </w:pPr>
      <w:r>
        <w:rPr>
          <w:b/>
          <w:bCs/>
        </w:rPr>
        <w:t xml:space="preserve">HU5: </w:t>
      </w:r>
      <w:r>
        <w:t xml:space="preserve">registro e inicio de sesión con JWT, protegiendo toda la API salvo login/registro.</w:t>
      </w:r>
    </w:p>
    <w:p>
      <w:pPr>
        <w:pStyle w:val="ListParagraph"/>
        <w:numPr>
          <w:ilvl w:val="0"/>
          <w:numId w:val="2"/>
        </w:numPr>
        <w:spacing w:after="100"/>
      </w:pPr>
      <w:r>
        <w:rPr>
          <w:b/>
          <w:bCs/>
        </w:rPr>
        <w:t xml:space="preserve">HU10: </w:t>
      </w:r>
      <w:r>
        <w:t xml:space="preserve">bitácora de cambios por diagrama (quién, qué cambió, cuándo), calculada automáticamente comparando el modelo anterior y el nuevo en cada guardado.</w:t>
      </w:r>
    </w:p>
    <w:p>
      <w:pPr>
        <w:pStyle w:val="ListParagraph"/>
        <w:numPr>
          <w:ilvl w:val="0"/>
          <w:numId w:val="2"/>
        </w:numPr>
        <w:spacing w:after="100"/>
      </w:pPr>
      <w:r>
        <w:rPr>
          <w:b/>
          <w:bCs/>
        </w:rPr>
        <w:t xml:space="preserve">HU11: </w:t>
      </w:r>
      <w:r>
        <w:t xml:space="preserve">adjuntos por diagrama respaldados en Amazon S3, verificado subiendo, descargando y eliminando un archivo real contra el bucket de AWS.</w:t>
      </w:r>
    </w:p>
    <w:p>
      <w:pPr>
        <w:pStyle w:val="Heading3"/>
        <w:spacing w:after="120" w:before="220"/>
      </w:pPr>
      <w:r>
        <w:t xml:space="preserve">Sprint 5 — Puesta en producción</w:t>
      </w:r>
    </w:p>
    <w:p>
      <w:r>
        <w:t xml:space="preserve">Objetivo del sprint: Sacar la aplicación del entorno local y dejarla accesible públicamente.</w:t>
      </w:r>
    </w:p>
    <w:p>
      <w:pPr>
        <w:pStyle w:val="ListParagraph"/>
        <w:numPr>
          <w:ilvl w:val="0"/>
          <w:numId w:val="2"/>
        </w:numPr>
        <w:spacing w:after="100"/>
      </w:pPr>
      <w:r>
        <w:rPr>
          <w:b/>
          <w:bCs/>
        </w:rPr>
        <w:t xml:space="preserve">HU12: </w:t>
      </w:r>
      <w:r>
        <w:t xml:space="preserve">despliegue en una instancia EC2 de AWS con IP pública fija, HTTPS en configuración, y verificación end-to-end (registro, login, diagrama, bitácora, S3 y generador) ejecutada contra el servidor real, no contra localhost.</w:t>
      </w:r>
    </w:p>
    <w:p>
      <w:pPr>
        <w:pStyle w:val="Heading2"/>
        <w:spacing w:after="150" w:before="300"/>
      </w:pPr>
      <w:r>
        <w:t xml:space="preserve">4.4 Ceremonias y artefactos aplicados</w:t>
      </w:r>
    </w:p>
    <w:p>
      <w:pPr>
        <w:pStyle w:val="ListParagraph"/>
        <w:numPr>
          <w:ilvl w:val="0"/>
          <w:numId w:val="2"/>
        </w:numPr>
        <w:spacing w:after="100"/>
      </w:pPr>
      <w:r>
        <w:rPr>
          <w:b/>
          <w:bCs/>
        </w:rPr>
        <w:t xml:space="preserve">Sprint Planning informal:</w:t>
      </w:r>
      <w:r>
        <w:t xml:space="preserve"> cada incremento arrancó de una petición concreta del Product Owner, muchas veces disparada por revisar una herramienta de referencia (Enterprise Architect, Lucidchart, draw.io, StarUML) y decidir en conjunto qué rescatar para el backlog.</w:t>
      </w:r>
    </w:p>
    <w:p>
      <w:pPr>
        <w:pStyle w:val="ListParagraph"/>
        <w:numPr>
          <w:ilvl w:val="0"/>
          <w:numId w:val="2"/>
        </w:numPr>
        <w:spacing w:after="100"/>
      </w:pPr>
      <w:r>
        <w:rPr>
          <w:b/>
          <w:bCs/>
        </w:rPr>
        <w:t xml:space="preserve">Integración continua:</w:t>
      </w:r>
      <w:r>
        <w:t xml:space="preserve"> cada cambio de backend se acompañó de pruebas automatizadas (suite de Vitest, mantenida en verde durante todo el proyecto) antes de integrarse.</w:t>
      </w:r>
    </w:p>
    <w:p>
      <w:pPr>
        <w:pStyle w:val="ListParagraph"/>
        <w:numPr>
          <w:ilvl w:val="0"/>
          <w:numId w:val="2"/>
        </w:numPr>
        <w:spacing w:after="100"/>
      </w:pPr>
      <w:r>
        <w:rPr>
          <w:b/>
          <w:bCs/>
        </w:rPr>
        <w:t xml:space="preserve">Sprint Review:</w:t>
      </w:r>
      <w:r>
        <w:t xml:space="preserve"> el cierre de cada incremento incluyó una demostración real (no solo revisión de código): llamadas end-to-end contra la base de datos, contra Amazon S3 real, o contra el navegador con el frontend corriendo, incluyendo el despliegue final verificado contra la IP pública del servidor.</w:t>
      </w:r>
    </w:p>
    <w:p>
      <w:pPr>
        <w:pStyle w:val="ListParagraph"/>
        <w:numPr>
          <w:ilvl w:val="0"/>
          <w:numId w:val="2"/>
        </w:numPr>
        <w:spacing w:after="100"/>
      </w:pPr>
      <w:r>
        <w:rPr>
          <w:b/>
          <w:bCs/>
        </w:rPr>
        <w:t xml:space="preserve">Retrospectiva y backlog vivo:</w:t>
      </w:r>
      <w:r>
        <w:t xml:space="preserve"> al cerrar cada incremento se actualizó un checklist de cumplimiento (docs/Checklist_Examen_Final.md) documentando qué quedaba pendiente y por qué, funcionando como registro de mejora continua entre sprints.</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