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555555"/>
          <w:sz w:val="20"/>
          <w:szCs w:val="20"/>
        </w:rPr>
        <w:t xml:space="preserve">PARTE 1</w:t>
      </w:r>
    </w:p>
    <w:p>
      <w:pPr>
        <w:spacing w:after="100"/>
        <w:jc w:val="center"/>
      </w:pPr>
      <w:r>
        <w:rPr>
          <w:b/>
          <w:bCs/>
          <w:sz w:val="40"/>
          <w:szCs w:val="40"/>
        </w:rPr>
        <w:t xml:space="preserve">Fundamento Teórico</w:t>
      </w:r>
    </w:p>
    <w:p>
      <w:pPr>
        <w:spacing w:after="500"/>
        <w:jc w:val="center"/>
      </w:pPr>
      <w:r>
        <w:rPr>
          <w:i/>
          <w:iCs/>
          <w:color w:val="555555"/>
          <w:sz w:val="22"/>
          <w:szCs w:val="22"/>
        </w:rPr>
        <w:t xml:space="preserve">Herramienta CASE web para modelado de diagramas de clases UML y generación automática de backends Spring Boot</w:t>
      </w:r>
    </w:p>
    <w:p>
      <w:pPr>
        <w:pStyle w:val="Heading1"/>
        <w:spacing w:after="60" w:before="600"/>
      </w:pPr>
      <w:r>
        <w:t xml:space="preserve">CAPÍTULO 1. Software Asistido Por Computadora (CASE)</w:t>
      </w:r>
    </w:p>
    <w:p>
      <w:pPr>
        <w:pStyle w:val="Heading2"/>
        <w:spacing w:after="150" w:before="300"/>
      </w:pPr>
      <w:r>
        <w:t xml:space="preserve">1.1. Software Asistido Por Computadora (CASE)</w:t>
      </w:r>
    </w:p>
    <w:p>
      <w:pPr>
        <w:spacing w:after="160"/>
      </w:pPr>
      <w:r>
        <w:t xml:space="preserve">La Ingeniería de Software Asistida por Computadora (CASE) es el conjunto de herramientas que apoyan el trabajo de análisis, diseño, construcción y mantenimiento de software. Automatizan tareas repetitivas, verifican consistencia y generan artefactos (diagramas, código, documentación) a partir de modelos.</w:t>
      </w:r>
    </w:p>
    <w:p>
      <w:pPr>
        <w:pStyle w:val="Heading3"/>
        <w:spacing w:after="120" w:before="220"/>
      </w:pPr>
      <w:r>
        <w:t xml:space="preserve">1.1.1 Funciones básicas de las herramientas CASE</w:t>
      </w:r>
    </w:p>
    <w:p>
      <w:pPr>
        <w:pStyle w:val="ListParagraph"/>
        <w:numPr>
          <w:ilvl w:val="0"/>
          <w:numId w:val="2"/>
        </w:numPr>
        <w:spacing w:after="100"/>
      </w:pPr>
      <w:r>
        <w:rPr>
          <w:b/>
          <w:bCs/>
        </w:rPr>
        <w:t xml:space="preserve">Acelerar el desarrollo</w:t>
      </w:r>
      <w:r>
        <w:t xml:space="preserve"> evitando codificación manual innecesaria.</w:t>
      </w:r>
    </w:p>
    <w:p>
      <w:pPr>
        <w:pStyle w:val="ListParagraph"/>
        <w:numPr>
          <w:ilvl w:val="0"/>
          <w:numId w:val="2"/>
        </w:numPr>
        <w:spacing w:after="100"/>
      </w:pPr>
      <w:r>
        <w:rPr>
          <w:b/>
          <w:bCs/>
        </w:rPr>
        <w:t xml:space="preserve">Estandarizar</w:t>
      </w:r>
      <w:r>
        <w:t xml:space="preserve"> nombres, capas y patrones (entidad → repositorio → servicio → controlador).</w:t>
      </w:r>
    </w:p>
    <w:p>
      <w:pPr>
        <w:pStyle w:val="ListParagraph"/>
        <w:numPr>
          <w:ilvl w:val="0"/>
          <w:numId w:val="2"/>
        </w:numPr>
        <w:spacing w:after="100"/>
      </w:pPr>
      <w:r>
        <w:rPr>
          <w:b/>
          <w:bCs/>
        </w:rPr>
        <w:t xml:space="preserve">Reducir errores</w:t>
      </w:r>
      <w:r>
        <w:t xml:space="preserve"> con validaciones y plantillas.</w:t>
      </w:r>
    </w:p>
    <w:p>
      <w:pPr>
        <w:pStyle w:val="ListParagraph"/>
        <w:numPr>
          <w:ilvl w:val="0"/>
          <w:numId w:val="2"/>
        </w:numPr>
        <w:spacing w:after="100"/>
      </w:pPr>
      <w:r>
        <w:rPr>
          <w:b/>
          <w:bCs/>
        </w:rPr>
        <w:t xml:space="preserve">Mantener trazabilidad</w:t>
      </w:r>
      <w:r>
        <w:t xml:space="preserve"> entre requerimientos, modelos y código.</w:t>
      </w:r>
    </w:p>
    <w:p>
      <w:pPr>
        <w:pStyle w:val="ListParagraph"/>
        <w:numPr>
          <w:ilvl w:val="0"/>
          <w:numId w:val="2"/>
        </w:numPr>
        <w:spacing w:after="100"/>
      </w:pPr>
      <w:r>
        <w:rPr>
          <w:b/>
          <w:bCs/>
        </w:rPr>
        <w:t xml:space="preserve">Facilitar cambios</w:t>
      </w:r>
      <w:r>
        <w:t xml:space="preserve">: si cambia el modelo, se regenera el código afectado.</w:t>
      </w:r>
    </w:p>
    <w:p>
      <w:pPr>
        <w:pStyle w:val="Heading3"/>
        <w:spacing w:after="120" w:before="220"/>
      </w:pPr>
      <w:r>
        <w:t xml:space="preserve">1.1.2 Clasificación de herramientas CASE</w:t>
      </w:r>
    </w:p>
    <w:p>
      <w:pPr>
        <w:pStyle w:val="ListParagraph"/>
        <w:numPr>
          <w:ilvl w:val="0"/>
          <w:numId w:val="2"/>
        </w:numPr>
        <w:spacing w:after="100"/>
      </w:pPr>
      <w:r>
        <w:rPr>
          <w:b/>
          <w:bCs/>
        </w:rPr>
        <w:t xml:space="preserve">Upper-CASE: </w:t>
      </w:r>
      <w:r>
        <w:t xml:space="preserve">ayudan en fases tempranas (requerimientos, análisis, diseño).</w:t>
      </w:r>
    </w:p>
    <w:p>
      <w:pPr>
        <w:pStyle w:val="ListParagraph"/>
        <w:numPr>
          <w:ilvl w:val="0"/>
          <w:numId w:val="2"/>
        </w:numPr>
        <w:spacing w:after="100"/>
      </w:pPr>
      <w:r>
        <w:rPr>
          <w:b/>
          <w:bCs/>
        </w:rPr>
        <w:t xml:space="preserve">Lower-CASE: </w:t>
      </w:r>
      <w:r>
        <w:t xml:space="preserve">ayudan en construcción, pruebas y mantenimiento (generación de código, refactor).</w:t>
      </w:r>
    </w:p>
    <w:p>
      <w:pPr>
        <w:pStyle w:val="ListParagraph"/>
        <w:numPr>
          <w:ilvl w:val="0"/>
          <w:numId w:val="2"/>
        </w:numPr>
        <w:spacing w:after="100"/>
      </w:pPr>
      <w:r>
        <w:rPr>
          <w:b/>
          <w:bCs/>
        </w:rPr>
        <w:t xml:space="preserve">Integradas: </w:t>
      </w:r>
      <w:r>
        <w:t xml:space="preserve">cubren de punta a punta y conectan modelos con código.</w:t>
      </w:r>
    </w:p>
    <w:p>
      <w:pPr>
        <w:pStyle w:val="Heading3"/>
        <w:spacing w:after="120" w:before="220"/>
      </w:pPr>
      <w:r>
        <w:t xml:space="preserve">1.1.3 Ventajas de las herramientas CASE</w:t>
      </w:r>
    </w:p>
    <w:p>
      <w:pPr>
        <w:pStyle w:val="ListParagraph"/>
        <w:numPr>
          <w:ilvl w:val="0"/>
          <w:numId w:val="2"/>
        </w:numPr>
        <w:spacing w:after="100"/>
      </w:pPr>
      <w:r>
        <w:rPr>
          <w:b/>
          <w:bCs/>
        </w:rPr>
        <w:t xml:space="preserve">Productividad: </w:t>
      </w:r>
      <w:r>
        <w:t xml:space="preserve">reducen tiempo en tareas repetitivas.</w:t>
      </w:r>
    </w:p>
    <w:p>
      <w:pPr>
        <w:pStyle w:val="ListParagraph"/>
        <w:numPr>
          <w:ilvl w:val="0"/>
          <w:numId w:val="2"/>
        </w:numPr>
        <w:spacing w:after="100"/>
      </w:pPr>
      <w:r>
        <w:rPr>
          <w:b/>
          <w:bCs/>
        </w:rPr>
        <w:t xml:space="preserve">Estandarización: </w:t>
      </w:r>
      <w:r>
        <w:t xml:space="preserve">el código generado sigue patrones consistentes.</w:t>
      </w:r>
    </w:p>
    <w:p>
      <w:pPr>
        <w:pStyle w:val="ListParagraph"/>
        <w:numPr>
          <w:ilvl w:val="0"/>
          <w:numId w:val="2"/>
        </w:numPr>
        <w:spacing w:after="100"/>
      </w:pPr>
      <w:r>
        <w:rPr>
          <w:b/>
          <w:bCs/>
        </w:rPr>
        <w:t xml:space="preserve">Reducción de errores: </w:t>
      </w:r>
      <w:r>
        <w:t xml:space="preserve">validan la consistencia antes de generar código.</w:t>
      </w:r>
    </w:p>
    <w:p>
      <w:pPr>
        <w:pStyle w:val="ListParagraph"/>
        <w:numPr>
          <w:ilvl w:val="0"/>
          <w:numId w:val="2"/>
        </w:numPr>
        <w:spacing w:after="100"/>
      </w:pPr>
      <w:r>
        <w:rPr>
          <w:b/>
          <w:bCs/>
        </w:rPr>
        <w:t xml:space="preserve">Documentación automática: </w:t>
      </w:r>
      <w:r>
        <w:t xml:space="preserve">exportan diagramas y código documentado.</w:t>
      </w:r>
    </w:p>
    <w:p>
      <w:pPr>
        <w:pStyle w:val="Heading3"/>
        <w:spacing w:after="120" w:before="220"/>
      </w:pPr>
      <w:r>
        <w:t xml:space="preserve">1.1.4 Desventajas de las herramientas CASE</w:t>
      </w:r>
    </w:p>
    <w:p>
      <w:pPr>
        <w:pStyle w:val="ListParagraph"/>
        <w:numPr>
          <w:ilvl w:val="0"/>
          <w:numId w:val="2"/>
        </w:numPr>
        <w:spacing w:after="100"/>
      </w:pPr>
      <w:r>
        <w:rPr>
          <w:b/>
          <w:bCs/>
        </w:rPr>
        <w:t xml:space="preserve">Curva de aprendizaje: </w:t>
      </w:r>
      <w:r>
        <w:t xml:space="preserve">los usuarios deben entender la herramienta.</w:t>
      </w:r>
    </w:p>
    <w:p>
      <w:pPr>
        <w:pStyle w:val="ListParagraph"/>
        <w:numPr>
          <w:ilvl w:val="0"/>
          <w:numId w:val="2"/>
        </w:numPr>
        <w:spacing w:after="100"/>
      </w:pPr>
      <w:r>
        <w:rPr>
          <w:b/>
          <w:bCs/>
        </w:rPr>
        <w:t xml:space="preserve">Rigidez: </w:t>
      </w:r>
      <w:r>
        <w:t xml:space="preserve">el código generado depende de plantillas con limitaciones.</w:t>
      </w:r>
    </w:p>
    <w:p>
      <w:pPr>
        <w:pStyle w:val="ListParagraph"/>
        <w:numPr>
          <w:ilvl w:val="0"/>
          <w:numId w:val="2"/>
        </w:numPr>
        <w:spacing w:after="100"/>
      </w:pPr>
      <w:r>
        <w:rPr>
          <w:b/>
          <w:bCs/>
        </w:rPr>
        <w:t xml:space="preserve">Sobrecarga de recursos: </w:t>
      </w:r>
      <w:r>
        <w:t xml:space="preserve">algunas herramientas requieren mucha memoria.</w:t>
      </w:r>
    </w:p>
    <w:p>
      <w:pPr>
        <w:pStyle w:val="ListParagraph"/>
        <w:numPr>
          <w:ilvl w:val="0"/>
          <w:numId w:val="2"/>
        </w:numPr>
        <w:spacing w:after="100"/>
      </w:pPr>
      <w:r>
        <w:rPr>
          <w:b/>
          <w:bCs/>
        </w:rPr>
        <w:t xml:space="preserve">Dependencia tecnológica: </w:t>
      </w:r>
      <w:r>
        <w:t xml:space="preserve">el sistema puede estar atado a un framework.</w:t>
      </w:r>
    </w:p>
    <w:p>
      <w:pPr>
        <w:pStyle w:val="Heading1"/>
        <w:pageBreakBefore/>
        <w:spacing w:after="60" w:before="600"/>
      </w:pPr>
      <w:r>
        <w:t xml:space="preserve">CAPÍTULO 2. Ingeniería De Software Basada En Componentes</w:t>
      </w:r>
    </w:p>
    <w:p>
      <w:pPr>
        <w:pStyle w:val="Heading2"/>
        <w:spacing w:after="150" w:before="300"/>
      </w:pPr>
      <w:r>
        <w:t xml:space="preserve">2.1. Ingeniería De Software Basada En Componentes</w:t>
      </w:r>
    </w:p>
    <w:p>
      <w:pPr>
        <w:spacing w:after="160"/>
      </w:pPr>
      <w:r>
        <w:t xml:space="preserve">La Ingeniería de Software Basada en Componentes (CBSE) es un enfoque de desarrollo que construye aplicaciones a partir de componentes reutilizables independientes. Un componente es una pieza de software con funcionalidad específica que puede integrarse con otros para formar sistemas más grandes.</w:t>
      </w:r>
    </w:p>
    <w:p>
      <w:pPr>
        <w:pStyle w:val="Heading3"/>
        <w:spacing w:after="120" w:before="220"/>
      </w:pPr>
      <w:r>
        <w:t xml:space="preserve">2.1.1 Características principales de los componentes</w:t>
      </w:r>
    </w:p>
    <w:p>
      <w:pPr>
        <w:pStyle w:val="ListParagraph"/>
        <w:numPr>
          <w:ilvl w:val="0"/>
          <w:numId w:val="2"/>
        </w:numPr>
        <w:spacing w:after="100"/>
      </w:pPr>
      <w:r>
        <w:rPr>
          <w:b/>
          <w:bCs/>
        </w:rPr>
        <w:t xml:space="preserve">Independencia: </w:t>
      </w:r>
      <w:r>
        <w:t xml:space="preserve">cada componente tiene su lógica sin depender fuertemente de los demás.</w:t>
      </w:r>
    </w:p>
    <w:p>
      <w:pPr>
        <w:pStyle w:val="ListParagraph"/>
        <w:numPr>
          <w:ilvl w:val="0"/>
          <w:numId w:val="2"/>
        </w:numPr>
        <w:spacing w:after="100"/>
      </w:pPr>
      <w:r>
        <w:rPr>
          <w:b/>
          <w:bCs/>
        </w:rPr>
        <w:t xml:space="preserve">Interfaces bien definidas: </w:t>
      </w:r>
      <w:r>
        <w:t xml:space="preserve">expone qué hace pero oculta cómo lo hace.</w:t>
      </w:r>
    </w:p>
    <w:p>
      <w:pPr>
        <w:pStyle w:val="ListParagraph"/>
        <w:numPr>
          <w:ilvl w:val="0"/>
          <w:numId w:val="2"/>
        </w:numPr>
        <w:spacing w:after="100"/>
      </w:pPr>
      <w:r>
        <w:rPr>
          <w:b/>
          <w:bCs/>
        </w:rPr>
        <w:t xml:space="preserve">Reutilización: </w:t>
      </w:r>
      <w:r>
        <w:t xml:space="preserve">se pueden usar en diferentes proyectos sin grandes cambios.</w:t>
      </w:r>
    </w:p>
    <w:p>
      <w:pPr>
        <w:pStyle w:val="ListParagraph"/>
        <w:numPr>
          <w:ilvl w:val="0"/>
          <w:numId w:val="2"/>
        </w:numPr>
        <w:spacing w:after="100"/>
      </w:pPr>
      <w:r>
        <w:rPr>
          <w:b/>
          <w:bCs/>
        </w:rPr>
        <w:t xml:space="preserve">Mantenibilidad: </w:t>
      </w:r>
      <w:r>
        <w:t xml:space="preserve">al estar aislados, modificarlos no afecta al resto del sistema.</w:t>
      </w:r>
    </w:p>
    <w:p>
      <w:pPr>
        <w:pStyle w:val="Heading3"/>
        <w:spacing w:after="120" w:before="220"/>
      </w:pPr>
      <w:r>
        <w:t xml:space="preserve">2.1.2 Beneficios de la ingeniería de software basada en componentes</w:t>
      </w:r>
    </w:p>
    <w:p>
      <w:pPr>
        <w:pStyle w:val="ListParagraph"/>
        <w:numPr>
          <w:ilvl w:val="0"/>
          <w:numId w:val="2"/>
        </w:numPr>
        <w:spacing w:after="100"/>
      </w:pPr>
      <w:r>
        <w:rPr>
          <w:b/>
          <w:bCs/>
        </w:rPr>
        <w:t xml:space="preserve">Reutilización de código: </w:t>
      </w:r>
      <w:r>
        <w:t xml:space="preserve">un componente bien diseñado puede usarse en distintos proyectos.</w:t>
      </w:r>
    </w:p>
    <w:p>
      <w:pPr>
        <w:pStyle w:val="ListParagraph"/>
        <w:numPr>
          <w:ilvl w:val="0"/>
          <w:numId w:val="2"/>
        </w:numPr>
        <w:spacing w:after="100"/>
      </w:pPr>
      <w:r>
        <w:rPr>
          <w:b/>
          <w:bCs/>
        </w:rPr>
        <w:t xml:space="preserve">Reducción de costos y tiempo: </w:t>
      </w:r>
      <w:r>
        <w:t xml:space="preserve">no se desarrolla todo desde cero.</w:t>
      </w:r>
    </w:p>
    <w:p>
      <w:pPr>
        <w:pStyle w:val="ListParagraph"/>
        <w:numPr>
          <w:ilvl w:val="0"/>
          <w:numId w:val="2"/>
        </w:numPr>
        <w:spacing w:after="100"/>
      </w:pPr>
      <w:r>
        <w:rPr>
          <w:b/>
          <w:bCs/>
        </w:rPr>
        <w:t xml:space="preserve">Escalabilidad: </w:t>
      </w:r>
      <w:r>
        <w:t xml:space="preserve">se agregan nuevos módulos sin modificar los existentes.</w:t>
      </w:r>
    </w:p>
    <w:p>
      <w:pPr>
        <w:pStyle w:val="ListParagraph"/>
        <w:numPr>
          <w:ilvl w:val="0"/>
          <w:numId w:val="2"/>
        </w:numPr>
        <w:spacing w:after="100"/>
      </w:pPr>
      <w:r>
        <w:rPr>
          <w:b/>
          <w:bCs/>
        </w:rPr>
        <w:t xml:space="preserve">Facilidad de mantenimiento: </w:t>
      </w:r>
      <w:r>
        <w:t xml:space="preserve">cambios en un componente no afectan al sistema completo.</w:t>
      </w:r>
    </w:p>
    <w:p>
      <w:pPr>
        <w:pStyle w:val="ListParagraph"/>
        <w:numPr>
          <w:ilvl w:val="0"/>
          <w:numId w:val="2"/>
        </w:numPr>
        <w:spacing w:after="100"/>
      </w:pPr>
      <w:r>
        <w:rPr>
          <w:b/>
          <w:bCs/>
        </w:rPr>
        <w:t xml:space="preserve">Estandarización: </w:t>
      </w:r>
      <w:r>
        <w:t xml:space="preserve">todos los componentes siguen la misma estructura arquitectónica.</w:t>
      </w:r>
    </w:p>
    <w:p>
      <w:pPr>
        <w:pStyle w:val="Heading1"/>
        <w:pageBreakBefore/>
        <w:spacing w:after="60" w:before="600"/>
      </w:pPr>
      <w:r>
        <w:t xml:space="preserve">CAPÍTULO 3. Arquitectura De Software</w:t>
      </w:r>
    </w:p>
    <w:p>
      <w:pPr>
        <w:pStyle w:val="Heading2"/>
        <w:spacing w:after="150" w:before="300"/>
      </w:pPr>
      <w:r>
        <w:t xml:space="preserve">3.1 Arquitectura De Software</w:t>
      </w:r>
    </w:p>
    <w:p>
      <w:pPr>
        <w:spacing w:after="160"/>
      </w:pPr>
      <w:r>
        <w:t xml:space="preserve">La arquitectura de software es el diseño estructural de un sistema. Define cómo se organizan los componentes y cómo interactúan entre sí. Sirve como plano maestro que asegura que el sistema cumpla sus objetivos técnicos y de negocio: escalabilidad, mantenibilidad, seguridad y eficiencia.</w:t>
      </w:r>
    </w:p>
    <w:p>
      <w:pPr>
        <w:pStyle w:val="Heading3"/>
        <w:spacing w:after="120" w:before="220"/>
      </w:pPr>
      <w:r>
        <w:t xml:space="preserve">3.1.1 Estilos de arquitectura comunes</w:t>
      </w:r>
    </w:p>
    <w:p>
      <w:pPr>
        <w:pStyle w:val="ListParagraph"/>
        <w:numPr>
          <w:ilvl w:val="0"/>
          <w:numId w:val="2"/>
        </w:numPr>
        <w:spacing w:after="100"/>
      </w:pPr>
      <w:r>
        <w:rPr>
          <w:b/>
          <w:bCs/>
        </w:rPr>
        <w:t xml:space="preserve">Arquitectura en capas: </w:t>
      </w:r>
      <w:r>
        <w:t xml:space="preserve">organiza el sistema en niveles con responsabilidades definidas (presentación, lógica de negocio, persistencia).</w:t>
      </w:r>
    </w:p>
    <w:p>
      <w:pPr>
        <w:pStyle w:val="ListParagraph"/>
        <w:numPr>
          <w:ilvl w:val="0"/>
          <w:numId w:val="2"/>
        </w:numPr>
        <w:spacing w:after="100"/>
      </w:pPr>
      <w:r>
        <w:rPr>
          <w:b/>
          <w:bCs/>
        </w:rPr>
        <w:t xml:space="preserve">Cliente-servidor: </w:t>
      </w:r>
      <w:r>
        <w:t xml:space="preserve">divide el sistema en cliente que solicita y servidor que provee servicios.</w:t>
      </w:r>
    </w:p>
    <w:p>
      <w:pPr>
        <w:pStyle w:val="ListParagraph"/>
        <w:numPr>
          <w:ilvl w:val="0"/>
          <w:numId w:val="2"/>
        </w:numPr>
        <w:spacing w:after="100"/>
      </w:pPr>
      <w:r>
        <w:rPr>
          <w:b/>
          <w:bCs/>
        </w:rPr>
        <w:t xml:space="preserve">Microservicios: </w:t>
      </w:r>
      <w:r>
        <w:t xml:space="preserve">descompone el sistema en servicios independientes que se comunican por APIs.</w:t>
      </w:r>
    </w:p>
    <w:p>
      <w:pPr>
        <w:pStyle w:val="ListParagraph"/>
        <w:numPr>
          <w:ilvl w:val="0"/>
          <w:numId w:val="2"/>
        </w:numPr>
        <w:spacing w:after="100"/>
      </w:pPr>
      <w:r>
        <w:rPr>
          <w:b/>
          <w:bCs/>
        </w:rPr>
        <w:t xml:space="preserve">Arquitectura basada en eventos: </w:t>
      </w:r>
      <w:r>
        <w:t xml:space="preserve">organiza el sistema alrededor de eventos publicados y consumidos.</w:t>
      </w:r>
    </w:p>
    <w:p>
      <w:pPr>
        <w:pStyle w:val="Heading2"/>
        <w:spacing w:after="150" w:before="300"/>
      </w:pPr>
      <w:r>
        <w:t xml:space="preserve">3.2 Transformación Y Diseño De Datos</w:t>
      </w:r>
    </w:p>
    <w:p>
      <w:pPr>
        <w:spacing w:after="160"/>
      </w:pPr>
      <w:r>
        <w:t xml:space="preserve">La transformación y diseño de datos define cómo la información es representada, organizada y manipulada. Incluye la conversión desde modelos conceptuales UML hacia modelos lógicos y físicos implementables en bases de datos relacionales.</w:t>
      </w:r>
    </w:p>
    <w:p>
      <w:pPr>
        <w:pStyle w:val="ListParagraph"/>
        <w:numPr>
          <w:ilvl w:val="0"/>
          <w:numId w:val="2"/>
        </w:numPr>
        <w:spacing w:after="100"/>
      </w:pPr>
      <w:r>
        <w:rPr>
          <w:b/>
          <w:bCs/>
        </w:rPr>
        <w:t xml:space="preserve">Diseño conceptual: </w:t>
      </w:r>
      <w:r>
        <w:t xml:space="preserve">diagrama de clases UML dibujado por el usuario en el lienzo (clases, atributos tipados, relaciones).</w:t>
      </w:r>
    </w:p>
    <w:p>
      <w:pPr>
        <w:pStyle w:val="ListParagraph"/>
        <w:numPr>
          <w:ilvl w:val="0"/>
          <w:numId w:val="2"/>
        </w:numPr>
        <w:spacing w:after="100"/>
      </w:pPr>
      <w:r>
        <w:rPr>
          <w:b/>
          <w:bCs/>
        </w:rPr>
        <w:t xml:space="preserve">Diseño lógico: </w:t>
      </w:r>
      <w:r>
        <w:t xml:space="preserve">resolución de las relaciones UML a asociaciones JPA (uno a uno, uno a muchos, muchos a muchos), incluyendo el lado propietario y el inverso de cada relación bidireccional.</w:t>
      </w:r>
    </w:p>
    <w:p>
      <w:pPr>
        <w:pStyle w:val="ListParagraph"/>
        <w:numPr>
          <w:ilvl w:val="0"/>
          <w:numId w:val="2"/>
        </w:numPr>
        <w:spacing w:after="100"/>
      </w:pPr>
      <w:r>
        <w:rPr>
          <w:b/>
          <w:bCs/>
        </w:rPr>
        <w:t xml:space="preserve">Diseño físico: </w:t>
      </w:r>
      <w:r>
        <w:t xml:space="preserve">generación de las tablas, columnas, claves foráneas y tablas intermedias en PostgreSQL a partir de las anotaciones JPA.</w:t>
      </w:r>
    </w:p>
    <w:p>
      <w:pPr>
        <w:spacing w:after="160"/>
      </w:pPr>
      <w:r>
        <w:t xml:space="preserve">En este proyecto, la transformación de datos es el núcleo mismo de la herramienta: el motor generador convierte cada clase UML dibujada por el usuario en una entidad JPA anotada (@Entity, @Id, @OneToMany, @ManyToOne, @ManyToMany), infiriendo automáticamente el tipo de columna, la visibilidad de los atributos y la multiplicidad de cada relación según lo definido en el lienzo. El resultado es un esquema PostgreSQL completo sin que el usuario escriba una sola línea de SQL ni de anotaciones JPA.</w:t>
      </w:r>
    </w:p>
    <w:p>
      <w:pPr>
        <w:pStyle w:val="Heading1"/>
        <w:pageBreakBefore/>
        <w:spacing w:after="60" w:before="600"/>
      </w:pPr>
      <w:r>
        <w:t xml:space="preserve">CAPÍTULO 4. Construcción Del Backend</w:t>
      </w:r>
    </w:p>
    <w:p>
      <w:pPr>
        <w:pStyle w:val="Heading2"/>
        <w:spacing w:after="150" w:before="300"/>
      </w:pPr>
      <w:r>
        <w:t xml:space="preserve">4.1 Construcción Del Backend</w:t>
      </w:r>
    </w:p>
    <w:p>
      <w:pPr>
        <w:spacing w:after="160"/>
      </w:pPr>
      <w:r>
        <w:t xml:space="preserve">Este proyecto involucra la construcción de backend en dos sentidos distintos, y es importante no confundirlos: por un lado, el backend propio de la herramienta CASE (el sistema que el usuario usa para modelar y generar); por otro, el backend que esa herramienta construye automáticamente para el usuario final, como su principal artefacto de salida.</w:t>
      </w:r>
    </w:p>
    <w:p>
      <w:pPr>
        <w:pStyle w:val="Heading3"/>
        <w:spacing w:after="120" w:before="220"/>
      </w:pPr>
      <w:r>
        <w:t xml:space="preserve">4.1.1 Backend de la herramienta CASE</w:t>
      </w:r>
    </w:p>
    <w:p>
      <w:pPr>
        <w:spacing w:after="160"/>
      </w:pPr>
      <w:r>
        <w:t xml:space="preserve">El backend de la herramienta está construido con NestJS (TypeScript) sobre Node.js, siguiendo una arquitectura modular por dominio, análoga en espíritu a la arquitectura en capas: cada módulo (diagrams, generator, ai) agrupa su propio controlador, servicio y, cuando corresponde, su entidad de persistencia.</w:t>
      </w:r>
    </w:p>
    <w:p>
      <w:pPr>
        <w:pStyle w:val="ListParagraph"/>
        <w:numPr>
          <w:ilvl w:val="0"/>
          <w:numId w:val="2"/>
        </w:numPr>
        <w:spacing w:after="100"/>
      </w:pPr>
      <w:r>
        <w:rPr>
          <w:b/>
          <w:bCs/>
        </w:rPr>
        <w:t xml:space="preserve">Módulo diagrams: </w:t>
      </w:r>
      <w:r>
        <w:t xml:space="preserve">CRUD de diagramas UML persistidos como JSON en PostgreSQL (vía TypeORM), y un gateway de WebSockets (Socket.io) que retransmite cambios en tiempo real entre los usuarios conectados al mismo diagrama.</w:t>
      </w:r>
    </w:p>
    <w:p>
      <w:pPr>
        <w:pStyle w:val="ListParagraph"/>
        <w:numPr>
          <w:ilvl w:val="0"/>
          <w:numId w:val="2"/>
        </w:numPr>
        <w:spacing w:after="100"/>
      </w:pPr>
      <w:r>
        <w:rPr>
          <w:b/>
          <w:bCs/>
        </w:rPr>
        <w:t xml:space="preserve">Módulo generator: </w:t>
      </w:r>
      <w:r>
        <w:t xml:space="preserve">el motor de plantillas que transforma el modelo UML en el proyecto Spring Boot completo (ver 4.1.2), y la exportación a formato XMI estándar.</w:t>
      </w:r>
    </w:p>
    <w:p>
      <w:pPr>
        <w:pStyle w:val="ListParagraph"/>
        <w:numPr>
          <w:ilvl w:val="0"/>
          <w:numId w:val="2"/>
        </w:numPr>
        <w:spacing w:after="100"/>
      </w:pPr>
      <w:r>
        <w:rPr>
          <w:b/>
          <w:bCs/>
        </w:rPr>
        <w:t xml:space="preserve">Módulo ai: </w:t>
      </w:r>
      <w:r>
        <w:t xml:space="preserve">integración con un modelo de lenguaje (Google Gemini) para el chat conversacional y la interpretación de fotografías de diagramas dibujados a mano.</w:t>
      </w:r>
    </w:p>
    <w:p>
      <w:pPr>
        <w:pStyle w:val="Heading3"/>
        <w:spacing w:after="120" w:before="220"/>
      </w:pPr>
      <w:r>
        <w:t xml:space="preserve">4.1.2 Motor generador: el backend construido automáticamente</w:t>
      </w:r>
    </w:p>
    <w:p>
      <w:pPr>
        <w:spacing w:after="160"/>
      </w:pPr>
      <w:r>
        <w:t xml:space="preserve">A partir del modelo UML validado, el motor generador produce un proyecto Spring Boot (Java) completo y compilable, siguiendo la arquitectura en capas Controlador → Servicio → Repositorio → Entidad, con PostgreSQL como base de datos relacional.</w:t>
      </w:r>
    </w:p>
    <w:p>
      <w:pPr>
        <w:pStyle w:val="ListParagraph"/>
        <w:numPr>
          <w:ilvl w:val="0"/>
          <w:numId w:val="2"/>
        </w:numPr>
        <w:spacing w:after="100"/>
      </w:pPr>
      <w:r>
        <w:rPr>
          <w:b/>
          <w:bCs/>
        </w:rPr>
        <w:t xml:space="preserve">Generación de Entidades: </w:t>
      </w:r>
      <w:r>
        <w:t xml:space="preserve">cada clase UML del diagrama se convierte en una clase Java anotada con @Entity, con sus atributos tipados y las relaciones resueltas como campos JPA (@OneToMany, @ManyToOne, @OneToOne, @ManyToMany) en ambos extremos de la relación.</w:t>
      </w:r>
    </w:p>
    <w:p>
      <w:pPr>
        <w:pStyle w:val="ListParagraph"/>
        <w:numPr>
          <w:ilvl w:val="0"/>
          <w:numId w:val="2"/>
        </w:numPr>
        <w:spacing w:after="100"/>
      </w:pPr>
      <w:r>
        <w:rPr>
          <w:b/>
          <w:bCs/>
        </w:rPr>
        <w:t xml:space="preserve">Creación de Repositorios: </w:t>
      </w:r>
      <w:r>
        <w:t xml:space="preserve">una interfaz que extiende JpaRepository por cada entidad, habilitando las operaciones CRUD estándar sin código adicional.</w:t>
      </w:r>
    </w:p>
    <w:p>
      <w:pPr>
        <w:pStyle w:val="ListParagraph"/>
        <w:numPr>
          <w:ilvl w:val="0"/>
          <w:numId w:val="2"/>
        </w:numPr>
        <w:spacing w:after="100"/>
      </w:pPr>
      <w:r>
        <w:rPr>
          <w:b/>
          <w:bCs/>
        </w:rPr>
        <w:t xml:space="preserve">Definición de Servicios: </w:t>
      </w:r>
      <w:r>
        <w:t xml:space="preserve">una clase de servicio por entidad con la lógica de negocio básica (buscar, guardar, actualizar, eliminar).</w:t>
      </w:r>
    </w:p>
    <w:p>
      <w:pPr>
        <w:pStyle w:val="ListParagraph"/>
        <w:numPr>
          <w:ilvl w:val="0"/>
          <w:numId w:val="2"/>
        </w:numPr>
        <w:spacing w:after="100"/>
      </w:pPr>
      <w:r>
        <w:rPr>
          <w:b/>
          <w:bCs/>
        </w:rPr>
        <w:t xml:space="preserve">Construcción de Controladores: </w:t>
      </w:r>
      <w:r>
        <w:t xml:space="preserve">endpoints REST (GET, POST, PUT, DELETE) por cada entidad, con soporte CORS habilitado (@CrossOrigin) para que cualquier frontend pueda consumirlos sin configuración adicional.</w:t>
      </w:r>
    </w:p>
    <w:p>
      <w:pPr>
        <w:pStyle w:val="ListParagraph"/>
        <w:numPr>
          <w:ilvl w:val="0"/>
          <w:numId w:val="2"/>
        </w:numPr>
        <w:spacing w:after="100"/>
      </w:pPr>
      <w:r>
        <w:rPr>
          <w:b/>
          <w:bCs/>
        </w:rPr>
        <w:t xml:space="preserve">Configuración de serialización: </w:t>
      </w:r>
      <w:r>
        <w:t xml:space="preserve">una clase de configuración adicional (Hibernate6Module con carga forzada de relaciones perezosas, y anotaciones @JsonIgnoreProperties en los campos de relación) que resuelve dos problemas reales encontrados durante el desarrollo: la recursión infinita al serializar relaciones bidireccionales a JSON, y el error de serialización de los proxies perezosos de Hibernate.</w:t>
      </w:r>
    </w:p>
    <w:p>
      <w:pPr>
        <w:pStyle w:val="Heading1"/>
        <w:pageBreakBefore/>
        <w:spacing w:after="60" w:before="600"/>
      </w:pPr>
      <w:r>
        <w:t xml:space="preserve">CAPÍTULO 5. Inteligencia Artificial Aplicada</w:t>
      </w:r>
    </w:p>
    <w:p>
      <w:pPr>
        <w:pStyle w:val="Heading2"/>
        <w:spacing w:after="150" w:before="300"/>
      </w:pPr>
      <w:r>
        <w:t xml:space="preserve">5.1 Inteligencia Artificial Aplicada</w:t>
      </w:r>
    </w:p>
    <w:p>
      <w:pPr>
        <w:spacing w:after="160"/>
      </w:pPr>
      <w:r>
        <w:t xml:space="preserve">El sistema integra inteligencia artificial directamente dentro del backend de la herramienta CASE (módulo ai), mediante la API de Google Gemini. A diferencia de una arquitectura con un microservicio de IA separado, aquí la integración es directa: el mismo backend NestJS que sirve los diagramas y el generador de código consume la API de Gemini, evitando un salto de red adicional entre servicios.</w:t>
      </w:r>
    </w:p>
    <w:p>
      <w:pPr>
        <w:spacing w:after="160"/>
      </w:pPr>
      <w:r>
        <w:t xml:space="preserve">La IA se aplica en tres canales multimodales complementarios: chat conversacional en texto, comandos de voz capturados por el navegador, e interpretación visual de fotografías de diagramas dibujados a mano.</w:t>
      </w:r>
    </w:p>
    <w:p>
      <w:pPr>
        <w:pStyle w:val="Heading3"/>
        <w:spacing w:after="120" w:before="220"/>
      </w:pPr>
      <w:r>
        <w:t xml:space="preserve">5.1.1 Impacto de la IA en el desarrollo de software</w:t>
      </w:r>
    </w:p>
    <w:p>
      <w:pPr>
        <w:pStyle w:val="ListParagraph"/>
        <w:numPr>
          <w:ilvl w:val="0"/>
          <w:numId w:val="2"/>
        </w:numPr>
        <w:spacing w:after="100"/>
      </w:pPr>
      <w:r>
        <w:rPr>
          <w:b/>
          <w:bCs/>
        </w:rPr>
        <w:t xml:space="preserve">Restricción de dominio ("enjaulamiento"): </w:t>
      </w:r>
      <w:r>
        <w:t xml:space="preserve">el asistente responde exclusivamente sobre ingeniería de software y modelado, mediante instrucciones de sistema fijas en cada solicitud.</w:t>
      </w:r>
    </w:p>
    <w:p>
      <w:pPr>
        <w:pStyle w:val="ListParagraph"/>
        <w:numPr>
          <w:ilvl w:val="0"/>
          <w:numId w:val="2"/>
        </w:numPr>
        <w:spacing w:after="100"/>
      </w:pPr>
      <w:r>
        <w:rPr>
          <w:b/>
          <w:bCs/>
        </w:rPr>
        <w:t xml:space="preserve">Accesibilidad multimodal: </w:t>
      </w:r>
      <w:r>
        <w:t xml:space="preserve">un usuario puede dictar por voz un comando como "crea dos clases relacionadas", o simplemente tomarle una foto a un diagrama dibujado en una pizarra o cuaderno, sin necesidad de dibujarlo de nuevo en el lienzo.</w:t>
      </w:r>
    </w:p>
    <w:p>
      <w:pPr>
        <w:pStyle w:val="ListParagraph"/>
        <w:numPr>
          <w:ilvl w:val="0"/>
          <w:numId w:val="2"/>
        </w:numPr>
        <w:spacing w:after="100"/>
      </w:pPr>
      <w:r>
        <w:rPr>
          <w:b/>
          <w:bCs/>
        </w:rPr>
        <w:t xml:space="preserve">Reducción del tiempo de modelado: </w:t>
      </w:r>
      <w:r>
        <w:t xml:space="preserve">la interpretación de fotografías convierte directamente un boceto físico en clases, atributos y relaciones estructuradas dentro del lienzo digital.</w:t>
      </w:r>
    </w:p>
    <w:p>
      <w:pPr>
        <w:pStyle w:val="Heading3"/>
        <w:spacing w:after="120" w:before="220"/>
      </w:pPr>
      <w:r>
        <w:t xml:space="preserve">5.1.2 Herramientas impulsadas por IA en el sistema</w:t>
      </w:r>
    </w:p>
    <w:p>
      <w:pPr>
        <w:pStyle w:val="ListParagraph"/>
        <w:numPr>
          <w:ilvl w:val="0"/>
          <w:numId w:val="2"/>
        </w:numPr>
        <w:spacing w:after="100"/>
      </w:pPr>
      <w:r>
        <w:rPr>
          <w:b/>
          <w:bCs/>
        </w:rPr>
        <w:t xml:space="preserve">Google Gemini (modelo gemini-3.6-flash): </w:t>
      </w:r>
      <w:r>
        <w:t xml:space="preserve">modelo de lenguaje multimodal usado tanto para el chat de texto como para la interpretación de imágenes, con un mismo cliente configurado en el backend.</w:t>
      </w:r>
    </w:p>
    <w:p>
      <w:pPr>
        <w:pStyle w:val="ListParagraph"/>
        <w:numPr>
          <w:ilvl w:val="0"/>
          <w:numId w:val="2"/>
        </w:numPr>
        <w:spacing w:after="100"/>
      </w:pPr>
      <w:r>
        <w:rPr>
          <w:b/>
          <w:bCs/>
        </w:rPr>
        <w:t xml:space="preserve">Web Speech API: </w:t>
      </w:r>
      <w:r>
        <w:t xml:space="preserve">API nativa del navegador (sin dependencia de un servicio externo) para transcribir la voz del usuario a texto, que luego se envía al mismo endpoint de chat.</w:t>
      </w:r>
    </w:p>
    <w:p>
      <w:pPr>
        <w:pStyle w:val="ListParagraph"/>
        <w:numPr>
          <w:ilvl w:val="0"/>
          <w:numId w:val="2"/>
        </w:numPr>
        <w:spacing w:after="100"/>
      </w:pPr>
      <w:r>
        <w:rPr>
          <w:b/>
          <w:bCs/>
        </w:rPr>
        <w:t xml:space="preserve">Interpretación de fotografías: </w:t>
      </w:r>
      <w:r>
        <w:t xml:space="preserve">un endpoint dedicado recibe la imagen en base64, la envía a Gemini junto con instrucciones que enseñan a inferir el tipo de relación UML por la notación dibujada (flecha hueca, rombos, cardinalidades), y devuelve un modelo estructurado que se mezcla directamente en el lienzo del usuario.</w:t>
      </w:r>
    </w:p>
    <w:p>
      <w:pPr>
        <w:pStyle w:val="Heading1"/>
        <w:pageBreakBefore/>
        <w:spacing w:after="60" w:before="600"/>
      </w:pPr>
      <w:r>
        <w:t xml:space="preserve">CAPÍTULO 6. Modelado UML 2.5+</w:t>
      </w:r>
    </w:p>
    <w:p>
      <w:pPr>
        <w:pStyle w:val="Heading2"/>
        <w:spacing w:after="150" w:before="300"/>
      </w:pPr>
      <w:r>
        <w:t xml:space="preserve">6.1. Modelado UML 2.5+</w:t>
      </w:r>
    </w:p>
    <w:p>
      <w:pPr>
        <w:spacing w:after="160"/>
      </w:pPr>
      <w:r>
        <w:t xml:space="preserve">UML (Lenguaje Unificado de Modelado) versión 2.5+ es el estándar internacional para el modelado de sistemas de software. Provee una familia de notaciones gráficas que facilitan la especificación, visualización, construcción y documentación de artefactos de software.</w:t>
      </w:r>
    </w:p>
    <w:p>
      <w:pPr>
        <w:pStyle w:val="Heading3"/>
        <w:spacing w:after="120" w:before="220"/>
      </w:pPr>
      <w:r>
        <w:t xml:space="preserve">6.1.1 Objetivos de UML 2.5</w:t>
      </w:r>
    </w:p>
    <w:p>
      <w:pPr>
        <w:pStyle w:val="ListParagraph"/>
        <w:numPr>
          <w:ilvl w:val="0"/>
          <w:numId w:val="2"/>
        </w:numPr>
        <w:spacing w:after="100"/>
      </w:pPr>
      <w:r>
        <w:t xml:space="preserve">Proporcionar un lenguaje de modelado estándar, expresivo y preciso.</w:t>
      </w:r>
    </w:p>
    <w:p>
      <w:pPr>
        <w:pStyle w:val="ListParagraph"/>
        <w:numPr>
          <w:ilvl w:val="0"/>
          <w:numId w:val="2"/>
        </w:numPr>
        <w:spacing w:after="100"/>
      </w:pPr>
      <w:r>
        <w:t xml:space="preserve">Facilitar el intercambio de modelos entre herramientas y equipos de desarrollo.</w:t>
      </w:r>
    </w:p>
    <w:p>
      <w:pPr>
        <w:pStyle w:val="ListParagraph"/>
        <w:numPr>
          <w:ilvl w:val="0"/>
          <w:numId w:val="2"/>
        </w:numPr>
        <w:spacing w:after="100"/>
      </w:pPr>
      <w:r>
        <w:t xml:space="preserve">Soportar el ciclo de vida completo del software desde el análisis hasta la implementación.</w:t>
      </w:r>
    </w:p>
    <w:p>
      <w:pPr>
        <w:pStyle w:val="Heading3"/>
        <w:spacing w:after="120" w:before="220"/>
      </w:pPr>
      <w:r>
        <w:t xml:space="preserve">6.1.2 Principales artefactos de UML 2.5</w:t>
      </w:r>
    </w:p>
    <w:p>
      <w:pPr>
        <w:spacing w:after="160"/>
      </w:pPr>
      <w:r>
        <w:t xml:space="preserve">Diagramas Estructurales: Clases, Componentes, Despliegue, Paquetes.</w:t>
      </w:r>
    </w:p>
    <w:p>
      <w:pPr>
        <w:spacing w:after="160"/>
      </w:pPr>
      <w:r>
        <w:t xml:space="preserve">Diagramas de Comportamiento: Casos de Uso, Secuencia, Comunicación, Actividad, Estado.</w:t>
      </w:r>
    </w:p>
    <w:p>
      <w:pPr>
        <w:pStyle w:val="Heading3"/>
        <w:spacing w:after="120" w:before="220"/>
      </w:pPr>
      <w:r>
        <w:t xml:space="preserve">6.1.3 UML 2.5+ en el proyecto</w:t>
      </w:r>
    </w:p>
    <w:p>
      <w:pPr>
        <w:spacing w:after="160"/>
      </w:pPr>
      <w:r>
        <w:t xml:space="preserve">El proyecto se centra en el Diagrama de Clases UML como artefacto principal, tanto de entrada (lo que el usuario modela) como de intercambio (lo que se exporta). El usuario construye el diagrama de forma interactiva sobre un lienzo, definiendo:</w:t>
      </w:r>
    </w:p>
    <w:p>
      <w:pPr>
        <w:pStyle w:val="ListParagraph"/>
        <w:numPr>
          <w:ilvl w:val="0"/>
          <w:numId w:val="2"/>
        </w:numPr>
        <w:spacing w:after="100"/>
      </w:pPr>
      <w:r>
        <w:rPr>
          <w:b/>
          <w:bCs/>
        </w:rPr>
        <w:t xml:space="preserve">Clases: </w:t>
      </w:r>
      <w:r>
        <w:t xml:space="preserve">con nombre y atributos tipados (nombre, tipo de dato, visibilidad, y marca de clave primaria).</w:t>
      </w:r>
    </w:p>
    <w:p>
      <w:pPr>
        <w:pStyle w:val="ListParagraph"/>
        <w:numPr>
          <w:ilvl w:val="0"/>
          <w:numId w:val="2"/>
        </w:numPr>
        <w:spacing w:after="100"/>
      </w:pPr>
      <w:r>
        <w:rPr>
          <w:b/>
          <w:bCs/>
        </w:rPr>
        <w:t xml:space="preserve">Relaciones: </w:t>
      </w:r>
      <w:r>
        <w:t xml:space="preserve">asociación, agregación, composición, herencia, y las cuatro multiplicidades relacionales (uno a uno, uno a muchos, muchos a uno, muchos a muchos).</w:t>
      </w:r>
    </w:p>
    <w:p>
      <w:pPr>
        <w:spacing w:after="160"/>
      </w:pPr>
      <w:r>
        <w:t xml:space="preserve">El modelo resultante se puede exportar en formato estándar XMI 2.1 / UML 2.1 —el mismo formato de intercambio que reconocen herramientas profesionales como Enterprise Architect— preservando clases, atributos tipados, visibilidad, multiplicidad de cada asociación y generalizaciones entre clases. Esta exportación es la que garantiza que el diagrama de clases construido en la herramienta no quede aislado, sino que sea reutilizable en cualquier flujo de trabajo UML externo al proyecto.</w:t>
      </w:r>
    </w:p>
    <w:p>
      <w:pPr>
        <w:pStyle w:val="Heading1"/>
        <w:pageBreakBefore/>
        <w:spacing w:after="60" w:before="600"/>
      </w:pPr>
      <w:r>
        <w:t xml:space="preserve">CAPÍTULO 7. Metodología PUDS</w:t>
      </w:r>
    </w:p>
    <w:p>
      <w:pPr>
        <w:pStyle w:val="Heading2"/>
        <w:spacing w:after="150" w:before="300"/>
      </w:pPr>
      <w:r>
        <w:t xml:space="preserve">7.1. Metodología PUDS</w:t>
      </w:r>
    </w:p>
    <w:p>
      <w:pPr>
        <w:spacing w:after="160"/>
      </w:pPr>
      <w:r>
        <w:t xml:space="preserve">El Proceso Unificado de Desarrollo de Software (PUDS) es un proceso de desarrollo iterativo e incremental que organiza el trabajo en fases y flujos de trabajo. Se centra en los casos de uso como mecanismo principal para capturar requisitos y guiar el diseño e implementación.</w:t>
      </w:r>
    </w:p>
    <w:p>
      <w:pPr>
        <w:pStyle w:val="Heading3"/>
        <w:spacing w:after="120" w:before="220"/>
      </w:pPr>
      <w:r>
        <w:t xml:space="preserve">7.1.1. Objetivo de PUDS</w:t>
      </w:r>
    </w:p>
    <w:p>
      <w:pPr>
        <w:pStyle w:val="ListParagraph"/>
        <w:numPr>
          <w:ilvl w:val="0"/>
          <w:numId w:val="2"/>
        </w:numPr>
        <w:spacing w:after="100"/>
      </w:pPr>
      <w:r>
        <w:t xml:space="preserve">Gestionar el riesgo de manera temprana y continua mediante iteraciones.</w:t>
      </w:r>
    </w:p>
    <w:p>
      <w:pPr>
        <w:pStyle w:val="ListParagraph"/>
        <w:numPr>
          <w:ilvl w:val="0"/>
          <w:numId w:val="2"/>
        </w:numPr>
        <w:spacing w:after="100"/>
      </w:pPr>
      <w:r>
        <w:t xml:space="preserve">Producir software de alta calidad que satisfaga las necesidades del cliente.</w:t>
      </w:r>
    </w:p>
    <w:p>
      <w:pPr>
        <w:pStyle w:val="ListParagraph"/>
        <w:numPr>
          <w:ilvl w:val="0"/>
          <w:numId w:val="2"/>
        </w:numPr>
        <w:spacing w:after="100"/>
      </w:pPr>
      <w:r>
        <w:t xml:space="preserve">Mantener trazabilidad entre requisitos, análisis, diseño e implementación.</w:t>
      </w:r>
    </w:p>
    <w:p>
      <w:pPr>
        <w:pStyle w:val="Heading3"/>
        <w:spacing w:after="120" w:before="220"/>
      </w:pPr>
      <w:r>
        <w:t xml:space="preserve">7.1.2. Fases de PUDS aplicadas al proyecto</w:t>
      </w:r>
    </w:p>
    <w:p>
      <w:pPr>
        <w:pStyle w:val="ListParagraph"/>
        <w:numPr>
          <w:ilvl w:val="0"/>
          <w:numId w:val="2"/>
        </w:numPr>
        <w:spacing w:after="100"/>
      </w:pPr>
      <w:r>
        <w:rPr>
          <w:b/>
          <w:bCs/>
        </w:rPr>
        <w:t xml:space="preserve">Inicio: </w:t>
      </w:r>
      <w:r>
        <w:t xml:space="preserve">definición del alcance (lienzo UML, generador Spring Boot, IA multimodal, colaboración en tiempo real) y de los actores principales del sistema — el usuario que modela, el motor generador, y el asistente de IA.</w:t>
      </w:r>
    </w:p>
    <w:p>
      <w:pPr>
        <w:pStyle w:val="ListParagraph"/>
        <w:numPr>
          <w:ilvl w:val="0"/>
          <w:numId w:val="2"/>
        </w:numPr>
        <w:spacing w:after="100"/>
      </w:pPr>
      <w:r>
        <w:rPr>
          <w:b/>
          <w:bCs/>
        </w:rPr>
        <w:t xml:space="preserve">Elaboración: </w:t>
      </w:r>
      <w:r>
        <w:t xml:space="preserve">diseño de la arquitectura del motor generador (plantillas por capa: Entity, Repository, Service, Controller), definición del modelo UML interno que unifica el lienzo, la persistencia y la exportación XMI, y prueba de concepto de la integración con IA.</w:t>
      </w:r>
    </w:p>
    <w:p>
      <w:pPr>
        <w:pStyle w:val="ListParagraph"/>
        <w:numPr>
          <w:ilvl w:val="0"/>
          <w:numId w:val="2"/>
        </w:numPr>
        <w:spacing w:after="100"/>
      </w:pPr>
      <w:r>
        <w:rPr>
          <w:b/>
          <w:bCs/>
        </w:rPr>
        <w:t xml:space="preserve">Construcción: </w:t>
      </w:r>
      <w:r>
        <w:t xml:space="preserve">implementación iterativa de cada funcionalidad — lienzo interactivo con React Flow, motor generador con resolución de relaciones JPA, exportación XMI, chat de IA enjaulado, interpretación de fotografías, dictado por voz, y colaboración en tiempo real vía WebSockets.</w:t>
      </w:r>
    </w:p>
    <w:p>
      <w:pPr>
        <w:pStyle w:val="ListParagraph"/>
        <w:numPr>
          <w:ilvl w:val="0"/>
          <w:numId w:val="2"/>
        </w:numPr>
        <w:spacing w:after="100"/>
      </w:pPr>
      <w:r>
        <w:rPr>
          <w:b/>
          <w:bCs/>
        </w:rPr>
        <w:t xml:space="preserve">Transición: </w:t>
      </w:r>
      <w:r>
        <w:t xml:space="preserve">verificación de extremo a extremo del flujo completo (guardar diagrama → generar backend → compilar con Maven → ejecutar → probar los endpoints), y simulacros del reto de la defensa en vivo para validar los tiempos reales del pipeline bajo presión.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2026-09-01T01:34:18.624Z</dcterms:created>
  <dcterms:modified xsi:type="dcterms:W3CDTF">2026-09-01T01:34:18.626Z</dcterms:modified>
</cp:coreProperties>
</file>

<file path=docProps/custom.xml><?xml version="1.0" encoding="utf-8"?>
<Properties xmlns="http://schemas.openxmlformats.org/officeDocument/2006/custom-properties" xmlns:vt="http://schemas.openxmlformats.org/officeDocument/2006/docPropsVTypes"/>
</file>