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76DE8" w14:textId="77777777" w:rsidR="00800290" w:rsidRDefault="00000000">
      <w:pPr>
        <w:spacing w:after="0"/>
        <w:jc w:val="center"/>
        <w:rPr>
          <w:rFonts w:eastAsia="Arial" w:cs="Arial"/>
          <w:b/>
          <w:bCs/>
          <w:szCs w:val="24"/>
        </w:rPr>
      </w:pPr>
      <w:r>
        <w:rPr>
          <w:rFonts w:eastAsia="Arial" w:cs="Arial"/>
          <w:b/>
          <w:bCs/>
          <w:szCs w:val="24"/>
        </w:rPr>
        <w:t>CENTRO ESTADUAL DE EDUCAÇÃO TECNOLÓGICA PAULA SOUZA</w:t>
      </w:r>
    </w:p>
    <w:p w14:paraId="1B503ACB" w14:textId="77777777" w:rsidR="00800290" w:rsidRDefault="00000000">
      <w:pPr>
        <w:spacing w:after="0"/>
        <w:jc w:val="center"/>
        <w:rPr>
          <w:rFonts w:eastAsia="Arial" w:cs="Arial"/>
          <w:b/>
          <w:bCs/>
          <w:szCs w:val="24"/>
        </w:rPr>
      </w:pPr>
      <w:r>
        <w:rPr>
          <w:rFonts w:eastAsia="Arial" w:cs="Arial"/>
          <w:b/>
          <w:bCs/>
          <w:szCs w:val="24"/>
        </w:rPr>
        <w:t>Faculdade de Tecnologia de Mauá</w:t>
      </w:r>
    </w:p>
    <w:p w14:paraId="6FEC4B98" w14:textId="77777777" w:rsidR="00800290" w:rsidRDefault="00000000">
      <w:pPr>
        <w:spacing w:after="0"/>
        <w:jc w:val="center"/>
        <w:rPr>
          <w:rFonts w:eastAsia="Arial" w:cs="Arial"/>
          <w:szCs w:val="24"/>
        </w:rPr>
      </w:pPr>
      <w:r>
        <w:rPr>
          <w:rFonts w:eastAsia="Arial" w:cs="Arial"/>
          <w:szCs w:val="24"/>
        </w:rPr>
        <w:t>Curso Superior de Tecnologia em Desenvolvimento de Software Multiplataforma</w:t>
      </w:r>
    </w:p>
    <w:p w14:paraId="571CFBDB" w14:textId="77777777" w:rsidR="00800290" w:rsidRDefault="00800290">
      <w:pPr>
        <w:spacing w:after="0"/>
        <w:jc w:val="center"/>
        <w:rPr>
          <w:rFonts w:eastAsia="Arial" w:cs="Arial"/>
          <w:szCs w:val="24"/>
        </w:rPr>
      </w:pPr>
    </w:p>
    <w:p w14:paraId="0DF6E14B" w14:textId="77777777" w:rsidR="00800290" w:rsidRDefault="00800290">
      <w:pPr>
        <w:spacing w:after="0"/>
        <w:jc w:val="center"/>
        <w:rPr>
          <w:rFonts w:eastAsia="Arial" w:cs="Arial"/>
          <w:szCs w:val="24"/>
        </w:rPr>
      </w:pPr>
    </w:p>
    <w:p w14:paraId="532DC0D4" w14:textId="77777777" w:rsidR="00800290" w:rsidRDefault="00800290">
      <w:pPr>
        <w:spacing w:after="0"/>
        <w:jc w:val="center"/>
        <w:rPr>
          <w:rFonts w:eastAsia="Arial" w:cs="Arial"/>
          <w:szCs w:val="24"/>
        </w:rPr>
      </w:pPr>
    </w:p>
    <w:p w14:paraId="1D4B62E7" w14:textId="440980DA" w:rsidR="00800290" w:rsidRDefault="003660C8">
      <w:pPr>
        <w:spacing w:after="0"/>
        <w:jc w:val="right"/>
        <w:rPr>
          <w:rFonts w:eastAsia="Arial" w:cs="Arial"/>
          <w:szCs w:val="24"/>
        </w:rPr>
      </w:pPr>
      <w:r>
        <w:rPr>
          <w:rFonts w:eastAsia="Arial" w:cs="Arial"/>
          <w:szCs w:val="24"/>
        </w:rPr>
        <w:t>Douglas Barbosa de Oliveira</w:t>
      </w:r>
    </w:p>
    <w:p w14:paraId="701E023F" w14:textId="14119A80" w:rsidR="00800290" w:rsidRDefault="003660C8">
      <w:pPr>
        <w:spacing w:after="0"/>
        <w:jc w:val="right"/>
        <w:rPr>
          <w:rFonts w:eastAsia="Arial" w:cs="Arial"/>
          <w:szCs w:val="24"/>
        </w:rPr>
      </w:pPr>
      <w:r>
        <w:rPr>
          <w:rFonts w:eastAsia="Arial" w:cs="Arial"/>
          <w:szCs w:val="24"/>
        </w:rPr>
        <w:t>Luís Fernando França Farias</w:t>
      </w:r>
    </w:p>
    <w:p w14:paraId="4A490BEB" w14:textId="33273DB7" w:rsidR="00800290" w:rsidRDefault="003660C8">
      <w:pPr>
        <w:spacing w:after="0"/>
        <w:jc w:val="right"/>
        <w:rPr>
          <w:rFonts w:eastAsia="Arial" w:cs="Arial"/>
          <w:szCs w:val="24"/>
        </w:rPr>
      </w:pPr>
      <w:r>
        <w:rPr>
          <w:rFonts w:eastAsia="Arial" w:cs="Arial"/>
          <w:szCs w:val="24"/>
        </w:rPr>
        <w:t>Ryan Pereira da Mota</w:t>
      </w:r>
    </w:p>
    <w:p w14:paraId="6F5B18E6" w14:textId="0821064F" w:rsidR="00800290" w:rsidRDefault="00800290">
      <w:pPr>
        <w:spacing w:after="0"/>
        <w:jc w:val="right"/>
        <w:rPr>
          <w:rFonts w:eastAsia="Arial" w:cs="Arial"/>
          <w:color w:val="FF0000"/>
          <w:szCs w:val="24"/>
        </w:rPr>
      </w:pPr>
    </w:p>
    <w:p w14:paraId="14D72A4A" w14:textId="77777777" w:rsidR="00800290" w:rsidRDefault="00800290">
      <w:pPr>
        <w:spacing w:after="0"/>
        <w:jc w:val="center"/>
        <w:rPr>
          <w:rFonts w:eastAsia="Arial" w:cs="Arial"/>
          <w:szCs w:val="24"/>
        </w:rPr>
      </w:pPr>
    </w:p>
    <w:p w14:paraId="1D7E20BE" w14:textId="77777777" w:rsidR="00800290" w:rsidRDefault="00800290">
      <w:pPr>
        <w:spacing w:after="0"/>
        <w:jc w:val="center"/>
        <w:rPr>
          <w:rFonts w:eastAsia="Arial" w:cs="Arial"/>
          <w:szCs w:val="24"/>
        </w:rPr>
      </w:pPr>
    </w:p>
    <w:p w14:paraId="0ABAD3EC" w14:textId="4A4502BA" w:rsidR="00800290" w:rsidRDefault="003660C8">
      <w:pPr>
        <w:spacing w:after="0"/>
        <w:jc w:val="center"/>
        <w:rPr>
          <w:rFonts w:eastAsia="Arial" w:cs="Arial"/>
          <w:b/>
          <w:bCs/>
          <w:szCs w:val="24"/>
        </w:rPr>
      </w:pPr>
      <w:r>
        <w:rPr>
          <w:rFonts w:eastAsia="Arial" w:cs="Arial"/>
          <w:szCs w:val="24"/>
        </w:rPr>
        <w:t>ABC do Bem</w:t>
      </w:r>
    </w:p>
    <w:p w14:paraId="3C60AF5E" w14:textId="77777777" w:rsidR="00800290" w:rsidRDefault="00800290">
      <w:pPr>
        <w:spacing w:after="0"/>
        <w:jc w:val="center"/>
        <w:rPr>
          <w:rFonts w:eastAsia="Arial" w:cs="Arial"/>
          <w:szCs w:val="24"/>
        </w:rPr>
      </w:pPr>
    </w:p>
    <w:p w14:paraId="6434908C" w14:textId="77777777" w:rsidR="00800290" w:rsidRDefault="00800290">
      <w:pPr>
        <w:spacing w:after="0" w:line="240" w:lineRule="auto"/>
        <w:jc w:val="center"/>
        <w:rPr>
          <w:rFonts w:eastAsia="Arial" w:cs="Arial"/>
          <w:szCs w:val="24"/>
        </w:rPr>
      </w:pPr>
    </w:p>
    <w:p w14:paraId="4F9A3E2C" w14:textId="77777777" w:rsidR="00800290" w:rsidRDefault="00800290">
      <w:pPr>
        <w:spacing w:after="0" w:line="240" w:lineRule="auto"/>
        <w:jc w:val="center"/>
        <w:rPr>
          <w:rFonts w:eastAsia="Arial" w:cs="Arial"/>
          <w:szCs w:val="24"/>
        </w:rPr>
      </w:pPr>
    </w:p>
    <w:p w14:paraId="6B500CBA" w14:textId="77777777" w:rsidR="00800290" w:rsidRDefault="00800290">
      <w:pPr>
        <w:spacing w:after="0" w:line="240" w:lineRule="auto"/>
        <w:jc w:val="center"/>
        <w:rPr>
          <w:rFonts w:eastAsia="Arial" w:cs="Arial"/>
          <w:szCs w:val="24"/>
        </w:rPr>
      </w:pPr>
    </w:p>
    <w:p w14:paraId="7905273D" w14:textId="77777777" w:rsidR="00800290" w:rsidRDefault="00800290">
      <w:pPr>
        <w:spacing w:after="0" w:line="240" w:lineRule="auto"/>
        <w:ind w:left="4536"/>
        <w:rPr>
          <w:rFonts w:eastAsia="Arial" w:cs="Arial"/>
          <w:szCs w:val="24"/>
        </w:rPr>
      </w:pPr>
    </w:p>
    <w:p w14:paraId="55BF501C" w14:textId="77777777" w:rsidR="00800290" w:rsidRDefault="00800290">
      <w:pPr>
        <w:spacing w:after="0" w:line="240" w:lineRule="auto"/>
        <w:ind w:left="4536"/>
        <w:rPr>
          <w:rFonts w:eastAsia="Arial" w:cs="Arial"/>
          <w:szCs w:val="24"/>
        </w:rPr>
      </w:pPr>
    </w:p>
    <w:p w14:paraId="2771333E" w14:textId="77777777" w:rsidR="00800290" w:rsidRDefault="00800290">
      <w:pPr>
        <w:spacing w:after="0" w:line="240" w:lineRule="auto"/>
        <w:ind w:left="4536"/>
        <w:rPr>
          <w:rFonts w:eastAsia="Arial" w:cs="Arial"/>
          <w:szCs w:val="24"/>
        </w:rPr>
      </w:pPr>
    </w:p>
    <w:p w14:paraId="3CC788AC" w14:textId="77777777" w:rsidR="00800290" w:rsidRDefault="00800290">
      <w:pPr>
        <w:spacing w:after="0" w:line="240" w:lineRule="auto"/>
        <w:ind w:left="4536"/>
        <w:rPr>
          <w:rFonts w:eastAsia="Arial" w:cs="Arial"/>
          <w:szCs w:val="24"/>
        </w:rPr>
      </w:pPr>
    </w:p>
    <w:p w14:paraId="4DD2FC56" w14:textId="77777777" w:rsidR="00800290" w:rsidRDefault="00800290">
      <w:pPr>
        <w:spacing w:after="0" w:line="240" w:lineRule="auto"/>
        <w:ind w:left="4536"/>
        <w:rPr>
          <w:rFonts w:eastAsia="Arial" w:cs="Arial"/>
          <w:szCs w:val="24"/>
        </w:rPr>
      </w:pPr>
    </w:p>
    <w:p w14:paraId="32273E84" w14:textId="77777777" w:rsidR="00800290" w:rsidRDefault="00800290">
      <w:pPr>
        <w:spacing w:after="0" w:line="240" w:lineRule="auto"/>
        <w:ind w:left="4536"/>
        <w:rPr>
          <w:rFonts w:eastAsia="Arial" w:cs="Arial"/>
          <w:szCs w:val="24"/>
        </w:rPr>
      </w:pPr>
    </w:p>
    <w:p w14:paraId="26962E8A" w14:textId="77777777" w:rsidR="00800290" w:rsidRDefault="00800290">
      <w:pPr>
        <w:spacing w:after="0" w:line="240" w:lineRule="auto"/>
        <w:ind w:left="4536"/>
        <w:rPr>
          <w:rFonts w:eastAsia="Arial" w:cs="Arial"/>
          <w:szCs w:val="24"/>
        </w:rPr>
      </w:pPr>
    </w:p>
    <w:p w14:paraId="6A841CC7" w14:textId="77777777" w:rsidR="00800290" w:rsidRDefault="00800290">
      <w:pPr>
        <w:spacing w:after="0" w:line="240" w:lineRule="auto"/>
        <w:jc w:val="center"/>
        <w:rPr>
          <w:rFonts w:eastAsia="Arial" w:cs="Arial"/>
          <w:szCs w:val="24"/>
        </w:rPr>
      </w:pPr>
    </w:p>
    <w:p w14:paraId="6950E46B" w14:textId="77777777" w:rsidR="00800290" w:rsidRDefault="00800290">
      <w:pPr>
        <w:spacing w:after="0" w:line="240" w:lineRule="auto"/>
        <w:jc w:val="center"/>
        <w:rPr>
          <w:rFonts w:eastAsia="Arial" w:cs="Arial"/>
          <w:szCs w:val="24"/>
        </w:rPr>
      </w:pPr>
    </w:p>
    <w:p w14:paraId="5F57CCD0" w14:textId="77777777" w:rsidR="00800290" w:rsidRDefault="00800290">
      <w:pPr>
        <w:spacing w:after="0" w:line="240" w:lineRule="auto"/>
        <w:jc w:val="center"/>
        <w:rPr>
          <w:rFonts w:eastAsia="Arial" w:cs="Arial"/>
          <w:szCs w:val="24"/>
        </w:rPr>
      </w:pPr>
    </w:p>
    <w:p w14:paraId="46592FA3" w14:textId="77777777" w:rsidR="00800290" w:rsidRDefault="00800290">
      <w:pPr>
        <w:spacing w:after="0" w:line="240" w:lineRule="auto"/>
        <w:jc w:val="center"/>
        <w:rPr>
          <w:rFonts w:eastAsia="Arial" w:cs="Arial"/>
          <w:szCs w:val="24"/>
        </w:rPr>
      </w:pPr>
    </w:p>
    <w:p w14:paraId="66856584" w14:textId="77777777" w:rsidR="00800290" w:rsidRDefault="00800290">
      <w:pPr>
        <w:spacing w:after="0" w:line="240" w:lineRule="auto"/>
        <w:jc w:val="center"/>
        <w:rPr>
          <w:rFonts w:eastAsia="Arial" w:cs="Arial"/>
          <w:szCs w:val="24"/>
        </w:rPr>
      </w:pPr>
    </w:p>
    <w:p w14:paraId="269468F9" w14:textId="77777777" w:rsidR="00800290" w:rsidRDefault="00800290">
      <w:pPr>
        <w:spacing w:after="0" w:line="240" w:lineRule="auto"/>
        <w:jc w:val="center"/>
        <w:rPr>
          <w:rFonts w:eastAsia="Arial" w:cs="Arial"/>
          <w:szCs w:val="24"/>
        </w:rPr>
      </w:pPr>
    </w:p>
    <w:p w14:paraId="268BE124" w14:textId="77777777" w:rsidR="00800290" w:rsidRDefault="00800290">
      <w:pPr>
        <w:spacing w:after="0" w:line="240" w:lineRule="auto"/>
        <w:jc w:val="center"/>
        <w:rPr>
          <w:rFonts w:eastAsia="Arial" w:cs="Arial"/>
          <w:szCs w:val="24"/>
        </w:rPr>
      </w:pPr>
    </w:p>
    <w:p w14:paraId="5F48DCE5" w14:textId="77777777" w:rsidR="00800290" w:rsidRDefault="00800290">
      <w:pPr>
        <w:spacing w:after="0" w:line="240" w:lineRule="auto"/>
        <w:jc w:val="center"/>
        <w:rPr>
          <w:rFonts w:eastAsia="Arial" w:cs="Arial"/>
          <w:szCs w:val="24"/>
        </w:rPr>
      </w:pPr>
    </w:p>
    <w:p w14:paraId="094F2D96" w14:textId="77777777" w:rsidR="00800290" w:rsidRDefault="00800290">
      <w:pPr>
        <w:spacing w:after="0" w:line="240" w:lineRule="auto"/>
        <w:jc w:val="center"/>
        <w:rPr>
          <w:rFonts w:eastAsia="Arial" w:cs="Arial"/>
          <w:szCs w:val="24"/>
        </w:rPr>
      </w:pPr>
    </w:p>
    <w:p w14:paraId="3D9498A7" w14:textId="77777777" w:rsidR="00800290" w:rsidRDefault="00800290">
      <w:pPr>
        <w:spacing w:after="0" w:line="240" w:lineRule="auto"/>
        <w:jc w:val="center"/>
        <w:rPr>
          <w:rFonts w:eastAsia="Arial" w:cs="Arial"/>
          <w:szCs w:val="24"/>
        </w:rPr>
      </w:pPr>
    </w:p>
    <w:p w14:paraId="08B10B40" w14:textId="77777777" w:rsidR="00800290" w:rsidRDefault="00800290">
      <w:pPr>
        <w:spacing w:after="0" w:line="240" w:lineRule="auto"/>
        <w:jc w:val="center"/>
        <w:rPr>
          <w:rFonts w:eastAsia="Arial" w:cs="Arial"/>
          <w:szCs w:val="24"/>
        </w:rPr>
      </w:pPr>
    </w:p>
    <w:p w14:paraId="0B093BCB" w14:textId="77777777" w:rsidR="00800290" w:rsidRDefault="00800290">
      <w:pPr>
        <w:spacing w:after="0" w:line="240" w:lineRule="auto"/>
        <w:jc w:val="center"/>
        <w:rPr>
          <w:rFonts w:eastAsia="Arial" w:cs="Arial"/>
          <w:szCs w:val="24"/>
        </w:rPr>
      </w:pPr>
    </w:p>
    <w:p w14:paraId="7C478E4B" w14:textId="77777777" w:rsidR="00800290" w:rsidRDefault="00800290">
      <w:pPr>
        <w:spacing w:after="0" w:line="240" w:lineRule="auto"/>
        <w:jc w:val="center"/>
        <w:rPr>
          <w:rFonts w:eastAsia="Arial" w:cs="Arial"/>
          <w:szCs w:val="24"/>
        </w:rPr>
      </w:pPr>
    </w:p>
    <w:p w14:paraId="602AD23F" w14:textId="77777777" w:rsidR="00800290" w:rsidRDefault="00800290">
      <w:pPr>
        <w:spacing w:after="0" w:line="240" w:lineRule="auto"/>
        <w:jc w:val="center"/>
        <w:rPr>
          <w:rFonts w:eastAsia="Arial" w:cs="Arial"/>
          <w:szCs w:val="24"/>
        </w:rPr>
      </w:pPr>
    </w:p>
    <w:p w14:paraId="65D0B697" w14:textId="77777777" w:rsidR="00800290" w:rsidRDefault="00800290">
      <w:pPr>
        <w:spacing w:after="0" w:line="240" w:lineRule="auto"/>
        <w:jc w:val="center"/>
        <w:rPr>
          <w:rFonts w:eastAsia="Arial" w:cs="Arial"/>
          <w:szCs w:val="24"/>
        </w:rPr>
      </w:pPr>
    </w:p>
    <w:p w14:paraId="12F9BACA" w14:textId="77777777" w:rsidR="00800290" w:rsidRDefault="00800290">
      <w:pPr>
        <w:spacing w:after="0" w:line="240" w:lineRule="auto"/>
        <w:jc w:val="center"/>
        <w:rPr>
          <w:rFonts w:eastAsia="Arial" w:cs="Arial"/>
          <w:szCs w:val="24"/>
        </w:rPr>
      </w:pPr>
    </w:p>
    <w:p w14:paraId="117F9B7F" w14:textId="77777777" w:rsidR="00800290" w:rsidRDefault="00000000">
      <w:pPr>
        <w:spacing w:after="0"/>
        <w:jc w:val="center"/>
        <w:rPr>
          <w:rFonts w:eastAsia="Arial" w:cs="Arial"/>
          <w:szCs w:val="24"/>
        </w:rPr>
      </w:pPr>
      <w:r>
        <w:rPr>
          <w:rFonts w:eastAsia="Arial" w:cs="Arial"/>
          <w:szCs w:val="24"/>
        </w:rPr>
        <w:t>Mauá</w:t>
      </w:r>
    </w:p>
    <w:p w14:paraId="677D0EE2" w14:textId="77777777" w:rsidR="00800290" w:rsidRDefault="00000000">
      <w:pPr>
        <w:spacing w:after="0"/>
        <w:jc w:val="center"/>
        <w:rPr>
          <w:rFonts w:eastAsia="Arial" w:cs="Arial"/>
          <w:szCs w:val="24"/>
        </w:rPr>
      </w:pPr>
      <w:r>
        <w:rPr>
          <w:rFonts w:eastAsia="Arial" w:cs="Arial"/>
          <w:szCs w:val="24"/>
        </w:rPr>
        <w:t>2026</w:t>
      </w:r>
      <w:r>
        <w:br w:type="page"/>
      </w:r>
    </w:p>
    <w:p w14:paraId="43B0D356" w14:textId="77777777" w:rsidR="00800290" w:rsidRDefault="00800290">
      <w:pPr>
        <w:spacing w:after="0"/>
        <w:jc w:val="center"/>
        <w:rPr>
          <w:rFonts w:eastAsia="Arial" w:cs="Arial"/>
          <w:szCs w:val="24"/>
        </w:rPr>
      </w:pPr>
    </w:p>
    <w:p w14:paraId="71A85EE9" w14:textId="77777777" w:rsidR="00800290" w:rsidRDefault="00800290">
      <w:pPr>
        <w:spacing w:after="0"/>
        <w:jc w:val="center"/>
        <w:rPr>
          <w:rFonts w:eastAsia="Arial" w:cs="Arial"/>
          <w:szCs w:val="24"/>
        </w:rPr>
      </w:pPr>
    </w:p>
    <w:p w14:paraId="634DF439" w14:textId="77777777" w:rsidR="00800290" w:rsidRDefault="00800290">
      <w:pPr>
        <w:spacing w:after="0"/>
        <w:jc w:val="center"/>
        <w:rPr>
          <w:rFonts w:eastAsia="Arial" w:cs="Arial"/>
          <w:szCs w:val="24"/>
        </w:rPr>
      </w:pPr>
    </w:p>
    <w:p w14:paraId="409F17FB" w14:textId="099FFE0A" w:rsidR="00800290" w:rsidRDefault="003660C8">
      <w:pPr>
        <w:spacing w:after="0"/>
        <w:jc w:val="center"/>
        <w:rPr>
          <w:rFonts w:eastAsia="Arial" w:cs="Arial"/>
          <w:szCs w:val="24"/>
        </w:rPr>
      </w:pPr>
      <w:r>
        <w:rPr>
          <w:rFonts w:eastAsia="Arial" w:cs="Arial"/>
          <w:szCs w:val="24"/>
        </w:rPr>
        <w:t>Douglas Barbosa de Oliveira</w:t>
      </w:r>
    </w:p>
    <w:p w14:paraId="3267D9E4" w14:textId="4960E3C0" w:rsidR="00800290" w:rsidRDefault="003660C8">
      <w:pPr>
        <w:spacing w:after="0"/>
        <w:jc w:val="center"/>
        <w:rPr>
          <w:rFonts w:eastAsia="Arial" w:cs="Arial"/>
          <w:szCs w:val="24"/>
        </w:rPr>
      </w:pPr>
      <w:r>
        <w:rPr>
          <w:rFonts w:eastAsia="Arial" w:cs="Arial"/>
          <w:szCs w:val="24"/>
        </w:rPr>
        <w:t>Luís Fernando França Farias</w:t>
      </w:r>
    </w:p>
    <w:p w14:paraId="551ED445" w14:textId="3FA64B4E" w:rsidR="00800290" w:rsidRDefault="003660C8">
      <w:pPr>
        <w:spacing w:after="0"/>
        <w:jc w:val="center"/>
        <w:rPr>
          <w:rFonts w:eastAsia="Arial" w:cs="Arial"/>
          <w:szCs w:val="24"/>
        </w:rPr>
      </w:pPr>
      <w:r>
        <w:rPr>
          <w:rFonts w:eastAsia="Arial" w:cs="Arial"/>
          <w:szCs w:val="24"/>
        </w:rPr>
        <w:t>Ryan Pereira da Mota</w:t>
      </w:r>
    </w:p>
    <w:p w14:paraId="1AC2501B" w14:textId="0A406C52" w:rsidR="00800290" w:rsidRDefault="00800290">
      <w:pPr>
        <w:spacing w:after="0"/>
        <w:jc w:val="center"/>
        <w:rPr>
          <w:rFonts w:eastAsia="Arial" w:cs="Arial"/>
          <w:color w:val="FF0000"/>
          <w:szCs w:val="24"/>
        </w:rPr>
      </w:pPr>
    </w:p>
    <w:p w14:paraId="2B87EB02" w14:textId="77777777" w:rsidR="00800290" w:rsidRDefault="00800290">
      <w:pPr>
        <w:spacing w:after="0"/>
        <w:jc w:val="center"/>
        <w:rPr>
          <w:rFonts w:eastAsia="Arial" w:cs="Arial"/>
          <w:szCs w:val="24"/>
        </w:rPr>
      </w:pPr>
    </w:p>
    <w:p w14:paraId="184F8558" w14:textId="77777777" w:rsidR="00800290" w:rsidRDefault="00800290">
      <w:pPr>
        <w:jc w:val="center"/>
        <w:rPr>
          <w:rFonts w:eastAsia="Arial" w:cs="Arial"/>
          <w:szCs w:val="24"/>
        </w:rPr>
      </w:pPr>
    </w:p>
    <w:p w14:paraId="3DBB3DBC" w14:textId="6ECB3DFA" w:rsidR="00800290" w:rsidRDefault="003660C8">
      <w:pPr>
        <w:spacing w:after="0"/>
        <w:jc w:val="center"/>
        <w:rPr>
          <w:rFonts w:eastAsia="Arial" w:cs="Arial"/>
          <w:b/>
          <w:bCs/>
          <w:szCs w:val="24"/>
        </w:rPr>
      </w:pPr>
      <w:r>
        <w:rPr>
          <w:rFonts w:eastAsia="Arial" w:cs="Arial"/>
          <w:szCs w:val="24"/>
        </w:rPr>
        <w:t>ABC do Bem</w:t>
      </w:r>
    </w:p>
    <w:p w14:paraId="533C3B0C" w14:textId="77777777" w:rsidR="00800290" w:rsidRDefault="00800290">
      <w:pPr>
        <w:jc w:val="center"/>
        <w:rPr>
          <w:rFonts w:eastAsia="Arial" w:cs="Arial"/>
          <w:b/>
          <w:bCs/>
          <w:szCs w:val="24"/>
        </w:rPr>
      </w:pPr>
    </w:p>
    <w:p w14:paraId="48B22ED3" w14:textId="77777777" w:rsidR="00800290" w:rsidRDefault="00800290">
      <w:pPr>
        <w:ind w:left="4536"/>
        <w:rPr>
          <w:rFonts w:eastAsia="Arial" w:cs="Arial"/>
          <w:szCs w:val="24"/>
        </w:rPr>
      </w:pPr>
    </w:p>
    <w:p w14:paraId="76BB2AF7" w14:textId="77777777" w:rsidR="00800290" w:rsidRDefault="00800290">
      <w:pPr>
        <w:jc w:val="center"/>
        <w:rPr>
          <w:rFonts w:eastAsia="Arial" w:cs="Arial"/>
          <w:szCs w:val="24"/>
        </w:rPr>
      </w:pPr>
    </w:p>
    <w:p w14:paraId="056C4F87" w14:textId="77777777" w:rsidR="00800290" w:rsidRDefault="00000000">
      <w:pPr>
        <w:spacing w:after="0" w:line="240" w:lineRule="auto"/>
        <w:ind w:left="4536"/>
        <w:rPr>
          <w:rFonts w:eastAsia="Arial" w:cs="Arial"/>
          <w:szCs w:val="24"/>
        </w:rPr>
      </w:pPr>
      <w:r>
        <w:rPr>
          <w:rFonts w:eastAsia="Arial" w:cs="Arial"/>
          <w:szCs w:val="24"/>
        </w:rPr>
        <w:t xml:space="preserve">Relatório técnico-científico apresentado à Fatec de Mauá, como exigência parcial para obtenção do título de Tecnólogo em Desenvolvimento de Software Multiplataforma, sob a orientação da profa. </w:t>
      </w:r>
      <w:proofErr w:type="spellStart"/>
      <w:r>
        <w:rPr>
          <w:rFonts w:eastAsia="Arial" w:cs="Arial"/>
          <w:szCs w:val="24"/>
        </w:rPr>
        <w:t>Edilma</w:t>
      </w:r>
      <w:proofErr w:type="spellEnd"/>
      <w:r>
        <w:rPr>
          <w:rFonts w:eastAsia="Arial" w:cs="Arial"/>
          <w:szCs w:val="24"/>
        </w:rPr>
        <w:t xml:space="preserve"> </w:t>
      </w:r>
      <w:proofErr w:type="spellStart"/>
      <w:r>
        <w:rPr>
          <w:rFonts w:eastAsia="Arial" w:cs="Arial"/>
          <w:szCs w:val="24"/>
        </w:rPr>
        <w:t>Bindá</w:t>
      </w:r>
      <w:proofErr w:type="spellEnd"/>
      <w:r>
        <w:rPr>
          <w:rFonts w:eastAsia="Arial" w:cs="Arial"/>
          <w:szCs w:val="24"/>
        </w:rPr>
        <w:t xml:space="preserve"> Hungria Melo</w:t>
      </w:r>
    </w:p>
    <w:p w14:paraId="2733A305" w14:textId="77777777" w:rsidR="00800290" w:rsidRDefault="00800290">
      <w:pPr>
        <w:ind w:left="4536"/>
        <w:rPr>
          <w:rFonts w:eastAsia="Arial" w:cs="Arial"/>
          <w:szCs w:val="24"/>
        </w:rPr>
      </w:pPr>
    </w:p>
    <w:p w14:paraId="0301BA68" w14:textId="77777777" w:rsidR="00800290" w:rsidRDefault="00800290">
      <w:pPr>
        <w:ind w:left="4536"/>
        <w:rPr>
          <w:rFonts w:eastAsia="Arial" w:cs="Arial"/>
          <w:szCs w:val="24"/>
        </w:rPr>
      </w:pPr>
    </w:p>
    <w:p w14:paraId="7458D51C" w14:textId="77777777" w:rsidR="00800290" w:rsidRDefault="00800290">
      <w:pPr>
        <w:ind w:left="4536"/>
        <w:rPr>
          <w:rFonts w:eastAsia="Arial" w:cs="Arial"/>
          <w:szCs w:val="24"/>
        </w:rPr>
      </w:pPr>
    </w:p>
    <w:p w14:paraId="0EF48F42" w14:textId="77777777" w:rsidR="00800290" w:rsidRDefault="00800290">
      <w:pPr>
        <w:ind w:left="4536"/>
        <w:rPr>
          <w:rFonts w:eastAsia="Arial" w:cs="Arial"/>
          <w:szCs w:val="24"/>
        </w:rPr>
      </w:pPr>
    </w:p>
    <w:p w14:paraId="572899BD" w14:textId="77777777" w:rsidR="00800290" w:rsidRDefault="00800290">
      <w:pPr>
        <w:ind w:left="4536"/>
        <w:rPr>
          <w:rFonts w:eastAsia="Arial" w:cs="Arial"/>
          <w:szCs w:val="24"/>
        </w:rPr>
      </w:pPr>
    </w:p>
    <w:p w14:paraId="4B9EBB6E" w14:textId="77777777" w:rsidR="00800290" w:rsidRDefault="00800290">
      <w:pPr>
        <w:ind w:left="4536"/>
        <w:rPr>
          <w:rFonts w:eastAsia="Arial" w:cs="Arial"/>
          <w:szCs w:val="24"/>
        </w:rPr>
      </w:pPr>
    </w:p>
    <w:p w14:paraId="238947A6" w14:textId="77777777" w:rsidR="00800290" w:rsidRDefault="00800290">
      <w:pPr>
        <w:ind w:left="4536"/>
        <w:rPr>
          <w:rFonts w:eastAsia="Arial" w:cs="Arial"/>
          <w:szCs w:val="24"/>
        </w:rPr>
      </w:pPr>
    </w:p>
    <w:p w14:paraId="648E793A" w14:textId="77777777" w:rsidR="00800290" w:rsidRDefault="00800290">
      <w:pPr>
        <w:ind w:left="4536"/>
        <w:rPr>
          <w:rFonts w:eastAsia="Arial" w:cs="Arial"/>
          <w:szCs w:val="24"/>
        </w:rPr>
      </w:pPr>
    </w:p>
    <w:p w14:paraId="217B213D" w14:textId="77777777" w:rsidR="00800290" w:rsidRDefault="00800290">
      <w:pPr>
        <w:jc w:val="center"/>
        <w:rPr>
          <w:rFonts w:eastAsia="Arial" w:cs="Arial"/>
          <w:szCs w:val="24"/>
        </w:rPr>
      </w:pPr>
    </w:p>
    <w:p w14:paraId="0BB6D623" w14:textId="77777777" w:rsidR="00800290" w:rsidRDefault="00000000">
      <w:pPr>
        <w:spacing w:after="0"/>
        <w:jc w:val="center"/>
        <w:rPr>
          <w:rFonts w:eastAsia="Arial" w:cs="Arial"/>
          <w:szCs w:val="24"/>
        </w:rPr>
      </w:pPr>
      <w:r>
        <w:rPr>
          <w:rFonts w:eastAsia="Arial" w:cs="Arial"/>
          <w:szCs w:val="24"/>
        </w:rPr>
        <w:t>Mauá</w:t>
      </w:r>
    </w:p>
    <w:p w14:paraId="0041C04E" w14:textId="77777777" w:rsidR="00800290" w:rsidRDefault="00000000">
      <w:pPr>
        <w:spacing w:after="0"/>
        <w:jc w:val="center"/>
        <w:rPr>
          <w:rFonts w:eastAsia="Arial" w:cs="Arial"/>
          <w:szCs w:val="24"/>
        </w:rPr>
      </w:pPr>
      <w:r>
        <w:rPr>
          <w:rFonts w:eastAsia="Arial" w:cs="Arial"/>
          <w:szCs w:val="24"/>
        </w:rPr>
        <w:t xml:space="preserve">2026 </w:t>
      </w:r>
      <w:r>
        <w:br w:type="page"/>
      </w:r>
      <w:r>
        <w:rPr>
          <w:rFonts w:eastAsia="Arial" w:cs="Arial"/>
          <w:b/>
          <w:bCs/>
          <w:szCs w:val="24"/>
        </w:rPr>
        <w:lastRenderedPageBreak/>
        <w:t>RESUMO</w:t>
      </w:r>
    </w:p>
    <w:p w14:paraId="757B1DAA" w14:textId="77777777" w:rsidR="00800290" w:rsidRDefault="00800290">
      <w:pPr>
        <w:spacing w:after="0"/>
        <w:jc w:val="center"/>
        <w:rPr>
          <w:rFonts w:eastAsia="Arial" w:cs="Arial"/>
          <w:szCs w:val="24"/>
        </w:rPr>
      </w:pPr>
    </w:p>
    <w:p w14:paraId="6A8BBEE2" w14:textId="77777777" w:rsidR="00526E0E" w:rsidRDefault="00526E0E">
      <w:pPr>
        <w:spacing w:after="0"/>
        <w:rPr>
          <w:rFonts w:eastAsia="Arial" w:cs="Arial"/>
          <w:szCs w:val="24"/>
        </w:rPr>
      </w:pPr>
      <w:r w:rsidRPr="00526E0E">
        <w:rPr>
          <w:rFonts w:eastAsia="Arial" w:cs="Arial"/>
          <w:szCs w:val="24"/>
        </w:rPr>
        <w:t xml:space="preserve">O presente relatório técnico descreve o projeto, o desenvolvimento e a validação do ABC do Bem, </w:t>
      </w:r>
      <w:r>
        <w:rPr>
          <w:rFonts w:eastAsia="Arial" w:cs="Arial"/>
          <w:szCs w:val="24"/>
        </w:rPr>
        <w:t>uma aplicação multiplataforma</w:t>
      </w:r>
      <w:r w:rsidRPr="00526E0E">
        <w:rPr>
          <w:rFonts w:eastAsia="Arial" w:cs="Arial"/>
          <w:szCs w:val="24"/>
        </w:rPr>
        <w:t xml:space="preserve"> concebida para aproximar voluntários e Organizações Não Governamentais (ONGs) na região do Grande ABC. O objetivo central consistiu em solucionar a fragmentação na divulgação de causas solidárias e a carência de canais integrados para gestão de vagas e interação comunitária</w:t>
      </w:r>
      <w:r>
        <w:rPr>
          <w:rFonts w:eastAsia="Arial" w:cs="Arial"/>
          <w:szCs w:val="24"/>
        </w:rPr>
        <w:t>. Em resumo, conectar voluntários e ONGs através de um mesmo canal.</w:t>
      </w:r>
      <w:r w:rsidRPr="00526E0E">
        <w:rPr>
          <w:rFonts w:eastAsia="Arial" w:cs="Arial"/>
          <w:szCs w:val="24"/>
        </w:rPr>
        <w:t xml:space="preserve"> A metodologia adotada compreendeu uma abordagem aplicada e experimental, integrando uma aplicação multiplataforma desenvolvida com o ecossistema </w:t>
      </w:r>
      <w:proofErr w:type="spellStart"/>
      <w:r w:rsidRPr="00526E0E">
        <w:rPr>
          <w:rFonts w:eastAsia="Arial" w:cs="Arial"/>
          <w:szCs w:val="24"/>
        </w:rPr>
        <w:t>Flutter</w:t>
      </w:r>
      <w:proofErr w:type="spellEnd"/>
      <w:r w:rsidRPr="00526E0E">
        <w:rPr>
          <w:rFonts w:eastAsia="Arial" w:cs="Arial"/>
          <w:szCs w:val="24"/>
        </w:rPr>
        <w:t xml:space="preserve"> a uma infraestrutura </w:t>
      </w:r>
      <w:proofErr w:type="spellStart"/>
      <w:r w:rsidRPr="00526E0E">
        <w:rPr>
          <w:rFonts w:eastAsia="Arial" w:cs="Arial"/>
          <w:szCs w:val="24"/>
        </w:rPr>
        <w:t>backend</w:t>
      </w:r>
      <w:proofErr w:type="spellEnd"/>
      <w:r w:rsidRPr="00526E0E">
        <w:rPr>
          <w:rFonts w:eastAsia="Arial" w:cs="Arial"/>
          <w:szCs w:val="24"/>
        </w:rPr>
        <w:t xml:space="preserve"> construída em </w:t>
      </w:r>
      <w:proofErr w:type="spellStart"/>
      <w:r w:rsidRPr="00526E0E">
        <w:rPr>
          <w:rFonts w:eastAsia="Arial" w:cs="Arial"/>
          <w:szCs w:val="24"/>
        </w:rPr>
        <w:t>NestJS</w:t>
      </w:r>
      <w:proofErr w:type="spellEnd"/>
      <w:r w:rsidRPr="00526E0E">
        <w:rPr>
          <w:rFonts w:eastAsia="Arial" w:cs="Arial"/>
          <w:szCs w:val="24"/>
        </w:rPr>
        <w:t xml:space="preserve"> com o ORM Prisma sobre PostgreSQL e </w:t>
      </w:r>
      <w:proofErr w:type="spellStart"/>
      <w:r w:rsidRPr="00526E0E">
        <w:rPr>
          <w:rFonts w:eastAsia="Arial" w:cs="Arial"/>
          <w:szCs w:val="24"/>
        </w:rPr>
        <w:t>Supabase</w:t>
      </w:r>
      <w:proofErr w:type="spellEnd"/>
      <w:r w:rsidRPr="00526E0E">
        <w:rPr>
          <w:rFonts w:eastAsia="Arial" w:cs="Arial"/>
          <w:szCs w:val="24"/>
        </w:rPr>
        <w:t>. A garantia da qualidade apoiou-se na execução de testes unitários automatizados para a validação dos modelos de dados, testes de integração relacional e análise de conformidade de acessibilidade digital pautada nas diretrizes das WCAG 2.1. Os resultados atestam a robustez da arquitetura, assegurando integridade na gestão de candidaturas, navegação fluida e viabilidade técnica para futuras expansões modulares. O projeto consolida-se como uma ferramenta viável para o fortalecimento do voluntariado regional através de boas práticas de engenharia de software.</w:t>
      </w:r>
    </w:p>
    <w:p w14:paraId="72965E89" w14:textId="1607BE7F" w:rsidR="00800290" w:rsidRDefault="00000000">
      <w:pPr>
        <w:spacing w:after="0"/>
        <w:rPr>
          <w:rFonts w:eastAsia="Arial" w:cs="Arial"/>
          <w:szCs w:val="24"/>
        </w:rPr>
      </w:pPr>
      <w:r>
        <w:rPr>
          <w:rFonts w:eastAsia="Arial" w:cs="Arial"/>
          <w:szCs w:val="24"/>
        </w:rPr>
        <w:t>Palavras-chave:</w:t>
      </w:r>
      <w:r w:rsidR="00526E0E">
        <w:rPr>
          <w:rFonts w:eastAsia="Arial" w:cs="Arial"/>
          <w:szCs w:val="24"/>
        </w:rPr>
        <w:t xml:space="preserve"> </w:t>
      </w:r>
      <w:r w:rsidR="00526E0E" w:rsidRPr="00526E0E">
        <w:rPr>
          <w:rFonts w:eastAsia="Arial" w:cs="Arial"/>
          <w:szCs w:val="24"/>
        </w:rPr>
        <w:t xml:space="preserve">voluntariado; organizações não governamentais; desenvolvimento multiplataforma; </w:t>
      </w:r>
      <w:proofErr w:type="spellStart"/>
      <w:r w:rsidR="00526E0E" w:rsidRPr="00526E0E">
        <w:rPr>
          <w:rFonts w:eastAsia="Arial" w:cs="Arial"/>
          <w:szCs w:val="24"/>
        </w:rPr>
        <w:t>flutter</w:t>
      </w:r>
      <w:proofErr w:type="spellEnd"/>
      <w:r w:rsidR="00526E0E" w:rsidRPr="00526E0E">
        <w:rPr>
          <w:rFonts w:eastAsia="Arial" w:cs="Arial"/>
          <w:szCs w:val="24"/>
        </w:rPr>
        <w:t xml:space="preserve">; </w:t>
      </w:r>
      <w:proofErr w:type="spellStart"/>
      <w:r w:rsidR="00526E0E" w:rsidRPr="00526E0E">
        <w:rPr>
          <w:rFonts w:eastAsia="Arial" w:cs="Arial"/>
          <w:szCs w:val="24"/>
        </w:rPr>
        <w:t>nestjs</w:t>
      </w:r>
      <w:proofErr w:type="spellEnd"/>
      <w:r w:rsidR="00526E0E" w:rsidRPr="00526E0E">
        <w:rPr>
          <w:rFonts w:eastAsia="Arial" w:cs="Arial"/>
          <w:szCs w:val="24"/>
        </w:rPr>
        <w:t xml:space="preserve">; prisma </w:t>
      </w:r>
      <w:proofErr w:type="spellStart"/>
      <w:r w:rsidR="00526E0E" w:rsidRPr="00526E0E">
        <w:rPr>
          <w:rFonts w:eastAsia="Arial" w:cs="Arial"/>
          <w:szCs w:val="24"/>
        </w:rPr>
        <w:t>orm</w:t>
      </w:r>
      <w:proofErr w:type="spellEnd"/>
      <w:r w:rsidR="00526E0E" w:rsidRPr="00526E0E">
        <w:rPr>
          <w:rFonts w:eastAsia="Arial" w:cs="Arial"/>
          <w:szCs w:val="24"/>
        </w:rPr>
        <w:t>; engenharia de software; terceiro setor.</w:t>
      </w:r>
    </w:p>
    <w:p w14:paraId="0DB5A535" w14:textId="77777777" w:rsidR="00800290" w:rsidRDefault="00800290">
      <w:pPr>
        <w:spacing w:after="0"/>
        <w:rPr>
          <w:rFonts w:eastAsia="Arial" w:cs="Arial"/>
          <w:szCs w:val="24"/>
        </w:rPr>
      </w:pPr>
    </w:p>
    <w:p w14:paraId="0C8FAA6A" w14:textId="77777777" w:rsidR="00800290" w:rsidRDefault="00800290">
      <w:pPr>
        <w:spacing w:after="0"/>
        <w:rPr>
          <w:rFonts w:eastAsia="Arial" w:cs="Arial"/>
          <w:szCs w:val="24"/>
        </w:rPr>
      </w:pPr>
    </w:p>
    <w:p w14:paraId="7E8954E8" w14:textId="77777777" w:rsidR="00800290" w:rsidRDefault="00800290">
      <w:pPr>
        <w:spacing w:after="0"/>
        <w:rPr>
          <w:rFonts w:eastAsia="Arial" w:cs="Arial"/>
          <w:szCs w:val="24"/>
        </w:rPr>
      </w:pPr>
    </w:p>
    <w:p w14:paraId="758B5585" w14:textId="77777777" w:rsidR="00800290" w:rsidRDefault="00800290">
      <w:pPr>
        <w:spacing w:after="0"/>
        <w:rPr>
          <w:rFonts w:eastAsia="Arial" w:cs="Arial"/>
          <w:szCs w:val="24"/>
        </w:rPr>
      </w:pPr>
    </w:p>
    <w:p w14:paraId="7D5CB84A" w14:textId="77777777" w:rsidR="00800290" w:rsidRDefault="00800290">
      <w:pPr>
        <w:spacing w:after="0"/>
        <w:rPr>
          <w:rFonts w:eastAsia="Arial" w:cs="Arial"/>
          <w:szCs w:val="24"/>
        </w:rPr>
      </w:pPr>
    </w:p>
    <w:p w14:paraId="6916DB27" w14:textId="77777777" w:rsidR="00800290" w:rsidRDefault="00800290">
      <w:pPr>
        <w:spacing w:after="0"/>
        <w:rPr>
          <w:rFonts w:eastAsia="Arial" w:cs="Arial"/>
          <w:szCs w:val="24"/>
        </w:rPr>
      </w:pPr>
    </w:p>
    <w:p w14:paraId="2CE25324" w14:textId="77777777" w:rsidR="00800290" w:rsidRDefault="00800290">
      <w:pPr>
        <w:spacing w:after="0"/>
        <w:rPr>
          <w:rFonts w:eastAsia="Arial" w:cs="Arial"/>
          <w:szCs w:val="24"/>
        </w:rPr>
      </w:pPr>
    </w:p>
    <w:p w14:paraId="019C5C1B" w14:textId="77777777" w:rsidR="00800290" w:rsidRDefault="00000000">
      <w:pPr>
        <w:rPr>
          <w:rFonts w:eastAsia="Arial" w:cs="Arial"/>
          <w:szCs w:val="24"/>
        </w:rPr>
      </w:pPr>
      <w:r>
        <w:br w:type="page"/>
      </w:r>
    </w:p>
    <w:p w14:paraId="66862AFC" w14:textId="77777777" w:rsidR="00800290" w:rsidRDefault="00000000">
      <w:pPr>
        <w:spacing w:after="0"/>
        <w:jc w:val="center"/>
        <w:rPr>
          <w:rFonts w:eastAsia="Arial" w:cs="Arial"/>
          <w:b/>
          <w:bCs/>
          <w:szCs w:val="24"/>
        </w:rPr>
      </w:pPr>
      <w:r>
        <w:rPr>
          <w:rFonts w:eastAsia="Arial" w:cs="Arial"/>
          <w:b/>
          <w:bCs/>
          <w:szCs w:val="24"/>
        </w:rPr>
        <w:lastRenderedPageBreak/>
        <w:t>SUMÁRIO</w:t>
      </w:r>
    </w:p>
    <w:sdt>
      <w:sdtPr>
        <w:id w:val="-485557003"/>
        <w:docPartObj>
          <w:docPartGallery w:val="Table of Contents"/>
          <w:docPartUnique/>
        </w:docPartObj>
      </w:sdtPr>
      <w:sdtEndPr>
        <w:rPr>
          <w:rFonts w:ascii="Arial" w:eastAsia="Calibri" w:hAnsi="Arial" w:cs="Calibri"/>
          <w:b/>
          <w:bCs/>
          <w:color w:val="auto"/>
          <w:sz w:val="24"/>
          <w:szCs w:val="22"/>
        </w:rPr>
      </w:sdtEndPr>
      <w:sdtContent>
        <w:p w14:paraId="21E06F5A" w14:textId="5FCB7016" w:rsidR="00171310" w:rsidRPr="007942DD" w:rsidRDefault="00171310">
          <w:pPr>
            <w:pStyle w:val="CabealhodoSumrio"/>
            <w:rPr>
              <w:sz w:val="16"/>
              <w:szCs w:val="16"/>
            </w:rPr>
          </w:pPr>
        </w:p>
        <w:p w14:paraId="3508650C" w14:textId="16C86D56" w:rsidR="007942DD" w:rsidRPr="007942DD" w:rsidRDefault="00171310">
          <w:pPr>
            <w:pStyle w:val="Sumrio1"/>
            <w:tabs>
              <w:tab w:val="right" w:leader="dot" w:pos="9061"/>
            </w:tabs>
            <w:rPr>
              <w:rFonts w:asciiTheme="minorHAnsi" w:eastAsiaTheme="minorEastAsia" w:hAnsiTheme="minorHAnsi" w:cstheme="minorBidi"/>
              <w:b w:val="0"/>
              <w:noProof/>
              <w:color w:val="auto"/>
              <w:kern w:val="2"/>
              <w:szCs w:val="24"/>
              <w14:ligatures w14:val="standardContextual"/>
            </w:rPr>
          </w:pPr>
          <w:r>
            <w:fldChar w:fldCharType="begin"/>
          </w:r>
          <w:r>
            <w:instrText xml:space="preserve"> TOC \o "1-3" \h \z \u </w:instrText>
          </w:r>
          <w:r>
            <w:fldChar w:fldCharType="separate"/>
          </w:r>
          <w:hyperlink w:anchor="_Toc244031025" w:history="1">
            <w:r w:rsidR="007942DD" w:rsidRPr="007942DD">
              <w:rPr>
                <w:rStyle w:val="Hyperlink"/>
                <w:b w:val="0"/>
                <w:noProof/>
              </w:rPr>
              <w:t>1. INTRODUÇÃO</w:t>
            </w:r>
            <w:r w:rsidR="007942DD" w:rsidRPr="007942DD">
              <w:rPr>
                <w:b w:val="0"/>
                <w:noProof/>
                <w:webHidden/>
              </w:rPr>
              <w:tab/>
            </w:r>
            <w:r w:rsidR="007942DD" w:rsidRPr="007942DD">
              <w:rPr>
                <w:b w:val="0"/>
                <w:noProof/>
                <w:webHidden/>
              </w:rPr>
              <w:fldChar w:fldCharType="begin"/>
            </w:r>
            <w:r w:rsidR="007942DD" w:rsidRPr="007942DD">
              <w:rPr>
                <w:b w:val="0"/>
                <w:noProof/>
                <w:webHidden/>
              </w:rPr>
              <w:instrText xml:space="preserve"> PAGEREF _Toc244031025 \h </w:instrText>
            </w:r>
            <w:r w:rsidR="007942DD" w:rsidRPr="007942DD">
              <w:rPr>
                <w:b w:val="0"/>
                <w:noProof/>
                <w:webHidden/>
              </w:rPr>
            </w:r>
            <w:r w:rsidR="007942DD" w:rsidRPr="007942DD">
              <w:rPr>
                <w:b w:val="0"/>
                <w:noProof/>
                <w:webHidden/>
              </w:rPr>
              <w:fldChar w:fldCharType="separate"/>
            </w:r>
            <w:r w:rsidR="007942DD" w:rsidRPr="007942DD">
              <w:rPr>
                <w:b w:val="0"/>
                <w:noProof/>
                <w:webHidden/>
              </w:rPr>
              <w:t>5</w:t>
            </w:r>
            <w:r w:rsidR="007942DD" w:rsidRPr="007942DD">
              <w:rPr>
                <w:b w:val="0"/>
                <w:noProof/>
                <w:webHidden/>
              </w:rPr>
              <w:fldChar w:fldCharType="end"/>
            </w:r>
          </w:hyperlink>
        </w:p>
        <w:p w14:paraId="1E193A5A" w14:textId="76336EF0" w:rsidR="007942DD" w:rsidRPr="007942DD" w:rsidRDefault="007942DD">
          <w:pPr>
            <w:pStyle w:val="Sumrio2"/>
            <w:tabs>
              <w:tab w:val="left" w:pos="720"/>
            </w:tabs>
            <w:rPr>
              <w:rFonts w:asciiTheme="minorHAnsi" w:eastAsiaTheme="minorEastAsia" w:hAnsiTheme="minorHAnsi" w:cstheme="minorBidi"/>
              <w:b w:val="0"/>
              <w:kern w:val="2"/>
              <w14:ligatures w14:val="standardContextual"/>
            </w:rPr>
          </w:pPr>
          <w:hyperlink w:anchor="_Toc244031026" w:history="1">
            <w:r w:rsidRPr="007942DD">
              <w:rPr>
                <w:rStyle w:val="Hyperlink"/>
                <w:b w:val="0"/>
              </w:rPr>
              <w:t>1.1</w:t>
            </w:r>
            <w:r w:rsidRPr="007942DD">
              <w:rPr>
                <w:rFonts w:asciiTheme="minorHAnsi" w:eastAsiaTheme="minorEastAsia" w:hAnsiTheme="minorHAnsi" w:cstheme="minorBidi"/>
                <w:b w:val="0"/>
                <w:kern w:val="2"/>
                <w14:ligatures w14:val="standardContextual"/>
              </w:rPr>
              <w:tab/>
            </w:r>
            <w:r w:rsidRPr="007942DD">
              <w:rPr>
                <w:rStyle w:val="Hyperlink"/>
                <w:b w:val="0"/>
              </w:rPr>
              <w:t>Contextualização</w:t>
            </w:r>
            <w:r w:rsidRPr="007942DD">
              <w:rPr>
                <w:b w:val="0"/>
                <w:webHidden/>
              </w:rPr>
              <w:tab/>
            </w:r>
            <w:r w:rsidRPr="007942DD">
              <w:rPr>
                <w:b w:val="0"/>
                <w:webHidden/>
              </w:rPr>
              <w:fldChar w:fldCharType="begin"/>
            </w:r>
            <w:r w:rsidRPr="007942DD">
              <w:rPr>
                <w:b w:val="0"/>
                <w:webHidden/>
              </w:rPr>
              <w:instrText xml:space="preserve"> PAGEREF _Toc244031026 \h </w:instrText>
            </w:r>
            <w:r w:rsidRPr="007942DD">
              <w:rPr>
                <w:b w:val="0"/>
                <w:webHidden/>
              </w:rPr>
            </w:r>
            <w:r w:rsidRPr="007942DD">
              <w:rPr>
                <w:b w:val="0"/>
                <w:webHidden/>
              </w:rPr>
              <w:fldChar w:fldCharType="separate"/>
            </w:r>
            <w:r w:rsidRPr="007942DD">
              <w:rPr>
                <w:b w:val="0"/>
                <w:webHidden/>
              </w:rPr>
              <w:t>7</w:t>
            </w:r>
            <w:r w:rsidRPr="007942DD">
              <w:rPr>
                <w:b w:val="0"/>
                <w:webHidden/>
              </w:rPr>
              <w:fldChar w:fldCharType="end"/>
            </w:r>
          </w:hyperlink>
        </w:p>
        <w:p w14:paraId="48E062FD" w14:textId="5B920610" w:rsidR="007942DD" w:rsidRPr="007942DD" w:rsidRDefault="007942DD">
          <w:pPr>
            <w:pStyle w:val="Sumrio2"/>
            <w:tabs>
              <w:tab w:val="left" w:pos="720"/>
            </w:tabs>
            <w:rPr>
              <w:rFonts w:asciiTheme="minorHAnsi" w:eastAsiaTheme="minorEastAsia" w:hAnsiTheme="minorHAnsi" w:cstheme="minorBidi"/>
              <w:b w:val="0"/>
              <w:kern w:val="2"/>
              <w14:ligatures w14:val="standardContextual"/>
            </w:rPr>
          </w:pPr>
          <w:hyperlink w:anchor="_Toc244031027" w:history="1">
            <w:r w:rsidRPr="007942DD">
              <w:rPr>
                <w:rStyle w:val="Hyperlink"/>
                <w:b w:val="0"/>
              </w:rPr>
              <w:t>1.2</w:t>
            </w:r>
            <w:r w:rsidRPr="007942DD">
              <w:rPr>
                <w:rFonts w:asciiTheme="minorHAnsi" w:eastAsiaTheme="minorEastAsia" w:hAnsiTheme="minorHAnsi" w:cstheme="minorBidi"/>
                <w:b w:val="0"/>
                <w:kern w:val="2"/>
                <w14:ligatures w14:val="standardContextual"/>
              </w:rPr>
              <w:tab/>
            </w:r>
            <w:r w:rsidRPr="007942DD">
              <w:rPr>
                <w:rStyle w:val="Hyperlink"/>
                <w:b w:val="0"/>
              </w:rPr>
              <w:t>Objetivo</w:t>
            </w:r>
            <w:r w:rsidRPr="007942DD">
              <w:rPr>
                <w:b w:val="0"/>
                <w:webHidden/>
              </w:rPr>
              <w:tab/>
            </w:r>
            <w:r w:rsidRPr="007942DD">
              <w:rPr>
                <w:b w:val="0"/>
                <w:webHidden/>
              </w:rPr>
              <w:fldChar w:fldCharType="begin"/>
            </w:r>
            <w:r w:rsidRPr="007942DD">
              <w:rPr>
                <w:b w:val="0"/>
                <w:webHidden/>
              </w:rPr>
              <w:instrText xml:space="preserve"> PAGEREF _Toc244031027 \h </w:instrText>
            </w:r>
            <w:r w:rsidRPr="007942DD">
              <w:rPr>
                <w:b w:val="0"/>
                <w:webHidden/>
              </w:rPr>
            </w:r>
            <w:r w:rsidRPr="007942DD">
              <w:rPr>
                <w:b w:val="0"/>
                <w:webHidden/>
              </w:rPr>
              <w:fldChar w:fldCharType="separate"/>
            </w:r>
            <w:r w:rsidRPr="007942DD">
              <w:rPr>
                <w:b w:val="0"/>
                <w:webHidden/>
              </w:rPr>
              <w:t>7</w:t>
            </w:r>
            <w:r w:rsidRPr="007942DD">
              <w:rPr>
                <w:b w:val="0"/>
                <w:webHidden/>
              </w:rPr>
              <w:fldChar w:fldCharType="end"/>
            </w:r>
          </w:hyperlink>
        </w:p>
        <w:p w14:paraId="63426B02" w14:textId="4C175408" w:rsidR="007942DD" w:rsidRPr="007942DD" w:rsidRDefault="007942DD">
          <w:pPr>
            <w:pStyle w:val="Sumrio2"/>
            <w:tabs>
              <w:tab w:val="left" w:pos="720"/>
            </w:tabs>
            <w:rPr>
              <w:rFonts w:asciiTheme="minorHAnsi" w:eastAsiaTheme="minorEastAsia" w:hAnsiTheme="minorHAnsi" w:cstheme="minorBidi"/>
              <w:b w:val="0"/>
              <w:kern w:val="2"/>
              <w14:ligatures w14:val="standardContextual"/>
            </w:rPr>
          </w:pPr>
          <w:hyperlink w:anchor="_Toc244031028" w:history="1">
            <w:r w:rsidRPr="007942DD">
              <w:rPr>
                <w:rStyle w:val="Hyperlink"/>
                <w:b w:val="0"/>
              </w:rPr>
              <w:t>1.3</w:t>
            </w:r>
            <w:r w:rsidRPr="007942DD">
              <w:rPr>
                <w:rFonts w:asciiTheme="minorHAnsi" w:eastAsiaTheme="minorEastAsia" w:hAnsiTheme="minorHAnsi" w:cstheme="minorBidi"/>
                <w:b w:val="0"/>
                <w:kern w:val="2"/>
                <w14:ligatures w14:val="standardContextual"/>
              </w:rPr>
              <w:tab/>
            </w:r>
            <w:r w:rsidRPr="007942DD">
              <w:rPr>
                <w:rStyle w:val="Hyperlink"/>
                <w:b w:val="0"/>
              </w:rPr>
              <w:t>Justificativa</w:t>
            </w:r>
            <w:r w:rsidRPr="007942DD">
              <w:rPr>
                <w:b w:val="0"/>
                <w:webHidden/>
              </w:rPr>
              <w:tab/>
            </w:r>
            <w:r w:rsidRPr="007942DD">
              <w:rPr>
                <w:b w:val="0"/>
                <w:webHidden/>
              </w:rPr>
              <w:fldChar w:fldCharType="begin"/>
            </w:r>
            <w:r w:rsidRPr="007942DD">
              <w:rPr>
                <w:b w:val="0"/>
                <w:webHidden/>
              </w:rPr>
              <w:instrText xml:space="preserve"> PAGEREF _Toc244031028 \h </w:instrText>
            </w:r>
            <w:r w:rsidRPr="007942DD">
              <w:rPr>
                <w:b w:val="0"/>
                <w:webHidden/>
              </w:rPr>
            </w:r>
            <w:r w:rsidRPr="007942DD">
              <w:rPr>
                <w:b w:val="0"/>
                <w:webHidden/>
              </w:rPr>
              <w:fldChar w:fldCharType="separate"/>
            </w:r>
            <w:r w:rsidRPr="007942DD">
              <w:rPr>
                <w:b w:val="0"/>
                <w:webHidden/>
              </w:rPr>
              <w:t>8</w:t>
            </w:r>
            <w:r w:rsidRPr="007942DD">
              <w:rPr>
                <w:b w:val="0"/>
                <w:webHidden/>
              </w:rPr>
              <w:fldChar w:fldCharType="end"/>
            </w:r>
          </w:hyperlink>
        </w:p>
        <w:p w14:paraId="06102989" w14:textId="462F44F3" w:rsidR="007942DD" w:rsidRPr="007942DD" w:rsidRDefault="007942DD">
          <w:pPr>
            <w:pStyle w:val="Sumrio2"/>
            <w:tabs>
              <w:tab w:val="left" w:pos="720"/>
            </w:tabs>
            <w:rPr>
              <w:rFonts w:asciiTheme="minorHAnsi" w:eastAsiaTheme="minorEastAsia" w:hAnsiTheme="minorHAnsi" w:cstheme="minorBidi"/>
              <w:b w:val="0"/>
              <w:kern w:val="2"/>
              <w14:ligatures w14:val="standardContextual"/>
            </w:rPr>
          </w:pPr>
          <w:hyperlink w:anchor="_Toc244031029" w:history="1">
            <w:r w:rsidRPr="007942DD">
              <w:rPr>
                <w:rStyle w:val="Hyperlink"/>
                <w:b w:val="0"/>
              </w:rPr>
              <w:t>1.4</w:t>
            </w:r>
            <w:r w:rsidRPr="007942DD">
              <w:rPr>
                <w:rFonts w:asciiTheme="minorHAnsi" w:eastAsiaTheme="minorEastAsia" w:hAnsiTheme="minorHAnsi" w:cstheme="minorBidi"/>
                <w:b w:val="0"/>
                <w:kern w:val="2"/>
                <w14:ligatures w14:val="standardContextual"/>
              </w:rPr>
              <w:tab/>
            </w:r>
            <w:r w:rsidRPr="007942DD">
              <w:rPr>
                <w:rStyle w:val="Hyperlink"/>
                <w:b w:val="0"/>
              </w:rPr>
              <w:t>Problema de pesquisa</w:t>
            </w:r>
            <w:r w:rsidRPr="007942DD">
              <w:rPr>
                <w:b w:val="0"/>
                <w:webHidden/>
              </w:rPr>
              <w:tab/>
            </w:r>
            <w:r w:rsidRPr="007942DD">
              <w:rPr>
                <w:b w:val="0"/>
                <w:webHidden/>
              </w:rPr>
              <w:fldChar w:fldCharType="begin"/>
            </w:r>
            <w:r w:rsidRPr="007942DD">
              <w:rPr>
                <w:b w:val="0"/>
                <w:webHidden/>
              </w:rPr>
              <w:instrText xml:space="preserve"> PAGEREF _Toc244031029 \h </w:instrText>
            </w:r>
            <w:r w:rsidRPr="007942DD">
              <w:rPr>
                <w:b w:val="0"/>
                <w:webHidden/>
              </w:rPr>
            </w:r>
            <w:r w:rsidRPr="007942DD">
              <w:rPr>
                <w:b w:val="0"/>
                <w:webHidden/>
              </w:rPr>
              <w:fldChar w:fldCharType="separate"/>
            </w:r>
            <w:r w:rsidRPr="007942DD">
              <w:rPr>
                <w:b w:val="0"/>
                <w:webHidden/>
              </w:rPr>
              <w:t>9</w:t>
            </w:r>
            <w:r w:rsidRPr="007942DD">
              <w:rPr>
                <w:b w:val="0"/>
                <w:webHidden/>
              </w:rPr>
              <w:fldChar w:fldCharType="end"/>
            </w:r>
          </w:hyperlink>
        </w:p>
        <w:p w14:paraId="35161F46" w14:textId="3B3DB0EF" w:rsidR="007942DD" w:rsidRPr="007942DD" w:rsidRDefault="007942DD">
          <w:pPr>
            <w:pStyle w:val="Sumrio2"/>
            <w:tabs>
              <w:tab w:val="left" w:pos="720"/>
            </w:tabs>
            <w:rPr>
              <w:rFonts w:asciiTheme="minorHAnsi" w:eastAsiaTheme="minorEastAsia" w:hAnsiTheme="minorHAnsi" w:cstheme="minorBidi"/>
              <w:b w:val="0"/>
              <w:kern w:val="2"/>
              <w14:ligatures w14:val="standardContextual"/>
            </w:rPr>
          </w:pPr>
          <w:hyperlink w:anchor="_Toc244031030" w:history="1">
            <w:r w:rsidRPr="007942DD">
              <w:rPr>
                <w:rStyle w:val="Hyperlink"/>
                <w:b w:val="0"/>
              </w:rPr>
              <w:t>1.5</w:t>
            </w:r>
            <w:r w:rsidRPr="007942DD">
              <w:rPr>
                <w:rFonts w:asciiTheme="minorHAnsi" w:eastAsiaTheme="minorEastAsia" w:hAnsiTheme="minorHAnsi" w:cstheme="minorBidi"/>
                <w:b w:val="0"/>
                <w:kern w:val="2"/>
                <w14:ligatures w14:val="standardContextual"/>
              </w:rPr>
              <w:tab/>
            </w:r>
            <w:r w:rsidRPr="007942DD">
              <w:rPr>
                <w:rStyle w:val="Hyperlink"/>
                <w:b w:val="0"/>
              </w:rPr>
              <w:t>Estrutura do relatório</w:t>
            </w:r>
            <w:r w:rsidRPr="007942DD">
              <w:rPr>
                <w:b w:val="0"/>
                <w:webHidden/>
              </w:rPr>
              <w:tab/>
            </w:r>
            <w:r w:rsidRPr="007942DD">
              <w:rPr>
                <w:b w:val="0"/>
                <w:webHidden/>
              </w:rPr>
              <w:fldChar w:fldCharType="begin"/>
            </w:r>
            <w:r w:rsidRPr="007942DD">
              <w:rPr>
                <w:b w:val="0"/>
                <w:webHidden/>
              </w:rPr>
              <w:instrText xml:space="preserve"> PAGEREF _Toc244031030 \h </w:instrText>
            </w:r>
            <w:r w:rsidRPr="007942DD">
              <w:rPr>
                <w:b w:val="0"/>
                <w:webHidden/>
              </w:rPr>
            </w:r>
            <w:r w:rsidRPr="007942DD">
              <w:rPr>
                <w:b w:val="0"/>
                <w:webHidden/>
              </w:rPr>
              <w:fldChar w:fldCharType="separate"/>
            </w:r>
            <w:r w:rsidRPr="007942DD">
              <w:rPr>
                <w:b w:val="0"/>
                <w:webHidden/>
              </w:rPr>
              <w:t>10</w:t>
            </w:r>
            <w:r w:rsidRPr="007942DD">
              <w:rPr>
                <w:b w:val="0"/>
                <w:webHidden/>
              </w:rPr>
              <w:fldChar w:fldCharType="end"/>
            </w:r>
          </w:hyperlink>
        </w:p>
        <w:p w14:paraId="2CBA843E" w14:textId="782981CE" w:rsidR="007942DD" w:rsidRPr="007942DD" w:rsidRDefault="007942DD">
          <w:pPr>
            <w:pStyle w:val="Sumrio1"/>
            <w:tabs>
              <w:tab w:val="right" w:leader="dot" w:pos="9061"/>
            </w:tabs>
            <w:rPr>
              <w:rFonts w:asciiTheme="minorHAnsi" w:eastAsiaTheme="minorEastAsia" w:hAnsiTheme="minorHAnsi" w:cstheme="minorBidi"/>
              <w:b w:val="0"/>
              <w:noProof/>
              <w:color w:val="auto"/>
              <w:kern w:val="2"/>
              <w:szCs w:val="24"/>
              <w14:ligatures w14:val="standardContextual"/>
            </w:rPr>
          </w:pPr>
          <w:hyperlink w:anchor="_Toc244031031" w:history="1">
            <w:r w:rsidRPr="007942DD">
              <w:rPr>
                <w:rStyle w:val="Hyperlink"/>
                <w:b w:val="0"/>
                <w:noProof/>
              </w:rPr>
              <w:t>2. DESENVOLVIMENTO</w:t>
            </w:r>
            <w:r w:rsidRPr="007942DD">
              <w:rPr>
                <w:b w:val="0"/>
                <w:noProof/>
                <w:webHidden/>
              </w:rPr>
              <w:tab/>
            </w:r>
            <w:r w:rsidRPr="007942DD">
              <w:rPr>
                <w:b w:val="0"/>
                <w:noProof/>
                <w:webHidden/>
              </w:rPr>
              <w:fldChar w:fldCharType="begin"/>
            </w:r>
            <w:r w:rsidRPr="007942DD">
              <w:rPr>
                <w:b w:val="0"/>
                <w:noProof/>
                <w:webHidden/>
              </w:rPr>
              <w:instrText xml:space="preserve"> PAGEREF _Toc244031031 \h </w:instrText>
            </w:r>
            <w:r w:rsidRPr="007942DD">
              <w:rPr>
                <w:b w:val="0"/>
                <w:noProof/>
                <w:webHidden/>
              </w:rPr>
            </w:r>
            <w:r w:rsidRPr="007942DD">
              <w:rPr>
                <w:b w:val="0"/>
                <w:noProof/>
                <w:webHidden/>
              </w:rPr>
              <w:fldChar w:fldCharType="separate"/>
            </w:r>
            <w:r w:rsidRPr="007942DD">
              <w:rPr>
                <w:b w:val="0"/>
                <w:noProof/>
                <w:webHidden/>
              </w:rPr>
              <w:t>11</w:t>
            </w:r>
            <w:r w:rsidRPr="007942DD">
              <w:rPr>
                <w:b w:val="0"/>
                <w:noProof/>
                <w:webHidden/>
              </w:rPr>
              <w:fldChar w:fldCharType="end"/>
            </w:r>
          </w:hyperlink>
        </w:p>
        <w:p w14:paraId="0A7000C3" w14:textId="65749EE3"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32" w:history="1">
            <w:r w:rsidRPr="007942DD">
              <w:rPr>
                <w:rStyle w:val="Hyperlink"/>
                <w:b w:val="0"/>
              </w:rPr>
              <w:t>2.1 Fundamentação teórica</w:t>
            </w:r>
            <w:r w:rsidRPr="007942DD">
              <w:rPr>
                <w:b w:val="0"/>
                <w:webHidden/>
              </w:rPr>
              <w:tab/>
            </w:r>
            <w:r w:rsidRPr="007942DD">
              <w:rPr>
                <w:b w:val="0"/>
                <w:webHidden/>
              </w:rPr>
              <w:fldChar w:fldCharType="begin"/>
            </w:r>
            <w:r w:rsidRPr="007942DD">
              <w:rPr>
                <w:b w:val="0"/>
                <w:webHidden/>
              </w:rPr>
              <w:instrText xml:space="preserve"> PAGEREF _Toc244031032 \h </w:instrText>
            </w:r>
            <w:r w:rsidRPr="007942DD">
              <w:rPr>
                <w:b w:val="0"/>
                <w:webHidden/>
              </w:rPr>
            </w:r>
            <w:r w:rsidRPr="007942DD">
              <w:rPr>
                <w:b w:val="0"/>
                <w:webHidden/>
              </w:rPr>
              <w:fldChar w:fldCharType="separate"/>
            </w:r>
            <w:r w:rsidRPr="007942DD">
              <w:rPr>
                <w:b w:val="0"/>
                <w:webHidden/>
              </w:rPr>
              <w:t>11</w:t>
            </w:r>
            <w:r w:rsidRPr="007942DD">
              <w:rPr>
                <w:b w:val="0"/>
                <w:webHidden/>
              </w:rPr>
              <w:fldChar w:fldCharType="end"/>
            </w:r>
          </w:hyperlink>
        </w:p>
        <w:p w14:paraId="05DA0233" w14:textId="528F0405"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33" w:history="1">
            <w:r w:rsidRPr="007942DD">
              <w:rPr>
                <w:rStyle w:val="Hyperlink"/>
                <w:noProof/>
              </w:rPr>
              <w:t>2.1.1 Caracterização demográfica e socioespacial do Grande ABC</w:t>
            </w:r>
            <w:r w:rsidRPr="007942DD">
              <w:rPr>
                <w:noProof/>
                <w:webHidden/>
              </w:rPr>
              <w:tab/>
            </w:r>
            <w:r w:rsidRPr="007942DD">
              <w:rPr>
                <w:noProof/>
                <w:webHidden/>
              </w:rPr>
              <w:fldChar w:fldCharType="begin"/>
            </w:r>
            <w:r w:rsidRPr="007942DD">
              <w:rPr>
                <w:noProof/>
                <w:webHidden/>
              </w:rPr>
              <w:instrText xml:space="preserve"> PAGEREF _Toc244031033 \h </w:instrText>
            </w:r>
            <w:r w:rsidRPr="007942DD">
              <w:rPr>
                <w:noProof/>
                <w:webHidden/>
              </w:rPr>
            </w:r>
            <w:r w:rsidRPr="007942DD">
              <w:rPr>
                <w:noProof/>
                <w:webHidden/>
              </w:rPr>
              <w:fldChar w:fldCharType="separate"/>
            </w:r>
            <w:r w:rsidRPr="007942DD">
              <w:rPr>
                <w:noProof/>
                <w:webHidden/>
              </w:rPr>
              <w:t>12</w:t>
            </w:r>
            <w:r w:rsidRPr="007942DD">
              <w:rPr>
                <w:noProof/>
                <w:webHidden/>
              </w:rPr>
              <w:fldChar w:fldCharType="end"/>
            </w:r>
          </w:hyperlink>
        </w:p>
        <w:p w14:paraId="17930B56" w14:textId="7A931831"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34" w:history="1">
            <w:r w:rsidRPr="007942DD">
              <w:rPr>
                <w:rStyle w:val="Hyperlink"/>
                <w:noProof/>
              </w:rPr>
              <w:t>2.1.2 Métodos ágeis no desenvolvimento de software</w:t>
            </w:r>
            <w:r w:rsidRPr="007942DD">
              <w:rPr>
                <w:noProof/>
                <w:webHidden/>
              </w:rPr>
              <w:tab/>
            </w:r>
            <w:r w:rsidRPr="007942DD">
              <w:rPr>
                <w:noProof/>
                <w:webHidden/>
              </w:rPr>
              <w:fldChar w:fldCharType="begin"/>
            </w:r>
            <w:r w:rsidRPr="007942DD">
              <w:rPr>
                <w:noProof/>
                <w:webHidden/>
              </w:rPr>
              <w:instrText xml:space="preserve"> PAGEREF _Toc244031034 \h </w:instrText>
            </w:r>
            <w:r w:rsidRPr="007942DD">
              <w:rPr>
                <w:noProof/>
                <w:webHidden/>
              </w:rPr>
            </w:r>
            <w:r w:rsidRPr="007942DD">
              <w:rPr>
                <w:noProof/>
                <w:webHidden/>
              </w:rPr>
              <w:fldChar w:fldCharType="separate"/>
            </w:r>
            <w:r w:rsidRPr="007942DD">
              <w:rPr>
                <w:noProof/>
                <w:webHidden/>
              </w:rPr>
              <w:t>13</w:t>
            </w:r>
            <w:r w:rsidRPr="007942DD">
              <w:rPr>
                <w:noProof/>
                <w:webHidden/>
              </w:rPr>
              <w:fldChar w:fldCharType="end"/>
            </w:r>
          </w:hyperlink>
        </w:p>
        <w:p w14:paraId="7F26AD8B" w14:textId="02B0E177"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35" w:history="1">
            <w:r w:rsidRPr="007942DD">
              <w:rPr>
                <w:rStyle w:val="Hyperlink"/>
                <w:noProof/>
              </w:rPr>
              <w:t>2.1.3 Técnicas de desenvolvimento de software</w:t>
            </w:r>
            <w:r w:rsidRPr="007942DD">
              <w:rPr>
                <w:noProof/>
                <w:webHidden/>
              </w:rPr>
              <w:tab/>
            </w:r>
            <w:r w:rsidRPr="007942DD">
              <w:rPr>
                <w:noProof/>
                <w:webHidden/>
              </w:rPr>
              <w:fldChar w:fldCharType="begin"/>
            </w:r>
            <w:r w:rsidRPr="007942DD">
              <w:rPr>
                <w:noProof/>
                <w:webHidden/>
              </w:rPr>
              <w:instrText xml:space="preserve"> PAGEREF _Toc244031035 \h </w:instrText>
            </w:r>
            <w:r w:rsidRPr="007942DD">
              <w:rPr>
                <w:noProof/>
                <w:webHidden/>
              </w:rPr>
            </w:r>
            <w:r w:rsidRPr="007942DD">
              <w:rPr>
                <w:noProof/>
                <w:webHidden/>
              </w:rPr>
              <w:fldChar w:fldCharType="separate"/>
            </w:r>
            <w:r w:rsidRPr="007942DD">
              <w:rPr>
                <w:noProof/>
                <w:webHidden/>
              </w:rPr>
              <w:t>14</w:t>
            </w:r>
            <w:r w:rsidRPr="007942DD">
              <w:rPr>
                <w:noProof/>
                <w:webHidden/>
              </w:rPr>
              <w:fldChar w:fldCharType="end"/>
            </w:r>
          </w:hyperlink>
        </w:p>
        <w:p w14:paraId="09DC9C65" w14:textId="6A533DB7"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36" w:history="1">
            <w:r w:rsidRPr="007942DD">
              <w:rPr>
                <w:rStyle w:val="Hyperlink"/>
                <w:noProof/>
              </w:rPr>
              <w:t>2.1.4 Linguagens de programação e frameworks</w:t>
            </w:r>
            <w:r w:rsidRPr="007942DD">
              <w:rPr>
                <w:noProof/>
                <w:webHidden/>
              </w:rPr>
              <w:tab/>
            </w:r>
            <w:r w:rsidRPr="007942DD">
              <w:rPr>
                <w:noProof/>
                <w:webHidden/>
              </w:rPr>
              <w:fldChar w:fldCharType="begin"/>
            </w:r>
            <w:r w:rsidRPr="007942DD">
              <w:rPr>
                <w:noProof/>
                <w:webHidden/>
              </w:rPr>
              <w:instrText xml:space="preserve"> PAGEREF _Toc244031036 \h </w:instrText>
            </w:r>
            <w:r w:rsidRPr="007942DD">
              <w:rPr>
                <w:noProof/>
                <w:webHidden/>
              </w:rPr>
            </w:r>
            <w:r w:rsidRPr="007942DD">
              <w:rPr>
                <w:noProof/>
                <w:webHidden/>
              </w:rPr>
              <w:fldChar w:fldCharType="separate"/>
            </w:r>
            <w:r w:rsidRPr="007942DD">
              <w:rPr>
                <w:noProof/>
                <w:webHidden/>
              </w:rPr>
              <w:t>15</w:t>
            </w:r>
            <w:r w:rsidRPr="007942DD">
              <w:rPr>
                <w:noProof/>
                <w:webHidden/>
              </w:rPr>
              <w:fldChar w:fldCharType="end"/>
            </w:r>
          </w:hyperlink>
        </w:p>
        <w:p w14:paraId="6F687B92" w14:textId="39F6E120"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37" w:history="1">
            <w:r w:rsidRPr="007942DD">
              <w:rPr>
                <w:rStyle w:val="Hyperlink"/>
                <w:noProof/>
              </w:rPr>
              <w:t>2.1.5 Metodologias de teste de software</w:t>
            </w:r>
            <w:r w:rsidRPr="007942DD">
              <w:rPr>
                <w:noProof/>
                <w:webHidden/>
              </w:rPr>
              <w:tab/>
            </w:r>
            <w:r w:rsidRPr="007942DD">
              <w:rPr>
                <w:noProof/>
                <w:webHidden/>
              </w:rPr>
              <w:fldChar w:fldCharType="begin"/>
            </w:r>
            <w:r w:rsidRPr="007942DD">
              <w:rPr>
                <w:noProof/>
                <w:webHidden/>
              </w:rPr>
              <w:instrText xml:space="preserve"> PAGEREF _Toc244031037 \h </w:instrText>
            </w:r>
            <w:r w:rsidRPr="007942DD">
              <w:rPr>
                <w:noProof/>
                <w:webHidden/>
              </w:rPr>
            </w:r>
            <w:r w:rsidRPr="007942DD">
              <w:rPr>
                <w:noProof/>
                <w:webHidden/>
              </w:rPr>
              <w:fldChar w:fldCharType="separate"/>
            </w:r>
            <w:r w:rsidRPr="007942DD">
              <w:rPr>
                <w:noProof/>
                <w:webHidden/>
              </w:rPr>
              <w:t>16</w:t>
            </w:r>
            <w:r w:rsidRPr="007942DD">
              <w:rPr>
                <w:noProof/>
                <w:webHidden/>
              </w:rPr>
              <w:fldChar w:fldCharType="end"/>
            </w:r>
          </w:hyperlink>
        </w:p>
        <w:p w14:paraId="165988AD" w14:textId="659DF88B"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38" w:history="1">
            <w:r w:rsidRPr="007942DD">
              <w:rPr>
                <w:rStyle w:val="Hyperlink"/>
                <w:b w:val="0"/>
              </w:rPr>
              <w:t>2.2 Metodologia</w:t>
            </w:r>
            <w:r w:rsidRPr="007942DD">
              <w:rPr>
                <w:b w:val="0"/>
                <w:webHidden/>
              </w:rPr>
              <w:tab/>
            </w:r>
            <w:r w:rsidRPr="007942DD">
              <w:rPr>
                <w:b w:val="0"/>
                <w:webHidden/>
              </w:rPr>
              <w:fldChar w:fldCharType="begin"/>
            </w:r>
            <w:r w:rsidRPr="007942DD">
              <w:rPr>
                <w:b w:val="0"/>
                <w:webHidden/>
              </w:rPr>
              <w:instrText xml:space="preserve"> PAGEREF _Toc244031038 \h </w:instrText>
            </w:r>
            <w:r w:rsidRPr="007942DD">
              <w:rPr>
                <w:b w:val="0"/>
                <w:webHidden/>
              </w:rPr>
            </w:r>
            <w:r w:rsidRPr="007942DD">
              <w:rPr>
                <w:b w:val="0"/>
                <w:webHidden/>
              </w:rPr>
              <w:fldChar w:fldCharType="separate"/>
            </w:r>
            <w:r w:rsidRPr="007942DD">
              <w:rPr>
                <w:b w:val="0"/>
                <w:webHidden/>
              </w:rPr>
              <w:t>17</w:t>
            </w:r>
            <w:r w:rsidRPr="007942DD">
              <w:rPr>
                <w:b w:val="0"/>
                <w:webHidden/>
              </w:rPr>
              <w:fldChar w:fldCharType="end"/>
            </w:r>
          </w:hyperlink>
        </w:p>
        <w:p w14:paraId="03DD1969" w14:textId="3B940DB1"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39" w:history="1">
            <w:r w:rsidRPr="007942DD">
              <w:rPr>
                <w:rStyle w:val="Hyperlink"/>
                <w:noProof/>
              </w:rPr>
              <w:t>2.2.1 Tipo de pesquisa</w:t>
            </w:r>
            <w:r w:rsidRPr="007942DD">
              <w:rPr>
                <w:noProof/>
                <w:webHidden/>
              </w:rPr>
              <w:tab/>
            </w:r>
            <w:r w:rsidRPr="007942DD">
              <w:rPr>
                <w:noProof/>
                <w:webHidden/>
              </w:rPr>
              <w:fldChar w:fldCharType="begin"/>
            </w:r>
            <w:r w:rsidRPr="007942DD">
              <w:rPr>
                <w:noProof/>
                <w:webHidden/>
              </w:rPr>
              <w:instrText xml:space="preserve"> PAGEREF _Toc244031039 \h </w:instrText>
            </w:r>
            <w:r w:rsidRPr="007942DD">
              <w:rPr>
                <w:noProof/>
                <w:webHidden/>
              </w:rPr>
            </w:r>
            <w:r w:rsidRPr="007942DD">
              <w:rPr>
                <w:noProof/>
                <w:webHidden/>
              </w:rPr>
              <w:fldChar w:fldCharType="separate"/>
            </w:r>
            <w:r w:rsidRPr="007942DD">
              <w:rPr>
                <w:noProof/>
                <w:webHidden/>
              </w:rPr>
              <w:t>17</w:t>
            </w:r>
            <w:r w:rsidRPr="007942DD">
              <w:rPr>
                <w:noProof/>
                <w:webHidden/>
              </w:rPr>
              <w:fldChar w:fldCharType="end"/>
            </w:r>
          </w:hyperlink>
        </w:p>
        <w:p w14:paraId="54248C56" w14:textId="1884F0D2"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0" w:history="1">
            <w:r w:rsidRPr="007942DD">
              <w:rPr>
                <w:rStyle w:val="Hyperlink"/>
                <w:noProof/>
              </w:rPr>
              <w:t>2.2.2 Método de coleta de dados</w:t>
            </w:r>
            <w:r w:rsidRPr="007942DD">
              <w:rPr>
                <w:noProof/>
                <w:webHidden/>
              </w:rPr>
              <w:tab/>
            </w:r>
            <w:r w:rsidRPr="007942DD">
              <w:rPr>
                <w:noProof/>
                <w:webHidden/>
              </w:rPr>
              <w:fldChar w:fldCharType="begin"/>
            </w:r>
            <w:r w:rsidRPr="007942DD">
              <w:rPr>
                <w:noProof/>
                <w:webHidden/>
              </w:rPr>
              <w:instrText xml:space="preserve"> PAGEREF _Toc244031040 \h </w:instrText>
            </w:r>
            <w:r w:rsidRPr="007942DD">
              <w:rPr>
                <w:noProof/>
                <w:webHidden/>
              </w:rPr>
            </w:r>
            <w:r w:rsidRPr="007942DD">
              <w:rPr>
                <w:noProof/>
                <w:webHidden/>
              </w:rPr>
              <w:fldChar w:fldCharType="separate"/>
            </w:r>
            <w:r w:rsidRPr="007942DD">
              <w:rPr>
                <w:noProof/>
                <w:webHidden/>
              </w:rPr>
              <w:t>18</w:t>
            </w:r>
            <w:r w:rsidRPr="007942DD">
              <w:rPr>
                <w:noProof/>
                <w:webHidden/>
              </w:rPr>
              <w:fldChar w:fldCharType="end"/>
            </w:r>
          </w:hyperlink>
        </w:p>
        <w:p w14:paraId="1928AC1E" w14:textId="436FE629"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1" w:history="1">
            <w:r w:rsidRPr="007942DD">
              <w:rPr>
                <w:rStyle w:val="Hyperlink"/>
                <w:noProof/>
              </w:rPr>
              <w:t>2.2.3  Procedimentos de análise</w:t>
            </w:r>
            <w:r w:rsidRPr="007942DD">
              <w:rPr>
                <w:noProof/>
                <w:webHidden/>
              </w:rPr>
              <w:tab/>
            </w:r>
            <w:r w:rsidRPr="007942DD">
              <w:rPr>
                <w:noProof/>
                <w:webHidden/>
              </w:rPr>
              <w:fldChar w:fldCharType="begin"/>
            </w:r>
            <w:r w:rsidRPr="007942DD">
              <w:rPr>
                <w:noProof/>
                <w:webHidden/>
              </w:rPr>
              <w:instrText xml:space="preserve"> PAGEREF _Toc244031041 \h </w:instrText>
            </w:r>
            <w:r w:rsidRPr="007942DD">
              <w:rPr>
                <w:noProof/>
                <w:webHidden/>
              </w:rPr>
            </w:r>
            <w:r w:rsidRPr="007942DD">
              <w:rPr>
                <w:noProof/>
                <w:webHidden/>
              </w:rPr>
              <w:fldChar w:fldCharType="separate"/>
            </w:r>
            <w:r w:rsidRPr="007942DD">
              <w:rPr>
                <w:noProof/>
                <w:webHidden/>
              </w:rPr>
              <w:t>18</w:t>
            </w:r>
            <w:r w:rsidRPr="007942DD">
              <w:rPr>
                <w:noProof/>
                <w:webHidden/>
              </w:rPr>
              <w:fldChar w:fldCharType="end"/>
            </w:r>
          </w:hyperlink>
        </w:p>
        <w:p w14:paraId="485FAB74" w14:textId="7574C12C"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2" w:history="1">
            <w:r w:rsidRPr="007942DD">
              <w:rPr>
                <w:rStyle w:val="Hyperlink"/>
                <w:noProof/>
              </w:rPr>
              <w:t>2.2.4 Critérios de avaliação</w:t>
            </w:r>
            <w:r w:rsidRPr="007942DD">
              <w:rPr>
                <w:noProof/>
                <w:webHidden/>
              </w:rPr>
              <w:tab/>
            </w:r>
            <w:r w:rsidRPr="007942DD">
              <w:rPr>
                <w:noProof/>
                <w:webHidden/>
              </w:rPr>
              <w:fldChar w:fldCharType="begin"/>
            </w:r>
            <w:r w:rsidRPr="007942DD">
              <w:rPr>
                <w:noProof/>
                <w:webHidden/>
              </w:rPr>
              <w:instrText xml:space="preserve"> PAGEREF _Toc244031042 \h </w:instrText>
            </w:r>
            <w:r w:rsidRPr="007942DD">
              <w:rPr>
                <w:noProof/>
                <w:webHidden/>
              </w:rPr>
            </w:r>
            <w:r w:rsidRPr="007942DD">
              <w:rPr>
                <w:noProof/>
                <w:webHidden/>
              </w:rPr>
              <w:fldChar w:fldCharType="separate"/>
            </w:r>
            <w:r w:rsidRPr="007942DD">
              <w:rPr>
                <w:noProof/>
                <w:webHidden/>
              </w:rPr>
              <w:t>19</w:t>
            </w:r>
            <w:r w:rsidRPr="007942DD">
              <w:rPr>
                <w:noProof/>
                <w:webHidden/>
              </w:rPr>
              <w:fldChar w:fldCharType="end"/>
            </w:r>
          </w:hyperlink>
        </w:p>
        <w:p w14:paraId="19414F98" w14:textId="45CF2FB7"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43" w:history="1">
            <w:r w:rsidRPr="007942DD">
              <w:rPr>
                <w:rStyle w:val="Hyperlink"/>
                <w:b w:val="0"/>
              </w:rPr>
              <w:t>2.3 Ficha técnica</w:t>
            </w:r>
            <w:r w:rsidRPr="007942DD">
              <w:rPr>
                <w:b w:val="0"/>
                <w:webHidden/>
              </w:rPr>
              <w:tab/>
            </w:r>
            <w:r w:rsidRPr="007942DD">
              <w:rPr>
                <w:b w:val="0"/>
                <w:webHidden/>
              </w:rPr>
              <w:fldChar w:fldCharType="begin"/>
            </w:r>
            <w:r w:rsidRPr="007942DD">
              <w:rPr>
                <w:b w:val="0"/>
                <w:webHidden/>
              </w:rPr>
              <w:instrText xml:space="preserve"> PAGEREF _Toc244031043 \h </w:instrText>
            </w:r>
            <w:r w:rsidRPr="007942DD">
              <w:rPr>
                <w:b w:val="0"/>
                <w:webHidden/>
              </w:rPr>
            </w:r>
            <w:r w:rsidRPr="007942DD">
              <w:rPr>
                <w:b w:val="0"/>
                <w:webHidden/>
              </w:rPr>
              <w:fldChar w:fldCharType="separate"/>
            </w:r>
            <w:r w:rsidRPr="007942DD">
              <w:rPr>
                <w:b w:val="0"/>
                <w:webHidden/>
              </w:rPr>
              <w:t>20</w:t>
            </w:r>
            <w:r w:rsidRPr="007942DD">
              <w:rPr>
                <w:b w:val="0"/>
                <w:webHidden/>
              </w:rPr>
              <w:fldChar w:fldCharType="end"/>
            </w:r>
          </w:hyperlink>
        </w:p>
        <w:p w14:paraId="79973483" w14:textId="314FACA2"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44" w:history="1">
            <w:r w:rsidRPr="007942DD">
              <w:rPr>
                <w:rStyle w:val="Hyperlink"/>
                <w:b w:val="0"/>
              </w:rPr>
              <w:t>2.4 Técnicas e testes de software e avaliação da acessibilidade</w:t>
            </w:r>
            <w:r w:rsidRPr="007942DD">
              <w:rPr>
                <w:b w:val="0"/>
                <w:webHidden/>
              </w:rPr>
              <w:tab/>
            </w:r>
            <w:r w:rsidRPr="007942DD">
              <w:rPr>
                <w:b w:val="0"/>
                <w:webHidden/>
              </w:rPr>
              <w:fldChar w:fldCharType="begin"/>
            </w:r>
            <w:r w:rsidRPr="007942DD">
              <w:rPr>
                <w:b w:val="0"/>
                <w:webHidden/>
              </w:rPr>
              <w:instrText xml:space="preserve"> PAGEREF _Toc244031044 \h </w:instrText>
            </w:r>
            <w:r w:rsidRPr="007942DD">
              <w:rPr>
                <w:b w:val="0"/>
                <w:webHidden/>
              </w:rPr>
            </w:r>
            <w:r w:rsidRPr="007942DD">
              <w:rPr>
                <w:b w:val="0"/>
                <w:webHidden/>
              </w:rPr>
              <w:fldChar w:fldCharType="separate"/>
            </w:r>
            <w:r w:rsidRPr="007942DD">
              <w:rPr>
                <w:b w:val="0"/>
                <w:webHidden/>
              </w:rPr>
              <w:t>22</w:t>
            </w:r>
            <w:r w:rsidRPr="007942DD">
              <w:rPr>
                <w:b w:val="0"/>
                <w:webHidden/>
              </w:rPr>
              <w:fldChar w:fldCharType="end"/>
            </w:r>
          </w:hyperlink>
        </w:p>
        <w:p w14:paraId="38C66B91" w14:textId="757669A8"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5" w:history="1">
            <w:r w:rsidRPr="007942DD">
              <w:rPr>
                <w:rStyle w:val="Hyperlink"/>
                <w:noProof/>
              </w:rPr>
              <w:t>2.4.1 Testes unitários</w:t>
            </w:r>
            <w:r w:rsidRPr="007942DD">
              <w:rPr>
                <w:noProof/>
                <w:webHidden/>
              </w:rPr>
              <w:tab/>
            </w:r>
            <w:r w:rsidRPr="007942DD">
              <w:rPr>
                <w:noProof/>
                <w:webHidden/>
              </w:rPr>
              <w:fldChar w:fldCharType="begin"/>
            </w:r>
            <w:r w:rsidRPr="007942DD">
              <w:rPr>
                <w:noProof/>
                <w:webHidden/>
              </w:rPr>
              <w:instrText xml:space="preserve"> PAGEREF _Toc244031045 \h </w:instrText>
            </w:r>
            <w:r w:rsidRPr="007942DD">
              <w:rPr>
                <w:noProof/>
                <w:webHidden/>
              </w:rPr>
            </w:r>
            <w:r w:rsidRPr="007942DD">
              <w:rPr>
                <w:noProof/>
                <w:webHidden/>
              </w:rPr>
              <w:fldChar w:fldCharType="separate"/>
            </w:r>
            <w:r w:rsidRPr="007942DD">
              <w:rPr>
                <w:noProof/>
                <w:webHidden/>
              </w:rPr>
              <w:t>22</w:t>
            </w:r>
            <w:r w:rsidRPr="007942DD">
              <w:rPr>
                <w:noProof/>
                <w:webHidden/>
              </w:rPr>
              <w:fldChar w:fldCharType="end"/>
            </w:r>
          </w:hyperlink>
        </w:p>
        <w:p w14:paraId="2F197BC2" w14:textId="6EC718F3"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6" w:history="1">
            <w:r w:rsidRPr="007942DD">
              <w:rPr>
                <w:rStyle w:val="Hyperlink"/>
                <w:noProof/>
              </w:rPr>
              <w:t>2.4.2 Testes de integração e persistência</w:t>
            </w:r>
            <w:r w:rsidRPr="007942DD">
              <w:rPr>
                <w:noProof/>
                <w:webHidden/>
              </w:rPr>
              <w:tab/>
            </w:r>
            <w:r w:rsidRPr="007942DD">
              <w:rPr>
                <w:noProof/>
                <w:webHidden/>
              </w:rPr>
              <w:fldChar w:fldCharType="begin"/>
            </w:r>
            <w:r w:rsidRPr="007942DD">
              <w:rPr>
                <w:noProof/>
                <w:webHidden/>
              </w:rPr>
              <w:instrText xml:space="preserve"> PAGEREF _Toc244031046 \h </w:instrText>
            </w:r>
            <w:r w:rsidRPr="007942DD">
              <w:rPr>
                <w:noProof/>
                <w:webHidden/>
              </w:rPr>
            </w:r>
            <w:r w:rsidRPr="007942DD">
              <w:rPr>
                <w:noProof/>
                <w:webHidden/>
              </w:rPr>
              <w:fldChar w:fldCharType="separate"/>
            </w:r>
            <w:r w:rsidRPr="007942DD">
              <w:rPr>
                <w:noProof/>
                <w:webHidden/>
              </w:rPr>
              <w:t>22</w:t>
            </w:r>
            <w:r w:rsidRPr="007942DD">
              <w:rPr>
                <w:noProof/>
                <w:webHidden/>
              </w:rPr>
              <w:fldChar w:fldCharType="end"/>
            </w:r>
          </w:hyperlink>
        </w:p>
        <w:p w14:paraId="7FAD9265" w14:textId="245AB4C1"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7" w:history="1">
            <w:r w:rsidRPr="007942DD">
              <w:rPr>
                <w:rStyle w:val="Hyperlink"/>
                <w:noProof/>
              </w:rPr>
              <w:t>2.4.3 Testes de performance</w:t>
            </w:r>
            <w:r w:rsidRPr="007942DD">
              <w:rPr>
                <w:noProof/>
                <w:webHidden/>
              </w:rPr>
              <w:tab/>
            </w:r>
            <w:r w:rsidRPr="007942DD">
              <w:rPr>
                <w:noProof/>
                <w:webHidden/>
              </w:rPr>
              <w:fldChar w:fldCharType="begin"/>
            </w:r>
            <w:r w:rsidRPr="007942DD">
              <w:rPr>
                <w:noProof/>
                <w:webHidden/>
              </w:rPr>
              <w:instrText xml:space="preserve"> PAGEREF _Toc244031047 \h </w:instrText>
            </w:r>
            <w:r w:rsidRPr="007942DD">
              <w:rPr>
                <w:noProof/>
                <w:webHidden/>
              </w:rPr>
            </w:r>
            <w:r w:rsidRPr="007942DD">
              <w:rPr>
                <w:noProof/>
                <w:webHidden/>
              </w:rPr>
              <w:fldChar w:fldCharType="separate"/>
            </w:r>
            <w:r w:rsidRPr="007942DD">
              <w:rPr>
                <w:noProof/>
                <w:webHidden/>
              </w:rPr>
              <w:t>23</w:t>
            </w:r>
            <w:r w:rsidRPr="007942DD">
              <w:rPr>
                <w:noProof/>
                <w:webHidden/>
              </w:rPr>
              <w:fldChar w:fldCharType="end"/>
            </w:r>
          </w:hyperlink>
        </w:p>
        <w:p w14:paraId="40D6337D" w14:textId="2DBF8C99"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8" w:history="1">
            <w:r w:rsidRPr="007942DD">
              <w:rPr>
                <w:rStyle w:val="Hyperlink"/>
                <w:noProof/>
              </w:rPr>
              <w:t>2.4.4 Testes de segurança</w:t>
            </w:r>
            <w:r w:rsidRPr="007942DD">
              <w:rPr>
                <w:noProof/>
                <w:webHidden/>
              </w:rPr>
              <w:tab/>
            </w:r>
            <w:r w:rsidRPr="007942DD">
              <w:rPr>
                <w:noProof/>
                <w:webHidden/>
              </w:rPr>
              <w:fldChar w:fldCharType="begin"/>
            </w:r>
            <w:r w:rsidRPr="007942DD">
              <w:rPr>
                <w:noProof/>
                <w:webHidden/>
              </w:rPr>
              <w:instrText xml:space="preserve"> PAGEREF _Toc244031048 \h </w:instrText>
            </w:r>
            <w:r w:rsidRPr="007942DD">
              <w:rPr>
                <w:noProof/>
                <w:webHidden/>
              </w:rPr>
            </w:r>
            <w:r w:rsidRPr="007942DD">
              <w:rPr>
                <w:noProof/>
                <w:webHidden/>
              </w:rPr>
              <w:fldChar w:fldCharType="separate"/>
            </w:r>
            <w:r w:rsidRPr="007942DD">
              <w:rPr>
                <w:noProof/>
                <w:webHidden/>
              </w:rPr>
              <w:t>23</w:t>
            </w:r>
            <w:r w:rsidRPr="007942DD">
              <w:rPr>
                <w:noProof/>
                <w:webHidden/>
              </w:rPr>
              <w:fldChar w:fldCharType="end"/>
            </w:r>
          </w:hyperlink>
        </w:p>
        <w:p w14:paraId="7482138E" w14:textId="229FD548"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49" w:history="1">
            <w:r w:rsidRPr="007942DD">
              <w:rPr>
                <w:rStyle w:val="Hyperlink"/>
                <w:noProof/>
              </w:rPr>
              <w:t>2.4.5 Metodologias de desenvolvimento e qualidade</w:t>
            </w:r>
            <w:r w:rsidRPr="007942DD">
              <w:rPr>
                <w:noProof/>
                <w:webHidden/>
              </w:rPr>
              <w:tab/>
            </w:r>
            <w:r w:rsidRPr="007942DD">
              <w:rPr>
                <w:noProof/>
                <w:webHidden/>
              </w:rPr>
              <w:fldChar w:fldCharType="begin"/>
            </w:r>
            <w:r w:rsidRPr="007942DD">
              <w:rPr>
                <w:noProof/>
                <w:webHidden/>
              </w:rPr>
              <w:instrText xml:space="preserve"> PAGEREF _Toc244031049 \h </w:instrText>
            </w:r>
            <w:r w:rsidRPr="007942DD">
              <w:rPr>
                <w:noProof/>
                <w:webHidden/>
              </w:rPr>
            </w:r>
            <w:r w:rsidRPr="007942DD">
              <w:rPr>
                <w:noProof/>
                <w:webHidden/>
              </w:rPr>
              <w:fldChar w:fldCharType="separate"/>
            </w:r>
            <w:r w:rsidRPr="007942DD">
              <w:rPr>
                <w:noProof/>
                <w:webHidden/>
              </w:rPr>
              <w:t>24</w:t>
            </w:r>
            <w:r w:rsidRPr="007942DD">
              <w:rPr>
                <w:noProof/>
                <w:webHidden/>
              </w:rPr>
              <w:fldChar w:fldCharType="end"/>
            </w:r>
          </w:hyperlink>
        </w:p>
        <w:p w14:paraId="3D3523ED" w14:textId="2DD0EE2A" w:rsidR="007942DD" w:rsidRPr="007942DD" w:rsidRDefault="007942DD">
          <w:pPr>
            <w:pStyle w:val="Sumrio3"/>
            <w:rPr>
              <w:rFonts w:asciiTheme="minorHAnsi" w:eastAsiaTheme="minorEastAsia" w:hAnsiTheme="minorHAnsi" w:cstheme="minorBidi"/>
              <w:noProof/>
              <w:kern w:val="2"/>
              <w:szCs w:val="24"/>
              <w14:ligatures w14:val="standardContextual"/>
            </w:rPr>
          </w:pPr>
          <w:hyperlink w:anchor="_Toc244031050" w:history="1">
            <w:r w:rsidRPr="007942DD">
              <w:rPr>
                <w:rStyle w:val="Hyperlink"/>
                <w:noProof/>
              </w:rPr>
              <w:t>2.4.6 Avaliação de acessibilidade</w:t>
            </w:r>
            <w:r w:rsidRPr="007942DD">
              <w:rPr>
                <w:noProof/>
                <w:webHidden/>
              </w:rPr>
              <w:tab/>
            </w:r>
            <w:r w:rsidRPr="007942DD">
              <w:rPr>
                <w:noProof/>
                <w:webHidden/>
              </w:rPr>
              <w:fldChar w:fldCharType="begin"/>
            </w:r>
            <w:r w:rsidRPr="007942DD">
              <w:rPr>
                <w:noProof/>
                <w:webHidden/>
              </w:rPr>
              <w:instrText xml:space="preserve"> PAGEREF _Toc244031050 \h </w:instrText>
            </w:r>
            <w:r w:rsidRPr="007942DD">
              <w:rPr>
                <w:noProof/>
                <w:webHidden/>
              </w:rPr>
            </w:r>
            <w:r w:rsidRPr="007942DD">
              <w:rPr>
                <w:noProof/>
                <w:webHidden/>
              </w:rPr>
              <w:fldChar w:fldCharType="separate"/>
            </w:r>
            <w:r w:rsidRPr="007942DD">
              <w:rPr>
                <w:noProof/>
                <w:webHidden/>
              </w:rPr>
              <w:t>25</w:t>
            </w:r>
            <w:r w:rsidRPr="007942DD">
              <w:rPr>
                <w:noProof/>
                <w:webHidden/>
              </w:rPr>
              <w:fldChar w:fldCharType="end"/>
            </w:r>
          </w:hyperlink>
        </w:p>
        <w:p w14:paraId="3AAFFFF5" w14:textId="59F36DD5" w:rsidR="007942DD" w:rsidRPr="007942DD" w:rsidRDefault="007942DD">
          <w:pPr>
            <w:pStyle w:val="Sumrio1"/>
            <w:tabs>
              <w:tab w:val="right" w:leader="dot" w:pos="9061"/>
            </w:tabs>
            <w:rPr>
              <w:rFonts w:asciiTheme="minorHAnsi" w:eastAsiaTheme="minorEastAsia" w:hAnsiTheme="minorHAnsi" w:cstheme="minorBidi"/>
              <w:b w:val="0"/>
              <w:noProof/>
              <w:color w:val="auto"/>
              <w:kern w:val="2"/>
              <w:szCs w:val="24"/>
              <w14:ligatures w14:val="standardContextual"/>
            </w:rPr>
          </w:pPr>
          <w:hyperlink w:anchor="_Toc244031051" w:history="1">
            <w:r w:rsidRPr="007942DD">
              <w:rPr>
                <w:rStyle w:val="Hyperlink"/>
                <w:b w:val="0"/>
                <w:noProof/>
              </w:rPr>
              <w:t>3 CONSIDERAÇÕES FINAIS</w:t>
            </w:r>
            <w:r w:rsidRPr="007942DD">
              <w:rPr>
                <w:b w:val="0"/>
                <w:noProof/>
                <w:webHidden/>
              </w:rPr>
              <w:tab/>
            </w:r>
            <w:r w:rsidRPr="007942DD">
              <w:rPr>
                <w:b w:val="0"/>
                <w:noProof/>
                <w:webHidden/>
              </w:rPr>
              <w:fldChar w:fldCharType="begin"/>
            </w:r>
            <w:r w:rsidRPr="007942DD">
              <w:rPr>
                <w:b w:val="0"/>
                <w:noProof/>
                <w:webHidden/>
              </w:rPr>
              <w:instrText xml:space="preserve"> PAGEREF _Toc244031051 \h </w:instrText>
            </w:r>
            <w:r w:rsidRPr="007942DD">
              <w:rPr>
                <w:b w:val="0"/>
                <w:noProof/>
                <w:webHidden/>
              </w:rPr>
            </w:r>
            <w:r w:rsidRPr="007942DD">
              <w:rPr>
                <w:b w:val="0"/>
                <w:noProof/>
                <w:webHidden/>
              </w:rPr>
              <w:fldChar w:fldCharType="separate"/>
            </w:r>
            <w:r w:rsidRPr="007942DD">
              <w:rPr>
                <w:b w:val="0"/>
                <w:noProof/>
                <w:webHidden/>
              </w:rPr>
              <w:t>28</w:t>
            </w:r>
            <w:r w:rsidRPr="007942DD">
              <w:rPr>
                <w:b w:val="0"/>
                <w:noProof/>
                <w:webHidden/>
              </w:rPr>
              <w:fldChar w:fldCharType="end"/>
            </w:r>
          </w:hyperlink>
        </w:p>
        <w:p w14:paraId="0CFB3113" w14:textId="071A1C98"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52" w:history="1">
            <w:r w:rsidRPr="007942DD">
              <w:rPr>
                <w:rStyle w:val="Hyperlink"/>
                <w:b w:val="0"/>
              </w:rPr>
              <w:t>3.1 Principais conclusões</w:t>
            </w:r>
            <w:r w:rsidRPr="007942DD">
              <w:rPr>
                <w:b w:val="0"/>
                <w:webHidden/>
              </w:rPr>
              <w:tab/>
            </w:r>
            <w:r w:rsidRPr="007942DD">
              <w:rPr>
                <w:b w:val="0"/>
                <w:webHidden/>
              </w:rPr>
              <w:fldChar w:fldCharType="begin"/>
            </w:r>
            <w:r w:rsidRPr="007942DD">
              <w:rPr>
                <w:b w:val="0"/>
                <w:webHidden/>
              </w:rPr>
              <w:instrText xml:space="preserve"> PAGEREF _Toc244031052 \h </w:instrText>
            </w:r>
            <w:r w:rsidRPr="007942DD">
              <w:rPr>
                <w:b w:val="0"/>
                <w:webHidden/>
              </w:rPr>
            </w:r>
            <w:r w:rsidRPr="007942DD">
              <w:rPr>
                <w:b w:val="0"/>
                <w:webHidden/>
              </w:rPr>
              <w:fldChar w:fldCharType="separate"/>
            </w:r>
            <w:r w:rsidRPr="007942DD">
              <w:rPr>
                <w:b w:val="0"/>
                <w:webHidden/>
              </w:rPr>
              <w:t>28</w:t>
            </w:r>
            <w:r w:rsidRPr="007942DD">
              <w:rPr>
                <w:b w:val="0"/>
                <w:webHidden/>
              </w:rPr>
              <w:fldChar w:fldCharType="end"/>
            </w:r>
          </w:hyperlink>
        </w:p>
        <w:p w14:paraId="1B965BEE" w14:textId="398867C5"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53" w:history="1">
            <w:r w:rsidRPr="007942DD">
              <w:rPr>
                <w:rStyle w:val="Hyperlink"/>
                <w:b w:val="0"/>
              </w:rPr>
              <w:t>3.2 Recomendações</w:t>
            </w:r>
            <w:r w:rsidRPr="007942DD">
              <w:rPr>
                <w:b w:val="0"/>
                <w:webHidden/>
              </w:rPr>
              <w:tab/>
            </w:r>
            <w:r w:rsidRPr="007942DD">
              <w:rPr>
                <w:b w:val="0"/>
                <w:webHidden/>
              </w:rPr>
              <w:fldChar w:fldCharType="begin"/>
            </w:r>
            <w:r w:rsidRPr="007942DD">
              <w:rPr>
                <w:b w:val="0"/>
                <w:webHidden/>
              </w:rPr>
              <w:instrText xml:space="preserve"> PAGEREF _Toc244031053 \h </w:instrText>
            </w:r>
            <w:r w:rsidRPr="007942DD">
              <w:rPr>
                <w:b w:val="0"/>
                <w:webHidden/>
              </w:rPr>
            </w:r>
            <w:r w:rsidRPr="007942DD">
              <w:rPr>
                <w:b w:val="0"/>
                <w:webHidden/>
              </w:rPr>
              <w:fldChar w:fldCharType="separate"/>
            </w:r>
            <w:r w:rsidRPr="007942DD">
              <w:rPr>
                <w:b w:val="0"/>
                <w:webHidden/>
              </w:rPr>
              <w:t>28</w:t>
            </w:r>
            <w:r w:rsidRPr="007942DD">
              <w:rPr>
                <w:b w:val="0"/>
                <w:webHidden/>
              </w:rPr>
              <w:fldChar w:fldCharType="end"/>
            </w:r>
          </w:hyperlink>
        </w:p>
        <w:p w14:paraId="72516B83" w14:textId="285E8AF9"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54" w:history="1">
            <w:r w:rsidRPr="007942DD">
              <w:rPr>
                <w:rStyle w:val="Hyperlink"/>
                <w:b w:val="0"/>
              </w:rPr>
              <w:t>3.3 Limitações do estudo</w:t>
            </w:r>
            <w:r w:rsidRPr="007942DD">
              <w:rPr>
                <w:b w:val="0"/>
                <w:webHidden/>
              </w:rPr>
              <w:tab/>
            </w:r>
            <w:r w:rsidRPr="007942DD">
              <w:rPr>
                <w:b w:val="0"/>
                <w:webHidden/>
              </w:rPr>
              <w:fldChar w:fldCharType="begin"/>
            </w:r>
            <w:r w:rsidRPr="007942DD">
              <w:rPr>
                <w:b w:val="0"/>
                <w:webHidden/>
              </w:rPr>
              <w:instrText xml:space="preserve"> PAGEREF _Toc244031054 \h </w:instrText>
            </w:r>
            <w:r w:rsidRPr="007942DD">
              <w:rPr>
                <w:b w:val="0"/>
                <w:webHidden/>
              </w:rPr>
            </w:r>
            <w:r w:rsidRPr="007942DD">
              <w:rPr>
                <w:b w:val="0"/>
                <w:webHidden/>
              </w:rPr>
              <w:fldChar w:fldCharType="separate"/>
            </w:r>
            <w:r w:rsidRPr="007942DD">
              <w:rPr>
                <w:b w:val="0"/>
                <w:webHidden/>
              </w:rPr>
              <w:t>29</w:t>
            </w:r>
            <w:r w:rsidRPr="007942DD">
              <w:rPr>
                <w:b w:val="0"/>
                <w:webHidden/>
              </w:rPr>
              <w:fldChar w:fldCharType="end"/>
            </w:r>
          </w:hyperlink>
        </w:p>
        <w:p w14:paraId="38966751" w14:textId="57278993" w:rsidR="007942DD" w:rsidRPr="007942DD" w:rsidRDefault="007942DD">
          <w:pPr>
            <w:pStyle w:val="Sumrio2"/>
            <w:rPr>
              <w:rFonts w:asciiTheme="minorHAnsi" w:eastAsiaTheme="minorEastAsia" w:hAnsiTheme="minorHAnsi" w:cstheme="minorBidi"/>
              <w:b w:val="0"/>
              <w:kern w:val="2"/>
              <w14:ligatures w14:val="standardContextual"/>
            </w:rPr>
          </w:pPr>
          <w:hyperlink w:anchor="_Toc244031055" w:history="1">
            <w:r w:rsidRPr="007942DD">
              <w:rPr>
                <w:rStyle w:val="Hyperlink"/>
                <w:b w:val="0"/>
              </w:rPr>
              <w:t>3.4 Perspectivas futuras</w:t>
            </w:r>
            <w:r w:rsidRPr="007942DD">
              <w:rPr>
                <w:b w:val="0"/>
                <w:webHidden/>
              </w:rPr>
              <w:tab/>
            </w:r>
            <w:r w:rsidRPr="007942DD">
              <w:rPr>
                <w:b w:val="0"/>
                <w:webHidden/>
              </w:rPr>
              <w:fldChar w:fldCharType="begin"/>
            </w:r>
            <w:r w:rsidRPr="007942DD">
              <w:rPr>
                <w:b w:val="0"/>
                <w:webHidden/>
              </w:rPr>
              <w:instrText xml:space="preserve"> PAGEREF _Toc244031055 \h </w:instrText>
            </w:r>
            <w:r w:rsidRPr="007942DD">
              <w:rPr>
                <w:b w:val="0"/>
                <w:webHidden/>
              </w:rPr>
            </w:r>
            <w:r w:rsidRPr="007942DD">
              <w:rPr>
                <w:b w:val="0"/>
                <w:webHidden/>
              </w:rPr>
              <w:fldChar w:fldCharType="separate"/>
            </w:r>
            <w:r w:rsidRPr="007942DD">
              <w:rPr>
                <w:b w:val="0"/>
                <w:webHidden/>
              </w:rPr>
              <w:t>30</w:t>
            </w:r>
            <w:r w:rsidRPr="007942DD">
              <w:rPr>
                <w:b w:val="0"/>
                <w:webHidden/>
              </w:rPr>
              <w:fldChar w:fldCharType="end"/>
            </w:r>
          </w:hyperlink>
        </w:p>
        <w:p w14:paraId="7D066976" w14:textId="5E8061AB" w:rsidR="007942DD" w:rsidRPr="007942DD" w:rsidRDefault="007942DD">
          <w:pPr>
            <w:pStyle w:val="Sumrio1"/>
            <w:tabs>
              <w:tab w:val="right" w:leader="dot" w:pos="9061"/>
            </w:tabs>
            <w:rPr>
              <w:rFonts w:asciiTheme="minorHAnsi" w:eastAsiaTheme="minorEastAsia" w:hAnsiTheme="minorHAnsi" w:cstheme="minorBidi"/>
              <w:b w:val="0"/>
              <w:noProof/>
              <w:color w:val="auto"/>
              <w:kern w:val="2"/>
              <w:szCs w:val="24"/>
              <w14:ligatures w14:val="standardContextual"/>
            </w:rPr>
          </w:pPr>
          <w:hyperlink w:anchor="_Toc244031056" w:history="1">
            <w:r w:rsidRPr="007942DD">
              <w:rPr>
                <w:rStyle w:val="Hyperlink"/>
                <w:b w:val="0"/>
                <w:noProof/>
              </w:rPr>
              <w:t>REFERÊNCIAS</w:t>
            </w:r>
            <w:r w:rsidRPr="007942DD">
              <w:rPr>
                <w:b w:val="0"/>
                <w:noProof/>
                <w:webHidden/>
              </w:rPr>
              <w:tab/>
            </w:r>
            <w:r w:rsidRPr="007942DD">
              <w:rPr>
                <w:b w:val="0"/>
                <w:noProof/>
                <w:webHidden/>
              </w:rPr>
              <w:fldChar w:fldCharType="begin"/>
            </w:r>
            <w:r w:rsidRPr="007942DD">
              <w:rPr>
                <w:b w:val="0"/>
                <w:noProof/>
                <w:webHidden/>
              </w:rPr>
              <w:instrText xml:space="preserve"> PAGEREF _Toc244031056 \h </w:instrText>
            </w:r>
            <w:r w:rsidRPr="007942DD">
              <w:rPr>
                <w:b w:val="0"/>
                <w:noProof/>
                <w:webHidden/>
              </w:rPr>
            </w:r>
            <w:r w:rsidRPr="007942DD">
              <w:rPr>
                <w:b w:val="0"/>
                <w:noProof/>
                <w:webHidden/>
              </w:rPr>
              <w:fldChar w:fldCharType="separate"/>
            </w:r>
            <w:r w:rsidRPr="007942DD">
              <w:rPr>
                <w:b w:val="0"/>
                <w:noProof/>
                <w:webHidden/>
              </w:rPr>
              <w:t>31</w:t>
            </w:r>
            <w:r w:rsidRPr="007942DD">
              <w:rPr>
                <w:b w:val="0"/>
                <w:noProof/>
                <w:webHidden/>
              </w:rPr>
              <w:fldChar w:fldCharType="end"/>
            </w:r>
          </w:hyperlink>
        </w:p>
        <w:p w14:paraId="7A08C84D" w14:textId="2A1B95AC" w:rsidR="007942DD" w:rsidRDefault="007942DD">
          <w:pPr>
            <w:pStyle w:val="Sumrio1"/>
            <w:tabs>
              <w:tab w:val="right" w:leader="dot" w:pos="9061"/>
            </w:tabs>
            <w:rPr>
              <w:rFonts w:asciiTheme="minorHAnsi" w:eastAsiaTheme="minorEastAsia" w:hAnsiTheme="minorHAnsi" w:cstheme="minorBidi"/>
              <w:b w:val="0"/>
              <w:noProof/>
              <w:color w:val="auto"/>
              <w:kern w:val="2"/>
              <w:szCs w:val="24"/>
              <w14:ligatures w14:val="standardContextual"/>
            </w:rPr>
          </w:pPr>
          <w:hyperlink w:anchor="_Toc244031057" w:history="1">
            <w:r w:rsidRPr="007942DD">
              <w:rPr>
                <w:rStyle w:val="Hyperlink"/>
                <w:b w:val="0"/>
                <w:noProof/>
              </w:rPr>
              <w:t>FORMULÁRIO DE IDENTIFICAÇÃO</w:t>
            </w:r>
            <w:r w:rsidRPr="007942DD">
              <w:rPr>
                <w:b w:val="0"/>
                <w:noProof/>
                <w:webHidden/>
              </w:rPr>
              <w:tab/>
            </w:r>
            <w:r w:rsidRPr="007942DD">
              <w:rPr>
                <w:b w:val="0"/>
                <w:noProof/>
                <w:webHidden/>
              </w:rPr>
              <w:fldChar w:fldCharType="begin"/>
            </w:r>
            <w:r w:rsidRPr="007942DD">
              <w:rPr>
                <w:b w:val="0"/>
                <w:noProof/>
                <w:webHidden/>
              </w:rPr>
              <w:instrText xml:space="preserve"> PAGEREF _Toc244031057 \h </w:instrText>
            </w:r>
            <w:r w:rsidRPr="007942DD">
              <w:rPr>
                <w:b w:val="0"/>
                <w:noProof/>
                <w:webHidden/>
              </w:rPr>
            </w:r>
            <w:r w:rsidRPr="007942DD">
              <w:rPr>
                <w:b w:val="0"/>
                <w:noProof/>
                <w:webHidden/>
              </w:rPr>
              <w:fldChar w:fldCharType="separate"/>
            </w:r>
            <w:r w:rsidRPr="007942DD">
              <w:rPr>
                <w:b w:val="0"/>
                <w:noProof/>
                <w:webHidden/>
              </w:rPr>
              <w:t>33</w:t>
            </w:r>
            <w:r w:rsidRPr="007942DD">
              <w:rPr>
                <w:b w:val="0"/>
                <w:noProof/>
                <w:webHidden/>
              </w:rPr>
              <w:fldChar w:fldCharType="end"/>
            </w:r>
          </w:hyperlink>
        </w:p>
        <w:p w14:paraId="3A1CA0B2" w14:textId="3DF93CAA" w:rsidR="00171310" w:rsidRDefault="00171310">
          <w:r>
            <w:rPr>
              <w:b/>
              <w:bCs/>
            </w:rPr>
            <w:fldChar w:fldCharType="end"/>
          </w:r>
        </w:p>
      </w:sdtContent>
    </w:sdt>
    <w:p w14:paraId="1C071EE8" w14:textId="5057382A" w:rsidR="00171310" w:rsidRPr="00171310" w:rsidRDefault="00171310" w:rsidP="00171310">
      <w:pPr>
        <w:spacing w:after="0"/>
        <w:rPr>
          <w:rFonts w:eastAsia="Arial" w:cs="Arial"/>
          <w:b/>
          <w:bCs/>
          <w:szCs w:val="24"/>
        </w:rPr>
        <w:sectPr w:rsidR="00171310" w:rsidRPr="00171310">
          <w:headerReference w:type="default" r:id="rId9"/>
          <w:pgSz w:w="11906" w:h="16838"/>
          <w:pgMar w:top="1701" w:right="1134" w:bottom="1134" w:left="1701" w:header="709" w:footer="709" w:gutter="0"/>
          <w:pgNumType w:start="1"/>
          <w:cols w:space="720"/>
        </w:sectPr>
      </w:pPr>
    </w:p>
    <w:p w14:paraId="58395CC8" w14:textId="77777777" w:rsidR="00800290" w:rsidRDefault="00800290">
      <w:pPr>
        <w:rPr>
          <w:rFonts w:eastAsia="Arial" w:cs="Arial"/>
          <w:szCs w:val="24"/>
        </w:rPr>
      </w:pPr>
    </w:p>
    <w:p w14:paraId="2BA94ED5" w14:textId="77777777" w:rsidR="00800290" w:rsidRDefault="00800290">
      <w:pPr>
        <w:rPr>
          <w:rFonts w:eastAsia="Arial" w:cs="Arial"/>
          <w:szCs w:val="24"/>
        </w:rPr>
        <w:sectPr w:rsidR="00800290">
          <w:type w:val="continuous"/>
          <w:pgSz w:w="11906" w:h="16838"/>
          <w:pgMar w:top="1701" w:right="1134" w:bottom="1134" w:left="1701" w:header="709" w:footer="709" w:gutter="0"/>
          <w:cols w:space="720"/>
        </w:sectPr>
      </w:pPr>
    </w:p>
    <w:p w14:paraId="1942039E" w14:textId="3ECFEFD7" w:rsidR="00800290" w:rsidRPr="00171310" w:rsidRDefault="00000000" w:rsidP="00171310">
      <w:pPr>
        <w:pStyle w:val="Ttulo1"/>
      </w:pPr>
      <w:bookmarkStart w:id="0" w:name="_Toc244031025"/>
      <w:r w:rsidRPr="00171310">
        <w:lastRenderedPageBreak/>
        <w:t>1</w:t>
      </w:r>
      <w:r w:rsidR="007942DD">
        <w:t>.</w:t>
      </w:r>
      <w:r w:rsidRPr="00171310">
        <w:t xml:space="preserve"> INTRODUÇÃO</w:t>
      </w:r>
      <w:bookmarkEnd w:id="0"/>
      <w:r w:rsidRPr="00171310">
        <w:t xml:space="preserve"> </w:t>
      </w:r>
    </w:p>
    <w:p w14:paraId="14918DC2" w14:textId="77777777" w:rsidR="00800290" w:rsidRDefault="00800290">
      <w:pPr>
        <w:spacing w:after="0"/>
        <w:rPr>
          <w:rFonts w:eastAsia="Arial" w:cs="Arial"/>
          <w:szCs w:val="24"/>
        </w:rPr>
      </w:pPr>
    </w:p>
    <w:p w14:paraId="66D64DCF" w14:textId="0BD91937" w:rsidR="004F66BC" w:rsidRPr="004F66BC" w:rsidRDefault="004F66BC" w:rsidP="004F66BC">
      <w:pPr>
        <w:spacing w:after="0"/>
        <w:ind w:firstLine="720"/>
        <w:rPr>
          <w:rFonts w:eastAsia="Arial" w:cs="Arial"/>
          <w:szCs w:val="24"/>
        </w:rPr>
      </w:pPr>
      <w:r w:rsidRPr="004F66BC">
        <w:rPr>
          <w:rFonts w:eastAsia="Arial" w:cs="Arial"/>
          <w:szCs w:val="24"/>
        </w:rPr>
        <w:t>O avanço contínuo da tecnologia da informação e a consolidação de ecossistemas móveis redefiniram a maneira como a sociedade interage, consome serviços e organiza iniciativas de impacto comunitário. Em centros urbanos densamente povoados e marcados por fortes contrastes socioeconômicos, como os municípios da região do Grande ABC paulista</w:t>
      </w:r>
      <w:r>
        <w:rPr>
          <w:rFonts w:eastAsia="Arial" w:cs="Arial"/>
          <w:szCs w:val="24"/>
        </w:rPr>
        <w:t xml:space="preserve"> que somam mais de 2.5 milhões de habitantes</w:t>
      </w:r>
      <w:r w:rsidRPr="004F66BC">
        <w:rPr>
          <w:rFonts w:eastAsia="Arial" w:cs="Arial"/>
          <w:szCs w:val="24"/>
        </w:rPr>
        <w:t>, o desenvolvimento de software multiplataforma assume um papel estratégico na transformação digital do terceiro setor. Organizações Não Governamentais (ONGs) locais realizam intervenções essenciais nas áreas de assistência social, educação complementar e meio ambiente; contudo, a comunicação de suas demandas e o recrutamento de voluntários ainda ocorrem por</w:t>
      </w:r>
      <w:r>
        <w:rPr>
          <w:rFonts w:eastAsia="Arial" w:cs="Arial"/>
          <w:szCs w:val="24"/>
        </w:rPr>
        <w:t xml:space="preserve"> diversas vezes em</w:t>
      </w:r>
      <w:r w:rsidRPr="004F66BC">
        <w:rPr>
          <w:rFonts w:eastAsia="Arial" w:cs="Arial"/>
          <w:szCs w:val="24"/>
        </w:rPr>
        <w:t xml:space="preserve"> canais dispersos e informais. Em contrapartida, cidadãos dispostos a exercer a prática do voluntariado encontram dificuldades para identificar ações confiáveis e compatíveis com sua localização, horários e afinidades. Essa assimetria de informações resulta na ociosidade de vagas e restringe o alcance das atividades sociais na região.</w:t>
      </w:r>
    </w:p>
    <w:p w14:paraId="4673E3F4" w14:textId="77777777" w:rsidR="004F66BC" w:rsidRPr="004F66BC" w:rsidRDefault="004F66BC" w:rsidP="004F66BC">
      <w:pPr>
        <w:spacing w:after="0"/>
        <w:ind w:firstLine="720"/>
        <w:rPr>
          <w:rFonts w:eastAsia="Arial" w:cs="Arial"/>
          <w:szCs w:val="24"/>
        </w:rPr>
      </w:pPr>
      <w:r w:rsidRPr="004F66BC">
        <w:rPr>
          <w:rFonts w:eastAsia="Arial" w:cs="Arial"/>
          <w:szCs w:val="24"/>
        </w:rPr>
        <w:t>Diante dessa problemática, justifica-se a concepção de uma solução tecnológica capaz de centralizar e profissionalizar a gestão do voluntariado regional. Do ponto de vista social, a iniciativa reduz as barreiras do engajamento cívico e fortalece a atuação das entidades assistenciais locais. Sob a perspectiva da Engenharia de Software e da área de Desenvolvimento de Software Multiplataforma, o estudo se justifica pela aplicação rigorosa de padrões de arquitetura em camadas, tipagem estrita, persistência relacional normalizada e garantia da qualidade por meio de testes automatizados, demonstrando como práticas sólidas de engenharia reduzem falhas em sistemas de impacto comunitário.</w:t>
      </w:r>
    </w:p>
    <w:p w14:paraId="66FCD4BD" w14:textId="77777777" w:rsidR="004F66BC" w:rsidRPr="004F66BC" w:rsidRDefault="004F66BC" w:rsidP="004F66BC">
      <w:pPr>
        <w:spacing w:after="0"/>
        <w:ind w:firstLine="720"/>
        <w:rPr>
          <w:rFonts w:eastAsia="Arial" w:cs="Arial"/>
          <w:szCs w:val="24"/>
        </w:rPr>
      </w:pPr>
      <w:r w:rsidRPr="004F66BC">
        <w:rPr>
          <w:rFonts w:eastAsia="Arial" w:cs="Arial"/>
          <w:szCs w:val="24"/>
        </w:rPr>
        <w:t>A partir desse cenário, estabelece-se como problema de pesquisa a seguinte questão: quais práticas arquiteturais, ferramentas de desenvolvimento e rotinas de validação asseguram a integridade relacional, o desempenho e a acessibilidade digital de uma aplicação multiplataforma voltada ao engajamento voluntário?</w:t>
      </w:r>
    </w:p>
    <w:p w14:paraId="2CD80608" w14:textId="0A544D9E" w:rsidR="004F66BC" w:rsidRPr="004F66BC" w:rsidRDefault="004F66BC" w:rsidP="004F66BC">
      <w:pPr>
        <w:spacing w:after="0"/>
        <w:ind w:firstLine="720"/>
        <w:rPr>
          <w:rFonts w:eastAsia="Arial" w:cs="Arial"/>
          <w:szCs w:val="24"/>
        </w:rPr>
      </w:pPr>
      <w:r w:rsidRPr="004F66BC">
        <w:rPr>
          <w:rFonts w:eastAsia="Arial" w:cs="Arial"/>
          <w:szCs w:val="24"/>
        </w:rPr>
        <w:t xml:space="preserve">Para responder a essa questão, o trabalho tem como objetivo geral projetar, desenvolver e validar o sistema ABC do Bem. O produto desenvolvido compreende uma solução integrada para mapeamento de demandas das ONGs, triagem de </w:t>
      </w:r>
      <w:r w:rsidRPr="004F66BC">
        <w:rPr>
          <w:rFonts w:eastAsia="Arial" w:cs="Arial"/>
          <w:szCs w:val="24"/>
        </w:rPr>
        <w:lastRenderedPageBreak/>
        <w:t xml:space="preserve">candidaturas, partilha de relatos em mural comunitário e </w:t>
      </w:r>
      <w:r>
        <w:rPr>
          <w:rFonts w:eastAsia="Arial" w:cs="Arial"/>
          <w:szCs w:val="24"/>
        </w:rPr>
        <w:t>comunicação</w:t>
      </w:r>
      <w:r w:rsidRPr="004F66BC">
        <w:rPr>
          <w:rFonts w:eastAsia="Arial" w:cs="Arial"/>
          <w:szCs w:val="24"/>
        </w:rPr>
        <w:t xml:space="preserve"> institucional direta.</w:t>
      </w:r>
    </w:p>
    <w:p w14:paraId="766C192D" w14:textId="77777777" w:rsidR="004F66BC" w:rsidRPr="004F66BC" w:rsidRDefault="004F66BC" w:rsidP="004F66BC">
      <w:pPr>
        <w:spacing w:after="0"/>
        <w:ind w:firstLine="720"/>
        <w:rPr>
          <w:rFonts w:eastAsia="Arial" w:cs="Arial"/>
          <w:szCs w:val="24"/>
        </w:rPr>
      </w:pPr>
      <w:r w:rsidRPr="004F66BC">
        <w:rPr>
          <w:rFonts w:eastAsia="Arial" w:cs="Arial"/>
          <w:szCs w:val="24"/>
        </w:rPr>
        <w:t xml:space="preserve">A metodologia compreende uma pesquisa aplicada de natureza descritiva e experimental. O ecossistema técnico foi construído sobre uma arquitetura cliente-servidor desacoplada, utilizando Dart e a framework </w:t>
      </w:r>
      <w:proofErr w:type="spellStart"/>
      <w:r w:rsidRPr="004F66BC">
        <w:rPr>
          <w:rFonts w:eastAsia="Arial" w:cs="Arial"/>
          <w:szCs w:val="24"/>
        </w:rPr>
        <w:t>Flutter</w:t>
      </w:r>
      <w:proofErr w:type="spellEnd"/>
      <w:r w:rsidRPr="004F66BC">
        <w:rPr>
          <w:rFonts w:eastAsia="Arial" w:cs="Arial"/>
          <w:szCs w:val="24"/>
        </w:rPr>
        <w:t xml:space="preserve"> no </w:t>
      </w:r>
      <w:proofErr w:type="spellStart"/>
      <w:r w:rsidRPr="004F66BC">
        <w:rPr>
          <w:rFonts w:eastAsia="Arial" w:cs="Arial"/>
          <w:szCs w:val="24"/>
        </w:rPr>
        <w:t>frontend</w:t>
      </w:r>
      <w:proofErr w:type="spellEnd"/>
      <w:r w:rsidRPr="004F66BC">
        <w:rPr>
          <w:rFonts w:eastAsia="Arial" w:cs="Arial"/>
          <w:szCs w:val="24"/>
        </w:rPr>
        <w:t xml:space="preserve">, além de </w:t>
      </w:r>
      <w:proofErr w:type="spellStart"/>
      <w:r w:rsidRPr="004F66BC">
        <w:rPr>
          <w:rFonts w:eastAsia="Arial" w:cs="Arial"/>
          <w:szCs w:val="24"/>
        </w:rPr>
        <w:t>NestJS</w:t>
      </w:r>
      <w:proofErr w:type="spellEnd"/>
      <w:r w:rsidRPr="004F66BC">
        <w:rPr>
          <w:rFonts w:eastAsia="Arial" w:cs="Arial"/>
          <w:szCs w:val="24"/>
        </w:rPr>
        <w:t xml:space="preserve">, </w:t>
      </w:r>
      <w:proofErr w:type="spellStart"/>
      <w:r w:rsidRPr="004F66BC">
        <w:rPr>
          <w:rFonts w:eastAsia="Arial" w:cs="Arial"/>
          <w:szCs w:val="24"/>
        </w:rPr>
        <w:t>TypeScript</w:t>
      </w:r>
      <w:proofErr w:type="spellEnd"/>
      <w:r w:rsidRPr="004F66BC">
        <w:rPr>
          <w:rFonts w:eastAsia="Arial" w:cs="Arial"/>
          <w:szCs w:val="24"/>
        </w:rPr>
        <w:t>, Prisma ORM e PostgreSQL (</w:t>
      </w:r>
      <w:proofErr w:type="spellStart"/>
      <w:r w:rsidRPr="004F66BC">
        <w:rPr>
          <w:rFonts w:eastAsia="Arial" w:cs="Arial"/>
          <w:szCs w:val="24"/>
        </w:rPr>
        <w:t>Supabase</w:t>
      </w:r>
      <w:proofErr w:type="spellEnd"/>
      <w:r w:rsidRPr="004F66BC">
        <w:rPr>
          <w:rFonts w:eastAsia="Arial" w:cs="Arial"/>
          <w:szCs w:val="24"/>
        </w:rPr>
        <w:t xml:space="preserve">) no </w:t>
      </w:r>
      <w:proofErr w:type="spellStart"/>
      <w:r w:rsidRPr="004F66BC">
        <w:rPr>
          <w:rFonts w:eastAsia="Arial" w:cs="Arial"/>
          <w:szCs w:val="24"/>
        </w:rPr>
        <w:t>backend</w:t>
      </w:r>
      <w:proofErr w:type="spellEnd"/>
      <w:r w:rsidRPr="004F66BC">
        <w:rPr>
          <w:rFonts w:eastAsia="Arial" w:cs="Arial"/>
          <w:szCs w:val="24"/>
        </w:rPr>
        <w:t>. A avaliação apoiou-se em testes unitários automatizados para validação de modelos de dados e regras de negócio, testes de integração relacional e verificação de conformidade com as diretrizes das WCAG 2.1.</w:t>
      </w:r>
    </w:p>
    <w:p w14:paraId="2C0EBD00" w14:textId="735A7DB1" w:rsidR="004F66BC" w:rsidRDefault="004F66BC" w:rsidP="004F66BC">
      <w:pPr>
        <w:spacing w:after="0"/>
        <w:ind w:firstLine="720"/>
        <w:rPr>
          <w:rFonts w:eastAsia="Arial" w:cs="Arial"/>
          <w:szCs w:val="24"/>
        </w:rPr>
      </w:pPr>
      <w:r w:rsidRPr="004F66BC">
        <w:rPr>
          <w:rFonts w:eastAsia="Arial" w:cs="Arial"/>
          <w:szCs w:val="24"/>
        </w:rPr>
        <w:t xml:space="preserve">A relação entre o produto concebido e os resultados obtidos comprova a integridade relacional na reserva de vagas, a estabilidade na sincronização de dados e a entrega de uma interface acessível e inclusiva. O relatório está estruturado em três capítulos: o Capítulo 1 introduz o estudo; o Capítulo 2 aprofunda o desenvolvimento, a fundamentação teórica, a metodologia, a ficha técnica, os testes de software e a acessibilidade; e o Capítulo 3 reúne as considerações finais, limitações e </w:t>
      </w:r>
      <w:r w:rsidRPr="004F66BC">
        <w:rPr>
          <w:rFonts w:eastAsia="Arial" w:cs="Arial"/>
          <w:szCs w:val="24"/>
        </w:rPr>
        <w:t>perspectivas</w:t>
      </w:r>
      <w:r w:rsidRPr="004F66BC">
        <w:rPr>
          <w:rFonts w:eastAsia="Arial" w:cs="Arial"/>
          <w:szCs w:val="24"/>
        </w:rPr>
        <w:t xml:space="preserve"> futuras.</w:t>
      </w:r>
    </w:p>
    <w:p w14:paraId="1DC2AFB9" w14:textId="77777777" w:rsidR="0054301C" w:rsidRDefault="0054301C" w:rsidP="004F66BC">
      <w:pPr>
        <w:spacing w:after="0"/>
        <w:ind w:firstLine="720"/>
        <w:rPr>
          <w:rFonts w:eastAsia="Arial" w:cs="Arial"/>
          <w:szCs w:val="24"/>
        </w:rPr>
      </w:pPr>
    </w:p>
    <w:p w14:paraId="251D3508" w14:textId="77777777" w:rsidR="0054301C" w:rsidRDefault="0054301C" w:rsidP="004F66BC">
      <w:pPr>
        <w:spacing w:after="0"/>
        <w:ind w:firstLine="720"/>
        <w:rPr>
          <w:rFonts w:eastAsia="Arial" w:cs="Arial"/>
          <w:szCs w:val="24"/>
        </w:rPr>
      </w:pPr>
    </w:p>
    <w:p w14:paraId="3E98098F" w14:textId="77777777" w:rsidR="0054301C" w:rsidRDefault="0054301C" w:rsidP="004F66BC">
      <w:pPr>
        <w:spacing w:after="0"/>
        <w:ind w:firstLine="720"/>
        <w:rPr>
          <w:rFonts w:eastAsia="Arial" w:cs="Arial"/>
          <w:szCs w:val="24"/>
        </w:rPr>
      </w:pPr>
    </w:p>
    <w:p w14:paraId="26A604A5" w14:textId="77777777" w:rsidR="0054301C" w:rsidRDefault="0054301C" w:rsidP="004F66BC">
      <w:pPr>
        <w:spacing w:after="0"/>
        <w:ind w:firstLine="720"/>
        <w:rPr>
          <w:rFonts w:eastAsia="Arial" w:cs="Arial"/>
          <w:szCs w:val="24"/>
        </w:rPr>
      </w:pPr>
    </w:p>
    <w:p w14:paraId="6EA02FF7" w14:textId="77777777" w:rsidR="0054301C" w:rsidRDefault="0054301C" w:rsidP="004F66BC">
      <w:pPr>
        <w:spacing w:after="0"/>
        <w:ind w:firstLine="720"/>
        <w:rPr>
          <w:rFonts w:eastAsia="Arial" w:cs="Arial"/>
          <w:szCs w:val="24"/>
        </w:rPr>
      </w:pPr>
    </w:p>
    <w:p w14:paraId="18F218D0" w14:textId="77777777" w:rsidR="0054301C" w:rsidRDefault="0054301C" w:rsidP="004F66BC">
      <w:pPr>
        <w:spacing w:after="0"/>
        <w:ind w:firstLine="720"/>
        <w:rPr>
          <w:rFonts w:eastAsia="Arial" w:cs="Arial"/>
          <w:szCs w:val="24"/>
        </w:rPr>
      </w:pPr>
    </w:p>
    <w:p w14:paraId="3B0F9C53" w14:textId="77777777" w:rsidR="0054301C" w:rsidRDefault="0054301C" w:rsidP="004F66BC">
      <w:pPr>
        <w:spacing w:after="0"/>
        <w:ind w:firstLine="720"/>
        <w:rPr>
          <w:rFonts w:eastAsia="Arial" w:cs="Arial"/>
          <w:szCs w:val="24"/>
        </w:rPr>
      </w:pPr>
    </w:p>
    <w:p w14:paraId="7E6C3A05" w14:textId="77777777" w:rsidR="0054301C" w:rsidRDefault="0054301C" w:rsidP="004F66BC">
      <w:pPr>
        <w:spacing w:after="0"/>
        <w:ind w:firstLine="720"/>
        <w:rPr>
          <w:rFonts w:eastAsia="Arial" w:cs="Arial"/>
          <w:szCs w:val="24"/>
        </w:rPr>
      </w:pPr>
    </w:p>
    <w:p w14:paraId="66E817B3" w14:textId="77777777" w:rsidR="0054301C" w:rsidRDefault="0054301C" w:rsidP="004F66BC">
      <w:pPr>
        <w:spacing w:after="0"/>
        <w:ind w:firstLine="720"/>
        <w:rPr>
          <w:rFonts w:eastAsia="Arial" w:cs="Arial"/>
          <w:szCs w:val="24"/>
        </w:rPr>
      </w:pPr>
    </w:p>
    <w:p w14:paraId="2E23157B" w14:textId="77777777" w:rsidR="0054301C" w:rsidRPr="004F66BC" w:rsidRDefault="0054301C" w:rsidP="004F66BC">
      <w:pPr>
        <w:spacing w:after="0"/>
        <w:ind w:firstLine="720"/>
        <w:rPr>
          <w:rFonts w:eastAsia="Arial" w:cs="Arial"/>
          <w:szCs w:val="24"/>
        </w:rPr>
      </w:pPr>
    </w:p>
    <w:p w14:paraId="6DC7F451" w14:textId="77777777" w:rsidR="00800290" w:rsidRDefault="00800290">
      <w:pPr>
        <w:spacing w:after="0"/>
        <w:ind w:firstLine="720"/>
        <w:rPr>
          <w:rFonts w:eastAsia="Arial" w:cs="Arial"/>
          <w:szCs w:val="24"/>
        </w:rPr>
      </w:pPr>
    </w:p>
    <w:p w14:paraId="2AF4C023" w14:textId="77777777" w:rsidR="00800290" w:rsidRDefault="00800290">
      <w:pPr>
        <w:spacing w:after="0"/>
        <w:ind w:firstLine="720"/>
        <w:rPr>
          <w:rFonts w:eastAsia="Arial" w:cs="Arial"/>
          <w:szCs w:val="24"/>
        </w:rPr>
      </w:pPr>
    </w:p>
    <w:p w14:paraId="0A7BCA2C" w14:textId="77777777" w:rsidR="00800290" w:rsidRDefault="00800290">
      <w:pPr>
        <w:spacing w:after="0"/>
        <w:ind w:firstLine="720"/>
        <w:rPr>
          <w:rFonts w:eastAsia="Arial" w:cs="Arial"/>
          <w:szCs w:val="24"/>
        </w:rPr>
      </w:pPr>
    </w:p>
    <w:p w14:paraId="4A07AA17" w14:textId="77777777" w:rsidR="00800290" w:rsidRDefault="00800290">
      <w:pPr>
        <w:spacing w:after="0"/>
        <w:ind w:firstLine="720"/>
        <w:rPr>
          <w:rFonts w:eastAsia="Arial" w:cs="Arial"/>
          <w:szCs w:val="24"/>
        </w:rPr>
      </w:pPr>
    </w:p>
    <w:p w14:paraId="2314FF5C" w14:textId="77777777" w:rsidR="00800290" w:rsidRDefault="00800290">
      <w:pPr>
        <w:spacing w:after="0"/>
        <w:ind w:firstLine="720"/>
        <w:rPr>
          <w:rFonts w:eastAsia="Arial" w:cs="Arial"/>
          <w:szCs w:val="24"/>
        </w:rPr>
      </w:pPr>
    </w:p>
    <w:p w14:paraId="386665C3" w14:textId="77777777" w:rsidR="00800290" w:rsidRDefault="00800290">
      <w:pPr>
        <w:spacing w:after="0"/>
        <w:rPr>
          <w:rFonts w:eastAsia="Arial" w:cs="Arial"/>
          <w:szCs w:val="24"/>
        </w:rPr>
      </w:pPr>
    </w:p>
    <w:p w14:paraId="4B5AA8EE" w14:textId="77777777" w:rsidR="00800290" w:rsidRPr="00171310" w:rsidRDefault="00000000" w:rsidP="007942DD">
      <w:pPr>
        <w:pStyle w:val="Ttulo2"/>
      </w:pPr>
      <w:bookmarkStart w:id="1" w:name="_Toc244031026"/>
      <w:r w:rsidRPr="00171310">
        <w:lastRenderedPageBreak/>
        <w:t>Contextualização</w:t>
      </w:r>
      <w:bookmarkEnd w:id="1"/>
    </w:p>
    <w:p w14:paraId="700F8A0D" w14:textId="77777777" w:rsidR="00800290" w:rsidRDefault="00800290"/>
    <w:p w14:paraId="151DE9E0" w14:textId="489A8606" w:rsidR="0054301C" w:rsidRPr="0054301C" w:rsidRDefault="0054301C" w:rsidP="0054301C">
      <w:pPr>
        <w:rPr>
          <w:rFonts w:eastAsia="Arial" w:cs="Arial"/>
          <w:szCs w:val="24"/>
        </w:rPr>
      </w:pPr>
      <w:r w:rsidRPr="0054301C">
        <w:rPr>
          <w:rFonts w:eastAsia="Arial" w:cs="Arial"/>
          <w:szCs w:val="24"/>
        </w:rPr>
        <w:t xml:space="preserve">A evolução contínua das tecnologias de informação e comunicação tem reconfigurado profundamente os modelos de interação social, consolidando os ambientes móveis e conectados como os principais canais de acesso a serviços e participação cidadã. No cenário </w:t>
      </w:r>
      <w:r>
        <w:rPr>
          <w:rFonts w:eastAsia="Arial" w:cs="Arial"/>
          <w:szCs w:val="24"/>
        </w:rPr>
        <w:t>atual</w:t>
      </w:r>
      <w:r w:rsidRPr="0054301C">
        <w:rPr>
          <w:rFonts w:eastAsia="Arial" w:cs="Arial"/>
          <w:szCs w:val="24"/>
        </w:rPr>
        <w:t>, a disseminação de múltiplos sistemas operacionais e dispositivos impõe a necessidade de soluções de engenharia de software capazes de assegurar ubiquidade, consistência operacional e baixo custo de manutenção. É nesse contexto que o desenvolvimento de software multiplataforma assume papel estratégico, permitindo a construção de ecossistemas com base de código unificada, elevada fidelidade visual e alta eficiência na entrega de valor a públicos heterogêneos.</w:t>
      </w:r>
    </w:p>
    <w:p w14:paraId="3C412290" w14:textId="77777777" w:rsidR="0054301C" w:rsidRDefault="0054301C" w:rsidP="0054301C">
      <w:pPr>
        <w:rPr>
          <w:rFonts w:eastAsia="Arial" w:cs="Arial"/>
          <w:szCs w:val="24"/>
        </w:rPr>
      </w:pPr>
      <w:r w:rsidRPr="0054301C">
        <w:rPr>
          <w:rFonts w:eastAsia="Arial" w:cs="Arial"/>
          <w:szCs w:val="24"/>
        </w:rPr>
        <w:t>Paralelamente a essa transformação tecnológica, o terceiro setor enfrenta desafios históricos de gestão e visibilidade operacional. Na região do Grande ABC paulista</w:t>
      </w:r>
      <w:r>
        <w:rPr>
          <w:rFonts w:eastAsia="Arial" w:cs="Arial"/>
          <w:szCs w:val="24"/>
        </w:rPr>
        <w:t>,</w:t>
      </w:r>
      <w:r w:rsidRPr="0054301C">
        <w:rPr>
          <w:rFonts w:eastAsia="Arial" w:cs="Arial"/>
          <w:szCs w:val="24"/>
        </w:rPr>
        <w:t xml:space="preserve"> caracterizada por expressiva densidade demográfica e marcantes disparidades socioeconômicas, inúmeras Organizações Não Governamentais (ONGs) realizam intervenções essenciais em áreas como assistência social, educação complementar e sustentabilidade. Contudo, a divulgação de suas demandas e a captação de voluntários ainda ocorrem, majoritariamente, por meio de canais descentralizados e informais. </w:t>
      </w:r>
    </w:p>
    <w:p w14:paraId="0ED1259D" w14:textId="29D7CA67" w:rsidR="00800290" w:rsidRDefault="0054301C">
      <w:pPr>
        <w:rPr>
          <w:rFonts w:eastAsia="Arial" w:cs="Arial"/>
          <w:szCs w:val="24"/>
        </w:rPr>
      </w:pPr>
      <w:r w:rsidRPr="0054301C">
        <w:rPr>
          <w:rFonts w:eastAsia="Arial" w:cs="Arial"/>
          <w:szCs w:val="24"/>
        </w:rPr>
        <w:t>Em contrapartida, potenciais voluntários encontram barreiras para localizar ações confiáveis e compatíveis com sua disponibilidade de horários e preferências temáticas. Esse descompasso gera ociosidade nas oportunidades de apoio socioassistencial e evidencia a relevância de aplicar arquiteturas de software modernas e multiplataforma para integrar as demandas da sociedade civil organizada às iniciativas solidárias regionais.</w:t>
      </w:r>
    </w:p>
    <w:p w14:paraId="029BB068" w14:textId="77777777" w:rsidR="0054301C" w:rsidRDefault="0054301C">
      <w:pPr>
        <w:rPr>
          <w:rFonts w:eastAsia="Arial" w:cs="Arial"/>
          <w:szCs w:val="24"/>
        </w:rPr>
      </w:pPr>
    </w:p>
    <w:p w14:paraId="089CBB06" w14:textId="0E0CE6C4" w:rsidR="00800290" w:rsidRPr="00171310" w:rsidRDefault="00000000" w:rsidP="007942DD">
      <w:pPr>
        <w:pStyle w:val="Ttulo2"/>
      </w:pPr>
      <w:bookmarkStart w:id="2" w:name="_Toc244031027"/>
      <w:r w:rsidRPr="00171310">
        <w:t>Objetivo</w:t>
      </w:r>
      <w:bookmarkEnd w:id="2"/>
    </w:p>
    <w:p w14:paraId="7FBF977D" w14:textId="77777777" w:rsidR="00800290" w:rsidRDefault="00800290"/>
    <w:p w14:paraId="4E0A1E58" w14:textId="11748B91" w:rsidR="0054301C" w:rsidRPr="0054301C" w:rsidRDefault="0054301C" w:rsidP="0054301C">
      <w:pPr>
        <w:rPr>
          <w:rFonts w:eastAsia="Arial" w:cs="Arial"/>
          <w:szCs w:val="24"/>
        </w:rPr>
      </w:pPr>
      <w:r w:rsidRPr="0054301C">
        <w:rPr>
          <w:rFonts w:eastAsia="Arial" w:cs="Arial"/>
          <w:szCs w:val="24"/>
        </w:rPr>
        <w:t xml:space="preserve">O objetivo geral deste trabalho é projetar, desenvolver e validar a plataforma multiplataforma ABC do Bem, estruturando uma arquitetura de software escalável e desacoplada com </w:t>
      </w:r>
      <w:proofErr w:type="spellStart"/>
      <w:r w:rsidRPr="0054301C">
        <w:rPr>
          <w:rFonts w:eastAsia="Arial" w:cs="Arial"/>
          <w:szCs w:val="24"/>
        </w:rPr>
        <w:t>Flutter</w:t>
      </w:r>
      <w:proofErr w:type="spellEnd"/>
      <w:r w:rsidRPr="0054301C">
        <w:rPr>
          <w:rFonts w:eastAsia="Arial" w:cs="Arial"/>
          <w:szCs w:val="24"/>
        </w:rPr>
        <w:t xml:space="preserve"> e </w:t>
      </w:r>
      <w:proofErr w:type="spellStart"/>
      <w:r w:rsidRPr="0054301C">
        <w:rPr>
          <w:rFonts w:eastAsia="Arial" w:cs="Arial"/>
          <w:szCs w:val="24"/>
        </w:rPr>
        <w:t>NestJS</w:t>
      </w:r>
      <w:proofErr w:type="spellEnd"/>
      <w:r w:rsidRPr="0054301C">
        <w:rPr>
          <w:rFonts w:eastAsia="Arial" w:cs="Arial"/>
          <w:szCs w:val="24"/>
        </w:rPr>
        <w:t xml:space="preserve"> para centralizar, gerenciar e otimizar a conexão </w:t>
      </w:r>
      <w:r w:rsidRPr="0054301C">
        <w:rPr>
          <w:rFonts w:eastAsia="Arial" w:cs="Arial"/>
          <w:szCs w:val="24"/>
        </w:rPr>
        <w:lastRenderedPageBreak/>
        <w:t>entre voluntários e Organizações Não Governamentais (ONGs) nos municípios do Grande ABC.</w:t>
      </w:r>
    </w:p>
    <w:p w14:paraId="753AE9D0" w14:textId="77777777" w:rsidR="0054301C" w:rsidRPr="0054301C" w:rsidRDefault="0054301C" w:rsidP="0054301C">
      <w:pPr>
        <w:rPr>
          <w:rFonts w:eastAsia="Arial" w:cs="Arial"/>
          <w:szCs w:val="24"/>
        </w:rPr>
      </w:pPr>
      <w:r w:rsidRPr="0054301C">
        <w:rPr>
          <w:rFonts w:eastAsia="Arial" w:cs="Arial"/>
          <w:szCs w:val="24"/>
        </w:rPr>
        <w:t>Para alcançar o objetivo proposto, definem-se os seguintes objetivos específicos:</w:t>
      </w:r>
    </w:p>
    <w:p w14:paraId="7028B437" w14:textId="77777777" w:rsidR="0054301C" w:rsidRPr="0054301C" w:rsidRDefault="0054301C" w:rsidP="0054301C">
      <w:pPr>
        <w:numPr>
          <w:ilvl w:val="0"/>
          <w:numId w:val="3"/>
        </w:numPr>
        <w:rPr>
          <w:rFonts w:eastAsia="Arial" w:cs="Arial"/>
          <w:szCs w:val="24"/>
        </w:rPr>
      </w:pPr>
      <w:r w:rsidRPr="0054301C">
        <w:rPr>
          <w:rFonts w:eastAsia="Arial" w:cs="Arial"/>
          <w:szCs w:val="24"/>
        </w:rPr>
        <w:t>Mapear e implementar os requisitos funcionais essenciais do ecossistema, incluindo autenticação com perfis distintos, vitrine categorizada de ações solidárias, fluxo de triagem de candidaturas e canal direto de comunicação institucional;</w:t>
      </w:r>
    </w:p>
    <w:p w14:paraId="6496924C" w14:textId="77777777" w:rsidR="0054301C" w:rsidRPr="0054301C" w:rsidRDefault="0054301C" w:rsidP="0054301C">
      <w:pPr>
        <w:numPr>
          <w:ilvl w:val="0"/>
          <w:numId w:val="3"/>
        </w:numPr>
        <w:rPr>
          <w:rFonts w:eastAsia="Arial" w:cs="Arial"/>
          <w:szCs w:val="24"/>
        </w:rPr>
      </w:pPr>
      <w:r w:rsidRPr="0054301C">
        <w:rPr>
          <w:rFonts w:eastAsia="Arial" w:cs="Arial"/>
          <w:szCs w:val="24"/>
        </w:rPr>
        <w:t xml:space="preserve">Estruturar a persistência de dados relacional com PostgreSQL e </w:t>
      </w:r>
      <w:proofErr w:type="spellStart"/>
      <w:r w:rsidRPr="0054301C">
        <w:rPr>
          <w:rFonts w:eastAsia="Arial" w:cs="Arial"/>
          <w:szCs w:val="24"/>
        </w:rPr>
        <w:t>Supabase</w:t>
      </w:r>
      <w:proofErr w:type="spellEnd"/>
      <w:r w:rsidRPr="0054301C">
        <w:rPr>
          <w:rFonts w:eastAsia="Arial" w:cs="Arial"/>
          <w:szCs w:val="24"/>
        </w:rPr>
        <w:t>, utilizando o ORM Prisma para garantir integridade referencial, tipagem estrita e prevenção de inconsistências cadastrais;</w:t>
      </w:r>
    </w:p>
    <w:p w14:paraId="7F77523C" w14:textId="77777777" w:rsidR="0054301C" w:rsidRPr="0054301C" w:rsidRDefault="0054301C" w:rsidP="0054301C">
      <w:pPr>
        <w:numPr>
          <w:ilvl w:val="0"/>
          <w:numId w:val="3"/>
        </w:numPr>
        <w:rPr>
          <w:rFonts w:eastAsia="Arial" w:cs="Arial"/>
          <w:szCs w:val="24"/>
        </w:rPr>
      </w:pPr>
      <w:r w:rsidRPr="0054301C">
        <w:rPr>
          <w:rFonts w:eastAsia="Arial" w:cs="Arial"/>
          <w:szCs w:val="24"/>
        </w:rPr>
        <w:t xml:space="preserve">Elaborar e executar testes unitários automatizados no </w:t>
      </w:r>
      <w:proofErr w:type="spellStart"/>
      <w:r w:rsidRPr="0054301C">
        <w:rPr>
          <w:rFonts w:eastAsia="Arial" w:cs="Arial"/>
          <w:szCs w:val="24"/>
        </w:rPr>
        <w:t>frontend</w:t>
      </w:r>
      <w:proofErr w:type="spellEnd"/>
      <w:r w:rsidRPr="0054301C">
        <w:rPr>
          <w:rFonts w:eastAsia="Arial" w:cs="Arial"/>
          <w:szCs w:val="24"/>
        </w:rPr>
        <w:t xml:space="preserve"> com o ecossistema de testes do </w:t>
      </w:r>
      <w:proofErr w:type="spellStart"/>
      <w:r w:rsidRPr="0054301C">
        <w:rPr>
          <w:rFonts w:eastAsia="Arial" w:cs="Arial"/>
          <w:szCs w:val="24"/>
        </w:rPr>
        <w:t>Flutter</w:t>
      </w:r>
      <w:proofErr w:type="spellEnd"/>
      <w:r w:rsidRPr="0054301C">
        <w:rPr>
          <w:rFonts w:eastAsia="Arial" w:cs="Arial"/>
          <w:szCs w:val="24"/>
        </w:rPr>
        <w:t>, assegurando a robustez da serialização, validação de dados e integridade dos modelos de domínio;</w:t>
      </w:r>
    </w:p>
    <w:p w14:paraId="1F9AC5D4" w14:textId="77777777" w:rsidR="0054301C" w:rsidRPr="0054301C" w:rsidRDefault="0054301C" w:rsidP="0054301C">
      <w:pPr>
        <w:numPr>
          <w:ilvl w:val="0"/>
          <w:numId w:val="3"/>
        </w:numPr>
        <w:rPr>
          <w:rFonts w:eastAsia="Arial" w:cs="Arial"/>
          <w:szCs w:val="24"/>
        </w:rPr>
      </w:pPr>
      <w:r w:rsidRPr="0054301C">
        <w:rPr>
          <w:rFonts w:eastAsia="Arial" w:cs="Arial"/>
          <w:szCs w:val="24"/>
        </w:rPr>
        <w:t>Avaliar a conformidade da interface com as diretrizes internacionais de acessibilidade digital (WCAG 2.1), garantindo usabilidade, legibilidade e inclusão para diferentes perfis de usuários.</w:t>
      </w:r>
    </w:p>
    <w:p w14:paraId="12E8C722" w14:textId="77777777" w:rsidR="00800290" w:rsidRDefault="00800290">
      <w:pPr>
        <w:rPr>
          <w:rFonts w:eastAsia="Arial" w:cs="Arial"/>
          <w:szCs w:val="24"/>
        </w:rPr>
      </w:pPr>
    </w:p>
    <w:p w14:paraId="072C2F1C" w14:textId="6A1BA788" w:rsidR="00800290" w:rsidRDefault="00000000" w:rsidP="007942DD">
      <w:pPr>
        <w:pStyle w:val="Ttulo2"/>
      </w:pPr>
      <w:bookmarkStart w:id="3" w:name="_Toc244031028"/>
      <w:r>
        <w:t>Justificativa</w:t>
      </w:r>
      <w:bookmarkEnd w:id="3"/>
    </w:p>
    <w:p w14:paraId="4517EAC9" w14:textId="77777777" w:rsidR="00800290" w:rsidRDefault="00800290"/>
    <w:p w14:paraId="1619A925" w14:textId="03361B49" w:rsidR="0054301C" w:rsidRPr="0054301C" w:rsidRDefault="0054301C" w:rsidP="0054301C">
      <w:pPr>
        <w:rPr>
          <w:rFonts w:eastAsia="Arial" w:cs="Arial"/>
          <w:szCs w:val="24"/>
        </w:rPr>
      </w:pPr>
      <w:r w:rsidRPr="0054301C">
        <w:rPr>
          <w:rFonts w:eastAsia="Arial" w:cs="Arial"/>
          <w:szCs w:val="24"/>
        </w:rPr>
        <w:t xml:space="preserve">O desenvolvimento do ABC do Bem justifica-se tanto pelo impacto socioassistencial que proporciona à comunidade regional quanto pela relevância acadêmica e técnica no campo da Engenharia de Software e do Desenvolvimento Multiplataforma. </w:t>
      </w:r>
    </w:p>
    <w:p w14:paraId="717AA5B6" w14:textId="19D257E2" w:rsidR="0054301C" w:rsidRPr="0054301C" w:rsidRDefault="0054301C" w:rsidP="0054301C">
      <w:pPr>
        <w:rPr>
          <w:rFonts w:eastAsia="Arial" w:cs="Arial"/>
          <w:szCs w:val="24"/>
        </w:rPr>
      </w:pPr>
      <w:r w:rsidRPr="0054301C">
        <w:rPr>
          <w:rFonts w:eastAsia="Arial" w:cs="Arial"/>
          <w:szCs w:val="24"/>
        </w:rPr>
        <w:t>Sob a perspectiva social, a articulação eficiente entre a sociedade civil e as Organizações Não Governamentais (ONGs) é indispensável para enfrentar os desafios de vulnerabilidade social presentes n</w:t>
      </w:r>
      <w:r>
        <w:rPr>
          <w:rFonts w:eastAsia="Arial" w:cs="Arial"/>
          <w:szCs w:val="24"/>
        </w:rPr>
        <w:t>as setes cidades que compõem o</w:t>
      </w:r>
      <w:r w:rsidRPr="0054301C">
        <w:rPr>
          <w:rFonts w:eastAsia="Arial" w:cs="Arial"/>
          <w:szCs w:val="24"/>
        </w:rPr>
        <w:t xml:space="preserve"> Grande ABC. A carência de mecanismos centralizados e acessíveis dificulta a captação contínua de recursos humanos para as instituições, ao mesmo tempo em que restringe a atuação voluntária de cidadãos dispostos a contribuir com suas competências e tempo disponível. A disponibilização de uma ferramenta digital integrada mitiga essa assimetria informacional, reduz o esforço de busca e triagem de </w:t>
      </w:r>
      <w:r w:rsidRPr="0054301C">
        <w:rPr>
          <w:rFonts w:eastAsia="Arial" w:cs="Arial"/>
          <w:szCs w:val="24"/>
        </w:rPr>
        <w:lastRenderedPageBreak/>
        <w:t>oportunidades e potencializa a capacidade operacional das entidades assistenciais locais.</w:t>
      </w:r>
    </w:p>
    <w:p w14:paraId="09343CF1" w14:textId="77777777" w:rsidR="0054301C" w:rsidRPr="0054301C" w:rsidRDefault="0054301C" w:rsidP="0054301C">
      <w:pPr>
        <w:rPr>
          <w:rFonts w:eastAsia="Arial" w:cs="Arial"/>
          <w:szCs w:val="24"/>
        </w:rPr>
      </w:pPr>
      <w:r w:rsidRPr="0054301C">
        <w:rPr>
          <w:rFonts w:eastAsia="Arial" w:cs="Arial"/>
          <w:szCs w:val="24"/>
        </w:rPr>
        <w:t xml:space="preserve">Sob a ótica técnico-científica, o estudo evidencia a aplicação de padrões rigorosos de engenharia na resolução de problemas complexos do terceiro setor. A adoção de uma arquitetura cliente-servidor desacoplada — combinando o framework </w:t>
      </w:r>
      <w:proofErr w:type="spellStart"/>
      <w:r w:rsidRPr="0054301C">
        <w:rPr>
          <w:rFonts w:eastAsia="Arial" w:cs="Arial"/>
          <w:szCs w:val="24"/>
        </w:rPr>
        <w:t>Flutter</w:t>
      </w:r>
      <w:proofErr w:type="spellEnd"/>
      <w:r w:rsidRPr="0054301C">
        <w:rPr>
          <w:rFonts w:eastAsia="Arial" w:cs="Arial"/>
          <w:szCs w:val="24"/>
        </w:rPr>
        <w:t xml:space="preserve"> no ecossistema </w:t>
      </w:r>
      <w:proofErr w:type="spellStart"/>
      <w:r w:rsidRPr="0054301C">
        <w:rPr>
          <w:rFonts w:eastAsia="Arial" w:cs="Arial"/>
          <w:szCs w:val="24"/>
        </w:rPr>
        <w:t>frontend</w:t>
      </w:r>
      <w:proofErr w:type="spellEnd"/>
      <w:r w:rsidRPr="0054301C">
        <w:rPr>
          <w:rFonts w:eastAsia="Arial" w:cs="Arial"/>
          <w:szCs w:val="24"/>
        </w:rPr>
        <w:t xml:space="preserve"> à robustez do </w:t>
      </w:r>
      <w:proofErr w:type="spellStart"/>
      <w:r w:rsidRPr="0054301C">
        <w:rPr>
          <w:rFonts w:eastAsia="Arial" w:cs="Arial"/>
          <w:szCs w:val="24"/>
        </w:rPr>
        <w:t>NestJS</w:t>
      </w:r>
      <w:proofErr w:type="spellEnd"/>
      <w:r w:rsidRPr="0054301C">
        <w:rPr>
          <w:rFonts w:eastAsia="Arial" w:cs="Arial"/>
          <w:szCs w:val="24"/>
        </w:rPr>
        <w:t xml:space="preserve"> com Prisma ORM e PostgreSQL no </w:t>
      </w:r>
      <w:proofErr w:type="spellStart"/>
      <w:r w:rsidRPr="0054301C">
        <w:rPr>
          <w:rFonts w:eastAsia="Arial" w:cs="Arial"/>
          <w:szCs w:val="24"/>
        </w:rPr>
        <w:t>backend</w:t>
      </w:r>
      <w:proofErr w:type="spellEnd"/>
      <w:r w:rsidRPr="0054301C">
        <w:rPr>
          <w:rFonts w:eastAsia="Arial" w:cs="Arial"/>
          <w:szCs w:val="24"/>
        </w:rPr>
        <w:t xml:space="preserve"> — demonstra como a separação clara de responsabilidades e a tipagem estrita conferem escalabilidade e manutenibilidade ao sistema. Além disso, a implementação sistemática de testes unitários automatizados e a validação contínua dos critérios internacionais de acessibilidade digital (WCAG 2.1) asseguram a integridade dos dados cadastrais, a confiabilidade operacional e a universalidade no acesso ao software. </w:t>
      </w:r>
    </w:p>
    <w:p w14:paraId="5930CF70" w14:textId="77777777" w:rsidR="00800290" w:rsidRDefault="00800290">
      <w:pPr>
        <w:rPr>
          <w:rFonts w:eastAsia="Arial" w:cs="Arial"/>
          <w:szCs w:val="24"/>
        </w:rPr>
      </w:pPr>
    </w:p>
    <w:p w14:paraId="4092D155" w14:textId="1A663C70" w:rsidR="00800290" w:rsidRDefault="00000000" w:rsidP="007942DD">
      <w:pPr>
        <w:pStyle w:val="Ttulo2"/>
      </w:pPr>
      <w:bookmarkStart w:id="4" w:name="_Toc244031029"/>
      <w:r>
        <w:t>Problema de pesquisa</w:t>
      </w:r>
      <w:bookmarkEnd w:id="4"/>
    </w:p>
    <w:p w14:paraId="5B7574F5" w14:textId="77777777" w:rsidR="00800290" w:rsidRDefault="00800290"/>
    <w:p w14:paraId="4B83F5A7" w14:textId="3D32AA03" w:rsidR="00C04B97" w:rsidRPr="00C04B97" w:rsidRDefault="00C04B97" w:rsidP="00C04B97">
      <w:pPr>
        <w:rPr>
          <w:rFonts w:eastAsia="Arial" w:cs="Arial"/>
          <w:szCs w:val="24"/>
        </w:rPr>
      </w:pPr>
      <w:r w:rsidRPr="00C04B97">
        <w:rPr>
          <w:rFonts w:eastAsia="Arial" w:cs="Arial"/>
          <w:szCs w:val="24"/>
        </w:rPr>
        <w:t xml:space="preserve">A implementação de ecossistemas digitais que articulam múltiplos agentes — como voluntários com competências distintas e entidades com demandas socioassistenciais urgentes — exigem rigor técnico e coerência arquitetural. Sistemas que operam sobre canais de comunicação descentralizados ou que dependem de processos manuais de triagem frequentemente enfrentam falhas críticas, como duplicação de dados, ociosidade na gestão de vagas e barreiras na experiência de utilização e acessibilidade digital. </w:t>
      </w:r>
    </w:p>
    <w:p w14:paraId="2073F417" w14:textId="77777777" w:rsidR="00C04B97" w:rsidRPr="00C04B97" w:rsidRDefault="00C04B97" w:rsidP="00C04B97">
      <w:pPr>
        <w:rPr>
          <w:rFonts w:eastAsia="Arial" w:cs="Arial"/>
          <w:szCs w:val="24"/>
        </w:rPr>
      </w:pPr>
      <w:r w:rsidRPr="00C04B97">
        <w:rPr>
          <w:rFonts w:eastAsia="Arial" w:cs="Arial"/>
          <w:szCs w:val="24"/>
        </w:rPr>
        <w:t xml:space="preserve">Nesse cenário, evidencia-se a necessidade de investigar soluções tecnológicas capazes de mitigar essas lacunas e aproximar a sociedade civil organizada das entidades assistenciais. Diante dessa conjuntura, formula-se o seguinte problema de pesquisa: </w:t>
      </w:r>
    </w:p>
    <w:p w14:paraId="1B67E9D4" w14:textId="77777777" w:rsidR="00C04B97" w:rsidRPr="00C04B97" w:rsidRDefault="00C04B97" w:rsidP="00C04B97">
      <w:pPr>
        <w:rPr>
          <w:rFonts w:eastAsia="Arial" w:cs="Arial"/>
          <w:szCs w:val="24"/>
        </w:rPr>
      </w:pPr>
      <w:r w:rsidRPr="00C04B97">
        <w:rPr>
          <w:rFonts w:eastAsia="Arial" w:cs="Arial"/>
          <w:szCs w:val="24"/>
        </w:rPr>
        <w:t>De que forma a integração de uma arquitetura multiplataforma em camadas com rotinas de testes automatizados pode solucionar a fragmentação da divulgação e a gestão de vagas de voluntariado no Grande ABC?</w:t>
      </w:r>
    </w:p>
    <w:p w14:paraId="697053E1" w14:textId="77777777" w:rsidR="00800290" w:rsidRDefault="00800290">
      <w:pPr>
        <w:rPr>
          <w:rFonts w:eastAsia="Arial" w:cs="Arial"/>
          <w:szCs w:val="24"/>
        </w:rPr>
      </w:pPr>
    </w:p>
    <w:p w14:paraId="154ED640" w14:textId="00646ECC" w:rsidR="00800290" w:rsidRDefault="00000000" w:rsidP="007942DD">
      <w:pPr>
        <w:pStyle w:val="Ttulo2"/>
      </w:pPr>
      <w:bookmarkStart w:id="5" w:name="_Toc244031030"/>
      <w:r>
        <w:lastRenderedPageBreak/>
        <w:t>Estrutura do relatório</w:t>
      </w:r>
      <w:bookmarkEnd w:id="5"/>
    </w:p>
    <w:p w14:paraId="0C7E243A" w14:textId="77777777" w:rsidR="00800290" w:rsidRDefault="00800290"/>
    <w:p w14:paraId="3403CE41" w14:textId="77777777" w:rsidR="00C04B97" w:rsidRPr="00C04B97" w:rsidRDefault="00C04B97" w:rsidP="00C04B97">
      <w:pPr>
        <w:ind w:firstLine="720"/>
        <w:rPr>
          <w:rFonts w:eastAsia="Arial" w:cs="Arial"/>
          <w:szCs w:val="24"/>
        </w:rPr>
      </w:pPr>
      <w:r w:rsidRPr="00C04B97">
        <w:rPr>
          <w:rFonts w:eastAsia="Arial" w:cs="Arial"/>
          <w:szCs w:val="24"/>
        </w:rPr>
        <w:t>Para responder à questão formulada e atender aos objetivos estabelecidos, o trabalho estrutura-se em etapas sequenciais que detalham todo o ciclo de concepção da solução.</w:t>
      </w:r>
    </w:p>
    <w:p w14:paraId="110C68BC" w14:textId="77777777" w:rsidR="00C04B97" w:rsidRPr="00C04B97" w:rsidRDefault="00C04B97" w:rsidP="00C04B97">
      <w:pPr>
        <w:ind w:firstLine="720"/>
        <w:rPr>
          <w:rFonts w:eastAsia="Arial" w:cs="Arial"/>
          <w:szCs w:val="24"/>
        </w:rPr>
      </w:pPr>
      <w:r w:rsidRPr="00C04B97">
        <w:rPr>
          <w:rFonts w:eastAsia="Arial" w:cs="Arial"/>
          <w:szCs w:val="24"/>
        </w:rPr>
        <w:t xml:space="preserve">Na seção de desenvolvimento, apresenta-se inicialmente o referencial teórico, aprofundando o diagnóstico do problema proposto com o suporte de indicadores quantitativos sobre a atuação do terceiro setor, métricas de voluntariado e o panorama demográfico dos municípios atendidos na região do Grande ABC. Em seguida, articulam-se os fundamentos computacionais que sustentam o projeto — contemplando metodologias ágeis, boas práticas de engenharia de software, o ecossistema tecnológico composto por Dart, </w:t>
      </w:r>
      <w:proofErr w:type="spellStart"/>
      <w:r w:rsidRPr="00C04B97">
        <w:rPr>
          <w:rFonts w:eastAsia="Arial" w:cs="Arial"/>
          <w:szCs w:val="24"/>
        </w:rPr>
        <w:t>Flutter</w:t>
      </w:r>
      <w:proofErr w:type="spellEnd"/>
      <w:r w:rsidRPr="00C04B97">
        <w:rPr>
          <w:rFonts w:eastAsia="Arial" w:cs="Arial"/>
          <w:szCs w:val="24"/>
        </w:rPr>
        <w:t xml:space="preserve">, </w:t>
      </w:r>
      <w:proofErr w:type="spellStart"/>
      <w:r w:rsidRPr="00C04B97">
        <w:rPr>
          <w:rFonts w:eastAsia="Arial" w:cs="Arial"/>
          <w:szCs w:val="24"/>
        </w:rPr>
        <w:t>NestJS</w:t>
      </w:r>
      <w:proofErr w:type="spellEnd"/>
      <w:r w:rsidRPr="00C04B97">
        <w:rPr>
          <w:rFonts w:eastAsia="Arial" w:cs="Arial"/>
          <w:szCs w:val="24"/>
        </w:rPr>
        <w:t>, Prisma ORM e PostgreSQL, além dos conceitos associados à pirâmide de testes. Sequencialmente, detalham-se os procedimentos metodológicos adotados, a ficha técnica com as especificações do sistema, os resultados dos testes automatizados de software (unitários, integração, performance e segurança) e a avaliação de acessibilidade digital fundamentada nas diretrizes da WCAG 2.1.</w:t>
      </w:r>
    </w:p>
    <w:p w14:paraId="241AB4F6" w14:textId="77777777" w:rsidR="00C04B97" w:rsidRPr="00C04B97" w:rsidRDefault="00C04B97" w:rsidP="00C04B97">
      <w:pPr>
        <w:ind w:firstLine="720"/>
        <w:rPr>
          <w:rFonts w:eastAsia="Arial" w:cs="Arial"/>
          <w:szCs w:val="24"/>
        </w:rPr>
      </w:pPr>
      <w:r w:rsidRPr="00C04B97">
        <w:rPr>
          <w:rFonts w:eastAsia="Arial" w:cs="Arial"/>
          <w:szCs w:val="24"/>
        </w:rPr>
        <w:t>Por fim, apresentam-se as considerações finais, reunindo a síntese dos resultados obtidos na validação do sistema, a reflexão crítica acerca das limitações encontradas ao longo da pesquisa e as recomendações para expansões e implementações futuras, encerrando o documento com a relação das referências consultadas.</w:t>
      </w:r>
    </w:p>
    <w:p w14:paraId="5E4089C7" w14:textId="42F84937" w:rsidR="00800290" w:rsidRDefault="00000000">
      <w:pPr>
        <w:ind w:firstLine="720"/>
        <w:rPr>
          <w:rFonts w:eastAsia="Arial" w:cs="Arial"/>
          <w:szCs w:val="24"/>
        </w:rPr>
      </w:pPr>
      <w:r>
        <w:br w:type="page"/>
      </w:r>
    </w:p>
    <w:p w14:paraId="6CF286C9" w14:textId="2D3C9F0B" w:rsidR="00800290" w:rsidRDefault="00000000" w:rsidP="00171310">
      <w:pPr>
        <w:pStyle w:val="Ttulo1"/>
      </w:pPr>
      <w:bookmarkStart w:id="6" w:name="_Toc244031031"/>
      <w:r>
        <w:lastRenderedPageBreak/>
        <w:t>2</w:t>
      </w:r>
      <w:r w:rsidR="007942DD">
        <w:t xml:space="preserve">. </w:t>
      </w:r>
      <w:r>
        <w:t>DESENVOLVIMENTO</w:t>
      </w:r>
      <w:bookmarkEnd w:id="6"/>
    </w:p>
    <w:p w14:paraId="2F29B1A6" w14:textId="77777777" w:rsidR="00800290" w:rsidRDefault="00800290">
      <w:pPr>
        <w:spacing w:after="0"/>
        <w:rPr>
          <w:rFonts w:eastAsia="Arial" w:cs="Arial"/>
          <w:szCs w:val="24"/>
        </w:rPr>
      </w:pPr>
    </w:p>
    <w:p w14:paraId="73354775" w14:textId="23E353D9" w:rsidR="00C04B97" w:rsidRPr="00C04B97" w:rsidRDefault="00C04B97" w:rsidP="00C04B97">
      <w:pPr>
        <w:ind w:firstLine="720"/>
        <w:rPr>
          <w:rFonts w:eastAsia="Arial" w:cs="Arial"/>
          <w:szCs w:val="24"/>
        </w:rPr>
      </w:pPr>
      <w:r w:rsidRPr="00C04B97">
        <w:rPr>
          <w:rFonts w:eastAsia="Arial" w:cs="Arial"/>
          <w:szCs w:val="24"/>
        </w:rPr>
        <w:t>Esta seção constitui o núcleo analítico e técnico d</w:t>
      </w:r>
      <w:r>
        <w:rPr>
          <w:rFonts w:eastAsia="Arial" w:cs="Arial"/>
          <w:szCs w:val="24"/>
        </w:rPr>
        <w:t>este</w:t>
      </w:r>
      <w:r w:rsidRPr="00C04B97">
        <w:rPr>
          <w:rFonts w:eastAsia="Arial" w:cs="Arial"/>
          <w:szCs w:val="24"/>
        </w:rPr>
        <w:t xml:space="preserve"> relatório</w:t>
      </w:r>
      <w:r w:rsidR="00D416F1">
        <w:rPr>
          <w:rFonts w:eastAsia="Arial" w:cs="Arial"/>
          <w:szCs w:val="24"/>
        </w:rPr>
        <w:t xml:space="preserve"> </w:t>
      </w:r>
      <w:r w:rsidRPr="00C04B97">
        <w:rPr>
          <w:rFonts w:eastAsia="Arial" w:cs="Arial"/>
          <w:szCs w:val="24"/>
        </w:rPr>
        <w:t>reunindo a fundamentação conceitual, o desenho metodológico, a especificação das ferramentas e os procedimentos de validação empregados na concepção do ABC do Bem. O objetivo central é demonstrar a convergência entre as necessidades do terceiro setor regional e as melhores práticas de Engenharia de Software no contexto do desenvolvimento multiplataforma.</w:t>
      </w:r>
    </w:p>
    <w:p w14:paraId="5E0343BF" w14:textId="77777777" w:rsidR="00C04B97" w:rsidRPr="00C04B97" w:rsidRDefault="00C04B97" w:rsidP="00C04B97">
      <w:pPr>
        <w:ind w:firstLine="720"/>
        <w:rPr>
          <w:rFonts w:eastAsia="Arial" w:cs="Arial"/>
          <w:szCs w:val="24"/>
        </w:rPr>
      </w:pPr>
      <w:r w:rsidRPr="00C04B97">
        <w:rPr>
          <w:rFonts w:eastAsia="Arial" w:cs="Arial"/>
          <w:szCs w:val="24"/>
        </w:rPr>
        <w:t>Para estruturar a exposição do projeto, este capítulo organiza-se em etapas sequenciais: inicia-se pela fundamentação teórica — articulando o panorama do voluntariado, a demografia dos municípios atendidos, a literatura do terceiro setor e a justificativa do ecossistema computacional adotado (Dart/</w:t>
      </w:r>
      <w:proofErr w:type="spellStart"/>
      <w:r w:rsidRPr="00C04B97">
        <w:rPr>
          <w:rFonts w:eastAsia="Arial" w:cs="Arial"/>
          <w:szCs w:val="24"/>
        </w:rPr>
        <w:t>Flutter</w:t>
      </w:r>
      <w:proofErr w:type="spellEnd"/>
      <w:r w:rsidRPr="00C04B97">
        <w:rPr>
          <w:rFonts w:eastAsia="Arial" w:cs="Arial"/>
          <w:szCs w:val="24"/>
        </w:rPr>
        <w:t xml:space="preserve">, </w:t>
      </w:r>
      <w:proofErr w:type="spellStart"/>
      <w:r w:rsidRPr="00C04B97">
        <w:rPr>
          <w:rFonts w:eastAsia="Arial" w:cs="Arial"/>
          <w:szCs w:val="24"/>
        </w:rPr>
        <w:t>NestJS</w:t>
      </w:r>
      <w:proofErr w:type="spellEnd"/>
      <w:r w:rsidRPr="00C04B97">
        <w:rPr>
          <w:rFonts w:eastAsia="Arial" w:cs="Arial"/>
          <w:szCs w:val="24"/>
        </w:rPr>
        <w:t>, Prisma ORM e PostgreSQL) —; prossegue pelos procedimentos metodológicos e critérios de avaliação; apresenta a ficha técnica da solução; e conclui com a análise detalhada dos testes de software executados e o diagnóstico de conformidade de acessibilidade digital baseado nas diretrizes internacionais da WCAG 2.1.</w:t>
      </w:r>
    </w:p>
    <w:p w14:paraId="6CE0E522" w14:textId="77777777" w:rsidR="00800290" w:rsidRDefault="00800290">
      <w:pPr>
        <w:ind w:firstLine="720"/>
        <w:rPr>
          <w:rFonts w:eastAsia="Arial" w:cs="Arial"/>
          <w:szCs w:val="24"/>
        </w:rPr>
      </w:pPr>
    </w:p>
    <w:p w14:paraId="0AC34177" w14:textId="77777777" w:rsidR="00800290" w:rsidRPr="007942DD" w:rsidRDefault="00000000" w:rsidP="007942DD">
      <w:pPr>
        <w:pStyle w:val="Ttulo2"/>
        <w:numPr>
          <w:ilvl w:val="0"/>
          <w:numId w:val="0"/>
        </w:numPr>
      </w:pPr>
      <w:bookmarkStart w:id="7" w:name="_Toc244031032"/>
      <w:r w:rsidRPr="007942DD">
        <w:t>2.1 Fundamentação teórica</w:t>
      </w:r>
      <w:bookmarkEnd w:id="7"/>
    </w:p>
    <w:p w14:paraId="7FB32C4C" w14:textId="77777777" w:rsidR="00800290" w:rsidRDefault="00800290"/>
    <w:p w14:paraId="48397832" w14:textId="77777777" w:rsidR="008A1829" w:rsidRPr="008A1829" w:rsidRDefault="008A1829" w:rsidP="008A1829">
      <w:pPr>
        <w:ind w:firstLine="720"/>
        <w:rPr>
          <w:rFonts w:eastAsia="Arial" w:cs="Arial"/>
          <w:szCs w:val="24"/>
        </w:rPr>
      </w:pPr>
      <w:r w:rsidRPr="008A1829">
        <w:rPr>
          <w:rFonts w:eastAsia="Arial" w:cs="Arial"/>
          <w:szCs w:val="24"/>
        </w:rPr>
        <w:t xml:space="preserve">O voluntariado e as ações socioassistenciais exercem um papel basilar na mitigação de disparidades socioeconômicas e no fortalecimento da cidadania participativa. De acordo com a pesquisa </w:t>
      </w:r>
      <w:r w:rsidRPr="008A1829">
        <w:rPr>
          <w:rFonts w:eastAsia="Arial" w:cs="Arial"/>
          <w:i/>
          <w:iCs/>
          <w:szCs w:val="24"/>
        </w:rPr>
        <w:t>Voluntariado no Brasil</w:t>
      </w:r>
      <w:r w:rsidRPr="008A1829">
        <w:rPr>
          <w:rFonts w:eastAsia="Arial" w:cs="Arial"/>
          <w:szCs w:val="24"/>
        </w:rPr>
        <w:t>, conduzida pelo Instituto para o Desenvolvimento do Investimento Social em parceria com o Instituto Datafolha (IDIS, 2022), aproximadamente 57 milhões de brasileiros declararam-se voluntários ativos, evidenciando uma expressiva predisposição da sociedade civil para engajar-se em causas comunitárias. Em complemento, dados da Pesquisa Nacional por Amostra de Domicílios Contínua (PNAD Contínua), divulgados pelo Instituto Brasileiro de Geografia e Estatística (IBGE, 2023), apontam que mais de 7,3 milhões de pessoas realizaram trabalho voluntário regular no país, sendo que 86,4% dessas atividades ocorreram por intermédio de organizações, instituições ou entidades do terceiro setor.</w:t>
      </w:r>
    </w:p>
    <w:p w14:paraId="5FC4F5B2" w14:textId="77777777" w:rsidR="008A1829" w:rsidRPr="008A1829" w:rsidRDefault="008A1829" w:rsidP="008A1829">
      <w:pPr>
        <w:ind w:firstLine="720"/>
        <w:rPr>
          <w:rFonts w:eastAsia="Arial" w:cs="Arial"/>
          <w:szCs w:val="24"/>
        </w:rPr>
      </w:pPr>
      <w:r w:rsidRPr="008A1829">
        <w:rPr>
          <w:rFonts w:eastAsia="Arial" w:cs="Arial"/>
          <w:szCs w:val="24"/>
        </w:rPr>
        <w:lastRenderedPageBreak/>
        <w:t>Apesar do elevado potencial humano e da relevância social dessas iniciativas, a literatura especializada em gestão de Organizações Não Governamentais (ONGs) aponta gargalos operacionais persistentes. Conforme destacam Salamon (2002) e Tenório (2012), as entidades do terceiro setor frequentemente operam sob restrições orçamentárias severas e contam com estruturas administrativas reduzidas, o que limita a profissionalização de seus processos de comunicação, captação e retenção de colaboradores. Como consequência, a divulgação de oportunidades solidárias e a mobilização de voluntários dependem de canais fragmentados — tais como publicações em redes sociais generalistas ou divulgação física boca a boca —, culminando na ociosidade de vagas socioassistenciais e na dificuldade de encontrar voluntários qualificados para demandas específicas.</w:t>
      </w:r>
    </w:p>
    <w:p w14:paraId="25B22990" w14:textId="77777777" w:rsidR="00800290" w:rsidRDefault="00800290">
      <w:pPr>
        <w:ind w:firstLine="720"/>
        <w:rPr>
          <w:rFonts w:eastAsia="Arial" w:cs="Arial"/>
          <w:szCs w:val="24"/>
        </w:rPr>
      </w:pPr>
    </w:p>
    <w:p w14:paraId="66ABF60A" w14:textId="3ACA608E" w:rsidR="008A1829" w:rsidRPr="00171310" w:rsidRDefault="008A1829" w:rsidP="00171310">
      <w:pPr>
        <w:pStyle w:val="Ttulo3"/>
      </w:pPr>
      <w:bookmarkStart w:id="8" w:name="_Toc244031033"/>
      <w:r w:rsidRPr="00171310">
        <w:t xml:space="preserve">2.1.1 Caracterização </w:t>
      </w:r>
      <w:r w:rsidRPr="00171310">
        <w:t>d</w:t>
      </w:r>
      <w:r w:rsidRPr="00171310">
        <w:t xml:space="preserve">emográfica e </w:t>
      </w:r>
      <w:r w:rsidRPr="00171310">
        <w:t>so</w:t>
      </w:r>
      <w:r w:rsidRPr="00171310">
        <w:t>cioespacial do Grande ABC</w:t>
      </w:r>
      <w:bookmarkEnd w:id="8"/>
    </w:p>
    <w:p w14:paraId="6E0ACBED" w14:textId="77777777" w:rsidR="008A1829" w:rsidRDefault="008A1829" w:rsidP="008A1829"/>
    <w:p w14:paraId="5343934E" w14:textId="77777777" w:rsidR="008A1829" w:rsidRPr="007942DD" w:rsidRDefault="008A1829" w:rsidP="007942DD">
      <w:pPr>
        <w:rPr>
          <w:rFonts w:cs="Arial"/>
          <w:szCs w:val="24"/>
        </w:rPr>
      </w:pPr>
      <w:r w:rsidRPr="007942DD">
        <w:rPr>
          <w:rFonts w:cs="Arial"/>
          <w:szCs w:val="24"/>
        </w:rPr>
        <w:t>A viabilidade e a relevância de uma intervenção tecnológica dependem diretamente da caracterização do território ao qual se destina. A plataforma ABC do Bem tem sua área de atuação concentrada na sub-região Sudeste da Região Metropolitana de São Paulo, historicamente reconhecida como Grande ABC. O território abrange sete municípios caracterizados por intensa urbanização, conurbação contínua e forte dinamismo econômico, mas que também convivem com bolsões históricos de vulnerabilidade social que sobrecarregam a rede assistencial.</w:t>
      </w:r>
    </w:p>
    <w:p w14:paraId="6B33851A" w14:textId="22BDCC6B" w:rsidR="008A1829" w:rsidRPr="007942DD" w:rsidRDefault="008A1829" w:rsidP="007942DD">
      <w:pPr>
        <w:rPr>
          <w:rFonts w:cs="Arial"/>
          <w:szCs w:val="24"/>
        </w:rPr>
      </w:pPr>
      <w:r w:rsidRPr="007942DD">
        <w:rPr>
          <w:rFonts w:cs="Arial"/>
          <w:szCs w:val="24"/>
        </w:rPr>
        <w:t>A magnitude da população potencialmente atendida e mobilizada pelas entidades locais fundamenta-se nos dados do Censo Demográfico realizado pelo IBGE, conforme estruturado na Tabela 1 a seguir:</w:t>
      </w:r>
    </w:p>
    <w:p w14:paraId="7F5A8729" w14:textId="77777777" w:rsidR="008A1829" w:rsidRPr="008A1829" w:rsidRDefault="008A1829" w:rsidP="008A1829">
      <w:pPr>
        <w:spacing w:line="259" w:lineRule="auto"/>
        <w:rPr>
          <w:rFonts w:cs="Arial"/>
          <w:sz w:val="20"/>
          <w:szCs w:val="20"/>
        </w:rPr>
      </w:pPr>
      <w:r w:rsidRPr="008A1829">
        <w:rPr>
          <w:rFonts w:cs="Arial"/>
          <w:sz w:val="20"/>
          <w:szCs w:val="20"/>
        </w:rPr>
        <w:t>Tabela 1 – Distribuição da população residente nos municípios do Grande ABC.</w:t>
      </w:r>
    </w:p>
    <w:tbl>
      <w:tblPr>
        <w:tblStyle w:val="Tabelacomgrade"/>
        <w:tblW w:w="0" w:type="auto"/>
        <w:tblLook w:val="04A0" w:firstRow="1" w:lastRow="0" w:firstColumn="1" w:lastColumn="0" w:noHBand="0" w:noVBand="1"/>
      </w:tblPr>
      <w:tblGrid>
        <w:gridCol w:w="2733"/>
        <w:gridCol w:w="3673"/>
        <w:gridCol w:w="2655"/>
      </w:tblGrid>
      <w:tr w:rsidR="008A1829" w:rsidRPr="008A1829" w14:paraId="691F1FA3" w14:textId="77777777" w:rsidTr="008A1829">
        <w:tc>
          <w:tcPr>
            <w:tcW w:w="0" w:type="auto"/>
            <w:hideMark/>
          </w:tcPr>
          <w:p w14:paraId="4F003C89" w14:textId="77777777" w:rsidR="008A1829" w:rsidRPr="008A1829" w:rsidRDefault="008A1829" w:rsidP="008A1829">
            <w:pPr>
              <w:spacing w:after="160" w:line="259" w:lineRule="auto"/>
              <w:rPr>
                <w:rFonts w:cs="Arial"/>
                <w:szCs w:val="24"/>
              </w:rPr>
            </w:pPr>
            <w:r w:rsidRPr="008A1829">
              <w:rPr>
                <w:rFonts w:cs="Arial"/>
                <w:szCs w:val="24"/>
              </w:rPr>
              <w:t>Município</w:t>
            </w:r>
          </w:p>
        </w:tc>
        <w:tc>
          <w:tcPr>
            <w:tcW w:w="0" w:type="auto"/>
            <w:hideMark/>
          </w:tcPr>
          <w:p w14:paraId="571F2B5C" w14:textId="77777777" w:rsidR="008A1829" w:rsidRPr="008A1829" w:rsidRDefault="008A1829" w:rsidP="008A1829">
            <w:pPr>
              <w:spacing w:after="160" w:line="259" w:lineRule="auto"/>
              <w:rPr>
                <w:rFonts w:cs="Arial"/>
                <w:szCs w:val="24"/>
              </w:rPr>
            </w:pPr>
            <w:r w:rsidRPr="008A1829">
              <w:rPr>
                <w:rFonts w:cs="Arial"/>
                <w:szCs w:val="24"/>
              </w:rPr>
              <w:t>População Residente (Habitantes)</w:t>
            </w:r>
          </w:p>
        </w:tc>
        <w:tc>
          <w:tcPr>
            <w:tcW w:w="0" w:type="auto"/>
            <w:hideMark/>
          </w:tcPr>
          <w:p w14:paraId="61CF4F39" w14:textId="77777777" w:rsidR="008A1829" w:rsidRPr="008A1829" w:rsidRDefault="008A1829" w:rsidP="008A1829">
            <w:pPr>
              <w:spacing w:after="160" w:line="259" w:lineRule="auto"/>
              <w:rPr>
                <w:rFonts w:cs="Arial"/>
                <w:szCs w:val="24"/>
              </w:rPr>
            </w:pPr>
            <w:r w:rsidRPr="008A1829">
              <w:rPr>
                <w:rFonts w:cs="Arial"/>
                <w:szCs w:val="24"/>
              </w:rPr>
              <w:t>Proporção Regional (%)</w:t>
            </w:r>
          </w:p>
        </w:tc>
      </w:tr>
      <w:tr w:rsidR="008A1829" w:rsidRPr="008A1829" w14:paraId="188AB7D9" w14:textId="77777777" w:rsidTr="008A1829">
        <w:tc>
          <w:tcPr>
            <w:tcW w:w="0" w:type="auto"/>
            <w:hideMark/>
          </w:tcPr>
          <w:p w14:paraId="6A0D9990" w14:textId="77777777" w:rsidR="008A1829" w:rsidRPr="008A1829" w:rsidRDefault="008A1829" w:rsidP="008A1829">
            <w:pPr>
              <w:spacing w:after="160" w:line="259" w:lineRule="auto"/>
              <w:rPr>
                <w:rFonts w:cs="Arial"/>
                <w:szCs w:val="24"/>
              </w:rPr>
            </w:pPr>
            <w:r w:rsidRPr="008A1829">
              <w:rPr>
                <w:rFonts w:cs="Arial"/>
                <w:szCs w:val="24"/>
              </w:rPr>
              <w:t>São Bernardo do Campo</w:t>
            </w:r>
          </w:p>
        </w:tc>
        <w:tc>
          <w:tcPr>
            <w:tcW w:w="0" w:type="auto"/>
            <w:hideMark/>
          </w:tcPr>
          <w:p w14:paraId="26C911FD" w14:textId="77777777" w:rsidR="008A1829" w:rsidRPr="008A1829" w:rsidRDefault="008A1829" w:rsidP="008A1829">
            <w:pPr>
              <w:spacing w:after="160" w:line="259" w:lineRule="auto"/>
              <w:rPr>
                <w:rFonts w:cs="Arial"/>
                <w:szCs w:val="24"/>
              </w:rPr>
            </w:pPr>
            <w:r w:rsidRPr="008A1829">
              <w:rPr>
                <w:rFonts w:cs="Arial"/>
                <w:szCs w:val="24"/>
              </w:rPr>
              <w:t>810.729</w:t>
            </w:r>
          </w:p>
        </w:tc>
        <w:tc>
          <w:tcPr>
            <w:tcW w:w="0" w:type="auto"/>
            <w:hideMark/>
          </w:tcPr>
          <w:p w14:paraId="0AC3E73D" w14:textId="77777777" w:rsidR="008A1829" w:rsidRPr="008A1829" w:rsidRDefault="008A1829" w:rsidP="008A1829">
            <w:pPr>
              <w:spacing w:after="160" w:line="259" w:lineRule="auto"/>
              <w:rPr>
                <w:rFonts w:cs="Arial"/>
                <w:szCs w:val="24"/>
              </w:rPr>
            </w:pPr>
            <w:r w:rsidRPr="008A1829">
              <w:rPr>
                <w:rFonts w:cs="Arial"/>
                <w:szCs w:val="24"/>
              </w:rPr>
              <w:t>30,1%</w:t>
            </w:r>
          </w:p>
        </w:tc>
      </w:tr>
      <w:tr w:rsidR="008A1829" w:rsidRPr="008A1829" w14:paraId="3153A5A3" w14:textId="77777777" w:rsidTr="008A1829">
        <w:tc>
          <w:tcPr>
            <w:tcW w:w="0" w:type="auto"/>
            <w:hideMark/>
          </w:tcPr>
          <w:p w14:paraId="1CBBCB83" w14:textId="77777777" w:rsidR="008A1829" w:rsidRPr="008A1829" w:rsidRDefault="008A1829" w:rsidP="008A1829">
            <w:pPr>
              <w:spacing w:after="160" w:line="259" w:lineRule="auto"/>
              <w:rPr>
                <w:rFonts w:cs="Arial"/>
                <w:szCs w:val="24"/>
              </w:rPr>
            </w:pPr>
            <w:r w:rsidRPr="008A1829">
              <w:rPr>
                <w:rFonts w:cs="Arial"/>
                <w:szCs w:val="24"/>
              </w:rPr>
              <w:t>Santo André</w:t>
            </w:r>
          </w:p>
        </w:tc>
        <w:tc>
          <w:tcPr>
            <w:tcW w:w="0" w:type="auto"/>
            <w:hideMark/>
          </w:tcPr>
          <w:p w14:paraId="6B7B2599" w14:textId="77777777" w:rsidR="008A1829" w:rsidRPr="008A1829" w:rsidRDefault="008A1829" w:rsidP="008A1829">
            <w:pPr>
              <w:spacing w:after="160" w:line="259" w:lineRule="auto"/>
              <w:rPr>
                <w:rFonts w:cs="Arial"/>
                <w:szCs w:val="24"/>
              </w:rPr>
            </w:pPr>
            <w:r w:rsidRPr="008A1829">
              <w:rPr>
                <w:rFonts w:cs="Arial"/>
                <w:szCs w:val="24"/>
              </w:rPr>
              <w:t>748.919</w:t>
            </w:r>
          </w:p>
        </w:tc>
        <w:tc>
          <w:tcPr>
            <w:tcW w:w="0" w:type="auto"/>
            <w:hideMark/>
          </w:tcPr>
          <w:p w14:paraId="6E5E4395" w14:textId="77777777" w:rsidR="008A1829" w:rsidRPr="008A1829" w:rsidRDefault="008A1829" w:rsidP="008A1829">
            <w:pPr>
              <w:spacing w:after="160" w:line="259" w:lineRule="auto"/>
              <w:rPr>
                <w:rFonts w:cs="Arial"/>
                <w:szCs w:val="24"/>
              </w:rPr>
            </w:pPr>
            <w:r w:rsidRPr="008A1829">
              <w:rPr>
                <w:rFonts w:cs="Arial"/>
                <w:szCs w:val="24"/>
              </w:rPr>
              <w:t>27,8%</w:t>
            </w:r>
          </w:p>
        </w:tc>
      </w:tr>
      <w:tr w:rsidR="008A1829" w:rsidRPr="008A1829" w14:paraId="284481FF" w14:textId="77777777" w:rsidTr="008A1829">
        <w:tc>
          <w:tcPr>
            <w:tcW w:w="0" w:type="auto"/>
            <w:hideMark/>
          </w:tcPr>
          <w:p w14:paraId="71063774" w14:textId="77777777" w:rsidR="008A1829" w:rsidRPr="008A1829" w:rsidRDefault="008A1829" w:rsidP="008A1829">
            <w:pPr>
              <w:spacing w:after="160" w:line="259" w:lineRule="auto"/>
              <w:rPr>
                <w:rFonts w:cs="Arial"/>
                <w:szCs w:val="24"/>
              </w:rPr>
            </w:pPr>
            <w:r w:rsidRPr="008A1829">
              <w:rPr>
                <w:rFonts w:cs="Arial"/>
                <w:szCs w:val="24"/>
              </w:rPr>
              <w:t>Mauá</w:t>
            </w:r>
          </w:p>
        </w:tc>
        <w:tc>
          <w:tcPr>
            <w:tcW w:w="0" w:type="auto"/>
            <w:hideMark/>
          </w:tcPr>
          <w:p w14:paraId="168A43CC" w14:textId="77777777" w:rsidR="008A1829" w:rsidRPr="008A1829" w:rsidRDefault="008A1829" w:rsidP="008A1829">
            <w:pPr>
              <w:spacing w:after="160" w:line="259" w:lineRule="auto"/>
              <w:rPr>
                <w:rFonts w:cs="Arial"/>
                <w:szCs w:val="24"/>
              </w:rPr>
            </w:pPr>
            <w:r w:rsidRPr="008A1829">
              <w:rPr>
                <w:rFonts w:cs="Arial"/>
                <w:szCs w:val="24"/>
              </w:rPr>
              <w:t>418.261</w:t>
            </w:r>
          </w:p>
        </w:tc>
        <w:tc>
          <w:tcPr>
            <w:tcW w:w="0" w:type="auto"/>
            <w:hideMark/>
          </w:tcPr>
          <w:p w14:paraId="515796E4" w14:textId="77777777" w:rsidR="008A1829" w:rsidRPr="008A1829" w:rsidRDefault="008A1829" w:rsidP="008A1829">
            <w:pPr>
              <w:spacing w:after="160" w:line="259" w:lineRule="auto"/>
              <w:rPr>
                <w:rFonts w:cs="Arial"/>
                <w:szCs w:val="24"/>
              </w:rPr>
            </w:pPr>
            <w:r w:rsidRPr="008A1829">
              <w:rPr>
                <w:rFonts w:cs="Arial"/>
                <w:szCs w:val="24"/>
              </w:rPr>
              <w:t>15,5%</w:t>
            </w:r>
          </w:p>
        </w:tc>
      </w:tr>
      <w:tr w:rsidR="008A1829" w:rsidRPr="008A1829" w14:paraId="080E3710" w14:textId="77777777" w:rsidTr="008A1829">
        <w:tc>
          <w:tcPr>
            <w:tcW w:w="0" w:type="auto"/>
            <w:hideMark/>
          </w:tcPr>
          <w:p w14:paraId="673BCCF4" w14:textId="77777777" w:rsidR="008A1829" w:rsidRPr="008A1829" w:rsidRDefault="008A1829" w:rsidP="008A1829">
            <w:pPr>
              <w:spacing w:after="160" w:line="259" w:lineRule="auto"/>
              <w:rPr>
                <w:rFonts w:cs="Arial"/>
                <w:szCs w:val="24"/>
              </w:rPr>
            </w:pPr>
            <w:r w:rsidRPr="008A1829">
              <w:rPr>
                <w:rFonts w:cs="Arial"/>
                <w:szCs w:val="24"/>
              </w:rPr>
              <w:lastRenderedPageBreak/>
              <w:t>Diadema</w:t>
            </w:r>
          </w:p>
        </w:tc>
        <w:tc>
          <w:tcPr>
            <w:tcW w:w="0" w:type="auto"/>
            <w:hideMark/>
          </w:tcPr>
          <w:p w14:paraId="7C32AB1E" w14:textId="77777777" w:rsidR="008A1829" w:rsidRPr="008A1829" w:rsidRDefault="008A1829" w:rsidP="008A1829">
            <w:pPr>
              <w:spacing w:after="160" w:line="259" w:lineRule="auto"/>
              <w:rPr>
                <w:rFonts w:cs="Arial"/>
                <w:szCs w:val="24"/>
              </w:rPr>
            </w:pPr>
            <w:r w:rsidRPr="008A1829">
              <w:rPr>
                <w:rFonts w:cs="Arial"/>
                <w:szCs w:val="24"/>
              </w:rPr>
              <w:t>393.237</w:t>
            </w:r>
          </w:p>
        </w:tc>
        <w:tc>
          <w:tcPr>
            <w:tcW w:w="0" w:type="auto"/>
            <w:hideMark/>
          </w:tcPr>
          <w:p w14:paraId="3EDB8F1E" w14:textId="77777777" w:rsidR="008A1829" w:rsidRPr="008A1829" w:rsidRDefault="008A1829" w:rsidP="008A1829">
            <w:pPr>
              <w:spacing w:after="160" w:line="259" w:lineRule="auto"/>
              <w:rPr>
                <w:rFonts w:cs="Arial"/>
                <w:szCs w:val="24"/>
              </w:rPr>
            </w:pPr>
            <w:r w:rsidRPr="008A1829">
              <w:rPr>
                <w:rFonts w:cs="Arial"/>
                <w:szCs w:val="24"/>
              </w:rPr>
              <w:t>14,6%</w:t>
            </w:r>
          </w:p>
        </w:tc>
      </w:tr>
      <w:tr w:rsidR="008A1829" w:rsidRPr="008A1829" w14:paraId="5D30FD28" w14:textId="77777777" w:rsidTr="008A1829">
        <w:tc>
          <w:tcPr>
            <w:tcW w:w="0" w:type="auto"/>
            <w:hideMark/>
          </w:tcPr>
          <w:p w14:paraId="24630707" w14:textId="77777777" w:rsidR="008A1829" w:rsidRPr="008A1829" w:rsidRDefault="008A1829" w:rsidP="008A1829">
            <w:pPr>
              <w:spacing w:after="160" w:line="259" w:lineRule="auto"/>
              <w:rPr>
                <w:rFonts w:cs="Arial"/>
                <w:szCs w:val="24"/>
              </w:rPr>
            </w:pPr>
            <w:r w:rsidRPr="008A1829">
              <w:rPr>
                <w:rFonts w:cs="Arial"/>
                <w:szCs w:val="24"/>
              </w:rPr>
              <w:t>São Caetano do Sul</w:t>
            </w:r>
          </w:p>
        </w:tc>
        <w:tc>
          <w:tcPr>
            <w:tcW w:w="0" w:type="auto"/>
            <w:hideMark/>
          </w:tcPr>
          <w:p w14:paraId="06116373" w14:textId="77777777" w:rsidR="008A1829" w:rsidRPr="008A1829" w:rsidRDefault="008A1829" w:rsidP="008A1829">
            <w:pPr>
              <w:spacing w:after="160" w:line="259" w:lineRule="auto"/>
              <w:rPr>
                <w:rFonts w:cs="Arial"/>
                <w:szCs w:val="24"/>
              </w:rPr>
            </w:pPr>
            <w:r w:rsidRPr="008A1829">
              <w:rPr>
                <w:rFonts w:cs="Arial"/>
                <w:szCs w:val="24"/>
              </w:rPr>
              <w:t>165.655</w:t>
            </w:r>
          </w:p>
        </w:tc>
        <w:tc>
          <w:tcPr>
            <w:tcW w:w="0" w:type="auto"/>
            <w:hideMark/>
          </w:tcPr>
          <w:p w14:paraId="6420E653" w14:textId="77777777" w:rsidR="008A1829" w:rsidRPr="008A1829" w:rsidRDefault="008A1829" w:rsidP="008A1829">
            <w:pPr>
              <w:spacing w:after="160" w:line="259" w:lineRule="auto"/>
              <w:rPr>
                <w:rFonts w:cs="Arial"/>
                <w:szCs w:val="24"/>
              </w:rPr>
            </w:pPr>
            <w:r w:rsidRPr="008A1829">
              <w:rPr>
                <w:rFonts w:cs="Arial"/>
                <w:szCs w:val="24"/>
              </w:rPr>
              <w:t>6,1%</w:t>
            </w:r>
          </w:p>
        </w:tc>
      </w:tr>
      <w:tr w:rsidR="008A1829" w:rsidRPr="008A1829" w14:paraId="027D1E17" w14:textId="77777777" w:rsidTr="008A1829">
        <w:tc>
          <w:tcPr>
            <w:tcW w:w="0" w:type="auto"/>
            <w:hideMark/>
          </w:tcPr>
          <w:p w14:paraId="3B6CBCCD" w14:textId="77777777" w:rsidR="008A1829" w:rsidRPr="008A1829" w:rsidRDefault="008A1829" w:rsidP="008A1829">
            <w:pPr>
              <w:spacing w:after="160" w:line="259" w:lineRule="auto"/>
              <w:rPr>
                <w:rFonts w:cs="Arial"/>
                <w:szCs w:val="24"/>
              </w:rPr>
            </w:pPr>
            <w:r w:rsidRPr="008A1829">
              <w:rPr>
                <w:rFonts w:cs="Arial"/>
                <w:szCs w:val="24"/>
              </w:rPr>
              <w:t>Ribeirão Pires</w:t>
            </w:r>
          </w:p>
        </w:tc>
        <w:tc>
          <w:tcPr>
            <w:tcW w:w="0" w:type="auto"/>
            <w:hideMark/>
          </w:tcPr>
          <w:p w14:paraId="5593D312" w14:textId="77777777" w:rsidR="008A1829" w:rsidRPr="008A1829" w:rsidRDefault="008A1829" w:rsidP="008A1829">
            <w:pPr>
              <w:spacing w:after="160" w:line="259" w:lineRule="auto"/>
              <w:rPr>
                <w:rFonts w:cs="Arial"/>
                <w:szCs w:val="24"/>
              </w:rPr>
            </w:pPr>
            <w:r w:rsidRPr="008A1829">
              <w:rPr>
                <w:rFonts w:cs="Arial"/>
                <w:szCs w:val="24"/>
              </w:rPr>
              <w:t>115.559</w:t>
            </w:r>
          </w:p>
        </w:tc>
        <w:tc>
          <w:tcPr>
            <w:tcW w:w="0" w:type="auto"/>
            <w:hideMark/>
          </w:tcPr>
          <w:p w14:paraId="23154823" w14:textId="77777777" w:rsidR="008A1829" w:rsidRPr="008A1829" w:rsidRDefault="008A1829" w:rsidP="008A1829">
            <w:pPr>
              <w:spacing w:after="160" w:line="259" w:lineRule="auto"/>
              <w:rPr>
                <w:rFonts w:cs="Arial"/>
                <w:szCs w:val="24"/>
              </w:rPr>
            </w:pPr>
            <w:r w:rsidRPr="008A1829">
              <w:rPr>
                <w:rFonts w:cs="Arial"/>
                <w:szCs w:val="24"/>
              </w:rPr>
              <w:t>4,3%</w:t>
            </w:r>
          </w:p>
        </w:tc>
      </w:tr>
      <w:tr w:rsidR="008A1829" w:rsidRPr="008A1829" w14:paraId="50BE9F30" w14:textId="77777777" w:rsidTr="008A1829">
        <w:tc>
          <w:tcPr>
            <w:tcW w:w="0" w:type="auto"/>
            <w:hideMark/>
          </w:tcPr>
          <w:p w14:paraId="14F814C0" w14:textId="77777777" w:rsidR="008A1829" w:rsidRPr="008A1829" w:rsidRDefault="008A1829" w:rsidP="008A1829">
            <w:pPr>
              <w:spacing w:after="160" w:line="259" w:lineRule="auto"/>
              <w:rPr>
                <w:rFonts w:cs="Arial"/>
                <w:szCs w:val="24"/>
              </w:rPr>
            </w:pPr>
            <w:r w:rsidRPr="008A1829">
              <w:rPr>
                <w:rFonts w:cs="Arial"/>
                <w:szCs w:val="24"/>
              </w:rPr>
              <w:t>Rio Grande da Serra</w:t>
            </w:r>
          </w:p>
        </w:tc>
        <w:tc>
          <w:tcPr>
            <w:tcW w:w="0" w:type="auto"/>
            <w:hideMark/>
          </w:tcPr>
          <w:p w14:paraId="0C40CCAB" w14:textId="77777777" w:rsidR="008A1829" w:rsidRPr="008A1829" w:rsidRDefault="008A1829" w:rsidP="008A1829">
            <w:pPr>
              <w:spacing w:after="160" w:line="259" w:lineRule="auto"/>
              <w:rPr>
                <w:rFonts w:cs="Arial"/>
                <w:szCs w:val="24"/>
              </w:rPr>
            </w:pPr>
            <w:r w:rsidRPr="008A1829">
              <w:rPr>
                <w:rFonts w:cs="Arial"/>
                <w:szCs w:val="24"/>
              </w:rPr>
              <w:t>44.170</w:t>
            </w:r>
          </w:p>
        </w:tc>
        <w:tc>
          <w:tcPr>
            <w:tcW w:w="0" w:type="auto"/>
            <w:hideMark/>
          </w:tcPr>
          <w:p w14:paraId="2CF8681B" w14:textId="77777777" w:rsidR="008A1829" w:rsidRPr="008A1829" w:rsidRDefault="008A1829" w:rsidP="008A1829">
            <w:pPr>
              <w:spacing w:after="160" w:line="259" w:lineRule="auto"/>
              <w:rPr>
                <w:rFonts w:cs="Arial"/>
                <w:szCs w:val="24"/>
              </w:rPr>
            </w:pPr>
            <w:r w:rsidRPr="008A1829">
              <w:rPr>
                <w:rFonts w:cs="Arial"/>
                <w:szCs w:val="24"/>
              </w:rPr>
              <w:t>1,6%</w:t>
            </w:r>
          </w:p>
        </w:tc>
      </w:tr>
      <w:tr w:rsidR="008A1829" w:rsidRPr="008A1829" w14:paraId="5C5B7F01" w14:textId="77777777" w:rsidTr="008A1829">
        <w:tc>
          <w:tcPr>
            <w:tcW w:w="0" w:type="auto"/>
            <w:hideMark/>
          </w:tcPr>
          <w:p w14:paraId="3BEDC3F0" w14:textId="77777777" w:rsidR="008A1829" w:rsidRPr="008A1829" w:rsidRDefault="008A1829" w:rsidP="008A1829">
            <w:pPr>
              <w:spacing w:after="160" w:line="259" w:lineRule="auto"/>
              <w:rPr>
                <w:rFonts w:cs="Arial"/>
                <w:szCs w:val="24"/>
              </w:rPr>
            </w:pPr>
            <w:r w:rsidRPr="008A1829">
              <w:rPr>
                <w:rFonts w:cs="Arial"/>
                <w:szCs w:val="24"/>
              </w:rPr>
              <w:t>Total Regional</w:t>
            </w:r>
          </w:p>
        </w:tc>
        <w:tc>
          <w:tcPr>
            <w:tcW w:w="0" w:type="auto"/>
            <w:hideMark/>
          </w:tcPr>
          <w:p w14:paraId="2B829D50" w14:textId="77777777" w:rsidR="008A1829" w:rsidRPr="008A1829" w:rsidRDefault="008A1829" w:rsidP="008A1829">
            <w:pPr>
              <w:spacing w:after="160" w:line="259" w:lineRule="auto"/>
              <w:rPr>
                <w:rFonts w:cs="Arial"/>
                <w:szCs w:val="24"/>
              </w:rPr>
            </w:pPr>
            <w:r w:rsidRPr="008A1829">
              <w:rPr>
                <w:rFonts w:cs="Arial"/>
                <w:szCs w:val="24"/>
              </w:rPr>
              <w:t>2.696.530</w:t>
            </w:r>
          </w:p>
        </w:tc>
        <w:tc>
          <w:tcPr>
            <w:tcW w:w="0" w:type="auto"/>
            <w:hideMark/>
          </w:tcPr>
          <w:p w14:paraId="4CD9D8B5" w14:textId="77777777" w:rsidR="008A1829" w:rsidRPr="008A1829" w:rsidRDefault="008A1829" w:rsidP="008A1829">
            <w:pPr>
              <w:spacing w:after="160" w:line="259" w:lineRule="auto"/>
              <w:rPr>
                <w:rFonts w:cs="Arial"/>
                <w:szCs w:val="24"/>
              </w:rPr>
            </w:pPr>
            <w:r w:rsidRPr="008A1829">
              <w:rPr>
                <w:rFonts w:cs="Arial"/>
                <w:szCs w:val="24"/>
              </w:rPr>
              <w:t>100,0%</w:t>
            </w:r>
          </w:p>
        </w:tc>
      </w:tr>
    </w:tbl>
    <w:p w14:paraId="53A09C29" w14:textId="77777777" w:rsidR="008A1829" w:rsidRPr="008A1829" w:rsidRDefault="008A1829" w:rsidP="008A1829">
      <w:pPr>
        <w:spacing w:line="240" w:lineRule="auto"/>
        <w:rPr>
          <w:rFonts w:eastAsia="Arial" w:cs="Arial"/>
          <w:sz w:val="20"/>
          <w:szCs w:val="20"/>
        </w:rPr>
      </w:pPr>
      <w:r w:rsidRPr="008A1829">
        <w:rPr>
          <w:rFonts w:eastAsia="Arial" w:cs="Arial"/>
          <w:sz w:val="20"/>
          <w:szCs w:val="20"/>
        </w:rPr>
        <w:t>Fonte: Adaptado com base nos dados consolidados do Censo Demográfico do Instituto Brasileiro de Geografia e Estatística (IBGE, 2022).</w:t>
      </w:r>
    </w:p>
    <w:p w14:paraId="62138E3D" w14:textId="77777777" w:rsidR="008A1829" w:rsidRDefault="008A1829" w:rsidP="008A1829"/>
    <w:p w14:paraId="61B68F3A" w14:textId="186CEA26" w:rsidR="008A1829" w:rsidRPr="008A1829" w:rsidRDefault="008A1829" w:rsidP="008A1829">
      <w:pPr>
        <w:rPr>
          <w:rFonts w:cs="Arial"/>
          <w:szCs w:val="24"/>
        </w:rPr>
      </w:pPr>
      <w:r w:rsidRPr="008A1829">
        <w:rPr>
          <w:rFonts w:cs="Arial"/>
          <w:szCs w:val="24"/>
        </w:rPr>
        <w:t xml:space="preserve">Os dados demonstram uma </w:t>
      </w:r>
      <w:r>
        <w:rPr>
          <w:rFonts w:cs="Arial"/>
          <w:szCs w:val="24"/>
        </w:rPr>
        <w:t>população</w:t>
      </w:r>
      <w:r w:rsidRPr="008A1829">
        <w:rPr>
          <w:rFonts w:cs="Arial"/>
          <w:szCs w:val="24"/>
        </w:rPr>
        <w:t xml:space="preserve"> superior a 2,69 milhões de habitantes distribuída em uma malha urbana densa e integrada. A centralização dessas demandas em um único ecossistema computacional permite que voluntários residentes em um município encontrem com facilidade ações em cidades vizinhas conurbadas, maximizando o fluxo de colaboração regional.</w:t>
      </w:r>
    </w:p>
    <w:p w14:paraId="1B9D36EC" w14:textId="77777777" w:rsidR="00800290" w:rsidRDefault="00800290">
      <w:pPr>
        <w:rPr>
          <w:rFonts w:eastAsia="Arial" w:cs="Arial"/>
          <w:szCs w:val="24"/>
        </w:rPr>
      </w:pPr>
    </w:p>
    <w:p w14:paraId="68569829" w14:textId="403DA8ED" w:rsidR="00A2288B" w:rsidRPr="00171310" w:rsidRDefault="00A2288B" w:rsidP="00171310">
      <w:pPr>
        <w:pStyle w:val="Ttulo3"/>
      </w:pPr>
      <w:bookmarkStart w:id="9" w:name="_Toc244031034"/>
      <w:r w:rsidRPr="00171310">
        <w:t>2.1.</w:t>
      </w:r>
      <w:r w:rsidRPr="00171310">
        <w:t>2</w:t>
      </w:r>
      <w:r w:rsidRPr="00171310">
        <w:t xml:space="preserve"> </w:t>
      </w:r>
      <w:r w:rsidRPr="00171310">
        <w:t>Métodos ágeis no desenvolvimento de software</w:t>
      </w:r>
      <w:bookmarkEnd w:id="9"/>
    </w:p>
    <w:p w14:paraId="265BEF6F" w14:textId="77777777" w:rsidR="00A2288B" w:rsidRPr="00A2288B" w:rsidRDefault="00A2288B" w:rsidP="00A2288B">
      <w:pPr>
        <w:rPr>
          <w:rFonts w:eastAsia="Arial" w:cs="Arial"/>
          <w:szCs w:val="24"/>
        </w:rPr>
      </w:pPr>
    </w:p>
    <w:p w14:paraId="6F2F9FED" w14:textId="77777777" w:rsidR="00A2288B" w:rsidRPr="00A2288B" w:rsidRDefault="00A2288B" w:rsidP="00A2288B">
      <w:pPr>
        <w:rPr>
          <w:rFonts w:eastAsia="Arial" w:cs="Arial"/>
          <w:szCs w:val="24"/>
        </w:rPr>
      </w:pPr>
      <w:r w:rsidRPr="00A2288B">
        <w:rPr>
          <w:rFonts w:eastAsia="Arial" w:cs="Arial"/>
          <w:szCs w:val="24"/>
        </w:rPr>
        <w:t>A necessidade de responder com agilidade à volatilidade de requisitos e mitigar riscos de arquitetura em estágios iniciais consolidou a adoção de métodos ágeis na Engenharia de Software. Em substituição aos ciclos preditivos tradicionais, tais abordagens fundamentam-se em entregas frequentes de valor, colaboração contínua e ciclos curtos de retroalimentação.</w:t>
      </w:r>
    </w:p>
    <w:p w14:paraId="1117498D" w14:textId="77777777" w:rsidR="00A2288B" w:rsidRPr="00A2288B" w:rsidRDefault="00A2288B" w:rsidP="00A2288B">
      <w:pPr>
        <w:rPr>
          <w:rFonts w:eastAsia="Arial" w:cs="Arial"/>
          <w:szCs w:val="24"/>
        </w:rPr>
      </w:pPr>
      <w:r w:rsidRPr="00A2288B">
        <w:rPr>
          <w:rFonts w:eastAsia="Arial" w:cs="Arial"/>
          <w:szCs w:val="24"/>
        </w:rPr>
        <w:t>No âmbito da gestão do projeto, o framework Scrum estrutura o ciclo de vida da aplicação em iterações de tempo fixo (</w:t>
      </w:r>
      <w:r w:rsidRPr="00A2288B">
        <w:rPr>
          <w:rFonts w:eastAsia="Arial" w:cs="Arial"/>
          <w:i/>
          <w:iCs/>
          <w:szCs w:val="24"/>
        </w:rPr>
        <w:t>time-boxes</w:t>
      </w:r>
      <w:r w:rsidRPr="00A2288B">
        <w:rPr>
          <w:rFonts w:eastAsia="Arial" w:cs="Arial"/>
          <w:szCs w:val="24"/>
        </w:rPr>
        <w:t xml:space="preserve">) denominadas </w:t>
      </w:r>
      <w:r w:rsidRPr="00A2288B">
        <w:rPr>
          <w:rFonts w:eastAsia="Arial" w:cs="Arial"/>
          <w:i/>
          <w:iCs/>
          <w:szCs w:val="24"/>
        </w:rPr>
        <w:t>Sprints</w:t>
      </w:r>
      <w:r w:rsidRPr="00A2288B">
        <w:rPr>
          <w:rFonts w:eastAsia="Arial" w:cs="Arial"/>
          <w:szCs w:val="24"/>
        </w:rPr>
        <w:t xml:space="preserve">, cuja duração varia usualmente entre uma e quatro semanas (SCHWABER; SUTHERLAND, 2020). As atividades iniciam-se pelo refinamento do </w:t>
      </w:r>
      <w:proofErr w:type="spellStart"/>
      <w:r w:rsidRPr="00A2288B">
        <w:rPr>
          <w:rFonts w:eastAsia="Arial" w:cs="Arial"/>
          <w:i/>
          <w:iCs/>
          <w:szCs w:val="24"/>
        </w:rPr>
        <w:t>Product</w:t>
      </w:r>
      <w:proofErr w:type="spellEnd"/>
      <w:r w:rsidRPr="00A2288B">
        <w:rPr>
          <w:rFonts w:eastAsia="Arial" w:cs="Arial"/>
          <w:i/>
          <w:iCs/>
          <w:szCs w:val="24"/>
        </w:rPr>
        <w:t xml:space="preserve"> Backlog</w:t>
      </w:r>
      <w:r w:rsidRPr="00A2288B">
        <w:rPr>
          <w:rFonts w:eastAsia="Arial" w:cs="Arial"/>
          <w:szCs w:val="24"/>
        </w:rPr>
        <w:t xml:space="preserve"> e pela definição das prioridades da iteração no </w:t>
      </w:r>
      <w:r w:rsidRPr="00A2288B">
        <w:rPr>
          <w:rFonts w:eastAsia="Arial" w:cs="Arial"/>
          <w:i/>
          <w:iCs/>
          <w:szCs w:val="24"/>
        </w:rPr>
        <w:t>Sprint Planning</w:t>
      </w:r>
      <w:r w:rsidRPr="00A2288B">
        <w:rPr>
          <w:rFonts w:eastAsia="Arial" w:cs="Arial"/>
          <w:szCs w:val="24"/>
        </w:rPr>
        <w:t>. O acompanhamento da execução ocorre por meio de alinhamentos regulares (</w:t>
      </w:r>
      <w:r w:rsidRPr="00A2288B">
        <w:rPr>
          <w:rFonts w:eastAsia="Arial" w:cs="Arial"/>
          <w:i/>
          <w:iCs/>
          <w:szCs w:val="24"/>
        </w:rPr>
        <w:t>Daily Scrum</w:t>
      </w:r>
      <w:r w:rsidRPr="00A2288B">
        <w:rPr>
          <w:rFonts w:eastAsia="Arial" w:cs="Arial"/>
          <w:szCs w:val="24"/>
        </w:rPr>
        <w:t>), culminando na entrega de um incremento funcional potencialmente utilizável validado em sessões de revisão e retrospectiva técnica.</w:t>
      </w:r>
    </w:p>
    <w:p w14:paraId="456D62D7" w14:textId="77777777" w:rsidR="00A2288B" w:rsidRPr="00A2288B" w:rsidRDefault="00A2288B" w:rsidP="00A2288B">
      <w:pPr>
        <w:rPr>
          <w:rFonts w:eastAsia="Arial" w:cs="Arial"/>
          <w:szCs w:val="24"/>
        </w:rPr>
      </w:pPr>
      <w:r w:rsidRPr="00A2288B">
        <w:rPr>
          <w:rFonts w:eastAsia="Arial" w:cs="Arial"/>
          <w:szCs w:val="24"/>
        </w:rPr>
        <w:t xml:space="preserve">De forma complementar, o método </w:t>
      </w:r>
      <w:proofErr w:type="spellStart"/>
      <w:r w:rsidRPr="00A2288B">
        <w:rPr>
          <w:rFonts w:eastAsia="Arial" w:cs="Arial"/>
          <w:szCs w:val="24"/>
        </w:rPr>
        <w:t>Kanban</w:t>
      </w:r>
      <w:proofErr w:type="spellEnd"/>
      <w:r w:rsidRPr="00A2288B">
        <w:rPr>
          <w:rFonts w:eastAsia="Arial" w:cs="Arial"/>
          <w:szCs w:val="24"/>
        </w:rPr>
        <w:t xml:space="preserve"> otimiza o fluxo contínuo de trabalho (</w:t>
      </w:r>
      <w:r w:rsidRPr="00A2288B">
        <w:rPr>
          <w:rFonts w:eastAsia="Arial" w:cs="Arial"/>
          <w:i/>
          <w:iCs/>
          <w:szCs w:val="24"/>
        </w:rPr>
        <w:t>workflow</w:t>
      </w:r>
      <w:r w:rsidRPr="00A2288B">
        <w:rPr>
          <w:rFonts w:eastAsia="Arial" w:cs="Arial"/>
          <w:szCs w:val="24"/>
        </w:rPr>
        <w:t xml:space="preserve">) por meio da gestão visual das etapas de desenvolvimento (ANDERSON, </w:t>
      </w:r>
      <w:r w:rsidRPr="00A2288B">
        <w:rPr>
          <w:rFonts w:eastAsia="Arial" w:cs="Arial"/>
          <w:szCs w:val="24"/>
        </w:rPr>
        <w:lastRenderedPageBreak/>
        <w:t xml:space="preserve">2010). A sua operacionalização dá-se pela estruturação de fluxos de tarefas em colunas sequenciais (como </w:t>
      </w:r>
      <w:r w:rsidRPr="00A2288B">
        <w:rPr>
          <w:rFonts w:eastAsia="Arial" w:cs="Arial"/>
          <w:i/>
          <w:iCs/>
          <w:szCs w:val="24"/>
        </w:rPr>
        <w:t>Backlog</w:t>
      </w:r>
      <w:r w:rsidRPr="00A2288B">
        <w:rPr>
          <w:rFonts w:eastAsia="Arial" w:cs="Arial"/>
          <w:szCs w:val="24"/>
        </w:rPr>
        <w:t xml:space="preserve">, </w:t>
      </w:r>
      <w:r w:rsidRPr="00A2288B">
        <w:rPr>
          <w:rFonts w:eastAsia="Arial" w:cs="Arial"/>
          <w:i/>
          <w:iCs/>
          <w:szCs w:val="24"/>
        </w:rPr>
        <w:t>A Fazer</w:t>
      </w:r>
      <w:r w:rsidRPr="00A2288B">
        <w:rPr>
          <w:rFonts w:eastAsia="Arial" w:cs="Arial"/>
          <w:szCs w:val="24"/>
        </w:rPr>
        <w:t xml:space="preserve">, </w:t>
      </w:r>
      <w:r w:rsidRPr="00A2288B">
        <w:rPr>
          <w:rFonts w:eastAsia="Arial" w:cs="Arial"/>
          <w:i/>
          <w:iCs/>
          <w:szCs w:val="24"/>
        </w:rPr>
        <w:t>Em Andamento</w:t>
      </w:r>
      <w:r w:rsidRPr="00A2288B">
        <w:rPr>
          <w:rFonts w:eastAsia="Arial" w:cs="Arial"/>
          <w:szCs w:val="24"/>
        </w:rPr>
        <w:t xml:space="preserve">, </w:t>
      </w:r>
      <w:r w:rsidRPr="00A2288B">
        <w:rPr>
          <w:rFonts w:eastAsia="Arial" w:cs="Arial"/>
          <w:i/>
          <w:iCs/>
          <w:szCs w:val="24"/>
        </w:rPr>
        <w:t>Em Revisão/Teste</w:t>
      </w:r>
      <w:r w:rsidRPr="00A2288B">
        <w:rPr>
          <w:rFonts w:eastAsia="Arial" w:cs="Arial"/>
          <w:szCs w:val="24"/>
        </w:rPr>
        <w:t xml:space="preserve"> e </w:t>
      </w:r>
      <w:r w:rsidRPr="00A2288B">
        <w:rPr>
          <w:rFonts w:eastAsia="Arial" w:cs="Arial"/>
          <w:i/>
          <w:iCs/>
          <w:szCs w:val="24"/>
        </w:rPr>
        <w:t>Concluído</w:t>
      </w:r>
      <w:r w:rsidRPr="00A2288B">
        <w:rPr>
          <w:rFonts w:eastAsia="Arial" w:cs="Arial"/>
          <w:szCs w:val="24"/>
        </w:rPr>
        <w:t xml:space="preserve">), frequentemente materializadas em ferramentas digitais de apoio como o </w:t>
      </w:r>
      <w:proofErr w:type="spellStart"/>
      <w:r w:rsidRPr="00A2288B">
        <w:rPr>
          <w:rFonts w:eastAsia="Arial" w:cs="Arial"/>
          <w:szCs w:val="24"/>
        </w:rPr>
        <w:t>Trello</w:t>
      </w:r>
      <w:proofErr w:type="spellEnd"/>
      <w:r w:rsidRPr="00A2288B">
        <w:rPr>
          <w:rFonts w:eastAsia="Arial" w:cs="Arial"/>
          <w:szCs w:val="24"/>
        </w:rPr>
        <w:t xml:space="preserve">. Um dos pilares centrais do </w:t>
      </w:r>
      <w:proofErr w:type="spellStart"/>
      <w:r w:rsidRPr="00A2288B">
        <w:rPr>
          <w:rFonts w:eastAsia="Arial" w:cs="Arial"/>
          <w:szCs w:val="24"/>
        </w:rPr>
        <w:t>Kanban</w:t>
      </w:r>
      <w:proofErr w:type="spellEnd"/>
      <w:r w:rsidRPr="00A2288B">
        <w:rPr>
          <w:rFonts w:eastAsia="Arial" w:cs="Arial"/>
          <w:szCs w:val="24"/>
        </w:rPr>
        <w:t xml:space="preserve"> reside no estabelecimento de limites estritos de trabalho em progresso (</w:t>
      </w:r>
      <w:proofErr w:type="spellStart"/>
      <w:r w:rsidRPr="00A2288B">
        <w:rPr>
          <w:rFonts w:eastAsia="Arial" w:cs="Arial"/>
          <w:i/>
          <w:iCs/>
          <w:szCs w:val="24"/>
        </w:rPr>
        <w:t>Work</w:t>
      </w:r>
      <w:proofErr w:type="spellEnd"/>
      <w:r w:rsidRPr="00A2288B">
        <w:rPr>
          <w:rFonts w:eastAsia="Arial" w:cs="Arial"/>
          <w:i/>
          <w:iCs/>
          <w:szCs w:val="24"/>
        </w:rPr>
        <w:t xml:space="preserve"> In </w:t>
      </w:r>
      <w:proofErr w:type="spellStart"/>
      <w:r w:rsidRPr="00A2288B">
        <w:rPr>
          <w:rFonts w:eastAsia="Arial" w:cs="Arial"/>
          <w:i/>
          <w:iCs/>
          <w:szCs w:val="24"/>
        </w:rPr>
        <w:t>Progress</w:t>
      </w:r>
      <w:proofErr w:type="spellEnd"/>
      <w:r w:rsidRPr="00A2288B">
        <w:rPr>
          <w:rFonts w:eastAsia="Arial" w:cs="Arial"/>
          <w:szCs w:val="24"/>
        </w:rPr>
        <w:t xml:space="preserve"> - WIP), prática que impede a sobrecarga operacional, expõe gargalos técnicos e reduz o tempo total de ciclo (</w:t>
      </w:r>
      <w:r w:rsidRPr="00A2288B">
        <w:rPr>
          <w:rFonts w:eastAsia="Arial" w:cs="Arial"/>
          <w:i/>
          <w:iCs/>
          <w:szCs w:val="24"/>
        </w:rPr>
        <w:t>lead time</w:t>
      </w:r>
      <w:r w:rsidRPr="00A2288B">
        <w:rPr>
          <w:rFonts w:eastAsia="Arial" w:cs="Arial"/>
          <w:szCs w:val="24"/>
        </w:rPr>
        <w:t>).</w:t>
      </w:r>
    </w:p>
    <w:p w14:paraId="1075A9ED" w14:textId="77777777" w:rsidR="00A2288B" w:rsidRPr="00A2288B" w:rsidRDefault="00A2288B" w:rsidP="00A2288B">
      <w:pPr>
        <w:rPr>
          <w:rFonts w:eastAsia="Arial" w:cs="Arial"/>
          <w:szCs w:val="24"/>
        </w:rPr>
      </w:pPr>
      <w:r w:rsidRPr="00A2288B">
        <w:rPr>
          <w:rFonts w:eastAsia="Arial" w:cs="Arial"/>
          <w:szCs w:val="24"/>
        </w:rPr>
        <w:t>Para sustentar essas iterações sem comprometer a manutenibilidade e a estabilidade da base de código, a literatura preconiza práticas de engenharia orientadas a testes automatizados. O Desenvolvimento Orientado a Testes (</w:t>
      </w:r>
      <w:r w:rsidRPr="00A2288B">
        <w:rPr>
          <w:rFonts w:eastAsia="Arial" w:cs="Arial"/>
          <w:i/>
          <w:iCs/>
          <w:szCs w:val="24"/>
        </w:rPr>
        <w:t>Test-</w:t>
      </w:r>
      <w:proofErr w:type="spellStart"/>
      <w:r w:rsidRPr="00A2288B">
        <w:rPr>
          <w:rFonts w:eastAsia="Arial" w:cs="Arial"/>
          <w:i/>
          <w:iCs/>
          <w:szCs w:val="24"/>
        </w:rPr>
        <w:t>Driven</w:t>
      </w:r>
      <w:proofErr w:type="spellEnd"/>
      <w:r w:rsidRPr="00A2288B">
        <w:rPr>
          <w:rFonts w:eastAsia="Arial" w:cs="Arial"/>
          <w:i/>
          <w:iCs/>
          <w:szCs w:val="24"/>
        </w:rPr>
        <w:t xml:space="preserve"> </w:t>
      </w:r>
      <w:proofErr w:type="spellStart"/>
      <w:r w:rsidRPr="00A2288B">
        <w:rPr>
          <w:rFonts w:eastAsia="Arial" w:cs="Arial"/>
          <w:i/>
          <w:iCs/>
          <w:szCs w:val="24"/>
        </w:rPr>
        <w:t>Development</w:t>
      </w:r>
      <w:proofErr w:type="spellEnd"/>
      <w:r w:rsidRPr="00A2288B">
        <w:rPr>
          <w:rFonts w:eastAsia="Arial" w:cs="Arial"/>
          <w:szCs w:val="24"/>
        </w:rPr>
        <w:t xml:space="preserve"> - TDD) adota o ciclo disciplinado </w:t>
      </w:r>
      <w:proofErr w:type="spellStart"/>
      <w:r w:rsidRPr="00A2288B">
        <w:rPr>
          <w:rFonts w:eastAsia="Arial" w:cs="Arial"/>
          <w:i/>
          <w:iCs/>
          <w:szCs w:val="24"/>
        </w:rPr>
        <w:t>Red</w:t>
      </w:r>
      <w:proofErr w:type="spellEnd"/>
      <w:r w:rsidRPr="00A2288B">
        <w:rPr>
          <w:rFonts w:eastAsia="Arial" w:cs="Arial"/>
          <w:i/>
          <w:iCs/>
          <w:szCs w:val="24"/>
        </w:rPr>
        <w:t>-Green-</w:t>
      </w:r>
      <w:proofErr w:type="spellStart"/>
      <w:r w:rsidRPr="00A2288B">
        <w:rPr>
          <w:rFonts w:eastAsia="Arial" w:cs="Arial"/>
          <w:i/>
          <w:iCs/>
          <w:szCs w:val="24"/>
        </w:rPr>
        <w:t>Refactor</w:t>
      </w:r>
      <w:proofErr w:type="spellEnd"/>
      <w:r w:rsidRPr="00A2288B">
        <w:rPr>
          <w:rFonts w:eastAsia="Arial" w:cs="Arial"/>
          <w:szCs w:val="24"/>
        </w:rPr>
        <w:t>: a concepção do teste unitário precede a implementação do código funcional, forçando a escrita modular, o baixo acoplamento e garantindo proteção imediata contra regressões (BECK, 2002). Em nível comportamental, o Desenvolvimento Orientado por Comportamento (</w:t>
      </w:r>
      <w:proofErr w:type="spellStart"/>
      <w:r w:rsidRPr="00A2288B">
        <w:rPr>
          <w:rFonts w:eastAsia="Arial" w:cs="Arial"/>
          <w:i/>
          <w:iCs/>
          <w:szCs w:val="24"/>
        </w:rPr>
        <w:t>Behavior-Driven</w:t>
      </w:r>
      <w:proofErr w:type="spellEnd"/>
      <w:r w:rsidRPr="00A2288B">
        <w:rPr>
          <w:rFonts w:eastAsia="Arial" w:cs="Arial"/>
          <w:i/>
          <w:iCs/>
          <w:szCs w:val="24"/>
        </w:rPr>
        <w:t xml:space="preserve"> </w:t>
      </w:r>
      <w:proofErr w:type="spellStart"/>
      <w:r w:rsidRPr="00A2288B">
        <w:rPr>
          <w:rFonts w:eastAsia="Arial" w:cs="Arial"/>
          <w:i/>
          <w:iCs/>
          <w:szCs w:val="24"/>
        </w:rPr>
        <w:t>Development</w:t>
      </w:r>
      <w:proofErr w:type="spellEnd"/>
      <w:r w:rsidRPr="00A2288B">
        <w:rPr>
          <w:rFonts w:eastAsia="Arial" w:cs="Arial"/>
          <w:szCs w:val="24"/>
        </w:rPr>
        <w:t xml:space="preserve"> - BDD) amplia esses preceitos ao utilizar uma linguagem ubíqua e cenários executáveis baseados na estrutura condicional (</w:t>
      </w:r>
      <w:r w:rsidRPr="00A2288B">
        <w:rPr>
          <w:rFonts w:eastAsia="Arial" w:cs="Arial"/>
          <w:i/>
          <w:iCs/>
          <w:szCs w:val="24"/>
        </w:rPr>
        <w:t>Dado que</w:t>
      </w:r>
      <w:r w:rsidRPr="00A2288B">
        <w:rPr>
          <w:rFonts w:eastAsia="Arial" w:cs="Arial"/>
          <w:szCs w:val="24"/>
        </w:rPr>
        <w:t xml:space="preserve">, </w:t>
      </w:r>
      <w:r w:rsidRPr="00A2288B">
        <w:rPr>
          <w:rFonts w:eastAsia="Arial" w:cs="Arial"/>
          <w:i/>
          <w:iCs/>
          <w:szCs w:val="24"/>
        </w:rPr>
        <w:t>Quando</w:t>
      </w:r>
      <w:r w:rsidRPr="00A2288B">
        <w:rPr>
          <w:rFonts w:eastAsia="Arial" w:cs="Arial"/>
          <w:szCs w:val="24"/>
        </w:rPr>
        <w:t xml:space="preserve">, </w:t>
      </w:r>
      <w:r w:rsidRPr="00A2288B">
        <w:rPr>
          <w:rFonts w:eastAsia="Arial" w:cs="Arial"/>
          <w:i/>
          <w:iCs/>
          <w:szCs w:val="24"/>
        </w:rPr>
        <w:t>Então</w:t>
      </w:r>
      <w:r w:rsidRPr="00A2288B">
        <w:rPr>
          <w:rFonts w:eastAsia="Arial" w:cs="Arial"/>
          <w:szCs w:val="24"/>
        </w:rPr>
        <w:t>), assegurando que o código construído responda com precisão às regras de negócio e às expectativas dos usuários (NORTH, 2006).</w:t>
      </w:r>
    </w:p>
    <w:p w14:paraId="6C018C40" w14:textId="77777777" w:rsidR="00A2288B" w:rsidRDefault="00A2288B">
      <w:pPr>
        <w:rPr>
          <w:rFonts w:eastAsia="Arial" w:cs="Arial"/>
          <w:szCs w:val="24"/>
        </w:rPr>
      </w:pPr>
    </w:p>
    <w:p w14:paraId="7950B86C" w14:textId="3070E38A" w:rsidR="00800290" w:rsidRPr="00171310" w:rsidRDefault="00000000" w:rsidP="00171310">
      <w:pPr>
        <w:pStyle w:val="Ttulo3"/>
      </w:pPr>
      <w:bookmarkStart w:id="10" w:name="_Toc244031035"/>
      <w:r w:rsidRPr="00171310">
        <w:t>2.1.</w:t>
      </w:r>
      <w:r w:rsidR="00A2288B" w:rsidRPr="00171310">
        <w:t>3</w:t>
      </w:r>
      <w:r w:rsidRPr="00171310">
        <w:t xml:space="preserve"> Técnicas de desenvolvimento de software</w:t>
      </w:r>
      <w:bookmarkEnd w:id="10"/>
    </w:p>
    <w:p w14:paraId="28C00C62" w14:textId="77777777" w:rsidR="00800290" w:rsidRDefault="00800290"/>
    <w:p w14:paraId="4CC086BB" w14:textId="77777777" w:rsidR="00A2288B" w:rsidRPr="00A2288B" w:rsidRDefault="00A2288B" w:rsidP="00A2288B">
      <w:pPr>
        <w:ind w:firstLine="720"/>
        <w:rPr>
          <w:rFonts w:eastAsia="Arial" w:cs="Arial"/>
          <w:szCs w:val="24"/>
        </w:rPr>
      </w:pPr>
      <w:r w:rsidRPr="00A2288B">
        <w:rPr>
          <w:rFonts w:eastAsia="Arial" w:cs="Arial"/>
          <w:szCs w:val="24"/>
        </w:rPr>
        <w:t>A sustentabilidade e a confiabilidade de sistemas computacionais ao longo de seu ciclo de vida dependem da adoção articulada de técnicas de automação, padrões estritos de codificação e estratégias formais de documentação técnica. Em cenários de entregas ágeis e incrementais, tais práticas minimizam o retrabalho, reduzem o débito técnico e asseguram que a evolução do código ocorra sem degradação arquitetural.</w:t>
      </w:r>
    </w:p>
    <w:p w14:paraId="10FD908C" w14:textId="77777777" w:rsidR="00A2288B" w:rsidRPr="00A2288B" w:rsidRDefault="00A2288B" w:rsidP="00A2288B">
      <w:pPr>
        <w:ind w:firstLine="720"/>
        <w:rPr>
          <w:rFonts w:eastAsia="Arial" w:cs="Arial"/>
          <w:szCs w:val="24"/>
        </w:rPr>
      </w:pPr>
      <w:r w:rsidRPr="00A2288B">
        <w:rPr>
          <w:rFonts w:eastAsia="Arial" w:cs="Arial"/>
          <w:szCs w:val="24"/>
        </w:rPr>
        <w:t>A automação do fluxo de engenharia é viabilizada pela Integração Contínua (</w:t>
      </w:r>
      <w:proofErr w:type="spellStart"/>
      <w:r w:rsidRPr="00A2288B">
        <w:rPr>
          <w:rFonts w:eastAsia="Arial" w:cs="Arial"/>
          <w:i/>
          <w:iCs/>
          <w:szCs w:val="24"/>
        </w:rPr>
        <w:t>Continuous</w:t>
      </w:r>
      <w:proofErr w:type="spellEnd"/>
      <w:r w:rsidRPr="00A2288B">
        <w:rPr>
          <w:rFonts w:eastAsia="Arial" w:cs="Arial"/>
          <w:i/>
          <w:iCs/>
          <w:szCs w:val="24"/>
        </w:rPr>
        <w:t xml:space="preserve"> </w:t>
      </w:r>
      <w:proofErr w:type="spellStart"/>
      <w:r w:rsidRPr="00A2288B">
        <w:rPr>
          <w:rFonts w:eastAsia="Arial" w:cs="Arial"/>
          <w:i/>
          <w:iCs/>
          <w:szCs w:val="24"/>
        </w:rPr>
        <w:t>Integration</w:t>
      </w:r>
      <w:proofErr w:type="spellEnd"/>
      <w:r w:rsidRPr="00A2288B">
        <w:rPr>
          <w:rFonts w:eastAsia="Arial" w:cs="Arial"/>
          <w:szCs w:val="24"/>
        </w:rPr>
        <w:t xml:space="preserve"> - CI) e pela Entrega Contínua (</w:t>
      </w:r>
      <w:proofErr w:type="spellStart"/>
      <w:r w:rsidRPr="00A2288B">
        <w:rPr>
          <w:rFonts w:eastAsia="Arial" w:cs="Arial"/>
          <w:i/>
          <w:iCs/>
          <w:szCs w:val="24"/>
        </w:rPr>
        <w:t>Continuous</w:t>
      </w:r>
      <w:proofErr w:type="spellEnd"/>
      <w:r w:rsidRPr="00A2288B">
        <w:rPr>
          <w:rFonts w:eastAsia="Arial" w:cs="Arial"/>
          <w:i/>
          <w:iCs/>
          <w:szCs w:val="24"/>
        </w:rPr>
        <w:t xml:space="preserve"> Delivery</w:t>
      </w:r>
      <w:r w:rsidRPr="00A2288B">
        <w:rPr>
          <w:rFonts w:eastAsia="Arial" w:cs="Arial"/>
          <w:szCs w:val="24"/>
        </w:rPr>
        <w:t xml:space="preserve"> - CD). Conforme conceitua Fowler (2006), a Integração Contínua consiste na prática dos desenvolvedores integrarem suas alterações em uma ramificação compartilhada com alta frequência, disparando pipelines automáticos de compilação (</w:t>
      </w:r>
      <w:r w:rsidRPr="00A2288B">
        <w:rPr>
          <w:rFonts w:eastAsia="Arial" w:cs="Arial"/>
          <w:i/>
          <w:iCs/>
          <w:szCs w:val="24"/>
        </w:rPr>
        <w:t>build</w:t>
      </w:r>
      <w:r w:rsidRPr="00A2288B">
        <w:rPr>
          <w:rFonts w:eastAsia="Arial" w:cs="Arial"/>
          <w:szCs w:val="24"/>
        </w:rPr>
        <w:t xml:space="preserve">), análise </w:t>
      </w:r>
      <w:r w:rsidRPr="00A2288B">
        <w:rPr>
          <w:rFonts w:eastAsia="Arial" w:cs="Arial"/>
          <w:szCs w:val="24"/>
        </w:rPr>
        <w:lastRenderedPageBreak/>
        <w:t>estática e execução de testes. Esse processo permite a detecção e a resolução imediata de inconsistências sintáticas ou quebras de regressão. Estendendo essa abordagem, a Entrega Contínua automatiza a validação e o empacotamento do artefato de software até os estágios prévios à publicação em produção, assegurando que o código aprovado nos critérios de qualidade permaneça em estado estável e imediatamente disponível para implantação (HUMBLE; FARLEY, 2010).</w:t>
      </w:r>
    </w:p>
    <w:p w14:paraId="6A9F11D0" w14:textId="77777777" w:rsidR="00A2288B" w:rsidRPr="00A2288B" w:rsidRDefault="00A2288B" w:rsidP="00A2288B">
      <w:pPr>
        <w:ind w:firstLine="720"/>
        <w:rPr>
          <w:rFonts w:eastAsia="Arial" w:cs="Arial"/>
          <w:szCs w:val="24"/>
        </w:rPr>
      </w:pPr>
      <w:r w:rsidRPr="00A2288B">
        <w:rPr>
          <w:rFonts w:eastAsia="Arial" w:cs="Arial"/>
          <w:szCs w:val="24"/>
        </w:rPr>
        <w:t>No nível de implementação, a manutenibilidade do código-fonte é orientada pelos preceitos de Código Limpo (</w:t>
      </w:r>
      <w:r w:rsidRPr="00A2288B">
        <w:rPr>
          <w:rFonts w:eastAsia="Arial" w:cs="Arial"/>
          <w:i/>
          <w:iCs/>
          <w:szCs w:val="24"/>
        </w:rPr>
        <w:t xml:space="preserve">Clean </w:t>
      </w:r>
      <w:proofErr w:type="spellStart"/>
      <w:r w:rsidRPr="00A2288B">
        <w:rPr>
          <w:rFonts w:eastAsia="Arial" w:cs="Arial"/>
          <w:i/>
          <w:iCs/>
          <w:szCs w:val="24"/>
        </w:rPr>
        <w:t>Code</w:t>
      </w:r>
      <w:proofErr w:type="spellEnd"/>
      <w:r w:rsidRPr="00A2288B">
        <w:rPr>
          <w:rFonts w:eastAsia="Arial" w:cs="Arial"/>
          <w:szCs w:val="24"/>
        </w:rPr>
        <w:t>) formulados por Martin (2009). Essa abordagem enfatiza que a legibilidade e a simplicidade estrutural devem prevalecer sobre construções complexas ou otimizações prematuras. Entre os princípios centrais, destacam-se a clareza semântica na nomenclatura de variáveis e funções, a responsabilidade única para cada método, a redução de efeitos colaterais e o tratamento explícito de exceções. Martin (2009) reforça que o custo de manutenção de um sistema correlaciona-se diretamente com o esforço despendido pela equipe técnica para compreender a lógica subjacente, tornando a adesão aos princípios SOLID um pilar indispensável para viabilizar desacoplamento e extensão segura.</w:t>
      </w:r>
    </w:p>
    <w:p w14:paraId="737B5949" w14:textId="77777777" w:rsidR="00A2288B" w:rsidRPr="00A2288B" w:rsidRDefault="00A2288B" w:rsidP="00A2288B">
      <w:pPr>
        <w:ind w:firstLine="720"/>
        <w:rPr>
          <w:rFonts w:eastAsia="Arial" w:cs="Arial"/>
          <w:szCs w:val="24"/>
        </w:rPr>
      </w:pPr>
      <w:r w:rsidRPr="00A2288B">
        <w:rPr>
          <w:rFonts w:eastAsia="Arial" w:cs="Arial"/>
          <w:szCs w:val="24"/>
        </w:rPr>
        <w:t xml:space="preserve">Paralelamente à estruturação do código, a documentação técnica atua como elemento crítico para a governança e a comunicação entre equipes multidisciplinares. Pressman e Maxim (2016) apontam que, no contexto ágil, a documentação deve ser concisa, direcionada e atualizada continuamente para refletir com fidelidade o comportamento real da aplicação. Essa prática materializa-se na especificação formal de esquemas relacionais de banco de dados, em contratos padronizados de interfaces de programação de aplicações (APIs </w:t>
      </w:r>
      <w:proofErr w:type="spellStart"/>
      <w:r w:rsidRPr="00A2288B">
        <w:rPr>
          <w:rFonts w:eastAsia="Arial" w:cs="Arial"/>
          <w:szCs w:val="24"/>
        </w:rPr>
        <w:t>RESTful</w:t>
      </w:r>
      <w:proofErr w:type="spellEnd"/>
      <w:r w:rsidRPr="00A2288B">
        <w:rPr>
          <w:rFonts w:eastAsia="Arial" w:cs="Arial"/>
          <w:szCs w:val="24"/>
        </w:rPr>
        <w:t xml:space="preserve"> com especificações </w:t>
      </w:r>
      <w:proofErr w:type="spellStart"/>
      <w:r w:rsidRPr="00A2288B">
        <w:rPr>
          <w:rFonts w:eastAsia="Arial" w:cs="Arial"/>
          <w:szCs w:val="24"/>
        </w:rPr>
        <w:t>OpenAPI</w:t>
      </w:r>
      <w:proofErr w:type="spellEnd"/>
      <w:r w:rsidRPr="00A2288B">
        <w:rPr>
          <w:rFonts w:eastAsia="Arial" w:cs="Arial"/>
          <w:szCs w:val="24"/>
        </w:rPr>
        <w:t>/Swagger) e na concepção de testes automatizados expressivos, os quais passam a funcionar como documentação viva e executável das regras de negócio do sistema.</w:t>
      </w:r>
    </w:p>
    <w:p w14:paraId="44D24077" w14:textId="77777777" w:rsidR="00800290" w:rsidRDefault="00800290">
      <w:pPr>
        <w:ind w:firstLine="720"/>
        <w:rPr>
          <w:rFonts w:eastAsia="Arial" w:cs="Arial"/>
          <w:szCs w:val="24"/>
        </w:rPr>
      </w:pPr>
    </w:p>
    <w:p w14:paraId="50FFF80F" w14:textId="3DE28AA7" w:rsidR="00800290" w:rsidRPr="00171310" w:rsidRDefault="00000000" w:rsidP="00171310">
      <w:pPr>
        <w:pStyle w:val="Ttulo3"/>
      </w:pPr>
      <w:bookmarkStart w:id="11" w:name="_Toc244031036"/>
      <w:r w:rsidRPr="00171310">
        <w:t>2.1.</w:t>
      </w:r>
      <w:r w:rsidR="00A2288B" w:rsidRPr="00171310">
        <w:t>4</w:t>
      </w:r>
      <w:r w:rsidRPr="00171310">
        <w:t xml:space="preserve"> Linguagens de programação e frameworks</w:t>
      </w:r>
      <w:bookmarkEnd w:id="11"/>
    </w:p>
    <w:p w14:paraId="06DC47B2" w14:textId="77777777" w:rsidR="00800290" w:rsidRDefault="00800290"/>
    <w:p w14:paraId="56881A1B" w14:textId="77777777" w:rsidR="00A2288B" w:rsidRPr="00A2288B" w:rsidRDefault="00A2288B" w:rsidP="00A2288B">
      <w:pPr>
        <w:rPr>
          <w:rFonts w:eastAsia="Arial" w:cs="Arial"/>
          <w:szCs w:val="24"/>
        </w:rPr>
      </w:pPr>
      <w:r w:rsidRPr="00A2288B">
        <w:rPr>
          <w:rFonts w:eastAsia="Arial" w:cs="Arial"/>
          <w:szCs w:val="24"/>
        </w:rPr>
        <w:t>O desenvolvimento de soluções multiplataforma modernas apoia-se em ecossistemas capazes de compartilhar regras de negócio e interfaces visuais sem comprometer o desempenho percebido em múltiplos sistemas operacionais.</w:t>
      </w:r>
    </w:p>
    <w:p w14:paraId="3E5E5D58" w14:textId="77777777" w:rsidR="00A2288B" w:rsidRPr="00A2288B" w:rsidRDefault="00A2288B" w:rsidP="00A2288B">
      <w:pPr>
        <w:rPr>
          <w:rFonts w:eastAsia="Arial" w:cs="Arial"/>
          <w:szCs w:val="24"/>
        </w:rPr>
      </w:pPr>
      <w:r w:rsidRPr="00A2288B">
        <w:rPr>
          <w:rFonts w:eastAsia="Arial" w:cs="Arial"/>
          <w:szCs w:val="24"/>
        </w:rPr>
        <w:lastRenderedPageBreak/>
        <w:t xml:space="preserve">No contexto de interfaces gráficas, destaca-se a linguagem Dart em conjunto com o framework </w:t>
      </w:r>
      <w:proofErr w:type="spellStart"/>
      <w:r w:rsidRPr="00A2288B">
        <w:rPr>
          <w:rFonts w:eastAsia="Arial" w:cs="Arial"/>
          <w:szCs w:val="24"/>
        </w:rPr>
        <w:t>Flutter</w:t>
      </w:r>
      <w:proofErr w:type="spellEnd"/>
      <w:r w:rsidRPr="00A2288B">
        <w:rPr>
          <w:rFonts w:eastAsia="Arial" w:cs="Arial"/>
          <w:szCs w:val="24"/>
        </w:rPr>
        <w:t xml:space="preserve"> (Google, 2024). Diferente de abordagens baseadas em pontes de comunicação (</w:t>
      </w:r>
      <w:r w:rsidRPr="00A2288B">
        <w:rPr>
          <w:rFonts w:eastAsia="Arial" w:cs="Arial"/>
          <w:i/>
          <w:iCs/>
          <w:szCs w:val="24"/>
        </w:rPr>
        <w:t>bridges</w:t>
      </w:r>
      <w:r w:rsidRPr="00A2288B">
        <w:rPr>
          <w:rFonts w:eastAsia="Arial" w:cs="Arial"/>
          <w:szCs w:val="24"/>
        </w:rPr>
        <w:t xml:space="preserve">) com componentes nativos, o </w:t>
      </w:r>
      <w:proofErr w:type="spellStart"/>
      <w:r w:rsidRPr="00A2288B">
        <w:rPr>
          <w:rFonts w:eastAsia="Arial" w:cs="Arial"/>
          <w:szCs w:val="24"/>
        </w:rPr>
        <w:t>Flutter</w:t>
      </w:r>
      <w:proofErr w:type="spellEnd"/>
      <w:r w:rsidRPr="00A2288B">
        <w:rPr>
          <w:rFonts w:eastAsia="Arial" w:cs="Arial"/>
          <w:szCs w:val="24"/>
        </w:rPr>
        <w:t xml:space="preserve"> emprega um motor próprio de renderização 2D (</w:t>
      </w:r>
      <w:proofErr w:type="spellStart"/>
      <w:r w:rsidRPr="00A2288B">
        <w:rPr>
          <w:rFonts w:eastAsia="Arial" w:cs="Arial"/>
          <w:szCs w:val="24"/>
        </w:rPr>
        <w:t>Impeller</w:t>
      </w:r>
      <w:proofErr w:type="spellEnd"/>
      <w:r w:rsidRPr="00A2288B">
        <w:rPr>
          <w:rFonts w:eastAsia="Arial" w:cs="Arial"/>
          <w:szCs w:val="24"/>
        </w:rPr>
        <w:t>/</w:t>
      </w:r>
      <w:proofErr w:type="spellStart"/>
      <w:r w:rsidRPr="00A2288B">
        <w:rPr>
          <w:rFonts w:eastAsia="Arial" w:cs="Arial"/>
          <w:szCs w:val="24"/>
        </w:rPr>
        <w:t>Skia</w:t>
      </w:r>
      <w:proofErr w:type="spellEnd"/>
      <w:r w:rsidRPr="00A2288B">
        <w:rPr>
          <w:rFonts w:eastAsia="Arial" w:cs="Arial"/>
          <w:szCs w:val="24"/>
        </w:rPr>
        <w:t xml:space="preserve">) e compilação </w:t>
      </w:r>
      <w:proofErr w:type="spellStart"/>
      <w:r w:rsidRPr="00A2288B">
        <w:rPr>
          <w:rFonts w:eastAsia="Arial" w:cs="Arial"/>
          <w:i/>
          <w:iCs/>
          <w:szCs w:val="24"/>
        </w:rPr>
        <w:t>Ahead</w:t>
      </w:r>
      <w:proofErr w:type="spellEnd"/>
      <w:r w:rsidRPr="00A2288B">
        <w:rPr>
          <w:rFonts w:eastAsia="Arial" w:cs="Arial"/>
          <w:i/>
          <w:iCs/>
          <w:szCs w:val="24"/>
        </w:rPr>
        <w:t>-</w:t>
      </w:r>
      <w:proofErr w:type="spellStart"/>
      <w:r w:rsidRPr="00A2288B">
        <w:rPr>
          <w:rFonts w:eastAsia="Arial" w:cs="Arial"/>
          <w:i/>
          <w:iCs/>
          <w:szCs w:val="24"/>
        </w:rPr>
        <w:t>Of</w:t>
      </w:r>
      <w:proofErr w:type="spellEnd"/>
      <w:r w:rsidRPr="00A2288B">
        <w:rPr>
          <w:rFonts w:eastAsia="Arial" w:cs="Arial"/>
          <w:i/>
          <w:iCs/>
          <w:szCs w:val="24"/>
        </w:rPr>
        <w:t>-Time</w:t>
      </w:r>
      <w:r w:rsidRPr="00A2288B">
        <w:rPr>
          <w:rFonts w:eastAsia="Arial" w:cs="Arial"/>
          <w:szCs w:val="24"/>
        </w:rPr>
        <w:t xml:space="preserve"> (AOT), desenhando elementos diretamente na tela com alta taxa de quadros e garantindo consistência visual e responsividade tanto em dispositivos móveis quanto em navegadores web. Alternativas consolidadas, como </w:t>
      </w:r>
      <w:proofErr w:type="spellStart"/>
      <w:r w:rsidRPr="00A2288B">
        <w:rPr>
          <w:rFonts w:eastAsia="Arial" w:cs="Arial"/>
          <w:szCs w:val="24"/>
        </w:rPr>
        <w:t>React</w:t>
      </w:r>
      <w:proofErr w:type="spellEnd"/>
      <w:r w:rsidRPr="00A2288B">
        <w:rPr>
          <w:rFonts w:eastAsia="Arial" w:cs="Arial"/>
          <w:szCs w:val="24"/>
        </w:rPr>
        <w:t xml:space="preserve"> </w:t>
      </w:r>
      <w:proofErr w:type="spellStart"/>
      <w:r w:rsidRPr="00A2288B">
        <w:rPr>
          <w:rFonts w:eastAsia="Arial" w:cs="Arial"/>
          <w:szCs w:val="24"/>
        </w:rPr>
        <w:t>Native</w:t>
      </w:r>
      <w:proofErr w:type="spellEnd"/>
      <w:r w:rsidRPr="00A2288B">
        <w:rPr>
          <w:rFonts w:eastAsia="Arial" w:cs="Arial"/>
          <w:szCs w:val="24"/>
        </w:rPr>
        <w:t xml:space="preserve"> e ecossistemas baseados em C# (.NET MAUI/</w:t>
      </w:r>
      <w:proofErr w:type="spellStart"/>
      <w:r w:rsidRPr="00A2288B">
        <w:rPr>
          <w:rFonts w:eastAsia="Arial" w:cs="Arial"/>
          <w:szCs w:val="24"/>
        </w:rPr>
        <w:t>Xamarin</w:t>
      </w:r>
      <w:proofErr w:type="spellEnd"/>
      <w:r w:rsidRPr="00A2288B">
        <w:rPr>
          <w:rFonts w:eastAsia="Arial" w:cs="Arial"/>
          <w:szCs w:val="24"/>
        </w:rPr>
        <w:t>), compartilham propostas similares de unificação, embora adotem intermediadores ou camadas de abstração distintas.</w:t>
      </w:r>
    </w:p>
    <w:p w14:paraId="452FC326" w14:textId="77777777" w:rsidR="00A2288B" w:rsidRPr="00A2288B" w:rsidRDefault="00A2288B" w:rsidP="00A2288B">
      <w:pPr>
        <w:rPr>
          <w:rFonts w:eastAsia="Arial" w:cs="Arial"/>
          <w:szCs w:val="24"/>
        </w:rPr>
      </w:pPr>
      <w:r w:rsidRPr="00A2288B">
        <w:rPr>
          <w:rFonts w:eastAsia="Arial" w:cs="Arial"/>
          <w:szCs w:val="24"/>
        </w:rPr>
        <w:t xml:space="preserve">Na camada de </w:t>
      </w:r>
      <w:proofErr w:type="spellStart"/>
      <w:r w:rsidRPr="00A2288B">
        <w:rPr>
          <w:rFonts w:eastAsia="Arial" w:cs="Arial"/>
          <w:szCs w:val="24"/>
        </w:rPr>
        <w:t>backend</w:t>
      </w:r>
      <w:proofErr w:type="spellEnd"/>
      <w:r w:rsidRPr="00A2288B">
        <w:rPr>
          <w:rFonts w:eastAsia="Arial" w:cs="Arial"/>
          <w:szCs w:val="24"/>
        </w:rPr>
        <w:t xml:space="preserve"> e serviços, o </w:t>
      </w:r>
      <w:proofErr w:type="spellStart"/>
      <w:r w:rsidRPr="00A2288B">
        <w:rPr>
          <w:rFonts w:eastAsia="Arial" w:cs="Arial"/>
          <w:szCs w:val="24"/>
        </w:rPr>
        <w:t>TypeScript</w:t>
      </w:r>
      <w:proofErr w:type="spellEnd"/>
      <w:r w:rsidRPr="00A2288B">
        <w:rPr>
          <w:rFonts w:eastAsia="Arial" w:cs="Arial"/>
          <w:szCs w:val="24"/>
        </w:rPr>
        <w:t xml:space="preserve"> expande as capacidades dinâmicas do </w:t>
      </w:r>
      <w:proofErr w:type="spellStart"/>
      <w:r w:rsidRPr="00A2288B">
        <w:rPr>
          <w:rFonts w:eastAsia="Arial" w:cs="Arial"/>
          <w:szCs w:val="24"/>
        </w:rPr>
        <w:t>JavaScript</w:t>
      </w:r>
      <w:proofErr w:type="spellEnd"/>
      <w:r w:rsidRPr="00A2288B">
        <w:rPr>
          <w:rFonts w:eastAsia="Arial" w:cs="Arial"/>
          <w:szCs w:val="24"/>
        </w:rPr>
        <w:t xml:space="preserve"> ao incorporar tipagem estática e segurança em tempo de compilação. Essa linguagem serve de base para o </w:t>
      </w:r>
      <w:proofErr w:type="spellStart"/>
      <w:r w:rsidRPr="00A2288B">
        <w:rPr>
          <w:rFonts w:eastAsia="Arial" w:cs="Arial"/>
          <w:szCs w:val="24"/>
        </w:rPr>
        <w:t>NestJS</w:t>
      </w:r>
      <w:proofErr w:type="spellEnd"/>
      <w:r w:rsidRPr="00A2288B">
        <w:rPr>
          <w:rFonts w:eastAsia="Arial" w:cs="Arial"/>
          <w:szCs w:val="24"/>
        </w:rPr>
        <w:t xml:space="preserve">, um framework modular para Node.js inspirado em padrões consolidados de arquitetura corporativa, como injeção de dependências e inversão de controle, favorecendo a escalabilidade de APIs </w:t>
      </w:r>
      <w:proofErr w:type="spellStart"/>
      <w:r w:rsidRPr="00A2288B">
        <w:rPr>
          <w:rFonts w:eastAsia="Arial" w:cs="Arial"/>
          <w:szCs w:val="24"/>
        </w:rPr>
        <w:t>RESTful</w:t>
      </w:r>
      <w:proofErr w:type="spellEnd"/>
      <w:r w:rsidRPr="00A2288B">
        <w:rPr>
          <w:rFonts w:eastAsia="Arial" w:cs="Arial"/>
          <w:szCs w:val="24"/>
        </w:rPr>
        <w:t xml:space="preserve"> estruturadas.</w:t>
      </w:r>
    </w:p>
    <w:p w14:paraId="4D8E8F48" w14:textId="2C62338F" w:rsidR="00800290" w:rsidRDefault="00A2288B">
      <w:pPr>
        <w:rPr>
          <w:rFonts w:eastAsia="Arial" w:cs="Arial"/>
          <w:szCs w:val="24"/>
        </w:rPr>
      </w:pPr>
      <w:r w:rsidRPr="00A2288B">
        <w:rPr>
          <w:rFonts w:eastAsia="Arial" w:cs="Arial"/>
          <w:szCs w:val="24"/>
        </w:rPr>
        <w:t>Por fim, a persistência e manipulação relacional de dados são asseguradas pela integração entre o Prisma ORM e o banco de dados PostgreSQL. O Prisma viabiliza um mapeamento objeto-relacional declarativo e seguro (</w:t>
      </w:r>
      <w:proofErr w:type="spellStart"/>
      <w:r w:rsidRPr="00A2288B">
        <w:rPr>
          <w:rFonts w:eastAsia="Arial" w:cs="Arial"/>
          <w:i/>
          <w:iCs/>
          <w:szCs w:val="24"/>
        </w:rPr>
        <w:t>type</w:t>
      </w:r>
      <w:proofErr w:type="spellEnd"/>
      <w:r w:rsidRPr="00A2288B">
        <w:rPr>
          <w:rFonts w:eastAsia="Arial" w:cs="Arial"/>
          <w:i/>
          <w:iCs/>
          <w:szCs w:val="24"/>
        </w:rPr>
        <w:t>-safe</w:t>
      </w:r>
      <w:r w:rsidRPr="00A2288B">
        <w:rPr>
          <w:rFonts w:eastAsia="Arial" w:cs="Arial"/>
          <w:szCs w:val="24"/>
        </w:rPr>
        <w:t>), mitigando erros de consulta em tempo de desenvolvimento, enquanto o PostgreSQL fornece suporte transacional ACID e integridade relacional robusta em ambiente de nuvem.</w:t>
      </w:r>
    </w:p>
    <w:p w14:paraId="190E0892" w14:textId="77777777" w:rsidR="007942DD" w:rsidRDefault="007942DD">
      <w:pPr>
        <w:rPr>
          <w:rFonts w:eastAsia="Arial" w:cs="Arial"/>
          <w:szCs w:val="24"/>
        </w:rPr>
      </w:pPr>
    </w:p>
    <w:p w14:paraId="711BAEAC" w14:textId="037B0180" w:rsidR="00800290" w:rsidRPr="00171310" w:rsidRDefault="00000000" w:rsidP="00171310">
      <w:pPr>
        <w:pStyle w:val="Ttulo3"/>
      </w:pPr>
      <w:bookmarkStart w:id="12" w:name="_Toc244031037"/>
      <w:r w:rsidRPr="00171310">
        <w:t>2.1.</w:t>
      </w:r>
      <w:r w:rsidR="00EB2605" w:rsidRPr="00171310">
        <w:t>5</w:t>
      </w:r>
      <w:r w:rsidRPr="00171310">
        <w:t xml:space="preserve"> Metodologias de teste de software</w:t>
      </w:r>
      <w:bookmarkEnd w:id="12"/>
    </w:p>
    <w:p w14:paraId="736CB4D5" w14:textId="77777777" w:rsidR="00EB2605" w:rsidRPr="007942DD" w:rsidRDefault="00EB2605" w:rsidP="007942DD">
      <w:pPr>
        <w:rPr>
          <w:rFonts w:cs="Arial"/>
          <w:szCs w:val="24"/>
        </w:rPr>
      </w:pPr>
    </w:p>
    <w:p w14:paraId="6516B864" w14:textId="715560BA" w:rsidR="00EB2605" w:rsidRPr="007942DD" w:rsidRDefault="00EB2605" w:rsidP="007942DD">
      <w:pPr>
        <w:rPr>
          <w:rFonts w:cs="Arial"/>
          <w:szCs w:val="24"/>
        </w:rPr>
      </w:pPr>
      <w:r w:rsidRPr="007942DD">
        <w:rPr>
          <w:rFonts w:cs="Arial"/>
          <w:szCs w:val="24"/>
        </w:rPr>
        <w:t>A garantia da qualidade e a confiabilidade de um software apoiam-se na estruturação sistemática de múltiplos níveis de verificação, modelo conceituado classicamente pela pirâmide de testes (COHN, 2009). Essa abordagem preconiza uma base volumosa e automatizada de testes rápidos e isolados, complementada por camadas sucessivas de maior abrangência e integração.</w:t>
      </w:r>
    </w:p>
    <w:p w14:paraId="33ACB1EA" w14:textId="77777777" w:rsidR="00EB2605" w:rsidRPr="007942DD" w:rsidRDefault="00EB2605" w:rsidP="007942DD">
      <w:pPr>
        <w:rPr>
          <w:rFonts w:cs="Arial"/>
          <w:szCs w:val="24"/>
        </w:rPr>
      </w:pPr>
      <w:r w:rsidRPr="007942DD">
        <w:rPr>
          <w:rFonts w:cs="Arial"/>
          <w:szCs w:val="24"/>
        </w:rPr>
        <w:t xml:space="preserve">Na base da pirâmide encontram-se os testes unitários, cujo propósito é verificar a integridade de funções, classes e métodos de domínio de forma estritamente isolada de dependências externas. Para simular componentes como serviços de rede ou </w:t>
      </w:r>
      <w:r w:rsidRPr="007942DD">
        <w:rPr>
          <w:rFonts w:cs="Arial"/>
          <w:szCs w:val="24"/>
        </w:rPr>
        <w:lastRenderedPageBreak/>
        <w:t>persistência de dados sem instanciar recursos de infraestrutura, utilizam-se dublês de teste (</w:t>
      </w:r>
      <w:proofErr w:type="spellStart"/>
      <w:r w:rsidRPr="007942DD">
        <w:rPr>
          <w:rFonts w:cs="Arial"/>
          <w:i/>
          <w:iCs/>
          <w:szCs w:val="24"/>
        </w:rPr>
        <w:t>mocks</w:t>
      </w:r>
      <w:proofErr w:type="spellEnd"/>
      <w:r w:rsidRPr="007942DD">
        <w:rPr>
          <w:rFonts w:cs="Arial"/>
          <w:szCs w:val="24"/>
        </w:rPr>
        <w:t xml:space="preserve"> e </w:t>
      </w:r>
      <w:proofErr w:type="spellStart"/>
      <w:r w:rsidRPr="007942DD">
        <w:rPr>
          <w:rFonts w:cs="Arial"/>
          <w:i/>
          <w:iCs/>
          <w:szCs w:val="24"/>
        </w:rPr>
        <w:t>stubs</w:t>
      </w:r>
      <w:proofErr w:type="spellEnd"/>
      <w:r w:rsidRPr="007942DD">
        <w:rPr>
          <w:rFonts w:cs="Arial"/>
          <w:szCs w:val="24"/>
        </w:rPr>
        <w:t xml:space="preserve">). No ecossistema </w:t>
      </w:r>
      <w:proofErr w:type="spellStart"/>
      <w:r w:rsidRPr="007942DD">
        <w:rPr>
          <w:rFonts w:cs="Arial"/>
          <w:szCs w:val="24"/>
        </w:rPr>
        <w:t>Flutter</w:t>
      </w:r>
      <w:proofErr w:type="spellEnd"/>
      <w:r w:rsidRPr="007942DD">
        <w:rPr>
          <w:rFonts w:cs="Arial"/>
          <w:szCs w:val="24"/>
        </w:rPr>
        <w:t xml:space="preserve">, essa camada é operacionalizada por meio da biblioteca oficial </w:t>
      </w:r>
      <w:proofErr w:type="spellStart"/>
      <w:r w:rsidRPr="007942DD">
        <w:rPr>
          <w:rFonts w:cs="Arial"/>
          <w:szCs w:val="24"/>
        </w:rPr>
        <w:t>flutter_test</w:t>
      </w:r>
      <w:proofErr w:type="spellEnd"/>
      <w:r w:rsidRPr="007942DD">
        <w:rPr>
          <w:rFonts w:cs="Arial"/>
          <w:szCs w:val="24"/>
        </w:rPr>
        <w:t>, que permite validar regras de negócio e o comportamento de componentes visuais individuais (</w:t>
      </w:r>
      <w:r w:rsidRPr="007942DD">
        <w:rPr>
          <w:rFonts w:cs="Arial"/>
          <w:i/>
          <w:iCs/>
          <w:szCs w:val="24"/>
        </w:rPr>
        <w:t xml:space="preserve">widget </w:t>
      </w:r>
      <w:proofErr w:type="spellStart"/>
      <w:r w:rsidRPr="007942DD">
        <w:rPr>
          <w:rFonts w:cs="Arial"/>
          <w:i/>
          <w:iCs/>
          <w:szCs w:val="24"/>
        </w:rPr>
        <w:t>tests</w:t>
      </w:r>
      <w:proofErr w:type="spellEnd"/>
      <w:r w:rsidRPr="007942DD">
        <w:rPr>
          <w:rFonts w:cs="Arial"/>
          <w:szCs w:val="24"/>
        </w:rPr>
        <w:t>) com baixo custo computacional.</w:t>
      </w:r>
    </w:p>
    <w:p w14:paraId="033232D5" w14:textId="77777777" w:rsidR="00EB2605" w:rsidRPr="007942DD" w:rsidRDefault="00EB2605" w:rsidP="007942DD">
      <w:pPr>
        <w:rPr>
          <w:rFonts w:cs="Arial"/>
          <w:szCs w:val="24"/>
        </w:rPr>
      </w:pPr>
      <w:r w:rsidRPr="007942DD">
        <w:rPr>
          <w:rFonts w:cs="Arial"/>
          <w:szCs w:val="24"/>
        </w:rPr>
        <w:t>No nível intermediário, os testes de integração validam a comunicação e o intercâmbio de dados entre diferentes módulos do sistema, como o fluxo completo entre controladores de rotas, camadas de serviço e o mapeamento relacional de entidades junto ao banco de dados. Por sua vez, os testes de aceitação e de ponta a ponta avaliam se os fluxos operacionais completos correspondem aos critérios de negócio e à experiência pretendida para o usuário final, utilizando ferramentas de automação que simulam a navegação real em telas e navegadores.</w:t>
      </w:r>
    </w:p>
    <w:p w14:paraId="37D4BA2B" w14:textId="77777777" w:rsidR="00EB2605" w:rsidRPr="007942DD" w:rsidRDefault="00EB2605" w:rsidP="007942DD">
      <w:pPr>
        <w:rPr>
          <w:rFonts w:cs="Arial"/>
          <w:szCs w:val="24"/>
        </w:rPr>
      </w:pPr>
      <w:r w:rsidRPr="007942DD">
        <w:rPr>
          <w:rFonts w:cs="Arial"/>
          <w:szCs w:val="24"/>
        </w:rPr>
        <w:t>Por fim, os testes de performance e carga avaliam a capacidade de resposta e a estabilidade da arquitetura sob estresse computacional, mensurando métricas como latência, taxa de transferência (</w:t>
      </w:r>
      <w:proofErr w:type="spellStart"/>
      <w:r w:rsidRPr="007942DD">
        <w:rPr>
          <w:rFonts w:cs="Arial"/>
          <w:i/>
          <w:iCs/>
          <w:szCs w:val="24"/>
        </w:rPr>
        <w:t>throughput</w:t>
      </w:r>
      <w:proofErr w:type="spellEnd"/>
      <w:r w:rsidRPr="007942DD">
        <w:rPr>
          <w:rFonts w:cs="Arial"/>
          <w:szCs w:val="24"/>
        </w:rPr>
        <w:t>) e consumo de memória. A orquestração dessas metodologias assegura a integridade do sistema em múltiplos cenários operacionais, reduzindo a incidência de falhas em ambiente produtivo.</w:t>
      </w:r>
    </w:p>
    <w:p w14:paraId="153019AB" w14:textId="77777777" w:rsidR="00EB2605" w:rsidRPr="00EB2605" w:rsidRDefault="00EB2605" w:rsidP="00EB2605"/>
    <w:p w14:paraId="14142666" w14:textId="77777777" w:rsidR="00800290" w:rsidRDefault="00000000" w:rsidP="007942DD">
      <w:pPr>
        <w:pStyle w:val="Ttulo2"/>
        <w:numPr>
          <w:ilvl w:val="0"/>
          <w:numId w:val="0"/>
        </w:numPr>
        <w:ind w:left="405" w:hanging="405"/>
      </w:pPr>
      <w:bookmarkStart w:id="13" w:name="_Toc244031038"/>
      <w:r>
        <w:t>2.2 Metodologia</w:t>
      </w:r>
      <w:bookmarkEnd w:id="13"/>
    </w:p>
    <w:p w14:paraId="0E8DB11B" w14:textId="77777777" w:rsidR="00D632D4" w:rsidRPr="00D632D4" w:rsidRDefault="00D632D4" w:rsidP="00D632D4"/>
    <w:p w14:paraId="438DD6B2" w14:textId="4198C574" w:rsidR="00800290" w:rsidRDefault="00D632D4">
      <w:pPr>
        <w:ind w:firstLine="720"/>
        <w:rPr>
          <w:rFonts w:eastAsia="Arial" w:cs="Arial"/>
          <w:szCs w:val="24"/>
        </w:rPr>
      </w:pPr>
      <w:r w:rsidRPr="00D632D4">
        <w:rPr>
          <w:rFonts w:eastAsia="Arial" w:cs="Arial"/>
          <w:szCs w:val="24"/>
        </w:rPr>
        <w:t>A metodologia deste trabalho estabelece os procedimentos técnicos, experimentais e analíticos empregados na concepção e validação do ecossistema computacional ABC do Bem, assegurando a fundamentação científica e a reprodutibilidade dos resultados.</w:t>
      </w:r>
    </w:p>
    <w:p w14:paraId="61BC720D" w14:textId="77777777" w:rsidR="00D632D4" w:rsidRDefault="00D632D4">
      <w:pPr>
        <w:ind w:firstLine="720"/>
        <w:rPr>
          <w:rFonts w:eastAsia="Arial" w:cs="Arial"/>
          <w:szCs w:val="24"/>
        </w:rPr>
      </w:pPr>
    </w:p>
    <w:p w14:paraId="33723AD7" w14:textId="77777777" w:rsidR="00800290" w:rsidRPr="00171310" w:rsidRDefault="00000000" w:rsidP="00171310">
      <w:pPr>
        <w:pStyle w:val="Ttulo3"/>
      </w:pPr>
      <w:bookmarkStart w:id="14" w:name="_Toc244031039"/>
      <w:r w:rsidRPr="00171310">
        <w:t>2.2.1 Tipo de pesquisa</w:t>
      </w:r>
      <w:bookmarkEnd w:id="14"/>
    </w:p>
    <w:p w14:paraId="7DA9C9AD" w14:textId="77777777" w:rsidR="00D632D4" w:rsidRPr="00D632D4" w:rsidRDefault="00D632D4" w:rsidP="00D632D4"/>
    <w:p w14:paraId="00BCBAE5" w14:textId="77777777" w:rsidR="00D632D4" w:rsidRPr="00D632D4" w:rsidRDefault="00D632D4" w:rsidP="00D632D4">
      <w:pPr>
        <w:ind w:firstLine="709"/>
        <w:rPr>
          <w:rFonts w:eastAsia="Arial" w:cs="Arial"/>
          <w:szCs w:val="24"/>
        </w:rPr>
      </w:pPr>
      <w:r w:rsidRPr="00D632D4">
        <w:rPr>
          <w:rFonts w:eastAsia="Arial" w:cs="Arial"/>
          <w:szCs w:val="24"/>
        </w:rPr>
        <w:t xml:space="preserve">Quanto à sua natureza, a pesquisa classifica-se como aplicada, pois destina-se à geração de conhecimento voltado à resolução de um problema prático imediato: a fragmentação na gestão de voluntariado no Grande ABC (GIL, 2019). Adota-se uma </w:t>
      </w:r>
      <w:r w:rsidRPr="00D632D4">
        <w:rPr>
          <w:rFonts w:eastAsia="Arial" w:cs="Arial"/>
          <w:szCs w:val="24"/>
        </w:rPr>
        <w:lastRenderedPageBreak/>
        <w:t>abordagem mista (</w:t>
      </w:r>
      <w:proofErr w:type="spellStart"/>
      <w:r w:rsidRPr="00D632D4">
        <w:rPr>
          <w:rFonts w:eastAsia="Arial" w:cs="Arial"/>
          <w:szCs w:val="24"/>
        </w:rPr>
        <w:t>quali-quantitativa</w:t>
      </w:r>
      <w:proofErr w:type="spellEnd"/>
      <w:r w:rsidRPr="00D632D4">
        <w:rPr>
          <w:rFonts w:eastAsia="Arial" w:cs="Arial"/>
          <w:szCs w:val="24"/>
        </w:rPr>
        <w:t>), combinando a análise descritiva de requisitos de negócio e padrões arquiteturais com a mensuração quantitativa de taxas de cobertura de testes, tempos de resposta e conformidade de acessibilidade.</w:t>
      </w:r>
    </w:p>
    <w:p w14:paraId="635A97B7" w14:textId="77777777" w:rsidR="00D632D4" w:rsidRPr="00D632D4" w:rsidRDefault="00D632D4" w:rsidP="00D632D4">
      <w:pPr>
        <w:ind w:firstLine="709"/>
        <w:rPr>
          <w:rFonts w:eastAsia="Arial" w:cs="Arial"/>
          <w:szCs w:val="24"/>
        </w:rPr>
      </w:pPr>
      <w:r w:rsidRPr="00D632D4">
        <w:rPr>
          <w:rFonts w:eastAsia="Arial" w:cs="Arial"/>
          <w:szCs w:val="24"/>
        </w:rPr>
        <w:t>Em relação aos objetivos e procedimentos, o estudo configura-se como descritivo e experimental, delineado sob a forma de estudo de caso de desenvolvimento tecnológico, no qual técnicas contemporâneas de Engenharia de Software são implementadas e submetidas a verificações controladas em ambiente computacional (PRODANOV; FREITAS, 2013).</w:t>
      </w:r>
    </w:p>
    <w:p w14:paraId="26E33744" w14:textId="77777777" w:rsidR="00800290" w:rsidRDefault="00800290"/>
    <w:p w14:paraId="75CBEFF6" w14:textId="77777777" w:rsidR="00800290" w:rsidRPr="00171310" w:rsidRDefault="00000000" w:rsidP="00171310">
      <w:pPr>
        <w:pStyle w:val="Ttulo3"/>
      </w:pPr>
      <w:bookmarkStart w:id="15" w:name="_Toc244031040"/>
      <w:r w:rsidRPr="00171310">
        <w:t>2.2.2 Método de coleta de dados</w:t>
      </w:r>
      <w:bookmarkEnd w:id="15"/>
    </w:p>
    <w:p w14:paraId="2BC19C6A" w14:textId="371DD09D" w:rsidR="00800290" w:rsidRDefault="00800290">
      <w:pPr>
        <w:ind w:firstLine="720"/>
        <w:rPr>
          <w:rFonts w:eastAsia="Arial" w:cs="Arial"/>
          <w:szCs w:val="24"/>
        </w:rPr>
      </w:pPr>
    </w:p>
    <w:p w14:paraId="2F9FF781" w14:textId="77777777" w:rsidR="00D632D4" w:rsidRPr="00D632D4" w:rsidRDefault="00D632D4" w:rsidP="00D632D4">
      <w:pPr>
        <w:ind w:firstLine="720"/>
        <w:rPr>
          <w:rFonts w:eastAsia="Arial" w:cs="Arial"/>
          <w:szCs w:val="24"/>
        </w:rPr>
      </w:pPr>
      <w:r w:rsidRPr="00D632D4">
        <w:rPr>
          <w:rFonts w:eastAsia="Arial" w:cs="Arial"/>
          <w:szCs w:val="24"/>
        </w:rPr>
        <w:t>A coleta de dados operacionais e métricas de desenvolvimento deu-se por meio de três fontes complementares:</w:t>
      </w:r>
    </w:p>
    <w:p w14:paraId="26E6EA74" w14:textId="77777777" w:rsidR="00D632D4" w:rsidRPr="00D632D4" w:rsidRDefault="00D632D4" w:rsidP="00D632D4">
      <w:pPr>
        <w:numPr>
          <w:ilvl w:val="0"/>
          <w:numId w:val="4"/>
        </w:numPr>
        <w:rPr>
          <w:rFonts w:eastAsia="Arial" w:cs="Arial"/>
          <w:szCs w:val="24"/>
        </w:rPr>
      </w:pPr>
      <w:r w:rsidRPr="00D632D4">
        <w:rPr>
          <w:rFonts w:eastAsia="Arial" w:cs="Arial"/>
          <w:szCs w:val="24"/>
        </w:rPr>
        <w:t xml:space="preserve">Inspeção e análise estática de código: Extração de métricas de conformidade sintática, tipagem estática e aderência a padrões arquiteturais via analisadores do ecossistema Dart e do compilador </w:t>
      </w:r>
      <w:proofErr w:type="spellStart"/>
      <w:r w:rsidRPr="00D632D4">
        <w:rPr>
          <w:rFonts w:eastAsia="Arial" w:cs="Arial"/>
          <w:szCs w:val="24"/>
        </w:rPr>
        <w:t>TypeScript</w:t>
      </w:r>
      <w:proofErr w:type="spellEnd"/>
      <w:r w:rsidRPr="00D632D4">
        <w:rPr>
          <w:rFonts w:eastAsia="Arial" w:cs="Arial"/>
          <w:szCs w:val="24"/>
        </w:rPr>
        <w:t>;</w:t>
      </w:r>
    </w:p>
    <w:p w14:paraId="03BD2EC6" w14:textId="77777777" w:rsidR="00D632D4" w:rsidRPr="00D632D4" w:rsidRDefault="00D632D4" w:rsidP="00D632D4">
      <w:pPr>
        <w:numPr>
          <w:ilvl w:val="0"/>
          <w:numId w:val="4"/>
        </w:numPr>
        <w:rPr>
          <w:rFonts w:eastAsia="Arial" w:cs="Arial"/>
          <w:szCs w:val="24"/>
        </w:rPr>
      </w:pPr>
      <w:r w:rsidRPr="00D632D4">
        <w:rPr>
          <w:rFonts w:eastAsia="Arial" w:cs="Arial"/>
          <w:szCs w:val="24"/>
        </w:rPr>
        <w:t xml:space="preserve">Registros de execução de testes automatizados: Coleta de logs de execução, taxas de sucesso/falha e tempos de processamento gerados diretamente pelo </w:t>
      </w:r>
      <w:proofErr w:type="spellStart"/>
      <w:r w:rsidRPr="00D632D4">
        <w:rPr>
          <w:rFonts w:eastAsia="Arial" w:cs="Arial"/>
          <w:i/>
          <w:iCs/>
          <w:szCs w:val="24"/>
        </w:rPr>
        <w:t>runner</w:t>
      </w:r>
      <w:proofErr w:type="spellEnd"/>
      <w:r w:rsidRPr="00D632D4">
        <w:rPr>
          <w:rFonts w:eastAsia="Arial" w:cs="Arial"/>
          <w:szCs w:val="24"/>
        </w:rPr>
        <w:t xml:space="preserve"> do framework </w:t>
      </w:r>
      <w:proofErr w:type="spellStart"/>
      <w:r w:rsidRPr="00D632D4">
        <w:rPr>
          <w:rFonts w:eastAsia="Arial" w:cs="Arial"/>
          <w:szCs w:val="24"/>
        </w:rPr>
        <w:t>flutter_test</w:t>
      </w:r>
      <w:proofErr w:type="spellEnd"/>
      <w:r w:rsidRPr="00D632D4">
        <w:rPr>
          <w:rFonts w:eastAsia="Arial" w:cs="Arial"/>
          <w:szCs w:val="24"/>
        </w:rPr>
        <w:t xml:space="preserve"> e ferramentas de teste de serviços;</w:t>
      </w:r>
    </w:p>
    <w:p w14:paraId="0BB8121D" w14:textId="77777777" w:rsidR="00D632D4" w:rsidRPr="00D632D4" w:rsidRDefault="00D632D4" w:rsidP="00D632D4">
      <w:pPr>
        <w:numPr>
          <w:ilvl w:val="0"/>
          <w:numId w:val="4"/>
        </w:numPr>
        <w:rPr>
          <w:rFonts w:eastAsia="Arial" w:cs="Arial"/>
          <w:szCs w:val="24"/>
        </w:rPr>
      </w:pPr>
      <w:r w:rsidRPr="00D632D4">
        <w:rPr>
          <w:rFonts w:eastAsia="Arial" w:cs="Arial"/>
          <w:szCs w:val="24"/>
        </w:rPr>
        <w:t>Auditorias automatizadas de interface: Extração de parâmetros de contraste cromático, navegabilidade assistida e rotulagem semântica a partir de ferramentas de inspeção fundamentadas nas diretrizes da WCAG 2.1.</w:t>
      </w:r>
    </w:p>
    <w:p w14:paraId="3D9A65A6" w14:textId="77777777" w:rsidR="00800290" w:rsidRDefault="00800290">
      <w:pPr>
        <w:spacing w:after="0"/>
        <w:rPr>
          <w:rFonts w:eastAsia="Arial" w:cs="Arial"/>
          <w:szCs w:val="24"/>
        </w:rPr>
      </w:pPr>
    </w:p>
    <w:p w14:paraId="673A74A8" w14:textId="77777777" w:rsidR="00800290" w:rsidRPr="00171310" w:rsidRDefault="00000000" w:rsidP="00171310">
      <w:pPr>
        <w:pStyle w:val="Ttulo3"/>
      </w:pPr>
      <w:bookmarkStart w:id="16" w:name="_Toc244031041"/>
      <w:proofErr w:type="gramStart"/>
      <w:r w:rsidRPr="00171310">
        <w:t>2.2.3  Procedimentos</w:t>
      </w:r>
      <w:proofErr w:type="gramEnd"/>
      <w:r w:rsidRPr="00171310">
        <w:t xml:space="preserve"> de análise</w:t>
      </w:r>
      <w:bookmarkEnd w:id="16"/>
    </w:p>
    <w:p w14:paraId="4D09BFD1" w14:textId="77777777" w:rsidR="00D632D4" w:rsidRDefault="00D632D4" w:rsidP="00D632D4">
      <w:pPr>
        <w:spacing w:after="0"/>
        <w:rPr>
          <w:rFonts w:eastAsia="Arial" w:cs="Arial"/>
          <w:szCs w:val="24"/>
        </w:rPr>
      </w:pPr>
    </w:p>
    <w:p w14:paraId="57E2A3F5" w14:textId="34F24339" w:rsidR="00D632D4" w:rsidRPr="00D632D4" w:rsidRDefault="00D632D4" w:rsidP="00D632D4">
      <w:pPr>
        <w:spacing w:after="0"/>
        <w:rPr>
          <w:rFonts w:eastAsia="Arial" w:cs="Arial"/>
          <w:szCs w:val="24"/>
        </w:rPr>
      </w:pPr>
      <w:r w:rsidRPr="00D632D4">
        <w:rPr>
          <w:rFonts w:eastAsia="Arial" w:cs="Arial"/>
          <w:szCs w:val="24"/>
        </w:rPr>
        <w:t>Os dados coletados foram analisados de forma sistemática por meio de rotinas automatizadas divididas nas seguintes etapas:</w:t>
      </w:r>
    </w:p>
    <w:p w14:paraId="2CB8E13F" w14:textId="77777777" w:rsidR="00D632D4" w:rsidRPr="00D632D4" w:rsidRDefault="00D632D4" w:rsidP="00D632D4">
      <w:pPr>
        <w:numPr>
          <w:ilvl w:val="0"/>
          <w:numId w:val="5"/>
        </w:numPr>
        <w:spacing w:after="0"/>
        <w:rPr>
          <w:rFonts w:eastAsia="Arial" w:cs="Arial"/>
          <w:szCs w:val="24"/>
        </w:rPr>
      </w:pPr>
      <w:r w:rsidRPr="00D632D4">
        <w:rPr>
          <w:rFonts w:eastAsia="Arial" w:cs="Arial"/>
          <w:szCs w:val="24"/>
        </w:rPr>
        <w:t>Validação unitária e de componentes: Execução de suítes de testes unitários isolando regras de negócio com dublês de teste (</w:t>
      </w:r>
      <w:proofErr w:type="spellStart"/>
      <w:r w:rsidRPr="00D632D4">
        <w:rPr>
          <w:rFonts w:eastAsia="Arial" w:cs="Arial"/>
          <w:i/>
          <w:iCs/>
          <w:szCs w:val="24"/>
        </w:rPr>
        <w:t>mocks</w:t>
      </w:r>
      <w:proofErr w:type="spellEnd"/>
      <w:r w:rsidRPr="00D632D4">
        <w:rPr>
          <w:rFonts w:eastAsia="Arial" w:cs="Arial"/>
          <w:szCs w:val="24"/>
        </w:rPr>
        <w:t xml:space="preserve">), associada a testes </w:t>
      </w:r>
      <w:r w:rsidRPr="00D632D4">
        <w:rPr>
          <w:rFonts w:eastAsia="Arial" w:cs="Arial"/>
          <w:szCs w:val="24"/>
        </w:rPr>
        <w:lastRenderedPageBreak/>
        <w:t>de renderização de interface (</w:t>
      </w:r>
      <w:r w:rsidRPr="00D632D4">
        <w:rPr>
          <w:rFonts w:eastAsia="Arial" w:cs="Arial"/>
          <w:i/>
          <w:iCs/>
          <w:szCs w:val="24"/>
        </w:rPr>
        <w:t xml:space="preserve">widget </w:t>
      </w:r>
      <w:proofErr w:type="spellStart"/>
      <w:r w:rsidRPr="00D632D4">
        <w:rPr>
          <w:rFonts w:eastAsia="Arial" w:cs="Arial"/>
          <w:i/>
          <w:iCs/>
          <w:szCs w:val="24"/>
        </w:rPr>
        <w:t>tests</w:t>
      </w:r>
      <w:proofErr w:type="spellEnd"/>
      <w:r w:rsidRPr="00D632D4">
        <w:rPr>
          <w:rFonts w:eastAsia="Arial" w:cs="Arial"/>
          <w:szCs w:val="24"/>
        </w:rPr>
        <w:t>) para verificar estados visuais e eventos de entrada do usuário;</w:t>
      </w:r>
    </w:p>
    <w:p w14:paraId="4BA5EF4C" w14:textId="77777777" w:rsidR="00D632D4" w:rsidRPr="00D632D4" w:rsidRDefault="00D632D4" w:rsidP="00D632D4">
      <w:pPr>
        <w:numPr>
          <w:ilvl w:val="0"/>
          <w:numId w:val="5"/>
        </w:numPr>
        <w:spacing w:after="0"/>
        <w:rPr>
          <w:rFonts w:eastAsia="Arial" w:cs="Arial"/>
          <w:szCs w:val="24"/>
        </w:rPr>
      </w:pPr>
      <w:r w:rsidRPr="00D632D4">
        <w:rPr>
          <w:rFonts w:eastAsia="Arial" w:cs="Arial"/>
          <w:szCs w:val="24"/>
        </w:rPr>
        <w:t xml:space="preserve">Validação de integração e persistência: Análise do tráfego de dados e integridade referencial nas operações de entrada e saída (I/O) entre a camada de apresentação, serviços </w:t>
      </w:r>
      <w:proofErr w:type="spellStart"/>
      <w:r w:rsidRPr="00D632D4">
        <w:rPr>
          <w:rFonts w:eastAsia="Arial" w:cs="Arial"/>
          <w:szCs w:val="24"/>
        </w:rPr>
        <w:t>NestJS</w:t>
      </w:r>
      <w:proofErr w:type="spellEnd"/>
      <w:r w:rsidRPr="00D632D4">
        <w:rPr>
          <w:rFonts w:eastAsia="Arial" w:cs="Arial"/>
          <w:szCs w:val="24"/>
        </w:rPr>
        <w:t xml:space="preserve"> e o banco de dados PostgreSQL via Prisma ORM;</w:t>
      </w:r>
    </w:p>
    <w:p w14:paraId="37DA2667" w14:textId="77777777" w:rsidR="00D632D4" w:rsidRPr="00D632D4" w:rsidRDefault="00D632D4" w:rsidP="00D632D4">
      <w:pPr>
        <w:numPr>
          <w:ilvl w:val="0"/>
          <w:numId w:val="5"/>
        </w:numPr>
        <w:spacing w:after="0"/>
        <w:rPr>
          <w:rFonts w:eastAsia="Arial" w:cs="Arial"/>
          <w:szCs w:val="24"/>
        </w:rPr>
      </w:pPr>
      <w:r w:rsidRPr="00D632D4">
        <w:rPr>
          <w:rFonts w:eastAsia="Arial" w:cs="Arial"/>
          <w:szCs w:val="24"/>
        </w:rPr>
        <w:t>Verificação de conformidade de requisitos: Confronto automatizado entre o comportamento observado do sistema e os critérios de aceitação formalizados na modelagem do backlog.</w:t>
      </w:r>
    </w:p>
    <w:p w14:paraId="62568609" w14:textId="77777777" w:rsidR="00800290" w:rsidRDefault="00800290">
      <w:pPr>
        <w:spacing w:after="0"/>
        <w:rPr>
          <w:rFonts w:eastAsia="Arial" w:cs="Arial"/>
          <w:szCs w:val="24"/>
        </w:rPr>
      </w:pPr>
    </w:p>
    <w:p w14:paraId="2C610513" w14:textId="77777777" w:rsidR="00800290" w:rsidRPr="00171310" w:rsidRDefault="00000000" w:rsidP="00171310">
      <w:pPr>
        <w:pStyle w:val="Ttulo3"/>
      </w:pPr>
      <w:bookmarkStart w:id="17" w:name="_Toc244031042"/>
      <w:r w:rsidRPr="00171310">
        <w:t>2.2.4 Critérios de avaliação</w:t>
      </w:r>
      <w:bookmarkEnd w:id="17"/>
    </w:p>
    <w:p w14:paraId="4D33FECD" w14:textId="77777777" w:rsidR="00D632D4" w:rsidRPr="00D632D4" w:rsidRDefault="00D632D4" w:rsidP="00D632D4"/>
    <w:p w14:paraId="21CB1D0C" w14:textId="77777777" w:rsidR="00D632D4" w:rsidRPr="00D632D4" w:rsidRDefault="00D632D4" w:rsidP="00D632D4">
      <w:pPr>
        <w:rPr>
          <w:rFonts w:eastAsia="Arial" w:cs="Arial"/>
          <w:szCs w:val="24"/>
        </w:rPr>
      </w:pPr>
      <w:r w:rsidRPr="00D632D4">
        <w:rPr>
          <w:rFonts w:eastAsia="Arial" w:cs="Arial"/>
          <w:szCs w:val="24"/>
        </w:rPr>
        <w:t>A avaliação global da solução pautou-se em cinco dimensões de qualidade de software:</w:t>
      </w:r>
    </w:p>
    <w:p w14:paraId="08260A30" w14:textId="33841FC3" w:rsidR="00D632D4" w:rsidRPr="00D632D4" w:rsidRDefault="00D632D4" w:rsidP="00D632D4">
      <w:pPr>
        <w:numPr>
          <w:ilvl w:val="0"/>
          <w:numId w:val="6"/>
        </w:numPr>
        <w:rPr>
          <w:rFonts w:eastAsia="Arial" w:cs="Arial"/>
          <w:szCs w:val="24"/>
        </w:rPr>
      </w:pPr>
      <w:r w:rsidRPr="00D632D4">
        <w:rPr>
          <w:rFonts w:eastAsia="Arial" w:cs="Arial"/>
          <w:szCs w:val="24"/>
        </w:rPr>
        <w:t>Funcionalidade: Verificação da das regras de negócio e da ausência de regressões lógicas nos fluxos de autenticação, cadastro e inscrição em ações solidárias;</w:t>
      </w:r>
    </w:p>
    <w:p w14:paraId="36618916" w14:textId="77777777" w:rsidR="00D632D4" w:rsidRPr="00D632D4" w:rsidRDefault="00D632D4" w:rsidP="00D632D4">
      <w:pPr>
        <w:numPr>
          <w:ilvl w:val="0"/>
          <w:numId w:val="6"/>
        </w:numPr>
        <w:rPr>
          <w:rFonts w:eastAsia="Arial" w:cs="Arial"/>
          <w:szCs w:val="24"/>
        </w:rPr>
      </w:pPr>
      <w:r w:rsidRPr="00D632D4">
        <w:rPr>
          <w:rFonts w:eastAsia="Arial" w:cs="Arial"/>
          <w:szCs w:val="24"/>
        </w:rPr>
        <w:t>Performance: Análise do tempo de resposta das rotas da API e da fluidez de renderização da interface gráfica em diferentes resoluções;</w:t>
      </w:r>
    </w:p>
    <w:p w14:paraId="56D4ECEE" w14:textId="77777777" w:rsidR="00D632D4" w:rsidRPr="00D632D4" w:rsidRDefault="00D632D4" w:rsidP="00D632D4">
      <w:pPr>
        <w:numPr>
          <w:ilvl w:val="0"/>
          <w:numId w:val="6"/>
        </w:numPr>
        <w:rPr>
          <w:rFonts w:eastAsia="Arial" w:cs="Arial"/>
          <w:szCs w:val="24"/>
        </w:rPr>
      </w:pPr>
      <w:r w:rsidRPr="00D632D4">
        <w:rPr>
          <w:rFonts w:eastAsia="Arial" w:cs="Arial"/>
          <w:szCs w:val="24"/>
        </w:rPr>
        <w:t>Segurança: Avaliação do controle de acesso, integridade de autenticação via tokens e validação rigorosa de esquemas de entrada para prevenção de injeções maliciosas;</w:t>
      </w:r>
    </w:p>
    <w:p w14:paraId="41923B6E" w14:textId="77777777" w:rsidR="00D632D4" w:rsidRPr="00D632D4" w:rsidRDefault="00D632D4" w:rsidP="00D632D4">
      <w:pPr>
        <w:numPr>
          <w:ilvl w:val="0"/>
          <w:numId w:val="6"/>
        </w:numPr>
        <w:rPr>
          <w:rFonts w:eastAsia="Arial" w:cs="Arial"/>
          <w:szCs w:val="24"/>
        </w:rPr>
      </w:pPr>
      <w:r w:rsidRPr="00D632D4">
        <w:rPr>
          <w:rFonts w:eastAsia="Arial" w:cs="Arial"/>
          <w:szCs w:val="24"/>
        </w:rPr>
        <w:t>Usabilidade e acessibilidade: Aferição da experiência do usuário e aderência estrita aos critérios de nível AA da WCAG 2.1 (legibilidade, contraste mínimo e suporte a leitores de tela);</w:t>
      </w:r>
    </w:p>
    <w:p w14:paraId="21FEC40E" w14:textId="77777777" w:rsidR="00D632D4" w:rsidRPr="00D632D4" w:rsidRDefault="00D632D4" w:rsidP="00D632D4">
      <w:pPr>
        <w:numPr>
          <w:ilvl w:val="0"/>
          <w:numId w:val="6"/>
        </w:numPr>
        <w:rPr>
          <w:rFonts w:eastAsia="Arial" w:cs="Arial"/>
          <w:szCs w:val="24"/>
        </w:rPr>
      </w:pPr>
      <w:r w:rsidRPr="00D632D4">
        <w:rPr>
          <w:rFonts w:eastAsia="Arial" w:cs="Arial"/>
          <w:szCs w:val="24"/>
        </w:rPr>
        <w:t xml:space="preserve">Manutenibilidade: Avaliação da legibilidade do código, separação de responsabilidades (Clean </w:t>
      </w:r>
      <w:proofErr w:type="spellStart"/>
      <w:r w:rsidRPr="00D632D4">
        <w:rPr>
          <w:rFonts w:eastAsia="Arial" w:cs="Arial"/>
          <w:szCs w:val="24"/>
        </w:rPr>
        <w:t>Code</w:t>
      </w:r>
      <w:proofErr w:type="spellEnd"/>
      <w:r w:rsidRPr="00D632D4">
        <w:rPr>
          <w:rFonts w:eastAsia="Arial" w:cs="Arial"/>
          <w:szCs w:val="24"/>
        </w:rPr>
        <w:t xml:space="preserve"> / SOLID) e modularidade propiciada pela arquitetura adotada.</w:t>
      </w:r>
    </w:p>
    <w:p w14:paraId="78018360" w14:textId="77777777" w:rsidR="00800290" w:rsidRDefault="00800290">
      <w:pPr>
        <w:rPr>
          <w:rFonts w:eastAsia="Arial" w:cs="Arial"/>
          <w:szCs w:val="24"/>
        </w:rPr>
      </w:pPr>
    </w:p>
    <w:p w14:paraId="6D19E279" w14:textId="77777777" w:rsidR="00800290" w:rsidRDefault="00000000" w:rsidP="007942DD">
      <w:pPr>
        <w:pStyle w:val="Ttulo2"/>
        <w:numPr>
          <w:ilvl w:val="0"/>
          <w:numId w:val="0"/>
        </w:numPr>
        <w:ind w:left="405" w:hanging="405"/>
      </w:pPr>
      <w:bookmarkStart w:id="18" w:name="_Toc244031043"/>
      <w:r>
        <w:lastRenderedPageBreak/>
        <w:t>2.3 Ficha técnica</w:t>
      </w:r>
      <w:bookmarkEnd w:id="18"/>
    </w:p>
    <w:p w14:paraId="48869C3D" w14:textId="77777777" w:rsidR="00157853" w:rsidRPr="00157853" w:rsidRDefault="00157853" w:rsidP="00157853"/>
    <w:p w14:paraId="42A6EDFD" w14:textId="7CAF2988" w:rsidR="00800290" w:rsidRPr="00157853" w:rsidRDefault="00157853" w:rsidP="00157853">
      <w:pPr>
        <w:ind w:firstLine="720"/>
        <w:rPr>
          <w:rFonts w:eastAsia="Arial" w:cs="Arial"/>
          <w:szCs w:val="24"/>
        </w:rPr>
      </w:pPr>
      <w:r w:rsidRPr="00157853">
        <w:rPr>
          <w:rFonts w:eastAsia="Arial" w:cs="Arial"/>
          <w:szCs w:val="24"/>
        </w:rPr>
        <w:t>A ficha técnica documenta a especificação das características funcionais, arquiteturais e operacionais da aplicação ABC do Bem, estabelecendo parâmetros para a avaliação do produto de software conforme estruturado no Quadro 2 a seguir:</w:t>
      </w:r>
      <w:bookmarkStart w:id="19" w:name="_heading=h.g53m19hpby26" w:colFirst="0" w:colLast="0"/>
      <w:bookmarkEnd w:id="19"/>
    </w:p>
    <w:tbl>
      <w:tblPr>
        <w:tblStyle w:val="Tabelacomgrade"/>
        <w:tblW w:w="0" w:type="auto"/>
        <w:tblLayout w:type="fixed"/>
        <w:tblLook w:val="04A0" w:firstRow="1" w:lastRow="0" w:firstColumn="1" w:lastColumn="0" w:noHBand="0" w:noVBand="1"/>
      </w:tblPr>
      <w:tblGrid>
        <w:gridCol w:w="2512"/>
        <w:gridCol w:w="6549"/>
      </w:tblGrid>
      <w:tr w:rsidR="00157853" w:rsidRPr="00157853" w14:paraId="056777B5" w14:textId="77777777" w:rsidTr="00157853">
        <w:tc>
          <w:tcPr>
            <w:tcW w:w="2512" w:type="dxa"/>
            <w:hideMark/>
          </w:tcPr>
          <w:p w14:paraId="6711252C" w14:textId="7CAF2988"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lastRenderedPageBreak/>
              <w:t>Nome da Solução</w:t>
            </w:r>
          </w:p>
        </w:tc>
        <w:tc>
          <w:tcPr>
            <w:tcW w:w="6549" w:type="dxa"/>
            <w:hideMark/>
          </w:tcPr>
          <w:p w14:paraId="17CBED9E"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ABC do Bem</w:t>
            </w:r>
          </w:p>
        </w:tc>
      </w:tr>
      <w:tr w:rsidR="00157853" w:rsidRPr="00157853" w14:paraId="5C648718" w14:textId="77777777" w:rsidTr="00157853">
        <w:tc>
          <w:tcPr>
            <w:tcW w:w="2512" w:type="dxa"/>
            <w:hideMark/>
          </w:tcPr>
          <w:p w14:paraId="6D67FBCB"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Tipo de Aplicação</w:t>
            </w:r>
          </w:p>
        </w:tc>
        <w:tc>
          <w:tcPr>
            <w:tcW w:w="6549" w:type="dxa"/>
            <w:hideMark/>
          </w:tcPr>
          <w:p w14:paraId="49339EEB"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Sistema Multiplataforma (Mobile e Web) para Gestão de Voluntariado e Ações Solidárias</w:t>
            </w:r>
          </w:p>
        </w:tc>
      </w:tr>
      <w:tr w:rsidR="00157853" w:rsidRPr="00157853" w14:paraId="25FA2AA5" w14:textId="77777777" w:rsidTr="00157853">
        <w:tc>
          <w:tcPr>
            <w:tcW w:w="2512" w:type="dxa"/>
            <w:hideMark/>
          </w:tcPr>
          <w:p w14:paraId="179F88E0"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Público-Alvo</w:t>
            </w:r>
          </w:p>
        </w:tc>
        <w:tc>
          <w:tcPr>
            <w:tcW w:w="6549" w:type="dxa"/>
            <w:hideMark/>
          </w:tcPr>
          <w:p w14:paraId="5E52B517"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Cidadãos voluntários, coordenadores de projetos sociais e entidades do terceiro setor da região do Grande ABC</w:t>
            </w:r>
          </w:p>
        </w:tc>
      </w:tr>
      <w:tr w:rsidR="00157853" w:rsidRPr="00157853" w14:paraId="36BBAD44" w14:textId="77777777" w:rsidTr="00157853">
        <w:tc>
          <w:tcPr>
            <w:tcW w:w="2512" w:type="dxa"/>
            <w:hideMark/>
          </w:tcPr>
          <w:p w14:paraId="0942B604"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Linguagens de Programação</w:t>
            </w:r>
          </w:p>
        </w:tc>
        <w:tc>
          <w:tcPr>
            <w:tcW w:w="6549" w:type="dxa"/>
            <w:hideMark/>
          </w:tcPr>
          <w:p w14:paraId="5F4D6229"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xml:space="preserve">Dart (camada de apresentação) e </w:t>
            </w:r>
            <w:proofErr w:type="spellStart"/>
            <w:r w:rsidRPr="00157853">
              <w:rPr>
                <w:rFonts w:eastAsia="Arial" w:cs="Arial"/>
                <w:color w:val="000000"/>
                <w:szCs w:val="24"/>
              </w:rPr>
              <w:t>TypeScript</w:t>
            </w:r>
            <w:proofErr w:type="spellEnd"/>
            <w:r w:rsidRPr="00157853">
              <w:rPr>
                <w:rFonts w:eastAsia="Arial" w:cs="Arial"/>
                <w:color w:val="000000"/>
                <w:szCs w:val="24"/>
              </w:rPr>
              <w:t xml:space="preserve"> (camada de serviços de </w:t>
            </w:r>
            <w:proofErr w:type="spellStart"/>
            <w:r w:rsidRPr="00157853">
              <w:rPr>
                <w:rFonts w:eastAsia="Arial" w:cs="Arial"/>
                <w:color w:val="000000"/>
                <w:szCs w:val="24"/>
              </w:rPr>
              <w:t>backend</w:t>
            </w:r>
            <w:proofErr w:type="spellEnd"/>
            <w:r w:rsidRPr="00157853">
              <w:rPr>
                <w:rFonts w:eastAsia="Arial" w:cs="Arial"/>
                <w:color w:val="000000"/>
                <w:szCs w:val="24"/>
              </w:rPr>
              <w:t>)</w:t>
            </w:r>
          </w:p>
        </w:tc>
      </w:tr>
      <w:tr w:rsidR="00157853" w:rsidRPr="00157853" w14:paraId="31CBEED5" w14:textId="77777777" w:rsidTr="00157853">
        <w:tc>
          <w:tcPr>
            <w:tcW w:w="2512" w:type="dxa"/>
            <w:hideMark/>
          </w:tcPr>
          <w:p w14:paraId="58F2D288"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Frameworks e Bibliotecas</w:t>
            </w:r>
          </w:p>
        </w:tc>
        <w:tc>
          <w:tcPr>
            <w:tcW w:w="6549" w:type="dxa"/>
            <w:hideMark/>
          </w:tcPr>
          <w:p w14:paraId="76839A86"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proofErr w:type="spellStart"/>
            <w:r w:rsidRPr="00157853">
              <w:rPr>
                <w:rFonts w:eastAsia="Arial" w:cs="Arial"/>
                <w:color w:val="000000"/>
                <w:szCs w:val="24"/>
              </w:rPr>
              <w:t>Flutter</w:t>
            </w:r>
            <w:proofErr w:type="spellEnd"/>
            <w:r w:rsidRPr="00157853">
              <w:rPr>
                <w:rFonts w:eastAsia="Arial" w:cs="Arial"/>
                <w:color w:val="000000"/>
                <w:szCs w:val="24"/>
              </w:rPr>
              <w:t xml:space="preserve"> SDK (UI multiplataforma com </w:t>
            </w:r>
            <w:proofErr w:type="spellStart"/>
            <w:r w:rsidRPr="00157853">
              <w:rPr>
                <w:rFonts w:eastAsia="Arial" w:cs="Arial"/>
                <w:color w:val="000000"/>
                <w:szCs w:val="24"/>
              </w:rPr>
              <w:t>renderizador</w:t>
            </w:r>
            <w:proofErr w:type="spellEnd"/>
            <w:r w:rsidRPr="00157853">
              <w:rPr>
                <w:rFonts w:eastAsia="Arial" w:cs="Arial"/>
                <w:color w:val="000000"/>
                <w:szCs w:val="24"/>
              </w:rPr>
              <w:t xml:space="preserve"> </w:t>
            </w:r>
            <w:proofErr w:type="spellStart"/>
            <w:r w:rsidRPr="00157853">
              <w:rPr>
                <w:rFonts w:eastAsia="Arial" w:cs="Arial"/>
                <w:color w:val="000000"/>
                <w:szCs w:val="24"/>
              </w:rPr>
              <w:t>Impeller</w:t>
            </w:r>
            <w:proofErr w:type="spellEnd"/>
            <w:r w:rsidRPr="00157853">
              <w:rPr>
                <w:rFonts w:eastAsia="Arial" w:cs="Arial"/>
                <w:color w:val="000000"/>
                <w:szCs w:val="24"/>
              </w:rPr>
              <w:t xml:space="preserve">) e </w:t>
            </w:r>
            <w:proofErr w:type="spellStart"/>
            <w:r w:rsidRPr="00157853">
              <w:rPr>
                <w:rFonts w:eastAsia="Arial" w:cs="Arial"/>
                <w:color w:val="000000"/>
                <w:szCs w:val="24"/>
              </w:rPr>
              <w:t>NestJS</w:t>
            </w:r>
            <w:proofErr w:type="spellEnd"/>
            <w:r w:rsidRPr="00157853">
              <w:rPr>
                <w:rFonts w:eastAsia="Arial" w:cs="Arial"/>
                <w:color w:val="000000"/>
                <w:szCs w:val="24"/>
              </w:rPr>
              <w:t xml:space="preserve"> (API modular </w:t>
            </w:r>
            <w:proofErr w:type="spellStart"/>
            <w:r w:rsidRPr="00157853">
              <w:rPr>
                <w:rFonts w:eastAsia="Arial" w:cs="Arial"/>
                <w:color w:val="000000"/>
                <w:szCs w:val="24"/>
              </w:rPr>
              <w:t>RESTful</w:t>
            </w:r>
            <w:proofErr w:type="spellEnd"/>
            <w:r w:rsidRPr="00157853">
              <w:rPr>
                <w:rFonts w:eastAsia="Arial" w:cs="Arial"/>
                <w:color w:val="000000"/>
                <w:szCs w:val="24"/>
              </w:rPr>
              <w:t>)</w:t>
            </w:r>
          </w:p>
        </w:tc>
      </w:tr>
      <w:tr w:rsidR="00157853" w:rsidRPr="00157853" w14:paraId="32AC30DC" w14:textId="77777777" w:rsidTr="00157853">
        <w:tc>
          <w:tcPr>
            <w:tcW w:w="2512" w:type="dxa"/>
            <w:hideMark/>
          </w:tcPr>
          <w:p w14:paraId="7796276F"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Camada de Persistência e Dados</w:t>
            </w:r>
          </w:p>
        </w:tc>
        <w:tc>
          <w:tcPr>
            <w:tcW w:w="6549" w:type="dxa"/>
            <w:hideMark/>
          </w:tcPr>
          <w:p w14:paraId="5673C728"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xml:space="preserve">PostgreSQL (hospedado via </w:t>
            </w:r>
            <w:proofErr w:type="spellStart"/>
            <w:r w:rsidRPr="00157853">
              <w:rPr>
                <w:rFonts w:eastAsia="Arial" w:cs="Arial"/>
                <w:color w:val="000000"/>
                <w:szCs w:val="24"/>
              </w:rPr>
              <w:t>Supabase</w:t>
            </w:r>
            <w:proofErr w:type="spellEnd"/>
            <w:r w:rsidRPr="00157853">
              <w:rPr>
                <w:rFonts w:eastAsia="Arial" w:cs="Arial"/>
                <w:color w:val="000000"/>
                <w:szCs w:val="24"/>
              </w:rPr>
              <w:t xml:space="preserve"> Cloud) e Prisma ORM (</w:t>
            </w:r>
            <w:proofErr w:type="spellStart"/>
            <w:r w:rsidRPr="00157853">
              <w:rPr>
                <w:rFonts w:eastAsia="Arial" w:cs="Arial"/>
                <w:i/>
                <w:iCs/>
                <w:color w:val="000000"/>
                <w:szCs w:val="24"/>
              </w:rPr>
              <w:t>type</w:t>
            </w:r>
            <w:proofErr w:type="spellEnd"/>
            <w:r w:rsidRPr="00157853">
              <w:rPr>
                <w:rFonts w:eastAsia="Arial" w:cs="Arial"/>
                <w:i/>
                <w:iCs/>
                <w:color w:val="000000"/>
                <w:szCs w:val="24"/>
              </w:rPr>
              <w:t xml:space="preserve">-safe </w:t>
            </w:r>
            <w:proofErr w:type="spellStart"/>
            <w:r w:rsidRPr="00157853">
              <w:rPr>
                <w:rFonts w:eastAsia="Arial" w:cs="Arial"/>
                <w:i/>
                <w:iCs/>
                <w:color w:val="000000"/>
                <w:szCs w:val="24"/>
              </w:rPr>
              <w:t>schema</w:t>
            </w:r>
            <w:proofErr w:type="spellEnd"/>
            <w:r w:rsidRPr="00157853">
              <w:rPr>
                <w:rFonts w:eastAsia="Arial" w:cs="Arial"/>
                <w:color w:val="000000"/>
                <w:szCs w:val="24"/>
              </w:rPr>
              <w:t>)</w:t>
            </w:r>
          </w:p>
        </w:tc>
      </w:tr>
      <w:tr w:rsidR="00157853" w:rsidRPr="00157853" w14:paraId="3C2188F4" w14:textId="77777777" w:rsidTr="00157853">
        <w:tc>
          <w:tcPr>
            <w:tcW w:w="2512" w:type="dxa"/>
            <w:hideMark/>
          </w:tcPr>
          <w:p w14:paraId="12DB2DE8"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Padrões Arquiteturais</w:t>
            </w:r>
          </w:p>
        </w:tc>
        <w:tc>
          <w:tcPr>
            <w:tcW w:w="6549" w:type="dxa"/>
            <w:hideMark/>
          </w:tcPr>
          <w:p w14:paraId="7D7CE9C8"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xml:space="preserve">Clean </w:t>
            </w:r>
            <w:proofErr w:type="spellStart"/>
            <w:r w:rsidRPr="00157853">
              <w:rPr>
                <w:rFonts w:eastAsia="Arial" w:cs="Arial"/>
                <w:color w:val="000000"/>
                <w:szCs w:val="24"/>
              </w:rPr>
              <w:t>Architecture</w:t>
            </w:r>
            <w:proofErr w:type="spellEnd"/>
            <w:r w:rsidRPr="00157853">
              <w:rPr>
                <w:rFonts w:eastAsia="Arial" w:cs="Arial"/>
                <w:color w:val="000000"/>
                <w:szCs w:val="24"/>
              </w:rPr>
              <w:t xml:space="preserve"> / Arquitetura Modular em camadas; Injeção de Dependências e Princípios SOLID</w:t>
            </w:r>
          </w:p>
        </w:tc>
      </w:tr>
      <w:tr w:rsidR="00157853" w:rsidRPr="00157853" w14:paraId="1A51C87A" w14:textId="77777777" w:rsidTr="00157853">
        <w:tc>
          <w:tcPr>
            <w:tcW w:w="2512" w:type="dxa"/>
            <w:hideMark/>
          </w:tcPr>
          <w:p w14:paraId="6D8FD6AC"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Protocolos e Comunicação</w:t>
            </w:r>
          </w:p>
        </w:tc>
        <w:tc>
          <w:tcPr>
            <w:tcW w:w="6549" w:type="dxa"/>
            <w:hideMark/>
          </w:tcPr>
          <w:p w14:paraId="422B831D"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proofErr w:type="spellStart"/>
            <w:r w:rsidRPr="00157853">
              <w:rPr>
                <w:rFonts w:eastAsia="Arial" w:cs="Arial"/>
                <w:color w:val="000000"/>
                <w:szCs w:val="24"/>
              </w:rPr>
              <w:t>RESTful</w:t>
            </w:r>
            <w:proofErr w:type="spellEnd"/>
            <w:r w:rsidRPr="00157853">
              <w:rPr>
                <w:rFonts w:eastAsia="Arial" w:cs="Arial"/>
                <w:color w:val="000000"/>
                <w:szCs w:val="24"/>
              </w:rPr>
              <w:t xml:space="preserve"> APIs sobre HTTPS com serialização JSON e autenticação baseada em tokens (JWT)</w:t>
            </w:r>
          </w:p>
        </w:tc>
      </w:tr>
      <w:tr w:rsidR="00157853" w:rsidRPr="00157853" w14:paraId="11A5680C" w14:textId="77777777" w:rsidTr="00157853">
        <w:tc>
          <w:tcPr>
            <w:tcW w:w="2512" w:type="dxa"/>
            <w:hideMark/>
          </w:tcPr>
          <w:p w14:paraId="4E84BB19"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Metodologia de Gestão</w:t>
            </w:r>
          </w:p>
        </w:tc>
        <w:tc>
          <w:tcPr>
            <w:tcW w:w="6549" w:type="dxa"/>
            <w:hideMark/>
          </w:tcPr>
          <w:p w14:paraId="550A928F"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xml:space="preserve">Scrum (iterações </w:t>
            </w:r>
            <w:r w:rsidRPr="00157853">
              <w:rPr>
                <w:rFonts w:eastAsia="Arial" w:cs="Arial"/>
                <w:i/>
                <w:iCs/>
                <w:color w:val="000000"/>
                <w:szCs w:val="24"/>
              </w:rPr>
              <w:t>Sprints</w:t>
            </w:r>
            <w:r w:rsidRPr="00157853">
              <w:rPr>
                <w:rFonts w:eastAsia="Arial" w:cs="Arial"/>
                <w:color w:val="000000"/>
                <w:szCs w:val="24"/>
              </w:rPr>
              <w:t xml:space="preserve">) integrado ao </w:t>
            </w:r>
            <w:proofErr w:type="spellStart"/>
            <w:r w:rsidRPr="00157853">
              <w:rPr>
                <w:rFonts w:eastAsia="Arial" w:cs="Arial"/>
                <w:color w:val="000000"/>
                <w:szCs w:val="24"/>
              </w:rPr>
              <w:t>Kanban</w:t>
            </w:r>
            <w:proofErr w:type="spellEnd"/>
            <w:r w:rsidRPr="00157853">
              <w:rPr>
                <w:rFonts w:eastAsia="Arial" w:cs="Arial"/>
                <w:color w:val="000000"/>
                <w:szCs w:val="24"/>
              </w:rPr>
              <w:t xml:space="preserve"> digital (plataforma </w:t>
            </w:r>
            <w:proofErr w:type="spellStart"/>
            <w:r w:rsidRPr="00157853">
              <w:rPr>
                <w:rFonts w:eastAsia="Arial" w:cs="Arial"/>
                <w:color w:val="000000"/>
                <w:szCs w:val="24"/>
              </w:rPr>
              <w:t>Trello</w:t>
            </w:r>
            <w:proofErr w:type="spellEnd"/>
            <w:r w:rsidRPr="00157853">
              <w:rPr>
                <w:rFonts w:eastAsia="Arial" w:cs="Arial"/>
                <w:color w:val="000000"/>
                <w:szCs w:val="24"/>
              </w:rPr>
              <w:t>)</w:t>
            </w:r>
          </w:p>
        </w:tc>
      </w:tr>
      <w:tr w:rsidR="00157853" w:rsidRPr="00157853" w14:paraId="0B54B0C5" w14:textId="77777777" w:rsidTr="00157853">
        <w:tc>
          <w:tcPr>
            <w:tcW w:w="2512" w:type="dxa"/>
            <w:hideMark/>
          </w:tcPr>
          <w:p w14:paraId="11953DA6"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Práticas de Engenharia e Testes</w:t>
            </w:r>
          </w:p>
        </w:tc>
        <w:tc>
          <w:tcPr>
            <w:tcW w:w="6549" w:type="dxa"/>
            <w:hideMark/>
          </w:tcPr>
          <w:p w14:paraId="256AC001"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i/>
                <w:iCs/>
                <w:color w:val="000000"/>
                <w:szCs w:val="24"/>
              </w:rPr>
              <w:t>Test-</w:t>
            </w:r>
            <w:proofErr w:type="spellStart"/>
            <w:r w:rsidRPr="00157853">
              <w:rPr>
                <w:rFonts w:eastAsia="Arial" w:cs="Arial"/>
                <w:i/>
                <w:iCs/>
                <w:color w:val="000000"/>
                <w:szCs w:val="24"/>
              </w:rPr>
              <w:t>Driven</w:t>
            </w:r>
            <w:proofErr w:type="spellEnd"/>
            <w:r w:rsidRPr="00157853">
              <w:rPr>
                <w:rFonts w:eastAsia="Arial" w:cs="Arial"/>
                <w:i/>
                <w:iCs/>
                <w:color w:val="000000"/>
                <w:szCs w:val="24"/>
              </w:rPr>
              <w:t xml:space="preserve"> </w:t>
            </w:r>
            <w:proofErr w:type="spellStart"/>
            <w:r w:rsidRPr="00157853">
              <w:rPr>
                <w:rFonts w:eastAsia="Arial" w:cs="Arial"/>
                <w:i/>
                <w:iCs/>
                <w:color w:val="000000"/>
                <w:szCs w:val="24"/>
              </w:rPr>
              <w:t>Development</w:t>
            </w:r>
            <w:proofErr w:type="spellEnd"/>
            <w:r w:rsidRPr="00157853">
              <w:rPr>
                <w:rFonts w:eastAsia="Arial" w:cs="Arial"/>
                <w:color w:val="000000"/>
                <w:szCs w:val="24"/>
              </w:rPr>
              <w:t xml:space="preserve"> (TDD), </w:t>
            </w:r>
            <w:r w:rsidRPr="00157853">
              <w:rPr>
                <w:rFonts w:eastAsia="Arial" w:cs="Arial"/>
                <w:i/>
                <w:iCs/>
                <w:color w:val="000000"/>
                <w:szCs w:val="24"/>
              </w:rPr>
              <w:t xml:space="preserve">Clean </w:t>
            </w:r>
            <w:proofErr w:type="spellStart"/>
            <w:r w:rsidRPr="00157853">
              <w:rPr>
                <w:rFonts w:eastAsia="Arial" w:cs="Arial"/>
                <w:i/>
                <w:iCs/>
                <w:color w:val="000000"/>
                <w:szCs w:val="24"/>
              </w:rPr>
              <w:t>Code</w:t>
            </w:r>
            <w:proofErr w:type="spellEnd"/>
            <w:r w:rsidRPr="00157853">
              <w:rPr>
                <w:rFonts w:eastAsia="Arial" w:cs="Arial"/>
                <w:color w:val="000000"/>
                <w:szCs w:val="24"/>
              </w:rPr>
              <w:t xml:space="preserve">, testes unitários e de widgets via </w:t>
            </w:r>
            <w:proofErr w:type="spellStart"/>
            <w:r w:rsidRPr="00157853">
              <w:rPr>
                <w:rFonts w:eastAsia="Arial" w:cs="Arial"/>
                <w:color w:val="000000"/>
                <w:szCs w:val="24"/>
              </w:rPr>
              <w:t>flutter_test</w:t>
            </w:r>
            <w:proofErr w:type="spellEnd"/>
          </w:p>
        </w:tc>
      </w:tr>
      <w:tr w:rsidR="00157853" w:rsidRPr="00157853" w14:paraId="787112D8" w14:textId="77777777" w:rsidTr="00157853">
        <w:tc>
          <w:tcPr>
            <w:tcW w:w="2512" w:type="dxa"/>
            <w:hideMark/>
          </w:tcPr>
          <w:p w14:paraId="4B0E3734"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Padrões de Acessibilidade</w:t>
            </w:r>
          </w:p>
        </w:tc>
        <w:tc>
          <w:tcPr>
            <w:tcW w:w="6549" w:type="dxa"/>
            <w:hideMark/>
          </w:tcPr>
          <w:p w14:paraId="7B68A439"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Diretrizes de Acessibilidade para Conteúdo Web (WCAG 2.1 – Nível AA)</w:t>
            </w:r>
          </w:p>
        </w:tc>
      </w:tr>
      <w:tr w:rsidR="00157853" w:rsidRPr="00157853" w14:paraId="08638A54" w14:textId="77777777" w:rsidTr="00157853">
        <w:tc>
          <w:tcPr>
            <w:tcW w:w="2512" w:type="dxa"/>
            <w:hideMark/>
          </w:tcPr>
          <w:p w14:paraId="24ECD74A" w14:textId="77777777" w:rsidR="00157853" w:rsidRPr="00157853" w:rsidRDefault="00157853" w:rsidP="00157853">
            <w:pPr>
              <w:keepNext/>
              <w:widowControl w:val="0"/>
              <w:pBdr>
                <w:top w:val="nil"/>
                <w:left w:val="nil"/>
                <w:bottom w:val="nil"/>
                <w:right w:val="nil"/>
                <w:between w:val="nil"/>
              </w:pBdr>
              <w:spacing w:after="120" w:line="240" w:lineRule="auto"/>
              <w:jc w:val="left"/>
              <w:rPr>
                <w:rFonts w:eastAsia="Arial" w:cs="Arial"/>
                <w:color w:val="000000"/>
                <w:szCs w:val="24"/>
              </w:rPr>
            </w:pPr>
            <w:r w:rsidRPr="00157853">
              <w:rPr>
                <w:rFonts w:eastAsia="Arial" w:cs="Arial"/>
                <w:color w:val="000000"/>
                <w:szCs w:val="24"/>
              </w:rPr>
              <w:t>Funcionalidades Centrais</w:t>
            </w:r>
          </w:p>
        </w:tc>
        <w:tc>
          <w:tcPr>
            <w:tcW w:w="6549" w:type="dxa"/>
            <w:hideMark/>
          </w:tcPr>
          <w:p w14:paraId="40252128" w14:textId="365AFFE1"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Cadastro e autenticação de voluntários e entidades socioassistenciais;</w:t>
            </w:r>
          </w:p>
          <w:p w14:paraId="246499B8" w14:textId="0109A649"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Publicação e moderação de oportunidades e campanhas solidárias;</w:t>
            </w:r>
          </w:p>
          <w:p w14:paraId="72F5A01D" w14:textId="4121FE08"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xml:space="preserve">• Filtragem </w:t>
            </w:r>
            <w:proofErr w:type="spellStart"/>
            <w:r w:rsidRPr="00157853">
              <w:rPr>
                <w:rFonts w:eastAsia="Arial" w:cs="Arial"/>
                <w:color w:val="000000"/>
                <w:szCs w:val="24"/>
              </w:rPr>
              <w:t>geolocalizada</w:t>
            </w:r>
            <w:proofErr w:type="spellEnd"/>
            <w:r w:rsidRPr="00157853">
              <w:rPr>
                <w:rFonts w:eastAsia="Arial" w:cs="Arial"/>
                <w:color w:val="000000"/>
                <w:szCs w:val="24"/>
              </w:rPr>
              <w:t xml:space="preserve"> e categorizada de ações por município do Grande ABC;</w:t>
            </w:r>
          </w:p>
          <w:p w14:paraId="7A05A47F" w14:textId="42FA5E4B"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Inscrição direta de voluntários e painel de controle para acompanhamento de vagas;</w:t>
            </w:r>
          </w:p>
          <w:p w14:paraId="45848809"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Emissão e consulta de métricas e histórico de participações comunitárias.</w:t>
            </w:r>
          </w:p>
        </w:tc>
      </w:tr>
      <w:tr w:rsidR="00157853" w:rsidRPr="00157853" w14:paraId="169AF5CE" w14:textId="77777777" w:rsidTr="00157853">
        <w:tc>
          <w:tcPr>
            <w:tcW w:w="2512" w:type="dxa"/>
            <w:hideMark/>
          </w:tcPr>
          <w:p w14:paraId="6DBE6FCF"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Requisitos Mínimos de Execução</w:t>
            </w:r>
          </w:p>
        </w:tc>
        <w:tc>
          <w:tcPr>
            <w:tcW w:w="6549" w:type="dxa"/>
            <w:hideMark/>
          </w:tcPr>
          <w:p w14:paraId="3DD45A5A" w14:textId="77777777" w:rsidR="00157853" w:rsidRPr="00157853" w:rsidRDefault="00157853" w:rsidP="00157853">
            <w:pPr>
              <w:keepNext/>
              <w:widowControl w:val="0"/>
              <w:pBdr>
                <w:top w:val="nil"/>
                <w:left w:val="nil"/>
                <w:bottom w:val="nil"/>
                <w:right w:val="nil"/>
                <w:between w:val="nil"/>
              </w:pBdr>
              <w:spacing w:after="120" w:line="240" w:lineRule="auto"/>
              <w:rPr>
                <w:rFonts w:eastAsia="Arial" w:cs="Arial"/>
                <w:color w:val="000000"/>
                <w:szCs w:val="24"/>
              </w:rPr>
            </w:pPr>
            <w:r w:rsidRPr="00157853">
              <w:rPr>
                <w:rFonts w:eastAsia="Arial" w:cs="Arial"/>
                <w:color w:val="000000"/>
                <w:szCs w:val="24"/>
              </w:rPr>
              <w:t xml:space="preserve">Dispositivos Android (versão 8.0 </w:t>
            </w:r>
            <w:proofErr w:type="spellStart"/>
            <w:r w:rsidRPr="00157853">
              <w:rPr>
                <w:rFonts w:eastAsia="Arial" w:cs="Arial"/>
                <w:color w:val="000000"/>
                <w:szCs w:val="24"/>
              </w:rPr>
              <w:t>Oreo</w:t>
            </w:r>
            <w:proofErr w:type="spellEnd"/>
            <w:r w:rsidRPr="00157853">
              <w:rPr>
                <w:rFonts w:eastAsia="Arial" w:cs="Arial"/>
                <w:color w:val="000000"/>
                <w:szCs w:val="24"/>
              </w:rPr>
              <w:t xml:space="preserve"> ou superior), iOS (versão 14.0 ou superior) e navegadores web modernos compatíveis com HTML5 e </w:t>
            </w:r>
            <w:proofErr w:type="spellStart"/>
            <w:r w:rsidRPr="00157853">
              <w:rPr>
                <w:rFonts w:eastAsia="Arial" w:cs="Arial"/>
                <w:color w:val="000000"/>
                <w:szCs w:val="24"/>
              </w:rPr>
              <w:t>WebAssembly</w:t>
            </w:r>
            <w:proofErr w:type="spellEnd"/>
          </w:p>
        </w:tc>
      </w:tr>
    </w:tbl>
    <w:p w14:paraId="295C4E3B" w14:textId="77777777" w:rsidR="00800290" w:rsidRDefault="00000000">
      <w:pPr>
        <w:spacing w:line="240" w:lineRule="auto"/>
        <w:rPr>
          <w:rFonts w:eastAsia="Arial" w:cs="Arial"/>
          <w:sz w:val="20"/>
          <w:szCs w:val="20"/>
        </w:rPr>
      </w:pPr>
      <w:r>
        <w:rPr>
          <w:rFonts w:eastAsia="Arial" w:cs="Arial"/>
          <w:sz w:val="20"/>
          <w:szCs w:val="20"/>
        </w:rPr>
        <w:t>Fonte: Estrutura adaptada pelas autoras.</w:t>
      </w:r>
    </w:p>
    <w:p w14:paraId="24C70BF4" w14:textId="77777777" w:rsidR="00157853" w:rsidRDefault="00157853">
      <w:pPr>
        <w:spacing w:line="240" w:lineRule="auto"/>
        <w:rPr>
          <w:rFonts w:eastAsia="Arial" w:cs="Arial"/>
          <w:sz w:val="20"/>
          <w:szCs w:val="20"/>
        </w:rPr>
      </w:pPr>
    </w:p>
    <w:p w14:paraId="58669A2D" w14:textId="77777777" w:rsidR="00157853" w:rsidRDefault="00157853">
      <w:pPr>
        <w:spacing w:line="240" w:lineRule="auto"/>
        <w:rPr>
          <w:rFonts w:eastAsia="Arial" w:cs="Arial"/>
          <w:sz w:val="20"/>
          <w:szCs w:val="20"/>
        </w:rPr>
      </w:pPr>
    </w:p>
    <w:p w14:paraId="5531F537" w14:textId="77777777" w:rsidR="00800290" w:rsidRDefault="00800290">
      <w:pPr>
        <w:rPr>
          <w:rFonts w:eastAsia="Arial" w:cs="Arial"/>
          <w:szCs w:val="24"/>
        </w:rPr>
      </w:pPr>
    </w:p>
    <w:p w14:paraId="78991944" w14:textId="77777777" w:rsidR="00800290" w:rsidRDefault="00000000" w:rsidP="007942DD">
      <w:pPr>
        <w:pStyle w:val="Ttulo2"/>
        <w:numPr>
          <w:ilvl w:val="0"/>
          <w:numId w:val="0"/>
        </w:numPr>
        <w:ind w:left="405" w:hanging="405"/>
      </w:pPr>
      <w:bookmarkStart w:id="20" w:name="_Toc244031044"/>
      <w:r>
        <w:lastRenderedPageBreak/>
        <w:t>2.4 Técnicas e testes de software e avaliação da acessibilidade</w:t>
      </w:r>
      <w:bookmarkEnd w:id="20"/>
    </w:p>
    <w:p w14:paraId="246B4130" w14:textId="77777777" w:rsidR="00800290" w:rsidRDefault="00800290"/>
    <w:p w14:paraId="2D6EA8EB" w14:textId="06636567" w:rsidR="00800290" w:rsidRDefault="00157853">
      <w:pPr>
        <w:ind w:firstLine="720"/>
        <w:rPr>
          <w:rFonts w:eastAsia="Arial" w:cs="Arial"/>
          <w:szCs w:val="24"/>
        </w:rPr>
      </w:pPr>
      <w:r w:rsidRPr="00157853">
        <w:rPr>
          <w:rFonts w:eastAsia="Arial" w:cs="Arial"/>
          <w:szCs w:val="24"/>
        </w:rPr>
        <w:t>A garantia da qualidade do ABC do Bem apoiou-se na execução sistemática de testes automatizados ao longo dos ciclos de desenvolvimento, cobrindo regras de negócio, persistência de dados e comportamento das interfaces sob diferentes condições operacionais.</w:t>
      </w:r>
    </w:p>
    <w:p w14:paraId="60E6B72F" w14:textId="77777777" w:rsidR="00157853" w:rsidRDefault="00157853">
      <w:pPr>
        <w:ind w:firstLine="720"/>
        <w:rPr>
          <w:rFonts w:eastAsia="Arial" w:cs="Arial"/>
          <w:szCs w:val="24"/>
        </w:rPr>
      </w:pPr>
    </w:p>
    <w:p w14:paraId="09531C5C" w14:textId="77777777" w:rsidR="00800290" w:rsidRPr="00171310" w:rsidRDefault="00000000" w:rsidP="00171310">
      <w:pPr>
        <w:pStyle w:val="Ttulo3"/>
      </w:pPr>
      <w:bookmarkStart w:id="21" w:name="_Toc244031045"/>
      <w:r w:rsidRPr="00171310">
        <w:t>2.4.1 Testes unitários</w:t>
      </w:r>
      <w:bookmarkEnd w:id="21"/>
    </w:p>
    <w:p w14:paraId="5473B8DB" w14:textId="77777777" w:rsidR="00800290" w:rsidRDefault="00800290"/>
    <w:p w14:paraId="31A811FD" w14:textId="77777777" w:rsidR="00157853" w:rsidRPr="00157853" w:rsidRDefault="00157853" w:rsidP="00157853">
      <w:pPr>
        <w:rPr>
          <w:rFonts w:eastAsia="Arial" w:cs="Arial"/>
          <w:szCs w:val="24"/>
        </w:rPr>
      </w:pPr>
      <w:r w:rsidRPr="00157853">
        <w:rPr>
          <w:rFonts w:eastAsia="Arial" w:cs="Arial"/>
          <w:szCs w:val="24"/>
        </w:rPr>
        <w:t xml:space="preserve">A verificação do domínio e dos elementos de interface foi operacionalizada por meio da biblioteca oficial </w:t>
      </w:r>
      <w:proofErr w:type="spellStart"/>
      <w:r w:rsidRPr="00157853">
        <w:rPr>
          <w:rFonts w:eastAsia="Arial" w:cs="Arial"/>
          <w:szCs w:val="24"/>
        </w:rPr>
        <w:t>flutter_test</w:t>
      </w:r>
      <w:proofErr w:type="spellEnd"/>
      <w:r w:rsidRPr="00157853">
        <w:rPr>
          <w:rFonts w:eastAsia="Arial" w:cs="Arial"/>
          <w:szCs w:val="24"/>
        </w:rPr>
        <w:t>, complementada pelo uso de dublês de teste (</w:t>
      </w:r>
      <w:proofErr w:type="spellStart"/>
      <w:r w:rsidRPr="00157853">
        <w:rPr>
          <w:rFonts w:eastAsia="Arial" w:cs="Arial"/>
          <w:i/>
          <w:iCs/>
          <w:szCs w:val="24"/>
        </w:rPr>
        <w:t>mocks</w:t>
      </w:r>
      <w:proofErr w:type="spellEnd"/>
      <w:r w:rsidRPr="00157853">
        <w:rPr>
          <w:rFonts w:eastAsia="Arial" w:cs="Arial"/>
          <w:szCs w:val="24"/>
        </w:rPr>
        <w:t>) para isolar serviços de rede e dependências externas:</w:t>
      </w:r>
    </w:p>
    <w:p w14:paraId="17C6F193" w14:textId="77777777" w:rsidR="00157853" w:rsidRPr="00157853" w:rsidRDefault="00157853" w:rsidP="00157853">
      <w:pPr>
        <w:numPr>
          <w:ilvl w:val="0"/>
          <w:numId w:val="7"/>
        </w:numPr>
        <w:rPr>
          <w:rFonts w:eastAsia="Arial" w:cs="Arial"/>
          <w:szCs w:val="24"/>
        </w:rPr>
      </w:pPr>
      <w:r w:rsidRPr="00157853">
        <w:rPr>
          <w:rFonts w:eastAsia="Arial" w:cs="Arial"/>
          <w:szCs w:val="24"/>
        </w:rPr>
        <w:t>Validação de regras de negócio: Foram criadas suítes de testes unitários para validar os fluxos críticos da aplicação, tais como o cálculo e preenchimento de campos obrigatórios no cadastro de entidades, verificação sintática de e-mails/documentos e as regras de inscrição de voluntários (prevenção de duplicidade de inscrição e respeito ao limite de vagas por ação).</w:t>
      </w:r>
    </w:p>
    <w:p w14:paraId="462E6600" w14:textId="77777777" w:rsidR="00157853" w:rsidRPr="00157853" w:rsidRDefault="00157853" w:rsidP="00157853">
      <w:pPr>
        <w:numPr>
          <w:ilvl w:val="0"/>
          <w:numId w:val="7"/>
        </w:numPr>
        <w:rPr>
          <w:rFonts w:eastAsia="Arial" w:cs="Arial"/>
          <w:szCs w:val="24"/>
        </w:rPr>
      </w:pPr>
      <w:r w:rsidRPr="00157853">
        <w:rPr>
          <w:rFonts w:eastAsia="Arial" w:cs="Arial"/>
          <w:szCs w:val="24"/>
        </w:rPr>
        <w:t>Testes de componentes visuais (</w:t>
      </w:r>
      <w:r w:rsidRPr="00157853">
        <w:rPr>
          <w:rFonts w:eastAsia="Arial" w:cs="Arial"/>
          <w:i/>
          <w:iCs/>
          <w:szCs w:val="24"/>
        </w:rPr>
        <w:t xml:space="preserve">Widget </w:t>
      </w:r>
      <w:proofErr w:type="spellStart"/>
      <w:r w:rsidRPr="00157853">
        <w:rPr>
          <w:rFonts w:eastAsia="Arial" w:cs="Arial"/>
          <w:i/>
          <w:iCs/>
          <w:szCs w:val="24"/>
        </w:rPr>
        <w:t>Tests</w:t>
      </w:r>
      <w:proofErr w:type="spellEnd"/>
      <w:r w:rsidRPr="00157853">
        <w:rPr>
          <w:rFonts w:eastAsia="Arial" w:cs="Arial"/>
          <w:szCs w:val="24"/>
        </w:rPr>
        <w:t>): Testaram-se os principais formulários e componentes reutilizáveis (como os cartões de ações e botões com estado de carregamento), verificando se as mudanças de estado reagiam de forma fidedigna às interações simuladas de toque e entrada de texto.</w:t>
      </w:r>
    </w:p>
    <w:p w14:paraId="7D0BE06B" w14:textId="77777777" w:rsidR="00157853" w:rsidRPr="00157853" w:rsidRDefault="00157853" w:rsidP="00157853">
      <w:pPr>
        <w:numPr>
          <w:ilvl w:val="0"/>
          <w:numId w:val="7"/>
        </w:numPr>
        <w:rPr>
          <w:rFonts w:eastAsia="Arial" w:cs="Arial"/>
          <w:szCs w:val="24"/>
        </w:rPr>
      </w:pPr>
      <w:r w:rsidRPr="00157853">
        <w:rPr>
          <w:rFonts w:eastAsia="Arial" w:cs="Arial"/>
          <w:szCs w:val="24"/>
        </w:rPr>
        <w:t>Resultados obtidos: As suítes automatizadas registraram 100% de aprovação nos casos de teste executados via linha de comando, atestando a integridade das funções puras e a ausência de quebras de regressão durante as refatorações.</w:t>
      </w:r>
    </w:p>
    <w:p w14:paraId="4A86122C" w14:textId="77777777" w:rsidR="00800290" w:rsidRDefault="00800290">
      <w:pPr>
        <w:rPr>
          <w:rFonts w:eastAsia="Arial" w:cs="Arial"/>
          <w:szCs w:val="24"/>
        </w:rPr>
      </w:pPr>
    </w:p>
    <w:p w14:paraId="1473F36F" w14:textId="0A36E925" w:rsidR="00800290" w:rsidRPr="00171310" w:rsidRDefault="00000000" w:rsidP="00171310">
      <w:pPr>
        <w:pStyle w:val="Ttulo3"/>
      </w:pPr>
      <w:bookmarkStart w:id="22" w:name="_Toc244031046"/>
      <w:r w:rsidRPr="00171310">
        <w:t>2.4.2 Testes de integração</w:t>
      </w:r>
      <w:r w:rsidR="00157853" w:rsidRPr="00171310">
        <w:t xml:space="preserve"> e persistência</w:t>
      </w:r>
      <w:bookmarkEnd w:id="22"/>
    </w:p>
    <w:p w14:paraId="3F4EADCF" w14:textId="77777777" w:rsidR="00800290" w:rsidRDefault="00800290"/>
    <w:p w14:paraId="4D3B35FA" w14:textId="77777777" w:rsidR="00157853" w:rsidRPr="00157853" w:rsidRDefault="00157853" w:rsidP="00157853">
      <w:pPr>
        <w:rPr>
          <w:rFonts w:eastAsia="Arial" w:cs="Arial"/>
          <w:szCs w:val="24"/>
        </w:rPr>
      </w:pPr>
      <w:r w:rsidRPr="00157853">
        <w:rPr>
          <w:rFonts w:eastAsia="Arial" w:cs="Arial"/>
          <w:szCs w:val="24"/>
        </w:rPr>
        <w:lastRenderedPageBreak/>
        <w:t xml:space="preserve">Os testes de integração concentraram-se na validação do tráfego de dados e na integridade referencial entre a camada de serviços </w:t>
      </w:r>
      <w:proofErr w:type="spellStart"/>
      <w:r w:rsidRPr="00157853">
        <w:rPr>
          <w:rFonts w:eastAsia="Arial" w:cs="Arial"/>
          <w:szCs w:val="24"/>
        </w:rPr>
        <w:t>NestJS</w:t>
      </w:r>
      <w:proofErr w:type="spellEnd"/>
      <w:r w:rsidRPr="00157853">
        <w:rPr>
          <w:rFonts w:eastAsia="Arial" w:cs="Arial"/>
          <w:szCs w:val="24"/>
        </w:rPr>
        <w:t>, o mapeamento relacional provido pelo Prisma ORM e a base de dados PostgreSQL:</w:t>
      </w:r>
    </w:p>
    <w:p w14:paraId="739296C0" w14:textId="77777777" w:rsidR="00157853" w:rsidRPr="00157853" w:rsidRDefault="00157853" w:rsidP="00157853">
      <w:pPr>
        <w:numPr>
          <w:ilvl w:val="0"/>
          <w:numId w:val="8"/>
        </w:numPr>
        <w:rPr>
          <w:rFonts w:eastAsia="Arial" w:cs="Arial"/>
          <w:szCs w:val="24"/>
        </w:rPr>
      </w:pPr>
      <w:r w:rsidRPr="00157853">
        <w:rPr>
          <w:rFonts w:eastAsia="Arial" w:cs="Arial"/>
          <w:szCs w:val="24"/>
        </w:rPr>
        <w:t>Escopo das verificações: Foram simuladas operações completas de CRUD (Criação, Leitura, Atualização e Deleção) sobre as entidades centrais do banco, avaliando restrições de integridade (como chaves estrangeiras vinculando ações a entidades) e a correta aplicação de migrações estruturais (</w:t>
      </w:r>
      <w:proofErr w:type="spellStart"/>
      <w:r w:rsidRPr="00157853">
        <w:rPr>
          <w:rFonts w:eastAsia="Arial" w:cs="Arial"/>
          <w:i/>
          <w:iCs/>
          <w:szCs w:val="24"/>
        </w:rPr>
        <w:t>migrations</w:t>
      </w:r>
      <w:proofErr w:type="spellEnd"/>
      <w:r w:rsidRPr="00157853">
        <w:rPr>
          <w:rFonts w:eastAsia="Arial" w:cs="Arial"/>
          <w:szCs w:val="24"/>
        </w:rPr>
        <w:t>).</w:t>
      </w:r>
    </w:p>
    <w:p w14:paraId="59AE4945" w14:textId="77777777" w:rsidR="00157853" w:rsidRPr="00157853" w:rsidRDefault="00157853" w:rsidP="00157853">
      <w:pPr>
        <w:numPr>
          <w:ilvl w:val="0"/>
          <w:numId w:val="8"/>
        </w:numPr>
        <w:rPr>
          <w:rFonts w:eastAsia="Arial" w:cs="Arial"/>
          <w:szCs w:val="24"/>
        </w:rPr>
      </w:pPr>
      <w:r w:rsidRPr="00157853">
        <w:rPr>
          <w:rFonts w:eastAsia="Arial" w:cs="Arial"/>
          <w:szCs w:val="24"/>
        </w:rPr>
        <w:t xml:space="preserve">Autenticação e controle de acesso: Validou-se o ciclo de emissão e decodificação de tokens JWT nas rotas protegidas da API, assegurando que requisições desprovidas de credenciais ou com permissões insuficientes retornassem os códigos de status HTTP correspondentes (como 401 </w:t>
      </w:r>
      <w:proofErr w:type="spellStart"/>
      <w:r w:rsidRPr="00157853">
        <w:rPr>
          <w:rFonts w:eastAsia="Arial" w:cs="Arial"/>
          <w:i/>
          <w:iCs/>
          <w:szCs w:val="24"/>
        </w:rPr>
        <w:t>Unauthorized</w:t>
      </w:r>
      <w:proofErr w:type="spellEnd"/>
      <w:r w:rsidRPr="00157853">
        <w:rPr>
          <w:rFonts w:eastAsia="Arial" w:cs="Arial"/>
          <w:szCs w:val="24"/>
        </w:rPr>
        <w:t xml:space="preserve"> e 403 </w:t>
      </w:r>
      <w:proofErr w:type="spellStart"/>
      <w:r w:rsidRPr="00157853">
        <w:rPr>
          <w:rFonts w:eastAsia="Arial" w:cs="Arial"/>
          <w:i/>
          <w:iCs/>
          <w:szCs w:val="24"/>
        </w:rPr>
        <w:t>Forbidden</w:t>
      </w:r>
      <w:proofErr w:type="spellEnd"/>
      <w:r w:rsidRPr="00157853">
        <w:rPr>
          <w:rFonts w:eastAsia="Arial" w:cs="Arial"/>
          <w:szCs w:val="24"/>
        </w:rPr>
        <w:t>).</w:t>
      </w:r>
    </w:p>
    <w:p w14:paraId="5AB3E803" w14:textId="77777777" w:rsidR="00800290" w:rsidRDefault="00800290">
      <w:pPr>
        <w:rPr>
          <w:rFonts w:eastAsia="Arial" w:cs="Arial"/>
          <w:szCs w:val="24"/>
        </w:rPr>
      </w:pPr>
    </w:p>
    <w:p w14:paraId="42D891A2" w14:textId="5FD06C28" w:rsidR="00800290" w:rsidRPr="00171310" w:rsidRDefault="00000000" w:rsidP="00171310">
      <w:pPr>
        <w:pStyle w:val="Ttulo3"/>
      </w:pPr>
      <w:bookmarkStart w:id="23" w:name="_Toc244031047"/>
      <w:r w:rsidRPr="00171310">
        <w:t>2.4.3 Testes de performance</w:t>
      </w:r>
      <w:bookmarkEnd w:id="23"/>
    </w:p>
    <w:p w14:paraId="0957C5D4" w14:textId="77777777" w:rsidR="00800290" w:rsidRDefault="00800290"/>
    <w:p w14:paraId="33ABC76B" w14:textId="77777777" w:rsidR="00157853" w:rsidRPr="00157853" w:rsidRDefault="00157853" w:rsidP="00157853">
      <w:pPr>
        <w:rPr>
          <w:rFonts w:eastAsia="Arial" w:cs="Arial"/>
          <w:szCs w:val="24"/>
        </w:rPr>
      </w:pPr>
      <w:r w:rsidRPr="00157853">
        <w:rPr>
          <w:rFonts w:eastAsia="Arial" w:cs="Arial"/>
          <w:szCs w:val="24"/>
        </w:rPr>
        <w:t>Para assegurar a estabilidade da aplicação diante de acessos simultâneos no território regional atendido, foram realizados testes de estresse e desempenho direcionados às rotas mais requisitadas da API:</w:t>
      </w:r>
    </w:p>
    <w:p w14:paraId="600E1C07" w14:textId="77777777" w:rsidR="00157853" w:rsidRPr="00157853" w:rsidRDefault="00157853" w:rsidP="00157853">
      <w:pPr>
        <w:numPr>
          <w:ilvl w:val="0"/>
          <w:numId w:val="9"/>
        </w:numPr>
        <w:rPr>
          <w:rFonts w:eastAsia="Arial" w:cs="Arial"/>
          <w:szCs w:val="24"/>
        </w:rPr>
      </w:pPr>
      <w:r w:rsidRPr="00157853">
        <w:rPr>
          <w:rFonts w:eastAsia="Arial" w:cs="Arial"/>
          <w:szCs w:val="24"/>
        </w:rPr>
        <w:t>Cenários simulados: Foram submetidas rajadas concorrentes de requisições às rotas de listagem de oportunidades com filtros municipais aplicados (simulando a busca de ações nas cidades conurbadas do Grande ABC).</w:t>
      </w:r>
    </w:p>
    <w:p w14:paraId="18560F50" w14:textId="77777777" w:rsidR="00157853" w:rsidRPr="00157853" w:rsidRDefault="00157853" w:rsidP="00157853">
      <w:pPr>
        <w:numPr>
          <w:ilvl w:val="0"/>
          <w:numId w:val="9"/>
        </w:numPr>
        <w:rPr>
          <w:rFonts w:eastAsia="Arial" w:cs="Arial"/>
          <w:szCs w:val="24"/>
        </w:rPr>
      </w:pPr>
      <w:r w:rsidRPr="00157853">
        <w:rPr>
          <w:rFonts w:eastAsia="Arial" w:cs="Arial"/>
          <w:szCs w:val="24"/>
        </w:rPr>
        <w:t xml:space="preserve">Métricas aferidas: O tempo médio de resposta manteve-se abaixo de 250 </w:t>
      </w:r>
      <w:proofErr w:type="spellStart"/>
      <w:r w:rsidRPr="00157853">
        <w:rPr>
          <w:rFonts w:eastAsia="Arial" w:cs="Arial"/>
          <w:szCs w:val="24"/>
        </w:rPr>
        <w:t>ms</w:t>
      </w:r>
      <w:proofErr w:type="spellEnd"/>
      <w:r w:rsidRPr="00157853">
        <w:rPr>
          <w:rFonts w:eastAsia="Arial" w:cs="Arial"/>
          <w:szCs w:val="24"/>
        </w:rPr>
        <w:t xml:space="preserve"> sob carga nominal, sem ocorrência de gargalos de conexão no pool de conexões do PostgreSQL e com consumo estável de memória na instância de serviços, demonstrando viabilidade técnica para o volume de acessos projetado.</w:t>
      </w:r>
    </w:p>
    <w:p w14:paraId="2FCE4B54" w14:textId="77777777" w:rsidR="00800290" w:rsidRDefault="00800290">
      <w:pPr>
        <w:rPr>
          <w:rFonts w:eastAsia="Arial" w:cs="Arial"/>
          <w:szCs w:val="24"/>
        </w:rPr>
      </w:pPr>
    </w:p>
    <w:p w14:paraId="182CA2C5" w14:textId="77777777" w:rsidR="00800290" w:rsidRPr="00171310" w:rsidRDefault="00000000" w:rsidP="00171310">
      <w:pPr>
        <w:pStyle w:val="Ttulo3"/>
      </w:pPr>
      <w:bookmarkStart w:id="24" w:name="_Toc244031048"/>
      <w:r w:rsidRPr="00171310">
        <w:t>2.4.4 Testes de segurança</w:t>
      </w:r>
      <w:bookmarkEnd w:id="24"/>
    </w:p>
    <w:p w14:paraId="036D1D76" w14:textId="77777777" w:rsidR="00800290" w:rsidRDefault="00800290"/>
    <w:p w14:paraId="40297BB9" w14:textId="77777777" w:rsidR="00157853" w:rsidRPr="00157853" w:rsidRDefault="00157853" w:rsidP="00157853">
      <w:pPr>
        <w:rPr>
          <w:rFonts w:eastAsia="Arial" w:cs="Arial"/>
          <w:szCs w:val="24"/>
        </w:rPr>
      </w:pPr>
      <w:r w:rsidRPr="00157853">
        <w:rPr>
          <w:rFonts w:eastAsia="Arial" w:cs="Arial"/>
          <w:szCs w:val="24"/>
        </w:rPr>
        <w:lastRenderedPageBreak/>
        <w:t>A avaliação de segurança do ecossistema ABC do Bem concentrou-se na identificação de brechas de autenticação, injeção de parâmetros e exposição indevida de dados sensíveis na camada de comunicação cliente-servidor:</w:t>
      </w:r>
    </w:p>
    <w:p w14:paraId="127C31DD" w14:textId="77777777" w:rsidR="00157853" w:rsidRPr="00157853" w:rsidRDefault="00157853" w:rsidP="00157853">
      <w:pPr>
        <w:numPr>
          <w:ilvl w:val="0"/>
          <w:numId w:val="10"/>
        </w:numPr>
        <w:rPr>
          <w:rFonts w:eastAsia="Arial" w:cs="Arial"/>
          <w:szCs w:val="24"/>
        </w:rPr>
      </w:pPr>
      <w:r w:rsidRPr="00157853">
        <w:rPr>
          <w:rFonts w:eastAsia="Arial" w:cs="Arial"/>
          <w:szCs w:val="24"/>
        </w:rPr>
        <w:t xml:space="preserve">Varredura automatizada e análise de vulnerabilidades: Utilizou-se a ferramenta de segurança </w:t>
      </w:r>
      <w:r w:rsidRPr="00157853">
        <w:rPr>
          <w:rFonts w:eastAsia="Arial" w:cs="Arial"/>
          <w:i/>
          <w:iCs/>
          <w:szCs w:val="24"/>
        </w:rPr>
        <w:t xml:space="preserve">OWASP </w:t>
      </w:r>
      <w:proofErr w:type="spellStart"/>
      <w:r w:rsidRPr="00157853">
        <w:rPr>
          <w:rFonts w:eastAsia="Arial" w:cs="Arial"/>
          <w:i/>
          <w:iCs/>
          <w:szCs w:val="24"/>
        </w:rPr>
        <w:t>Zed</w:t>
      </w:r>
      <w:proofErr w:type="spellEnd"/>
      <w:r w:rsidRPr="00157853">
        <w:rPr>
          <w:rFonts w:eastAsia="Arial" w:cs="Arial"/>
          <w:i/>
          <w:iCs/>
          <w:szCs w:val="24"/>
        </w:rPr>
        <w:t xml:space="preserve"> </w:t>
      </w:r>
      <w:proofErr w:type="spellStart"/>
      <w:r w:rsidRPr="00157853">
        <w:rPr>
          <w:rFonts w:eastAsia="Arial" w:cs="Arial"/>
          <w:i/>
          <w:iCs/>
          <w:szCs w:val="24"/>
        </w:rPr>
        <w:t>Attack</w:t>
      </w:r>
      <w:proofErr w:type="spellEnd"/>
      <w:r w:rsidRPr="00157853">
        <w:rPr>
          <w:rFonts w:eastAsia="Arial" w:cs="Arial"/>
          <w:i/>
          <w:iCs/>
          <w:szCs w:val="24"/>
        </w:rPr>
        <w:t xml:space="preserve"> Proxy</w:t>
      </w:r>
      <w:r w:rsidRPr="00157853">
        <w:rPr>
          <w:rFonts w:eastAsia="Arial" w:cs="Arial"/>
          <w:szCs w:val="24"/>
        </w:rPr>
        <w:t xml:space="preserve"> (OWASP ZAP) para inspecionar </w:t>
      </w:r>
      <w:proofErr w:type="spellStart"/>
      <w:r w:rsidRPr="00157853">
        <w:rPr>
          <w:rFonts w:eastAsia="Arial" w:cs="Arial"/>
          <w:szCs w:val="24"/>
        </w:rPr>
        <w:t>endpoints</w:t>
      </w:r>
      <w:proofErr w:type="spellEnd"/>
      <w:r w:rsidRPr="00157853">
        <w:rPr>
          <w:rFonts w:eastAsia="Arial" w:cs="Arial"/>
          <w:szCs w:val="24"/>
        </w:rPr>
        <w:t xml:space="preserve"> públicos e autenticados da API </w:t>
      </w:r>
      <w:proofErr w:type="spellStart"/>
      <w:r w:rsidRPr="00157853">
        <w:rPr>
          <w:rFonts w:eastAsia="Arial" w:cs="Arial"/>
          <w:szCs w:val="24"/>
        </w:rPr>
        <w:t>NestJS</w:t>
      </w:r>
      <w:proofErr w:type="spellEnd"/>
      <w:r w:rsidRPr="00157853">
        <w:rPr>
          <w:rFonts w:eastAsia="Arial" w:cs="Arial"/>
          <w:szCs w:val="24"/>
        </w:rPr>
        <w:t xml:space="preserve">, rastreando riscos categorizados no </w:t>
      </w:r>
      <w:r w:rsidRPr="00157853">
        <w:rPr>
          <w:rFonts w:eastAsia="Arial" w:cs="Arial"/>
          <w:i/>
          <w:iCs/>
          <w:szCs w:val="24"/>
        </w:rPr>
        <w:t xml:space="preserve">OWASP Top 10 API Security </w:t>
      </w:r>
      <w:proofErr w:type="spellStart"/>
      <w:r w:rsidRPr="00157853">
        <w:rPr>
          <w:rFonts w:eastAsia="Arial" w:cs="Arial"/>
          <w:i/>
          <w:iCs/>
          <w:szCs w:val="24"/>
        </w:rPr>
        <w:t>Risks</w:t>
      </w:r>
      <w:proofErr w:type="spellEnd"/>
      <w:r w:rsidRPr="00157853">
        <w:rPr>
          <w:rFonts w:eastAsia="Arial" w:cs="Arial"/>
          <w:szCs w:val="24"/>
        </w:rPr>
        <w:t xml:space="preserve"> (como falhas de autorização em nível de objeto e má configuração de segurança).</w:t>
      </w:r>
    </w:p>
    <w:p w14:paraId="4191B3F7" w14:textId="77777777" w:rsidR="00157853" w:rsidRPr="00157853" w:rsidRDefault="00157853" w:rsidP="00157853">
      <w:pPr>
        <w:numPr>
          <w:ilvl w:val="0"/>
          <w:numId w:val="10"/>
        </w:numPr>
        <w:rPr>
          <w:rFonts w:eastAsia="Arial" w:cs="Arial"/>
          <w:szCs w:val="24"/>
        </w:rPr>
      </w:pPr>
      <w:r w:rsidRPr="00157853">
        <w:rPr>
          <w:rFonts w:eastAsia="Arial" w:cs="Arial"/>
          <w:szCs w:val="24"/>
        </w:rPr>
        <w:t>Prevenção de ataques de injeção e manipulação de estado: Assegurou-se a sanitização estrita de cargas úteis (</w:t>
      </w:r>
      <w:proofErr w:type="spellStart"/>
      <w:r w:rsidRPr="00157853">
        <w:rPr>
          <w:rFonts w:eastAsia="Arial" w:cs="Arial"/>
          <w:i/>
          <w:iCs/>
          <w:szCs w:val="24"/>
        </w:rPr>
        <w:t>payloads</w:t>
      </w:r>
      <w:proofErr w:type="spellEnd"/>
      <w:r w:rsidRPr="00157853">
        <w:rPr>
          <w:rFonts w:eastAsia="Arial" w:cs="Arial"/>
          <w:szCs w:val="24"/>
        </w:rPr>
        <w:t xml:space="preserve">) mediante o uso de bibliotecas de validação de </w:t>
      </w:r>
      <w:proofErr w:type="spellStart"/>
      <w:r w:rsidRPr="00157853">
        <w:rPr>
          <w:rFonts w:eastAsia="Arial" w:cs="Arial"/>
          <w:szCs w:val="24"/>
        </w:rPr>
        <w:t>schemas</w:t>
      </w:r>
      <w:proofErr w:type="spellEnd"/>
      <w:r w:rsidRPr="00157853">
        <w:rPr>
          <w:rFonts w:eastAsia="Arial" w:cs="Arial"/>
          <w:szCs w:val="24"/>
        </w:rPr>
        <w:t xml:space="preserve"> (</w:t>
      </w:r>
      <w:proofErr w:type="spellStart"/>
      <w:r w:rsidRPr="00157853">
        <w:rPr>
          <w:rFonts w:eastAsia="Arial" w:cs="Arial"/>
          <w:szCs w:val="24"/>
        </w:rPr>
        <w:t>class-validator</w:t>
      </w:r>
      <w:proofErr w:type="spellEnd"/>
      <w:r w:rsidRPr="00157853">
        <w:rPr>
          <w:rFonts w:eastAsia="Arial" w:cs="Arial"/>
          <w:szCs w:val="24"/>
        </w:rPr>
        <w:t xml:space="preserve"> e </w:t>
      </w:r>
      <w:proofErr w:type="spellStart"/>
      <w:r w:rsidRPr="00157853">
        <w:rPr>
          <w:rFonts w:eastAsia="Arial" w:cs="Arial"/>
          <w:szCs w:val="24"/>
        </w:rPr>
        <w:t>class-transformer</w:t>
      </w:r>
      <w:proofErr w:type="spellEnd"/>
      <w:r w:rsidRPr="00157853">
        <w:rPr>
          <w:rFonts w:eastAsia="Arial" w:cs="Arial"/>
          <w:szCs w:val="24"/>
        </w:rPr>
        <w:t xml:space="preserve">) no </w:t>
      </w:r>
      <w:proofErr w:type="spellStart"/>
      <w:r w:rsidRPr="00157853">
        <w:rPr>
          <w:rFonts w:eastAsia="Arial" w:cs="Arial"/>
          <w:szCs w:val="24"/>
        </w:rPr>
        <w:t>NestJS</w:t>
      </w:r>
      <w:proofErr w:type="spellEnd"/>
      <w:r w:rsidRPr="00157853">
        <w:rPr>
          <w:rFonts w:eastAsia="Arial" w:cs="Arial"/>
          <w:szCs w:val="24"/>
        </w:rPr>
        <w:t xml:space="preserve">, aliadas à parametrização nativa e </w:t>
      </w:r>
      <w:proofErr w:type="spellStart"/>
      <w:r w:rsidRPr="00157853">
        <w:rPr>
          <w:rFonts w:eastAsia="Arial" w:cs="Arial"/>
          <w:szCs w:val="24"/>
        </w:rPr>
        <w:t>tipada</w:t>
      </w:r>
      <w:proofErr w:type="spellEnd"/>
      <w:r w:rsidRPr="00157853">
        <w:rPr>
          <w:rFonts w:eastAsia="Arial" w:cs="Arial"/>
          <w:szCs w:val="24"/>
        </w:rPr>
        <w:t xml:space="preserve"> de consultas via Prisma ORM, prevenindo vetores de injeção de SQL (</w:t>
      </w:r>
      <w:r w:rsidRPr="00157853">
        <w:rPr>
          <w:rFonts w:eastAsia="Arial" w:cs="Arial"/>
          <w:i/>
          <w:iCs/>
          <w:szCs w:val="24"/>
        </w:rPr>
        <w:t xml:space="preserve">SQL </w:t>
      </w:r>
      <w:proofErr w:type="spellStart"/>
      <w:r w:rsidRPr="00157853">
        <w:rPr>
          <w:rFonts w:eastAsia="Arial" w:cs="Arial"/>
          <w:i/>
          <w:iCs/>
          <w:szCs w:val="24"/>
        </w:rPr>
        <w:t>Injection</w:t>
      </w:r>
      <w:proofErr w:type="spellEnd"/>
      <w:r w:rsidRPr="00157853">
        <w:rPr>
          <w:rFonts w:eastAsia="Arial" w:cs="Arial"/>
          <w:szCs w:val="24"/>
        </w:rPr>
        <w:t>).</w:t>
      </w:r>
    </w:p>
    <w:p w14:paraId="0DB1EBEA" w14:textId="77777777" w:rsidR="00157853" w:rsidRPr="00157853" w:rsidRDefault="00157853" w:rsidP="00157853">
      <w:pPr>
        <w:numPr>
          <w:ilvl w:val="0"/>
          <w:numId w:val="10"/>
        </w:numPr>
        <w:rPr>
          <w:rFonts w:eastAsia="Arial" w:cs="Arial"/>
          <w:szCs w:val="24"/>
        </w:rPr>
      </w:pPr>
      <w:r w:rsidRPr="00157853">
        <w:rPr>
          <w:rFonts w:eastAsia="Arial" w:cs="Arial"/>
          <w:szCs w:val="24"/>
        </w:rPr>
        <w:t xml:space="preserve">Controle de autenticação e cabeçalhos de segurança: Validou-se o ciclo de expiração e assinatura criptográfica dos tokens JWT, além da aplicação de cabeçalhos HTTP defensivos (como mitigação de Cross-Site </w:t>
      </w:r>
      <w:proofErr w:type="spellStart"/>
      <w:r w:rsidRPr="00157853">
        <w:rPr>
          <w:rFonts w:eastAsia="Arial" w:cs="Arial"/>
          <w:szCs w:val="24"/>
        </w:rPr>
        <w:t>Scripting</w:t>
      </w:r>
      <w:proofErr w:type="spellEnd"/>
      <w:r w:rsidRPr="00157853">
        <w:rPr>
          <w:rFonts w:eastAsia="Arial" w:cs="Arial"/>
          <w:szCs w:val="24"/>
        </w:rPr>
        <w:t xml:space="preserve"> - XSS e restrições de Cross-</w:t>
      </w:r>
      <w:proofErr w:type="spellStart"/>
      <w:r w:rsidRPr="00157853">
        <w:rPr>
          <w:rFonts w:eastAsia="Arial" w:cs="Arial"/>
          <w:szCs w:val="24"/>
        </w:rPr>
        <w:t>Origin</w:t>
      </w:r>
      <w:proofErr w:type="spellEnd"/>
      <w:r w:rsidRPr="00157853">
        <w:rPr>
          <w:rFonts w:eastAsia="Arial" w:cs="Arial"/>
          <w:szCs w:val="24"/>
        </w:rPr>
        <w:t xml:space="preserve"> </w:t>
      </w:r>
      <w:proofErr w:type="spellStart"/>
      <w:r w:rsidRPr="00157853">
        <w:rPr>
          <w:rFonts w:eastAsia="Arial" w:cs="Arial"/>
          <w:szCs w:val="24"/>
        </w:rPr>
        <w:t>Resource</w:t>
      </w:r>
      <w:proofErr w:type="spellEnd"/>
      <w:r w:rsidRPr="00157853">
        <w:rPr>
          <w:rFonts w:eastAsia="Arial" w:cs="Arial"/>
          <w:szCs w:val="24"/>
        </w:rPr>
        <w:t xml:space="preserve"> </w:t>
      </w:r>
      <w:proofErr w:type="spellStart"/>
      <w:r w:rsidRPr="00157853">
        <w:rPr>
          <w:rFonts w:eastAsia="Arial" w:cs="Arial"/>
          <w:szCs w:val="24"/>
        </w:rPr>
        <w:t>Sharing</w:t>
      </w:r>
      <w:proofErr w:type="spellEnd"/>
      <w:r w:rsidRPr="00157853">
        <w:rPr>
          <w:rFonts w:eastAsia="Arial" w:cs="Arial"/>
          <w:szCs w:val="24"/>
        </w:rPr>
        <w:t xml:space="preserve"> - CORS configuradas especificamente para os domínios autorizados do aplicativo).</w:t>
      </w:r>
    </w:p>
    <w:p w14:paraId="59F81E50" w14:textId="77777777" w:rsidR="00800290" w:rsidRDefault="00800290">
      <w:pPr>
        <w:rPr>
          <w:rFonts w:eastAsia="Arial" w:cs="Arial"/>
          <w:szCs w:val="24"/>
        </w:rPr>
      </w:pPr>
    </w:p>
    <w:p w14:paraId="1EAFBF00" w14:textId="77777777" w:rsidR="00800290" w:rsidRPr="00171310" w:rsidRDefault="00000000" w:rsidP="00171310">
      <w:pPr>
        <w:pStyle w:val="Ttulo3"/>
      </w:pPr>
      <w:bookmarkStart w:id="25" w:name="_Toc244031049"/>
      <w:r w:rsidRPr="00171310">
        <w:t>2.4.5 Metodologias de desenvolvimento e qualidade</w:t>
      </w:r>
      <w:bookmarkEnd w:id="25"/>
    </w:p>
    <w:p w14:paraId="573F37F8" w14:textId="77777777" w:rsidR="00800290" w:rsidRDefault="00800290"/>
    <w:p w14:paraId="389EB9DE" w14:textId="77777777" w:rsidR="00157853" w:rsidRPr="00157853" w:rsidRDefault="00157853" w:rsidP="00157853">
      <w:pPr>
        <w:rPr>
          <w:rFonts w:eastAsia="Arial" w:cs="Arial"/>
          <w:szCs w:val="24"/>
        </w:rPr>
      </w:pPr>
      <w:r w:rsidRPr="00157853">
        <w:rPr>
          <w:rFonts w:eastAsia="Arial" w:cs="Arial"/>
          <w:szCs w:val="24"/>
        </w:rPr>
        <w:t xml:space="preserve">Para mitigar o débito técnico e sustentar a confiabilidade ao longo das </w:t>
      </w:r>
      <w:r w:rsidRPr="00157853">
        <w:rPr>
          <w:rFonts w:eastAsia="Arial" w:cs="Arial"/>
          <w:i/>
          <w:iCs/>
          <w:szCs w:val="24"/>
        </w:rPr>
        <w:t>Sprints</w:t>
      </w:r>
      <w:r w:rsidRPr="00157853">
        <w:rPr>
          <w:rFonts w:eastAsia="Arial" w:cs="Arial"/>
          <w:szCs w:val="24"/>
        </w:rPr>
        <w:t>, a qualidade de software foi incorporada desde a concepção dos requisitos por meio da aplicação combinada de Desenvolvimento Orientado a Testes (</w:t>
      </w:r>
      <w:r w:rsidRPr="00157853">
        <w:rPr>
          <w:rFonts w:eastAsia="Arial" w:cs="Arial"/>
          <w:i/>
          <w:iCs/>
          <w:szCs w:val="24"/>
        </w:rPr>
        <w:t>Test-</w:t>
      </w:r>
      <w:proofErr w:type="spellStart"/>
      <w:r w:rsidRPr="00157853">
        <w:rPr>
          <w:rFonts w:eastAsia="Arial" w:cs="Arial"/>
          <w:i/>
          <w:iCs/>
          <w:szCs w:val="24"/>
        </w:rPr>
        <w:t>Driven</w:t>
      </w:r>
      <w:proofErr w:type="spellEnd"/>
      <w:r w:rsidRPr="00157853">
        <w:rPr>
          <w:rFonts w:eastAsia="Arial" w:cs="Arial"/>
          <w:i/>
          <w:iCs/>
          <w:szCs w:val="24"/>
        </w:rPr>
        <w:t xml:space="preserve"> </w:t>
      </w:r>
      <w:proofErr w:type="spellStart"/>
      <w:r w:rsidRPr="00157853">
        <w:rPr>
          <w:rFonts w:eastAsia="Arial" w:cs="Arial"/>
          <w:i/>
          <w:iCs/>
          <w:szCs w:val="24"/>
        </w:rPr>
        <w:t>Development</w:t>
      </w:r>
      <w:proofErr w:type="spellEnd"/>
      <w:r w:rsidRPr="00157853">
        <w:rPr>
          <w:rFonts w:eastAsia="Arial" w:cs="Arial"/>
          <w:szCs w:val="24"/>
        </w:rPr>
        <w:t xml:space="preserve"> - TDD) e Desenvolvimento Orientado por Comportamento (</w:t>
      </w:r>
      <w:proofErr w:type="spellStart"/>
      <w:r w:rsidRPr="00157853">
        <w:rPr>
          <w:rFonts w:eastAsia="Arial" w:cs="Arial"/>
          <w:i/>
          <w:iCs/>
          <w:szCs w:val="24"/>
        </w:rPr>
        <w:t>Behavior-Driven</w:t>
      </w:r>
      <w:proofErr w:type="spellEnd"/>
      <w:r w:rsidRPr="00157853">
        <w:rPr>
          <w:rFonts w:eastAsia="Arial" w:cs="Arial"/>
          <w:i/>
          <w:iCs/>
          <w:szCs w:val="24"/>
        </w:rPr>
        <w:t xml:space="preserve"> </w:t>
      </w:r>
      <w:proofErr w:type="spellStart"/>
      <w:r w:rsidRPr="00157853">
        <w:rPr>
          <w:rFonts w:eastAsia="Arial" w:cs="Arial"/>
          <w:i/>
          <w:iCs/>
          <w:szCs w:val="24"/>
        </w:rPr>
        <w:t>Development</w:t>
      </w:r>
      <w:proofErr w:type="spellEnd"/>
      <w:r w:rsidRPr="00157853">
        <w:rPr>
          <w:rFonts w:eastAsia="Arial" w:cs="Arial"/>
          <w:szCs w:val="24"/>
        </w:rPr>
        <w:t xml:space="preserve"> - BDD):</w:t>
      </w:r>
    </w:p>
    <w:p w14:paraId="3C4D592F" w14:textId="77777777" w:rsidR="00157853" w:rsidRPr="00157853" w:rsidRDefault="00157853" w:rsidP="00157853">
      <w:pPr>
        <w:numPr>
          <w:ilvl w:val="0"/>
          <w:numId w:val="11"/>
        </w:numPr>
        <w:rPr>
          <w:rFonts w:eastAsia="Arial" w:cs="Arial"/>
          <w:szCs w:val="24"/>
        </w:rPr>
      </w:pPr>
      <w:r w:rsidRPr="00157853">
        <w:rPr>
          <w:rFonts w:eastAsia="Arial" w:cs="Arial"/>
          <w:szCs w:val="24"/>
        </w:rPr>
        <w:t xml:space="preserve">Aplicação do TDD: Na camada de domínio do aplicativo em </w:t>
      </w:r>
      <w:proofErr w:type="spellStart"/>
      <w:r w:rsidRPr="00157853">
        <w:rPr>
          <w:rFonts w:eastAsia="Arial" w:cs="Arial"/>
          <w:szCs w:val="24"/>
        </w:rPr>
        <w:t>Flutter</w:t>
      </w:r>
      <w:proofErr w:type="spellEnd"/>
      <w:r w:rsidRPr="00157853">
        <w:rPr>
          <w:rFonts w:eastAsia="Arial" w:cs="Arial"/>
          <w:szCs w:val="24"/>
        </w:rPr>
        <w:t xml:space="preserve"> e nos serviços de negócio do </w:t>
      </w:r>
      <w:proofErr w:type="spellStart"/>
      <w:r w:rsidRPr="00157853">
        <w:rPr>
          <w:rFonts w:eastAsia="Arial" w:cs="Arial"/>
          <w:szCs w:val="24"/>
        </w:rPr>
        <w:t>NestJS</w:t>
      </w:r>
      <w:proofErr w:type="spellEnd"/>
      <w:r w:rsidRPr="00157853">
        <w:rPr>
          <w:rFonts w:eastAsia="Arial" w:cs="Arial"/>
          <w:szCs w:val="24"/>
        </w:rPr>
        <w:t xml:space="preserve">, aplicou-se o ciclo </w:t>
      </w:r>
      <w:proofErr w:type="spellStart"/>
      <w:r w:rsidRPr="00157853">
        <w:rPr>
          <w:rFonts w:eastAsia="Arial" w:cs="Arial"/>
          <w:i/>
          <w:iCs/>
          <w:szCs w:val="24"/>
        </w:rPr>
        <w:t>Red</w:t>
      </w:r>
      <w:proofErr w:type="spellEnd"/>
      <w:r w:rsidRPr="00157853">
        <w:rPr>
          <w:rFonts w:eastAsia="Arial" w:cs="Arial"/>
          <w:i/>
          <w:iCs/>
          <w:szCs w:val="24"/>
        </w:rPr>
        <w:t>-Green-</w:t>
      </w:r>
      <w:proofErr w:type="spellStart"/>
      <w:r w:rsidRPr="00157853">
        <w:rPr>
          <w:rFonts w:eastAsia="Arial" w:cs="Arial"/>
          <w:i/>
          <w:iCs/>
          <w:szCs w:val="24"/>
        </w:rPr>
        <w:t>Refactor</w:t>
      </w:r>
      <w:proofErr w:type="spellEnd"/>
      <w:r w:rsidRPr="00157853">
        <w:rPr>
          <w:rFonts w:eastAsia="Arial" w:cs="Arial"/>
          <w:szCs w:val="24"/>
        </w:rPr>
        <w:t xml:space="preserve">. As rotinas de validação de regras de negócio (como cálculo de vagas restantes, bloqueio de inscrições concorrentes e formatação de documentos) tiveram </w:t>
      </w:r>
      <w:r w:rsidRPr="00157853">
        <w:rPr>
          <w:rFonts w:eastAsia="Arial" w:cs="Arial"/>
          <w:szCs w:val="24"/>
        </w:rPr>
        <w:lastRenderedPageBreak/>
        <w:t>seus testes unitários escritos e falhados previamente à implementação do código de produção, garantindo baixo acoplamento e cobertura de falhas limítrofes.</w:t>
      </w:r>
    </w:p>
    <w:p w14:paraId="7E632A40" w14:textId="77777777" w:rsidR="00157853" w:rsidRPr="00157853" w:rsidRDefault="00157853" w:rsidP="00157853">
      <w:pPr>
        <w:numPr>
          <w:ilvl w:val="0"/>
          <w:numId w:val="11"/>
        </w:numPr>
        <w:rPr>
          <w:rFonts w:eastAsia="Arial" w:cs="Arial"/>
          <w:szCs w:val="24"/>
        </w:rPr>
      </w:pPr>
      <w:r w:rsidRPr="00157853">
        <w:rPr>
          <w:rFonts w:eastAsia="Arial" w:cs="Arial"/>
          <w:szCs w:val="24"/>
        </w:rPr>
        <w:t xml:space="preserve">Aplicação do BDD: Os critérios de aceitação formalizados no </w:t>
      </w:r>
      <w:r w:rsidRPr="00157853">
        <w:rPr>
          <w:rFonts w:eastAsia="Arial" w:cs="Arial"/>
          <w:i/>
          <w:iCs/>
          <w:szCs w:val="24"/>
        </w:rPr>
        <w:t>backlog</w:t>
      </w:r>
      <w:r w:rsidRPr="00157853">
        <w:rPr>
          <w:rFonts w:eastAsia="Arial" w:cs="Arial"/>
          <w:szCs w:val="24"/>
        </w:rPr>
        <w:t xml:space="preserve"> do </w:t>
      </w:r>
      <w:proofErr w:type="spellStart"/>
      <w:r w:rsidRPr="00157853">
        <w:rPr>
          <w:rFonts w:eastAsia="Arial" w:cs="Arial"/>
          <w:szCs w:val="24"/>
        </w:rPr>
        <w:t>Trello</w:t>
      </w:r>
      <w:proofErr w:type="spellEnd"/>
      <w:r w:rsidRPr="00157853">
        <w:rPr>
          <w:rFonts w:eastAsia="Arial" w:cs="Arial"/>
          <w:szCs w:val="24"/>
        </w:rPr>
        <w:t xml:space="preserve"> foram mapeados em cenários comportamentais na sintaxe clássica (</w:t>
      </w:r>
      <w:r w:rsidRPr="00157853">
        <w:rPr>
          <w:rFonts w:eastAsia="Arial" w:cs="Arial"/>
          <w:i/>
          <w:iCs/>
          <w:szCs w:val="24"/>
        </w:rPr>
        <w:t>Dado</w:t>
      </w:r>
      <w:r w:rsidRPr="00157853">
        <w:rPr>
          <w:rFonts w:eastAsia="Arial" w:cs="Arial"/>
          <w:szCs w:val="24"/>
        </w:rPr>
        <w:t xml:space="preserve">, </w:t>
      </w:r>
      <w:r w:rsidRPr="00157853">
        <w:rPr>
          <w:rFonts w:eastAsia="Arial" w:cs="Arial"/>
          <w:i/>
          <w:iCs/>
          <w:szCs w:val="24"/>
        </w:rPr>
        <w:t>Quando</w:t>
      </w:r>
      <w:r w:rsidRPr="00157853">
        <w:rPr>
          <w:rFonts w:eastAsia="Arial" w:cs="Arial"/>
          <w:szCs w:val="24"/>
        </w:rPr>
        <w:t xml:space="preserve">, </w:t>
      </w:r>
      <w:r w:rsidRPr="00157853">
        <w:rPr>
          <w:rFonts w:eastAsia="Arial" w:cs="Arial"/>
          <w:i/>
          <w:iCs/>
          <w:szCs w:val="24"/>
        </w:rPr>
        <w:t>Então</w:t>
      </w:r>
      <w:r w:rsidRPr="00157853">
        <w:rPr>
          <w:rFonts w:eastAsia="Arial" w:cs="Arial"/>
          <w:szCs w:val="24"/>
        </w:rPr>
        <w:t>). Essa padronização serviu de base direta para os testes de integração e de componentes visuais (</w:t>
      </w:r>
      <w:r w:rsidRPr="00157853">
        <w:rPr>
          <w:rFonts w:eastAsia="Arial" w:cs="Arial"/>
          <w:i/>
          <w:iCs/>
          <w:szCs w:val="24"/>
        </w:rPr>
        <w:t xml:space="preserve">widget </w:t>
      </w:r>
      <w:proofErr w:type="spellStart"/>
      <w:r w:rsidRPr="00157853">
        <w:rPr>
          <w:rFonts w:eastAsia="Arial" w:cs="Arial"/>
          <w:i/>
          <w:iCs/>
          <w:szCs w:val="24"/>
        </w:rPr>
        <w:t>tests</w:t>
      </w:r>
      <w:proofErr w:type="spellEnd"/>
      <w:r w:rsidRPr="00157853">
        <w:rPr>
          <w:rFonts w:eastAsia="Arial" w:cs="Arial"/>
          <w:szCs w:val="24"/>
        </w:rPr>
        <w:t>), assegurando que o comportamento observado do sistema respondesse com exatidão às expectativas das entidades e dos voluntários.</w:t>
      </w:r>
    </w:p>
    <w:p w14:paraId="1DEE29CB" w14:textId="77777777" w:rsidR="00800290" w:rsidRDefault="00800290"/>
    <w:p w14:paraId="54C6069E" w14:textId="77777777" w:rsidR="00800290" w:rsidRPr="00171310" w:rsidRDefault="00000000" w:rsidP="00171310">
      <w:pPr>
        <w:pStyle w:val="Ttulo3"/>
      </w:pPr>
      <w:bookmarkStart w:id="26" w:name="_Toc244031050"/>
      <w:r w:rsidRPr="00171310">
        <w:t>2.4.6 Avaliação de acessibilidade</w:t>
      </w:r>
      <w:bookmarkEnd w:id="26"/>
    </w:p>
    <w:p w14:paraId="4BF8CC3D" w14:textId="77777777" w:rsidR="00800290" w:rsidRDefault="00800290">
      <w:pPr>
        <w:spacing w:after="0"/>
        <w:rPr>
          <w:rFonts w:eastAsia="Arial" w:cs="Arial"/>
          <w:szCs w:val="24"/>
        </w:rPr>
      </w:pPr>
    </w:p>
    <w:p w14:paraId="41DCDF34" w14:textId="36899D3A" w:rsidR="00800290" w:rsidRDefault="002D7FDF">
      <w:pPr>
        <w:spacing w:after="0"/>
        <w:rPr>
          <w:rFonts w:eastAsia="Arial" w:cs="Arial"/>
          <w:szCs w:val="24"/>
        </w:rPr>
      </w:pPr>
      <w:r w:rsidRPr="002D7FDF">
        <w:rPr>
          <w:rFonts w:eastAsia="Arial" w:cs="Arial"/>
          <w:szCs w:val="24"/>
        </w:rPr>
        <w:t xml:space="preserve">A acessibilidade digital do ABC do Bem foi auditada para garantir a usabilidade plena por pessoas com deficiências auditivas, visuais, motoras ou cognitivas, integrando recursos de assistência como </w:t>
      </w:r>
      <w:proofErr w:type="spellStart"/>
      <w:r w:rsidRPr="002D7FDF">
        <w:rPr>
          <w:rFonts w:eastAsia="Arial" w:cs="Arial"/>
          <w:szCs w:val="24"/>
        </w:rPr>
        <w:t>VLibras</w:t>
      </w:r>
      <w:proofErr w:type="spellEnd"/>
      <w:r w:rsidRPr="002D7FDF">
        <w:rPr>
          <w:rFonts w:eastAsia="Arial" w:cs="Arial"/>
          <w:szCs w:val="24"/>
        </w:rPr>
        <w:t>, alternador de alto contraste, redimensionamento dinâmico de fonte e modos de adaptação para daltonismo.</w:t>
      </w:r>
    </w:p>
    <w:p w14:paraId="3310077F" w14:textId="77777777" w:rsidR="002D7FDF" w:rsidRDefault="002D7FDF">
      <w:pPr>
        <w:spacing w:after="0"/>
        <w:rPr>
          <w:rFonts w:eastAsia="Arial" w:cs="Arial"/>
          <w:szCs w:val="24"/>
        </w:rPr>
      </w:pPr>
    </w:p>
    <w:p w14:paraId="284E16C8" w14:textId="45F73670" w:rsidR="00800290" w:rsidRPr="002D7FDF" w:rsidRDefault="00000000" w:rsidP="00190D5C">
      <w:pPr>
        <w:numPr>
          <w:ilvl w:val="0"/>
          <w:numId w:val="1"/>
        </w:numPr>
        <w:pBdr>
          <w:top w:val="nil"/>
          <w:left w:val="nil"/>
          <w:bottom w:val="nil"/>
          <w:right w:val="nil"/>
          <w:between w:val="nil"/>
        </w:pBdr>
        <w:rPr>
          <w:rFonts w:eastAsia="Arial" w:cs="Arial"/>
          <w:szCs w:val="24"/>
        </w:rPr>
      </w:pPr>
      <w:r w:rsidRPr="002D7FDF">
        <w:rPr>
          <w:rFonts w:eastAsia="Arial" w:cs="Arial"/>
          <w:color w:val="000000"/>
          <w:szCs w:val="24"/>
        </w:rPr>
        <w:t xml:space="preserve">Objetivo da avaliação: </w:t>
      </w:r>
      <w:r w:rsidR="002D7FDF">
        <w:rPr>
          <w:rFonts w:eastAsia="Arial" w:cs="Arial"/>
          <w:color w:val="000000"/>
          <w:szCs w:val="24"/>
        </w:rPr>
        <w:t>c</w:t>
      </w:r>
      <w:r w:rsidR="002D7FDF" w:rsidRPr="002D7FDF">
        <w:rPr>
          <w:rFonts w:eastAsia="Arial" w:cs="Arial"/>
          <w:color w:val="000000"/>
          <w:szCs w:val="24"/>
        </w:rPr>
        <w:t>onsistiu em verificar a conformidade técnica das interfaces com as diretrizes internacionais de acessibilidade digital e validar a eficácia dos recursos inclusivos integrados à aplicação (tradução em Língua Brasileira de Sinais, controle tipográfico e suporte cromático), garantindo que voluntários e gestores com diferentes perfis sensoriais e funcionais possam navegar, consultar campanhas e se inscrever em ações solidárias com total autonomia.</w:t>
      </w:r>
    </w:p>
    <w:p w14:paraId="3F258D47" w14:textId="77777777" w:rsidR="002D7FDF" w:rsidRPr="002D7FDF" w:rsidRDefault="00000000" w:rsidP="002D7FDF">
      <w:pPr>
        <w:numPr>
          <w:ilvl w:val="0"/>
          <w:numId w:val="1"/>
        </w:numPr>
        <w:pBdr>
          <w:top w:val="nil"/>
          <w:left w:val="nil"/>
          <w:bottom w:val="nil"/>
          <w:right w:val="nil"/>
          <w:between w:val="nil"/>
        </w:pBdr>
        <w:rPr>
          <w:rFonts w:eastAsia="Arial" w:cs="Arial"/>
          <w:color w:val="000000"/>
          <w:szCs w:val="24"/>
        </w:rPr>
      </w:pPr>
      <w:r w:rsidRPr="002D7FDF">
        <w:rPr>
          <w:rFonts w:eastAsia="Arial" w:cs="Arial"/>
          <w:color w:val="000000"/>
          <w:szCs w:val="24"/>
        </w:rPr>
        <w:t xml:space="preserve">Ferramentas e métodos de avaliação: </w:t>
      </w:r>
      <w:r w:rsidR="002D7FDF" w:rsidRPr="002D7FDF">
        <w:rPr>
          <w:rFonts w:eastAsia="Arial" w:cs="Arial"/>
          <w:color w:val="000000"/>
          <w:szCs w:val="24"/>
        </w:rPr>
        <w:t>A auditoria utilizou uma abordagem mista de análise automatizada, emulação técnica e testes práticos:</w:t>
      </w:r>
    </w:p>
    <w:p w14:paraId="1EA9B8CF" w14:textId="77777777" w:rsidR="002D7FDF" w:rsidRPr="002D7FDF" w:rsidRDefault="002D7FDF" w:rsidP="002D7FDF">
      <w:pPr>
        <w:pBdr>
          <w:top w:val="nil"/>
          <w:left w:val="nil"/>
          <w:bottom w:val="nil"/>
          <w:right w:val="nil"/>
          <w:between w:val="nil"/>
        </w:pBdr>
        <w:ind w:left="709"/>
        <w:rPr>
          <w:rFonts w:eastAsia="Arial" w:cs="Arial"/>
          <w:color w:val="000000"/>
          <w:szCs w:val="24"/>
        </w:rPr>
      </w:pPr>
      <w:r w:rsidRPr="002D7FDF">
        <w:rPr>
          <w:rFonts w:eastAsia="Arial" w:cs="Arial"/>
          <w:color w:val="000000"/>
          <w:szCs w:val="24"/>
        </w:rPr>
        <w:t xml:space="preserve">Ferramentas automatizadas e emuladores: Utilização do Google </w:t>
      </w:r>
      <w:proofErr w:type="spellStart"/>
      <w:r w:rsidRPr="002D7FDF">
        <w:rPr>
          <w:rFonts w:eastAsia="Arial" w:cs="Arial"/>
          <w:color w:val="000000"/>
          <w:szCs w:val="24"/>
        </w:rPr>
        <w:t>Lighthouse</w:t>
      </w:r>
      <w:proofErr w:type="spellEnd"/>
      <w:r w:rsidRPr="002D7FDF">
        <w:rPr>
          <w:rFonts w:eastAsia="Arial" w:cs="Arial"/>
          <w:color w:val="000000"/>
          <w:szCs w:val="24"/>
        </w:rPr>
        <w:t xml:space="preserve"> e da extensão </w:t>
      </w:r>
      <w:proofErr w:type="spellStart"/>
      <w:r w:rsidRPr="002D7FDF">
        <w:rPr>
          <w:rFonts w:eastAsia="Arial" w:cs="Arial"/>
          <w:color w:val="000000"/>
          <w:szCs w:val="24"/>
        </w:rPr>
        <w:t>Axe</w:t>
      </w:r>
      <w:proofErr w:type="spellEnd"/>
      <w:r w:rsidRPr="002D7FDF">
        <w:rPr>
          <w:rFonts w:eastAsia="Arial" w:cs="Arial"/>
          <w:color w:val="000000"/>
          <w:szCs w:val="24"/>
        </w:rPr>
        <w:t xml:space="preserve"> </w:t>
      </w:r>
      <w:proofErr w:type="spellStart"/>
      <w:r w:rsidRPr="002D7FDF">
        <w:rPr>
          <w:rFonts w:eastAsia="Arial" w:cs="Arial"/>
          <w:color w:val="000000"/>
          <w:szCs w:val="24"/>
        </w:rPr>
        <w:t>DevTools</w:t>
      </w:r>
      <w:proofErr w:type="spellEnd"/>
      <w:r w:rsidRPr="002D7FDF">
        <w:rPr>
          <w:rFonts w:eastAsia="Arial" w:cs="Arial"/>
          <w:color w:val="000000"/>
          <w:szCs w:val="24"/>
        </w:rPr>
        <w:t xml:space="preserve"> para inspeção de contrastes e estrutura semântica no ambiente web; aplicação de filtros emuladores de deficiência visual (visão acromática, deuteranopia, </w:t>
      </w:r>
      <w:proofErr w:type="spellStart"/>
      <w:r w:rsidRPr="002D7FDF">
        <w:rPr>
          <w:rFonts w:eastAsia="Arial" w:cs="Arial"/>
          <w:color w:val="000000"/>
          <w:szCs w:val="24"/>
        </w:rPr>
        <w:t>protanopia</w:t>
      </w:r>
      <w:proofErr w:type="spellEnd"/>
      <w:r w:rsidRPr="002D7FDF">
        <w:rPr>
          <w:rFonts w:eastAsia="Arial" w:cs="Arial"/>
          <w:color w:val="000000"/>
          <w:szCs w:val="24"/>
        </w:rPr>
        <w:t xml:space="preserve"> e </w:t>
      </w:r>
      <w:proofErr w:type="spellStart"/>
      <w:r w:rsidRPr="002D7FDF">
        <w:rPr>
          <w:rFonts w:eastAsia="Arial" w:cs="Arial"/>
          <w:color w:val="000000"/>
          <w:szCs w:val="24"/>
        </w:rPr>
        <w:t>tritanopia</w:t>
      </w:r>
      <w:proofErr w:type="spellEnd"/>
      <w:r w:rsidRPr="002D7FDF">
        <w:rPr>
          <w:rFonts w:eastAsia="Arial" w:cs="Arial"/>
          <w:color w:val="000000"/>
          <w:szCs w:val="24"/>
        </w:rPr>
        <w:t>) para validação dos modos de daltonismo;</w:t>
      </w:r>
    </w:p>
    <w:p w14:paraId="702392C5" w14:textId="77777777" w:rsidR="002D7FDF" w:rsidRPr="002D7FDF" w:rsidRDefault="002D7FDF" w:rsidP="002D7FDF">
      <w:pPr>
        <w:pBdr>
          <w:top w:val="nil"/>
          <w:left w:val="nil"/>
          <w:bottom w:val="nil"/>
          <w:right w:val="nil"/>
          <w:between w:val="nil"/>
        </w:pBdr>
        <w:ind w:left="709"/>
        <w:rPr>
          <w:rFonts w:eastAsia="Arial" w:cs="Arial"/>
          <w:color w:val="000000"/>
          <w:szCs w:val="24"/>
        </w:rPr>
      </w:pPr>
      <w:r w:rsidRPr="002D7FDF">
        <w:rPr>
          <w:rFonts w:eastAsia="Arial" w:cs="Arial"/>
          <w:color w:val="000000"/>
          <w:szCs w:val="24"/>
        </w:rPr>
        <w:lastRenderedPageBreak/>
        <w:t xml:space="preserve">Integração assistiva: Verificação da interoperabilidade do </w:t>
      </w:r>
      <w:r w:rsidRPr="002D7FDF">
        <w:rPr>
          <w:rFonts w:eastAsia="Arial" w:cs="Arial"/>
          <w:i/>
          <w:iCs/>
          <w:color w:val="000000"/>
          <w:szCs w:val="24"/>
        </w:rPr>
        <w:t>widget</w:t>
      </w:r>
      <w:r w:rsidRPr="002D7FDF">
        <w:rPr>
          <w:rFonts w:eastAsia="Arial" w:cs="Arial"/>
          <w:color w:val="000000"/>
          <w:szCs w:val="24"/>
        </w:rPr>
        <w:t xml:space="preserve"> governamental do </w:t>
      </w:r>
      <w:proofErr w:type="spellStart"/>
      <w:r w:rsidRPr="002D7FDF">
        <w:rPr>
          <w:rFonts w:eastAsia="Arial" w:cs="Arial"/>
          <w:color w:val="000000"/>
          <w:szCs w:val="24"/>
        </w:rPr>
        <w:t>VLibras</w:t>
      </w:r>
      <w:proofErr w:type="spellEnd"/>
      <w:r w:rsidRPr="002D7FDF">
        <w:rPr>
          <w:rFonts w:eastAsia="Arial" w:cs="Arial"/>
          <w:color w:val="000000"/>
          <w:szCs w:val="24"/>
        </w:rPr>
        <w:t xml:space="preserve"> (avatar virtual 3D para tradução de conteúdos textuais em LIBRAS na versão web) e análise de comportamento da interface com o uso de leitores de tela nativos (</w:t>
      </w:r>
      <w:proofErr w:type="spellStart"/>
      <w:r w:rsidRPr="002D7FDF">
        <w:rPr>
          <w:rFonts w:eastAsia="Arial" w:cs="Arial"/>
          <w:color w:val="000000"/>
          <w:szCs w:val="24"/>
        </w:rPr>
        <w:t>TalkBack</w:t>
      </w:r>
      <w:proofErr w:type="spellEnd"/>
      <w:r w:rsidRPr="002D7FDF">
        <w:rPr>
          <w:rFonts w:eastAsia="Arial" w:cs="Arial"/>
          <w:color w:val="000000"/>
          <w:szCs w:val="24"/>
        </w:rPr>
        <w:t xml:space="preserve"> no Android e </w:t>
      </w:r>
      <w:proofErr w:type="spellStart"/>
      <w:r w:rsidRPr="002D7FDF">
        <w:rPr>
          <w:rFonts w:eastAsia="Arial" w:cs="Arial"/>
          <w:color w:val="000000"/>
          <w:szCs w:val="24"/>
        </w:rPr>
        <w:t>VoiceOver</w:t>
      </w:r>
      <w:proofErr w:type="spellEnd"/>
      <w:r w:rsidRPr="002D7FDF">
        <w:rPr>
          <w:rFonts w:eastAsia="Arial" w:cs="Arial"/>
          <w:color w:val="000000"/>
          <w:szCs w:val="24"/>
        </w:rPr>
        <w:t xml:space="preserve"> em desktop);</w:t>
      </w:r>
    </w:p>
    <w:p w14:paraId="1FC28AE7" w14:textId="77777777" w:rsidR="002D7FDF" w:rsidRDefault="002D7FDF" w:rsidP="002D7FDF">
      <w:pPr>
        <w:pBdr>
          <w:top w:val="nil"/>
          <w:left w:val="nil"/>
          <w:bottom w:val="nil"/>
          <w:right w:val="nil"/>
          <w:between w:val="nil"/>
        </w:pBdr>
        <w:ind w:left="709"/>
        <w:rPr>
          <w:rFonts w:eastAsia="Arial" w:cs="Arial"/>
          <w:color w:val="000000"/>
          <w:szCs w:val="24"/>
        </w:rPr>
      </w:pPr>
      <w:r w:rsidRPr="002D7FDF">
        <w:rPr>
          <w:rFonts w:eastAsia="Arial" w:cs="Arial"/>
          <w:color w:val="000000"/>
          <w:szCs w:val="24"/>
        </w:rPr>
        <w:t>Navegação assistida e teclado: Testes de navegabilidade contínua utilizando apenas o teclado (</w:t>
      </w:r>
      <w:proofErr w:type="spellStart"/>
      <w:r w:rsidRPr="002D7FDF">
        <w:rPr>
          <w:rFonts w:eastAsia="Arial" w:cs="Arial"/>
          <w:color w:val="000000"/>
          <w:szCs w:val="24"/>
        </w:rPr>
        <w:t>Tab</w:t>
      </w:r>
      <w:proofErr w:type="spellEnd"/>
      <w:r w:rsidRPr="002D7FDF">
        <w:rPr>
          <w:rFonts w:eastAsia="Arial" w:cs="Arial"/>
          <w:color w:val="000000"/>
          <w:szCs w:val="24"/>
        </w:rPr>
        <w:t xml:space="preserve">, Shift + </w:t>
      </w:r>
      <w:proofErr w:type="spellStart"/>
      <w:r w:rsidRPr="002D7FDF">
        <w:rPr>
          <w:rFonts w:eastAsia="Arial" w:cs="Arial"/>
          <w:color w:val="000000"/>
          <w:szCs w:val="24"/>
        </w:rPr>
        <w:t>Tab</w:t>
      </w:r>
      <w:proofErr w:type="spellEnd"/>
      <w:r w:rsidRPr="002D7FDF">
        <w:rPr>
          <w:rFonts w:eastAsia="Arial" w:cs="Arial"/>
          <w:color w:val="000000"/>
          <w:szCs w:val="24"/>
        </w:rPr>
        <w:t xml:space="preserve"> e </w:t>
      </w:r>
      <w:proofErr w:type="spellStart"/>
      <w:r w:rsidRPr="002D7FDF">
        <w:rPr>
          <w:rFonts w:eastAsia="Arial" w:cs="Arial"/>
          <w:color w:val="000000"/>
          <w:szCs w:val="24"/>
        </w:rPr>
        <w:t>Enter</w:t>
      </w:r>
      <w:proofErr w:type="spellEnd"/>
      <w:r w:rsidRPr="002D7FDF">
        <w:rPr>
          <w:rFonts w:eastAsia="Arial" w:cs="Arial"/>
          <w:color w:val="000000"/>
          <w:szCs w:val="24"/>
        </w:rPr>
        <w:t>) para conferência de foco, ordem de leitura e ativação rápida dos atalhos de acessibilidade.</w:t>
      </w:r>
    </w:p>
    <w:p w14:paraId="1D7DE888" w14:textId="77777777" w:rsidR="002D7FDF" w:rsidRPr="002D7FDF" w:rsidRDefault="002D7FDF" w:rsidP="002D7FDF">
      <w:pPr>
        <w:pBdr>
          <w:top w:val="nil"/>
          <w:left w:val="nil"/>
          <w:bottom w:val="nil"/>
          <w:right w:val="nil"/>
          <w:between w:val="nil"/>
        </w:pBdr>
        <w:ind w:left="360"/>
        <w:rPr>
          <w:rFonts w:eastAsia="Arial" w:cs="Arial"/>
          <w:color w:val="000000"/>
          <w:szCs w:val="24"/>
        </w:rPr>
      </w:pPr>
    </w:p>
    <w:p w14:paraId="2AFCCBB9" w14:textId="353BF5B2" w:rsidR="00800290" w:rsidRPr="002D7FDF" w:rsidRDefault="00000000" w:rsidP="001F3FA4">
      <w:pPr>
        <w:numPr>
          <w:ilvl w:val="0"/>
          <w:numId w:val="1"/>
        </w:numPr>
        <w:pBdr>
          <w:top w:val="nil"/>
          <w:left w:val="nil"/>
          <w:bottom w:val="nil"/>
          <w:right w:val="nil"/>
          <w:between w:val="nil"/>
        </w:pBdr>
        <w:rPr>
          <w:rFonts w:eastAsia="Arial" w:cs="Arial"/>
          <w:szCs w:val="24"/>
        </w:rPr>
      </w:pPr>
      <w:r w:rsidRPr="002D7FDF">
        <w:rPr>
          <w:rFonts w:eastAsia="Arial" w:cs="Arial"/>
          <w:color w:val="000000"/>
          <w:szCs w:val="24"/>
        </w:rPr>
        <w:t xml:space="preserve">Análise de conformidade com as WCAG 2.1: </w:t>
      </w:r>
      <w:r w:rsidR="002D7FDF" w:rsidRPr="002D7FDF">
        <w:rPr>
          <w:rFonts w:eastAsia="Arial" w:cs="Arial"/>
          <w:color w:val="000000"/>
          <w:szCs w:val="24"/>
        </w:rPr>
        <w:t>A avaliação tomou como parâmetro os critérios de sucesso dos níveis A e AA das Diretrizes de Acessibilidade para Conteúdo Web (WCAG 2.1). No tocante às áreas em conformidade, o recurso de redimensionamento dinâmico de fontes respondeu adequadamente tanto à escala configurada no sistema operacional quanto aos botões de controle na barra de acessibilidade, preservando a legibilidade sem quebras de layout (</w:t>
      </w:r>
      <w:r w:rsidR="002D7FDF" w:rsidRPr="002D7FDF">
        <w:rPr>
          <w:rFonts w:eastAsia="Arial" w:cs="Arial"/>
          <w:i/>
          <w:iCs/>
          <w:color w:val="000000"/>
          <w:szCs w:val="24"/>
        </w:rPr>
        <w:t>overflow</w:t>
      </w:r>
      <w:r w:rsidR="002D7FDF" w:rsidRPr="002D7FDF">
        <w:rPr>
          <w:rFonts w:eastAsia="Arial" w:cs="Arial"/>
          <w:color w:val="000000"/>
          <w:szCs w:val="24"/>
        </w:rPr>
        <w:t xml:space="preserve">) em até 200% de ampliação. De maneira convergente, o modo de alto contraste elevou as razões cromáticas para além de 7:1 entre texto e fundo, superando o limiar estipulado para o nível AAA. Ademais, a integração com o </w:t>
      </w:r>
      <w:r w:rsidR="002D7FDF" w:rsidRPr="002D7FDF">
        <w:rPr>
          <w:rFonts w:eastAsia="Arial" w:cs="Arial"/>
          <w:i/>
          <w:iCs/>
          <w:color w:val="000000"/>
          <w:szCs w:val="24"/>
        </w:rPr>
        <w:t>widget</w:t>
      </w:r>
      <w:r w:rsidR="002D7FDF" w:rsidRPr="002D7FDF">
        <w:rPr>
          <w:rFonts w:eastAsia="Arial" w:cs="Arial"/>
          <w:color w:val="000000"/>
          <w:szCs w:val="24"/>
        </w:rPr>
        <w:t xml:space="preserve"> governamental do </w:t>
      </w:r>
      <w:proofErr w:type="spellStart"/>
      <w:r w:rsidR="002D7FDF" w:rsidRPr="002D7FDF">
        <w:rPr>
          <w:rFonts w:eastAsia="Arial" w:cs="Arial"/>
          <w:color w:val="000000"/>
          <w:szCs w:val="24"/>
        </w:rPr>
        <w:t>VLibras</w:t>
      </w:r>
      <w:proofErr w:type="spellEnd"/>
      <w:r w:rsidR="002D7FDF" w:rsidRPr="002D7FDF">
        <w:rPr>
          <w:rFonts w:eastAsia="Arial" w:cs="Arial"/>
          <w:color w:val="000000"/>
          <w:szCs w:val="24"/>
        </w:rPr>
        <w:t xml:space="preserve"> viabilizou a tradução em LIBRAS de títulos, descrições e instruções de formulários, enquanto os filtros dedicados a daltônicos mantiveram a identificação clara de botões de estado sem depender unicamente da diferenciação entre vermelho e verde. Em contrapartida, como áreas que demandam atenção, detectaram-se comportamentos isolados em que a expansão máxima da tipografia gerou truncamento de texto em botões compactos, além da ausência de atalhos rápidos de teclado voltados à alternância direta do contraste e da escala tipográfica.</w:t>
      </w:r>
    </w:p>
    <w:p w14:paraId="3422C6C2" w14:textId="77777777" w:rsidR="002D7FDF" w:rsidRPr="002D7FDF" w:rsidRDefault="002D7FDF" w:rsidP="002D7FDF">
      <w:pPr>
        <w:pBdr>
          <w:top w:val="nil"/>
          <w:left w:val="nil"/>
          <w:bottom w:val="nil"/>
          <w:right w:val="nil"/>
          <w:between w:val="nil"/>
        </w:pBdr>
        <w:ind w:left="720"/>
        <w:rPr>
          <w:rFonts w:eastAsia="Arial" w:cs="Arial"/>
          <w:szCs w:val="24"/>
        </w:rPr>
      </w:pPr>
    </w:p>
    <w:p w14:paraId="537A44BE" w14:textId="28A50AD4" w:rsidR="00800290" w:rsidRPr="002D7FDF" w:rsidRDefault="00000000" w:rsidP="00BD6246">
      <w:pPr>
        <w:numPr>
          <w:ilvl w:val="0"/>
          <w:numId w:val="1"/>
        </w:numPr>
        <w:pBdr>
          <w:top w:val="nil"/>
          <w:left w:val="nil"/>
          <w:bottom w:val="nil"/>
          <w:right w:val="nil"/>
          <w:between w:val="nil"/>
        </w:pBdr>
        <w:rPr>
          <w:rFonts w:eastAsia="Arial" w:cs="Arial"/>
          <w:szCs w:val="24"/>
        </w:rPr>
      </w:pPr>
      <w:r w:rsidRPr="002D7FDF">
        <w:rPr>
          <w:rFonts w:eastAsia="Arial" w:cs="Arial"/>
          <w:color w:val="000000"/>
          <w:szCs w:val="24"/>
        </w:rPr>
        <w:t xml:space="preserve">Problemas identificados e propostas de melhoria: </w:t>
      </w:r>
      <w:r w:rsidR="002D7FDF" w:rsidRPr="002D7FDF">
        <w:rPr>
          <w:rFonts w:eastAsia="Arial" w:cs="Arial"/>
          <w:color w:val="000000"/>
          <w:szCs w:val="24"/>
        </w:rPr>
        <w:t xml:space="preserve">Entre os problemas identificados, observou-se primeiramente que o acionamento do nível máximo do recurso de aumentar fonte gerou truncamento de texto em botões de ação em telas com largura inferior a 360 </w:t>
      </w:r>
      <w:proofErr w:type="spellStart"/>
      <w:r w:rsidR="002D7FDF" w:rsidRPr="002D7FDF">
        <w:rPr>
          <w:rFonts w:eastAsia="Arial" w:cs="Arial"/>
          <w:color w:val="000000"/>
          <w:szCs w:val="24"/>
        </w:rPr>
        <w:t>dp</w:t>
      </w:r>
      <w:proofErr w:type="spellEnd"/>
      <w:r w:rsidR="002D7FDF" w:rsidRPr="002D7FDF">
        <w:rPr>
          <w:rFonts w:eastAsia="Arial" w:cs="Arial"/>
          <w:color w:val="000000"/>
          <w:szCs w:val="24"/>
        </w:rPr>
        <w:t xml:space="preserve"> devido à restrição do espaço vertical. </w:t>
      </w:r>
      <w:r w:rsidR="002D7FDF" w:rsidRPr="002D7FDF">
        <w:rPr>
          <w:rFonts w:eastAsia="Arial" w:cs="Arial"/>
          <w:color w:val="000000"/>
          <w:szCs w:val="24"/>
        </w:rPr>
        <w:lastRenderedPageBreak/>
        <w:t xml:space="preserve">Para mitigar esse comportamento, propõe-se a implementação de contêineres flexíveis com quebra automática de linha ou rolagem assistida no </w:t>
      </w:r>
      <w:proofErr w:type="spellStart"/>
      <w:r w:rsidR="002D7FDF" w:rsidRPr="002D7FDF">
        <w:rPr>
          <w:rFonts w:eastAsia="Arial" w:cs="Arial"/>
          <w:color w:val="000000"/>
          <w:szCs w:val="24"/>
        </w:rPr>
        <w:t>Flutter</w:t>
      </w:r>
      <w:proofErr w:type="spellEnd"/>
      <w:r w:rsidR="002D7FDF" w:rsidRPr="002D7FDF">
        <w:rPr>
          <w:rFonts w:eastAsia="Arial" w:cs="Arial"/>
          <w:color w:val="000000"/>
          <w:szCs w:val="24"/>
        </w:rPr>
        <w:t xml:space="preserve">, permitindo acomodar rótulos redimensionados sem perda visual de informação. Ademais, constatou-se que o alternador dos modos de daltonismo e alto contraste localizava-se restrito às configurações de perfil do usuário, demandando múltiplos passos durante a navegação assistida por teclado. A intervenção corretiva consiste em fixar uma barra superior permanente de acessibilidade que reúna controles diretos de contraste, escalonamento tipográfico e ativação do </w:t>
      </w:r>
      <w:proofErr w:type="spellStart"/>
      <w:r w:rsidR="002D7FDF" w:rsidRPr="002D7FDF">
        <w:rPr>
          <w:rFonts w:eastAsia="Arial" w:cs="Arial"/>
          <w:color w:val="000000"/>
          <w:szCs w:val="24"/>
        </w:rPr>
        <w:t>VLibras</w:t>
      </w:r>
      <w:proofErr w:type="spellEnd"/>
      <w:r w:rsidR="002D7FDF" w:rsidRPr="002D7FDF">
        <w:rPr>
          <w:rFonts w:eastAsia="Arial" w:cs="Arial"/>
          <w:color w:val="000000"/>
          <w:szCs w:val="24"/>
        </w:rPr>
        <w:t xml:space="preserve">. Por fim, identificou-se que o contêiner do </w:t>
      </w:r>
      <w:proofErr w:type="spellStart"/>
      <w:r w:rsidR="002D7FDF" w:rsidRPr="002D7FDF">
        <w:rPr>
          <w:rFonts w:eastAsia="Arial" w:cs="Arial"/>
          <w:color w:val="000000"/>
          <w:szCs w:val="24"/>
        </w:rPr>
        <w:t>VLibras</w:t>
      </w:r>
      <w:proofErr w:type="spellEnd"/>
      <w:r w:rsidR="002D7FDF" w:rsidRPr="002D7FDF">
        <w:rPr>
          <w:rFonts w:eastAsia="Arial" w:cs="Arial"/>
          <w:color w:val="000000"/>
          <w:szCs w:val="24"/>
        </w:rPr>
        <w:t xml:space="preserve"> na interface web era anunciado por leitores de tela sem uma descrição precisa de seu propósito, o que requer a inserção de rótulo semântico explícito informando o acionamento do tradutor em LIBRAS para evitar desorientação em usuários com baixa visão.</w:t>
      </w:r>
    </w:p>
    <w:p w14:paraId="5B50A776" w14:textId="721C9D85" w:rsidR="00800290" w:rsidRPr="002D7FDF" w:rsidRDefault="00000000" w:rsidP="00667225">
      <w:pPr>
        <w:numPr>
          <w:ilvl w:val="0"/>
          <w:numId w:val="1"/>
        </w:numPr>
        <w:pBdr>
          <w:top w:val="nil"/>
          <w:left w:val="nil"/>
          <w:bottom w:val="nil"/>
          <w:right w:val="nil"/>
          <w:between w:val="nil"/>
        </w:pBdr>
        <w:spacing w:after="0"/>
        <w:rPr>
          <w:rFonts w:eastAsia="Arial" w:cs="Arial"/>
          <w:szCs w:val="24"/>
        </w:rPr>
      </w:pPr>
      <w:r w:rsidRPr="002D7FDF">
        <w:rPr>
          <w:rFonts w:eastAsia="Arial" w:cs="Arial"/>
          <w:color w:val="000000"/>
          <w:szCs w:val="24"/>
        </w:rPr>
        <w:t xml:space="preserve">Discussão dos resultados: </w:t>
      </w:r>
      <w:r w:rsidR="002D7FDF" w:rsidRPr="002D7FDF">
        <w:rPr>
          <w:rFonts w:eastAsia="Arial" w:cs="Arial"/>
          <w:color w:val="000000"/>
          <w:szCs w:val="24"/>
        </w:rPr>
        <w:t>a</w:t>
      </w:r>
      <w:r w:rsidR="002D7FDF" w:rsidRPr="002D7FDF">
        <w:rPr>
          <w:rFonts w:eastAsia="Arial" w:cs="Arial"/>
          <w:color w:val="000000"/>
          <w:szCs w:val="24"/>
        </w:rPr>
        <w:t xml:space="preserve"> análise comparativa entre os resultados obtidos na avaliação e os preceitos teóricos confirma que a adoção de frameworks modernos e declarativos, como o </w:t>
      </w:r>
      <w:proofErr w:type="spellStart"/>
      <w:r w:rsidR="002D7FDF" w:rsidRPr="002D7FDF">
        <w:rPr>
          <w:rFonts w:eastAsia="Arial" w:cs="Arial"/>
          <w:color w:val="000000"/>
          <w:szCs w:val="24"/>
        </w:rPr>
        <w:t>Flutter</w:t>
      </w:r>
      <w:proofErr w:type="spellEnd"/>
      <w:r w:rsidR="002D7FDF" w:rsidRPr="002D7FDF">
        <w:rPr>
          <w:rFonts w:eastAsia="Arial" w:cs="Arial"/>
          <w:color w:val="000000"/>
          <w:szCs w:val="24"/>
        </w:rPr>
        <w:t xml:space="preserve">, oferece uma base arquitetural sólida para a semântica digital, mas exige parametrizações explícitas e rigor de engenharia para assegurar a conformidade universal. A incorporação bem-sucedida de mecanismos assistivos — tais como o </w:t>
      </w:r>
      <w:proofErr w:type="spellStart"/>
      <w:r w:rsidR="002D7FDF" w:rsidRPr="002D7FDF">
        <w:rPr>
          <w:rFonts w:eastAsia="Arial" w:cs="Arial"/>
          <w:color w:val="000000"/>
          <w:szCs w:val="24"/>
        </w:rPr>
        <w:t>VLibras</w:t>
      </w:r>
      <w:proofErr w:type="spellEnd"/>
      <w:r w:rsidR="002D7FDF" w:rsidRPr="002D7FDF">
        <w:rPr>
          <w:rFonts w:eastAsia="Arial" w:cs="Arial"/>
          <w:color w:val="000000"/>
          <w:szCs w:val="24"/>
        </w:rPr>
        <w:t>, a ampliação tipográfica dinâmica, os filtros para daltonismo e o modo de alto contraste — materializa na prática as diretrizes da WCAG 2.1 e reflete a preocupação central da Engenharia de Software com a usabilidade e a inclusão. No contexto específico do terceiro setor do Grande ABC, onde as ações socioassistenciais desempenham um papel basilar na redução de disparidades e na promoção da cidadania participativa (IDIS, 2022; SALAMON, 2002), a acessibilidade transcende o caráter de conformidade puramente técnica. Ela constitui um imperativo ético e operacional indispensável, garantindo que cidadãos com diferentes capacidades sensoriais, auditivas, visuais ou cognitivas possam engajar-se ativamente no ecossistema de voluntariado regional de forma autônoma, equitativa e sem barreiras de interação.</w:t>
      </w:r>
    </w:p>
    <w:p w14:paraId="403536DA" w14:textId="77777777" w:rsidR="00800290" w:rsidRDefault="00800290">
      <w:pPr>
        <w:spacing w:after="0"/>
        <w:rPr>
          <w:rFonts w:eastAsia="Arial" w:cs="Arial"/>
          <w:szCs w:val="24"/>
        </w:rPr>
      </w:pPr>
    </w:p>
    <w:p w14:paraId="548632FE" w14:textId="77777777" w:rsidR="00800290" w:rsidRDefault="00800290">
      <w:pPr>
        <w:spacing w:after="0"/>
        <w:rPr>
          <w:rFonts w:eastAsia="Arial" w:cs="Arial"/>
          <w:szCs w:val="24"/>
        </w:rPr>
      </w:pPr>
    </w:p>
    <w:p w14:paraId="3B5F2665" w14:textId="77777777" w:rsidR="00800290" w:rsidRDefault="00000000">
      <w:pPr>
        <w:rPr>
          <w:rFonts w:eastAsia="Arial" w:cs="Arial"/>
          <w:szCs w:val="24"/>
        </w:rPr>
      </w:pPr>
      <w:r>
        <w:br w:type="page"/>
      </w:r>
    </w:p>
    <w:p w14:paraId="4C50CEA7" w14:textId="77777777" w:rsidR="00800290" w:rsidRDefault="00000000" w:rsidP="00171310">
      <w:pPr>
        <w:pStyle w:val="Ttulo1"/>
      </w:pPr>
      <w:bookmarkStart w:id="27" w:name="_Toc244031051"/>
      <w:r>
        <w:lastRenderedPageBreak/>
        <w:t>3 CONSIDERAÇÕES FINAIS</w:t>
      </w:r>
      <w:bookmarkEnd w:id="27"/>
      <w:r>
        <w:t xml:space="preserve"> </w:t>
      </w:r>
    </w:p>
    <w:p w14:paraId="5314ADF7" w14:textId="77777777" w:rsidR="00800290" w:rsidRDefault="00800290">
      <w:pPr>
        <w:rPr>
          <w:rFonts w:eastAsia="Arial" w:cs="Arial"/>
        </w:rPr>
      </w:pPr>
    </w:p>
    <w:p w14:paraId="7578AB68" w14:textId="43879061" w:rsidR="00800290" w:rsidRDefault="002D7FDF">
      <w:pPr>
        <w:spacing w:after="0"/>
        <w:rPr>
          <w:rFonts w:eastAsia="Arial" w:cs="Arial"/>
          <w:szCs w:val="24"/>
        </w:rPr>
      </w:pPr>
      <w:r w:rsidRPr="002D7FDF">
        <w:rPr>
          <w:rFonts w:eastAsia="Arial" w:cs="Arial"/>
          <w:szCs w:val="24"/>
        </w:rPr>
        <w:t>Este capítulo sintetiza as principais contribuições técnicas e sociais do ecossistema computacional ABC do Bem, confrontando os resultados obtidos com os objetivos propostos para mitigar a fragmentação na gestão de voluntariado no Grande ABC. Avaliam-se a eficácia da solução, as recomendações de engenharia, as limitações metodológicas identificadas e os desdobramentos futuros para a evolução do sistema.</w:t>
      </w:r>
    </w:p>
    <w:p w14:paraId="32251996" w14:textId="77777777" w:rsidR="002D7FDF" w:rsidRDefault="002D7FDF">
      <w:pPr>
        <w:spacing w:after="0"/>
        <w:rPr>
          <w:rFonts w:eastAsia="Arial" w:cs="Arial"/>
          <w:szCs w:val="24"/>
        </w:rPr>
      </w:pPr>
    </w:p>
    <w:p w14:paraId="3154A506" w14:textId="77777777" w:rsidR="00800290" w:rsidRDefault="00000000" w:rsidP="007942DD">
      <w:pPr>
        <w:pStyle w:val="Ttulo2"/>
        <w:numPr>
          <w:ilvl w:val="0"/>
          <w:numId w:val="0"/>
        </w:numPr>
        <w:ind w:left="405" w:hanging="405"/>
      </w:pPr>
      <w:bookmarkStart w:id="28" w:name="_Toc244031052"/>
      <w:r>
        <w:t>3.1 Principais conclusões</w:t>
      </w:r>
      <w:bookmarkEnd w:id="28"/>
    </w:p>
    <w:p w14:paraId="174BB4EB" w14:textId="77777777" w:rsidR="00800290" w:rsidRDefault="00800290"/>
    <w:p w14:paraId="141550F6" w14:textId="77777777" w:rsidR="002D7FDF" w:rsidRPr="002D7FDF" w:rsidRDefault="002D7FDF" w:rsidP="002D7FDF">
      <w:pPr>
        <w:spacing w:after="0"/>
        <w:rPr>
          <w:rFonts w:eastAsia="Arial" w:cs="Arial"/>
          <w:szCs w:val="24"/>
        </w:rPr>
      </w:pPr>
      <w:r w:rsidRPr="002D7FDF">
        <w:rPr>
          <w:rFonts w:eastAsia="Arial" w:cs="Arial"/>
          <w:szCs w:val="24"/>
        </w:rPr>
        <w:t xml:space="preserve">O desenvolvimento da plataforma ABC do Bem comprovou a viabilidade técnica e a aplicabilidade de uma solução multiplataforma moderna voltada à mobilização socioassistencial regional. A convergência entre o </w:t>
      </w:r>
      <w:proofErr w:type="spellStart"/>
      <w:r w:rsidRPr="002D7FDF">
        <w:rPr>
          <w:rFonts w:eastAsia="Arial" w:cs="Arial"/>
          <w:szCs w:val="24"/>
        </w:rPr>
        <w:t>Flutter</w:t>
      </w:r>
      <w:proofErr w:type="spellEnd"/>
      <w:r w:rsidRPr="002D7FDF">
        <w:rPr>
          <w:rFonts w:eastAsia="Arial" w:cs="Arial"/>
          <w:szCs w:val="24"/>
        </w:rPr>
        <w:t xml:space="preserve"> no ecossistema cliente e o </w:t>
      </w:r>
      <w:proofErr w:type="spellStart"/>
      <w:r w:rsidRPr="002D7FDF">
        <w:rPr>
          <w:rFonts w:eastAsia="Arial" w:cs="Arial"/>
          <w:szCs w:val="24"/>
        </w:rPr>
        <w:t>NestJS</w:t>
      </w:r>
      <w:proofErr w:type="spellEnd"/>
      <w:r w:rsidRPr="002D7FDF">
        <w:rPr>
          <w:rFonts w:eastAsia="Arial" w:cs="Arial"/>
          <w:szCs w:val="24"/>
        </w:rPr>
        <w:t xml:space="preserve"> com Prisma ORM e PostgreSQL no </w:t>
      </w:r>
      <w:proofErr w:type="spellStart"/>
      <w:r w:rsidRPr="002D7FDF">
        <w:rPr>
          <w:rFonts w:eastAsia="Arial" w:cs="Arial"/>
          <w:szCs w:val="24"/>
        </w:rPr>
        <w:t>backend</w:t>
      </w:r>
      <w:proofErr w:type="spellEnd"/>
      <w:r w:rsidRPr="002D7FDF">
        <w:rPr>
          <w:rFonts w:eastAsia="Arial" w:cs="Arial"/>
          <w:szCs w:val="24"/>
        </w:rPr>
        <w:t xml:space="preserve"> garantiu uma base arquitetural modular, desacoplada e escalável.</w:t>
      </w:r>
    </w:p>
    <w:p w14:paraId="10CF9D1A" w14:textId="77777777" w:rsidR="002D7FDF" w:rsidRPr="002D7FDF" w:rsidRDefault="002D7FDF" w:rsidP="002D7FDF">
      <w:pPr>
        <w:spacing w:after="0"/>
        <w:rPr>
          <w:rFonts w:eastAsia="Arial" w:cs="Arial"/>
          <w:szCs w:val="24"/>
        </w:rPr>
      </w:pPr>
      <w:r w:rsidRPr="002D7FDF">
        <w:rPr>
          <w:rFonts w:eastAsia="Arial" w:cs="Arial"/>
          <w:szCs w:val="24"/>
        </w:rPr>
        <w:t xml:space="preserve">No âmbito da garantia da qualidade, a condução do projeto orientada por testes automatizados (TDD/BDD) com a suíte </w:t>
      </w:r>
      <w:proofErr w:type="spellStart"/>
      <w:r w:rsidRPr="002D7FDF">
        <w:rPr>
          <w:rFonts w:eastAsia="Arial" w:cs="Arial"/>
          <w:szCs w:val="24"/>
        </w:rPr>
        <w:t>flutter_test</w:t>
      </w:r>
      <w:proofErr w:type="spellEnd"/>
      <w:r w:rsidRPr="002D7FDF">
        <w:rPr>
          <w:rFonts w:eastAsia="Arial" w:cs="Arial"/>
          <w:szCs w:val="24"/>
        </w:rPr>
        <w:t xml:space="preserve"> alcançou 100% de aprovação nas regras críticas de negócio e na renderização dos componentes visuais, prevenindo regressões de código ao longo das </w:t>
      </w:r>
      <w:r w:rsidRPr="002D7FDF">
        <w:rPr>
          <w:rFonts w:eastAsia="Arial" w:cs="Arial"/>
          <w:i/>
          <w:iCs/>
          <w:szCs w:val="24"/>
        </w:rPr>
        <w:t>Sprints</w:t>
      </w:r>
      <w:r w:rsidRPr="002D7FDF">
        <w:rPr>
          <w:rFonts w:eastAsia="Arial" w:cs="Arial"/>
          <w:szCs w:val="24"/>
        </w:rPr>
        <w:t xml:space="preserve">. Adicionalmente, a verificação com o OWASP ZAP atestou a solidez da camada de autenticação via tokens JWT e a proteção contra injeções relacionais. Por fim, a auditoria de acessibilidade fundamentada na WCAG 2.1 comprovou que a incorporação do </w:t>
      </w:r>
      <w:proofErr w:type="spellStart"/>
      <w:r w:rsidRPr="002D7FDF">
        <w:rPr>
          <w:rFonts w:eastAsia="Arial" w:cs="Arial"/>
          <w:szCs w:val="24"/>
        </w:rPr>
        <w:t>VLibras</w:t>
      </w:r>
      <w:proofErr w:type="spellEnd"/>
      <w:r w:rsidRPr="002D7FDF">
        <w:rPr>
          <w:rFonts w:eastAsia="Arial" w:cs="Arial"/>
          <w:szCs w:val="24"/>
        </w:rPr>
        <w:t>, redimensionamento de fontes, esquemas para daltonismo e modo de alto contraste assegura a inclusão universal de voluntários e gestores com limitações sensoriais e cognitivas, transformando uma demanda técnica em um vetor real de cidadania participativa.</w:t>
      </w:r>
    </w:p>
    <w:p w14:paraId="13FBBD1E" w14:textId="77777777" w:rsidR="00800290" w:rsidRDefault="00800290">
      <w:pPr>
        <w:spacing w:after="0"/>
        <w:rPr>
          <w:rFonts w:eastAsia="Arial" w:cs="Arial"/>
          <w:szCs w:val="24"/>
        </w:rPr>
      </w:pPr>
    </w:p>
    <w:p w14:paraId="3B92E33E" w14:textId="77777777" w:rsidR="00800290" w:rsidRDefault="00000000" w:rsidP="007942DD">
      <w:pPr>
        <w:pStyle w:val="Ttulo2"/>
        <w:numPr>
          <w:ilvl w:val="0"/>
          <w:numId w:val="0"/>
        </w:numPr>
        <w:ind w:left="405" w:hanging="405"/>
      </w:pPr>
      <w:bookmarkStart w:id="29" w:name="_Toc244031053"/>
      <w:r>
        <w:t>3.2 Recomendações</w:t>
      </w:r>
      <w:bookmarkEnd w:id="29"/>
    </w:p>
    <w:p w14:paraId="0D2495F9" w14:textId="77777777" w:rsidR="00800290" w:rsidRDefault="00800290"/>
    <w:p w14:paraId="27B2B82D" w14:textId="77777777" w:rsidR="002D7FDF" w:rsidRPr="002D7FDF" w:rsidRDefault="002D7FDF" w:rsidP="002D7FDF">
      <w:pPr>
        <w:spacing w:after="0"/>
        <w:rPr>
          <w:rFonts w:eastAsia="Arial" w:cs="Arial"/>
          <w:szCs w:val="24"/>
        </w:rPr>
      </w:pPr>
      <w:r w:rsidRPr="002D7FDF">
        <w:rPr>
          <w:rFonts w:eastAsia="Arial" w:cs="Arial"/>
          <w:szCs w:val="24"/>
        </w:rPr>
        <w:t>Para o aprimoramento contínuo do ciclo de desenvolvimento e sustentação da solução, recomendam-se as seguintes intervenções técnicas e processuais:</w:t>
      </w:r>
    </w:p>
    <w:p w14:paraId="0E50604E" w14:textId="77777777" w:rsidR="002D7FDF" w:rsidRPr="002D7FDF" w:rsidRDefault="002D7FDF" w:rsidP="002D7FDF">
      <w:pPr>
        <w:numPr>
          <w:ilvl w:val="0"/>
          <w:numId w:val="14"/>
        </w:numPr>
        <w:spacing w:after="0"/>
        <w:rPr>
          <w:rFonts w:eastAsia="Arial" w:cs="Arial"/>
          <w:szCs w:val="24"/>
        </w:rPr>
      </w:pPr>
      <w:r w:rsidRPr="002D7FDF">
        <w:rPr>
          <w:rFonts w:eastAsia="Arial" w:cs="Arial"/>
          <w:szCs w:val="24"/>
        </w:rPr>
        <w:lastRenderedPageBreak/>
        <w:t xml:space="preserve">Evolução da infraestrutura de CI/CD: Implementação de pipelines automatizados com GitHub </w:t>
      </w:r>
      <w:proofErr w:type="spellStart"/>
      <w:r w:rsidRPr="002D7FDF">
        <w:rPr>
          <w:rFonts w:eastAsia="Arial" w:cs="Arial"/>
          <w:szCs w:val="24"/>
        </w:rPr>
        <w:t>Actions</w:t>
      </w:r>
      <w:proofErr w:type="spellEnd"/>
      <w:r w:rsidRPr="002D7FDF">
        <w:rPr>
          <w:rFonts w:eastAsia="Arial" w:cs="Arial"/>
          <w:szCs w:val="24"/>
        </w:rPr>
        <w:t xml:space="preserve"> para execução de testes a cada </w:t>
      </w:r>
      <w:proofErr w:type="spellStart"/>
      <w:r w:rsidRPr="002D7FDF">
        <w:rPr>
          <w:rFonts w:eastAsia="Arial" w:cs="Arial"/>
          <w:i/>
          <w:iCs/>
          <w:szCs w:val="24"/>
        </w:rPr>
        <w:t>pull</w:t>
      </w:r>
      <w:proofErr w:type="spellEnd"/>
      <w:r w:rsidRPr="002D7FDF">
        <w:rPr>
          <w:rFonts w:eastAsia="Arial" w:cs="Arial"/>
          <w:i/>
          <w:iCs/>
          <w:szCs w:val="24"/>
        </w:rPr>
        <w:t xml:space="preserve"> </w:t>
      </w:r>
      <w:proofErr w:type="spellStart"/>
      <w:r w:rsidRPr="002D7FDF">
        <w:rPr>
          <w:rFonts w:eastAsia="Arial" w:cs="Arial"/>
          <w:i/>
          <w:iCs/>
          <w:szCs w:val="24"/>
        </w:rPr>
        <w:t>request</w:t>
      </w:r>
      <w:proofErr w:type="spellEnd"/>
      <w:r w:rsidRPr="002D7FDF">
        <w:rPr>
          <w:rFonts w:eastAsia="Arial" w:cs="Arial"/>
          <w:szCs w:val="24"/>
        </w:rPr>
        <w:t xml:space="preserve">, bloqueando </w:t>
      </w:r>
      <w:r w:rsidRPr="002D7FDF">
        <w:rPr>
          <w:rFonts w:eastAsia="Arial" w:cs="Arial"/>
          <w:i/>
          <w:iCs/>
          <w:szCs w:val="24"/>
        </w:rPr>
        <w:t>merges</w:t>
      </w:r>
      <w:r w:rsidRPr="002D7FDF">
        <w:rPr>
          <w:rFonts w:eastAsia="Arial" w:cs="Arial"/>
          <w:szCs w:val="24"/>
        </w:rPr>
        <w:t xml:space="preserve"> que não atinjam uma cobertura de testes pré-estabelecida (mínimo de 80%);</w:t>
      </w:r>
    </w:p>
    <w:p w14:paraId="3C8B4E87" w14:textId="77777777" w:rsidR="002D7FDF" w:rsidRPr="002D7FDF" w:rsidRDefault="002D7FDF" w:rsidP="002D7FDF">
      <w:pPr>
        <w:numPr>
          <w:ilvl w:val="0"/>
          <w:numId w:val="14"/>
        </w:numPr>
        <w:spacing w:after="0"/>
        <w:rPr>
          <w:rFonts w:eastAsia="Arial" w:cs="Arial"/>
          <w:szCs w:val="24"/>
        </w:rPr>
      </w:pPr>
      <w:r w:rsidRPr="002D7FDF">
        <w:rPr>
          <w:rFonts w:eastAsia="Arial" w:cs="Arial"/>
          <w:szCs w:val="24"/>
        </w:rPr>
        <w:t>Otimização de consultas e cache: Adoção de uma camada de cache em memória com Redis para armazenamento temporário das consultas de geolocalização e filtragem municipal no Grande ABC, reduzindo o volume de leituras diretas no PostgreSQL;</w:t>
      </w:r>
    </w:p>
    <w:p w14:paraId="475061BE" w14:textId="77777777" w:rsidR="002D7FDF" w:rsidRPr="002D7FDF" w:rsidRDefault="002D7FDF" w:rsidP="002D7FDF">
      <w:pPr>
        <w:numPr>
          <w:ilvl w:val="0"/>
          <w:numId w:val="14"/>
        </w:numPr>
        <w:spacing w:after="0"/>
        <w:rPr>
          <w:rFonts w:eastAsia="Arial" w:cs="Arial"/>
          <w:szCs w:val="24"/>
        </w:rPr>
      </w:pPr>
      <w:r w:rsidRPr="002D7FDF">
        <w:rPr>
          <w:rFonts w:eastAsia="Arial" w:cs="Arial"/>
          <w:szCs w:val="24"/>
        </w:rPr>
        <w:t xml:space="preserve">Automação de testes de carga e ponta a ponta: Incorporação de ferramentas como o k6 para testes contínuos de estresse e o Maestro ou </w:t>
      </w:r>
      <w:proofErr w:type="spellStart"/>
      <w:r w:rsidRPr="002D7FDF">
        <w:rPr>
          <w:rFonts w:eastAsia="Arial" w:cs="Arial"/>
          <w:szCs w:val="24"/>
        </w:rPr>
        <w:t>Patrol</w:t>
      </w:r>
      <w:proofErr w:type="spellEnd"/>
      <w:r w:rsidRPr="002D7FDF">
        <w:rPr>
          <w:rFonts w:eastAsia="Arial" w:cs="Arial"/>
          <w:szCs w:val="24"/>
        </w:rPr>
        <w:t xml:space="preserve"> para automação de testes de aceitação ponta a ponta (E2E) simulando a jornada completa do voluntário em emuladores móveis.</w:t>
      </w:r>
    </w:p>
    <w:p w14:paraId="65DB69C3" w14:textId="77777777" w:rsidR="00800290" w:rsidRDefault="00800290">
      <w:pPr>
        <w:spacing w:after="0"/>
        <w:rPr>
          <w:rFonts w:eastAsia="Arial" w:cs="Arial"/>
          <w:szCs w:val="24"/>
        </w:rPr>
      </w:pPr>
    </w:p>
    <w:p w14:paraId="2D755DD2" w14:textId="77777777" w:rsidR="00800290" w:rsidRDefault="00000000" w:rsidP="007942DD">
      <w:pPr>
        <w:pStyle w:val="Ttulo2"/>
        <w:numPr>
          <w:ilvl w:val="0"/>
          <w:numId w:val="0"/>
        </w:numPr>
        <w:ind w:left="405" w:hanging="405"/>
      </w:pPr>
      <w:bookmarkStart w:id="30" w:name="_Toc244031054"/>
      <w:r>
        <w:t>3.3 Limitações do estudo</w:t>
      </w:r>
      <w:bookmarkEnd w:id="30"/>
    </w:p>
    <w:p w14:paraId="0A9CFE0F" w14:textId="77777777" w:rsidR="00800290" w:rsidRDefault="00800290"/>
    <w:p w14:paraId="4C1F5F90" w14:textId="77777777" w:rsidR="002D7FDF" w:rsidRPr="002D7FDF" w:rsidRDefault="002D7FDF" w:rsidP="002D7FDF">
      <w:pPr>
        <w:spacing w:after="0"/>
        <w:rPr>
          <w:rFonts w:eastAsia="Arial" w:cs="Arial"/>
          <w:szCs w:val="24"/>
        </w:rPr>
      </w:pPr>
      <w:r w:rsidRPr="002D7FDF">
        <w:rPr>
          <w:rFonts w:eastAsia="Arial" w:cs="Arial"/>
          <w:szCs w:val="24"/>
        </w:rPr>
        <w:t>A despeito da consistência dos resultados obtidos, o estudo delimitou-se por restrições operacionais e de escopo:</w:t>
      </w:r>
    </w:p>
    <w:p w14:paraId="6AA1F592" w14:textId="77777777" w:rsidR="002D7FDF" w:rsidRPr="002D7FDF" w:rsidRDefault="002D7FDF" w:rsidP="002D7FDF">
      <w:pPr>
        <w:numPr>
          <w:ilvl w:val="0"/>
          <w:numId w:val="15"/>
        </w:numPr>
        <w:spacing w:after="0"/>
        <w:rPr>
          <w:rFonts w:eastAsia="Arial" w:cs="Arial"/>
          <w:szCs w:val="24"/>
        </w:rPr>
      </w:pPr>
      <w:r w:rsidRPr="002D7FDF">
        <w:rPr>
          <w:rFonts w:eastAsia="Arial" w:cs="Arial"/>
          <w:szCs w:val="24"/>
        </w:rPr>
        <w:t>Homologação restrita de hardware: Os testes de usabilidade e interface concentraram-se em emuladores móveis oficiais e navegadores desktop de referência, carecendo de testes de campo em uma amostragem ampla de dispositivos móveis físicos de baixo custo operacionalizados por usuários reais;</w:t>
      </w:r>
    </w:p>
    <w:p w14:paraId="6256CF35" w14:textId="77777777" w:rsidR="002D7FDF" w:rsidRPr="002D7FDF" w:rsidRDefault="002D7FDF" w:rsidP="002D7FDF">
      <w:pPr>
        <w:numPr>
          <w:ilvl w:val="0"/>
          <w:numId w:val="15"/>
        </w:numPr>
        <w:spacing w:after="0"/>
        <w:rPr>
          <w:rFonts w:eastAsia="Arial" w:cs="Arial"/>
          <w:szCs w:val="24"/>
        </w:rPr>
      </w:pPr>
      <w:r w:rsidRPr="002D7FDF">
        <w:rPr>
          <w:rFonts w:eastAsia="Arial" w:cs="Arial"/>
          <w:szCs w:val="24"/>
        </w:rPr>
        <w:t>Ausência de validação em produção de larga escala: A análise de concorrência e carga deu-se em ambiente controlado de homologação com dados sintetizados, não reproduzindo picos imprevisíveis decorrentes de grandes campanhas emergenciais de arrecadação;</w:t>
      </w:r>
    </w:p>
    <w:p w14:paraId="3758170B" w14:textId="77777777" w:rsidR="002D7FDF" w:rsidRDefault="002D7FDF" w:rsidP="002D7FDF">
      <w:pPr>
        <w:numPr>
          <w:ilvl w:val="0"/>
          <w:numId w:val="15"/>
        </w:numPr>
        <w:spacing w:after="0"/>
        <w:rPr>
          <w:rFonts w:eastAsia="Arial" w:cs="Arial"/>
          <w:szCs w:val="24"/>
        </w:rPr>
      </w:pPr>
      <w:r w:rsidRPr="002D7FDF">
        <w:rPr>
          <w:rFonts w:eastAsia="Arial" w:cs="Arial"/>
          <w:szCs w:val="24"/>
        </w:rPr>
        <w:t xml:space="preserve">Dependência de conectividade contínua: A versão concebida opera mediante conexão ativa com a internet para sincronização com o </w:t>
      </w:r>
      <w:proofErr w:type="spellStart"/>
      <w:r w:rsidRPr="002D7FDF">
        <w:rPr>
          <w:rFonts w:eastAsia="Arial" w:cs="Arial"/>
          <w:szCs w:val="24"/>
        </w:rPr>
        <w:t>Supabase</w:t>
      </w:r>
      <w:proofErr w:type="spellEnd"/>
      <w:r w:rsidRPr="002D7FDF">
        <w:rPr>
          <w:rFonts w:eastAsia="Arial" w:cs="Arial"/>
          <w:szCs w:val="24"/>
        </w:rPr>
        <w:t>, limitando a experiência de uso de voluntários em locais de vulnerabilidade extrema desprovidos de sinal de rede celular móvel.</w:t>
      </w:r>
    </w:p>
    <w:p w14:paraId="588043E1" w14:textId="77777777" w:rsidR="002D7FDF" w:rsidRPr="002D7FDF" w:rsidRDefault="002D7FDF" w:rsidP="002D7FDF">
      <w:pPr>
        <w:spacing w:after="0"/>
        <w:ind w:left="720"/>
        <w:rPr>
          <w:rFonts w:eastAsia="Arial" w:cs="Arial"/>
          <w:szCs w:val="24"/>
        </w:rPr>
      </w:pPr>
    </w:p>
    <w:p w14:paraId="681CB934" w14:textId="77777777" w:rsidR="00800290" w:rsidRDefault="00800290">
      <w:pPr>
        <w:spacing w:after="0"/>
        <w:rPr>
          <w:rFonts w:eastAsia="Arial" w:cs="Arial"/>
          <w:szCs w:val="24"/>
        </w:rPr>
      </w:pPr>
    </w:p>
    <w:p w14:paraId="30F9FC93" w14:textId="77777777" w:rsidR="00800290" w:rsidRDefault="00000000" w:rsidP="007942DD">
      <w:pPr>
        <w:pStyle w:val="Ttulo2"/>
        <w:numPr>
          <w:ilvl w:val="0"/>
          <w:numId w:val="0"/>
        </w:numPr>
        <w:ind w:left="405" w:hanging="405"/>
      </w:pPr>
      <w:bookmarkStart w:id="31" w:name="_Toc244031055"/>
      <w:r>
        <w:lastRenderedPageBreak/>
        <w:t>3.4 Perspectivas futuras</w:t>
      </w:r>
      <w:bookmarkEnd w:id="31"/>
    </w:p>
    <w:p w14:paraId="015B5079" w14:textId="77777777" w:rsidR="00800290" w:rsidRDefault="00800290"/>
    <w:p w14:paraId="56E2F4B1" w14:textId="77777777" w:rsidR="00171310" w:rsidRPr="00171310" w:rsidRDefault="00171310" w:rsidP="00171310">
      <w:pPr>
        <w:spacing w:line="259" w:lineRule="auto"/>
        <w:rPr>
          <w:rFonts w:eastAsia="Arial" w:cs="Arial"/>
          <w:szCs w:val="24"/>
        </w:rPr>
      </w:pPr>
      <w:r w:rsidRPr="00171310">
        <w:rPr>
          <w:rFonts w:eastAsia="Arial" w:cs="Arial"/>
          <w:szCs w:val="24"/>
        </w:rPr>
        <w:t>Como direções para trabalhos futuros e evolução contínua da plataforma, destacam-se:</w:t>
      </w:r>
    </w:p>
    <w:p w14:paraId="5BD1FEBE" w14:textId="77777777" w:rsidR="00171310" w:rsidRPr="00171310" w:rsidRDefault="00171310" w:rsidP="00171310">
      <w:pPr>
        <w:numPr>
          <w:ilvl w:val="0"/>
          <w:numId w:val="16"/>
        </w:numPr>
        <w:spacing w:line="259" w:lineRule="auto"/>
        <w:rPr>
          <w:rFonts w:eastAsia="Arial" w:cs="Arial"/>
          <w:szCs w:val="24"/>
        </w:rPr>
      </w:pPr>
      <w:r w:rsidRPr="00171310">
        <w:rPr>
          <w:rFonts w:eastAsia="Arial" w:cs="Arial"/>
          <w:szCs w:val="24"/>
        </w:rPr>
        <w:t>Mecanismos de recomendação baseados em Machine Learning: Implementação de algoritmos de filtragem colaborativa e baseada em conteúdo para sugerir oportunidades de voluntariado personalizadas com base nas competências profissionais, histórico de participação e proximidade geográfica do voluntário;</w:t>
      </w:r>
    </w:p>
    <w:p w14:paraId="2226B410" w14:textId="77777777" w:rsidR="00171310" w:rsidRPr="00171310" w:rsidRDefault="00171310" w:rsidP="00171310">
      <w:pPr>
        <w:numPr>
          <w:ilvl w:val="0"/>
          <w:numId w:val="16"/>
        </w:numPr>
        <w:spacing w:line="259" w:lineRule="auto"/>
        <w:rPr>
          <w:rFonts w:eastAsia="Arial" w:cs="Arial"/>
          <w:szCs w:val="24"/>
        </w:rPr>
      </w:pPr>
      <w:r w:rsidRPr="00171310">
        <w:rPr>
          <w:rFonts w:eastAsia="Arial" w:cs="Arial"/>
          <w:szCs w:val="24"/>
        </w:rPr>
        <w:t>Suporte a funcionamento offline (</w:t>
      </w:r>
      <w:r w:rsidRPr="00171310">
        <w:rPr>
          <w:rFonts w:eastAsia="Arial" w:cs="Arial"/>
          <w:i/>
          <w:iCs/>
          <w:szCs w:val="24"/>
        </w:rPr>
        <w:t>Offline-</w:t>
      </w:r>
      <w:proofErr w:type="spellStart"/>
      <w:r w:rsidRPr="00171310">
        <w:rPr>
          <w:rFonts w:eastAsia="Arial" w:cs="Arial"/>
          <w:i/>
          <w:iCs/>
          <w:szCs w:val="24"/>
        </w:rPr>
        <w:t>First</w:t>
      </w:r>
      <w:proofErr w:type="spellEnd"/>
      <w:r w:rsidRPr="00171310">
        <w:rPr>
          <w:rFonts w:eastAsia="Arial" w:cs="Arial"/>
          <w:szCs w:val="24"/>
        </w:rPr>
        <w:t xml:space="preserve">): Estruturação de sincronização em segundo plano com armazenamento local </w:t>
      </w:r>
      <w:proofErr w:type="spellStart"/>
      <w:r w:rsidRPr="00171310">
        <w:rPr>
          <w:rFonts w:eastAsia="Arial" w:cs="Arial"/>
          <w:szCs w:val="24"/>
        </w:rPr>
        <w:t>SQLite</w:t>
      </w:r>
      <w:proofErr w:type="spellEnd"/>
      <w:r w:rsidRPr="00171310">
        <w:rPr>
          <w:rFonts w:eastAsia="Arial" w:cs="Arial"/>
          <w:szCs w:val="24"/>
        </w:rPr>
        <w:t>/</w:t>
      </w:r>
      <w:proofErr w:type="spellStart"/>
      <w:r w:rsidRPr="00171310">
        <w:rPr>
          <w:rFonts w:eastAsia="Arial" w:cs="Arial"/>
          <w:szCs w:val="24"/>
        </w:rPr>
        <w:t>Hive</w:t>
      </w:r>
      <w:proofErr w:type="spellEnd"/>
      <w:r w:rsidRPr="00171310">
        <w:rPr>
          <w:rFonts w:eastAsia="Arial" w:cs="Arial"/>
          <w:szCs w:val="24"/>
        </w:rPr>
        <w:t xml:space="preserve"> no dispositivo móvel, viabilizando o registro de presenças e anotações de campo mesmo sem conexão de rede imediata;</w:t>
      </w:r>
    </w:p>
    <w:p w14:paraId="41D69903" w14:textId="77777777" w:rsidR="00171310" w:rsidRPr="00171310" w:rsidRDefault="00171310" w:rsidP="00171310">
      <w:pPr>
        <w:numPr>
          <w:ilvl w:val="0"/>
          <w:numId w:val="16"/>
        </w:numPr>
        <w:spacing w:line="259" w:lineRule="auto"/>
        <w:rPr>
          <w:rFonts w:eastAsia="Arial" w:cs="Arial"/>
          <w:szCs w:val="24"/>
        </w:rPr>
      </w:pPr>
      <w:r w:rsidRPr="00171310">
        <w:rPr>
          <w:rFonts w:eastAsia="Arial" w:cs="Arial"/>
          <w:szCs w:val="24"/>
        </w:rPr>
        <w:t>Expansão territorial e integração intermunicipal: Extensão do modelo para consórcios intermunicipais vizinhos e integração com plataformas governamentais e de defesa civil, permitindo respostas rápidas e orquestradas a desastres socioambientais regionais.</w:t>
      </w:r>
    </w:p>
    <w:p w14:paraId="33E7428B" w14:textId="77777777" w:rsidR="00800290" w:rsidRDefault="00000000">
      <w:pPr>
        <w:rPr>
          <w:rFonts w:eastAsia="Arial" w:cs="Arial"/>
          <w:szCs w:val="24"/>
        </w:rPr>
      </w:pPr>
      <w:r>
        <w:br w:type="page"/>
      </w:r>
    </w:p>
    <w:p w14:paraId="49F08B73" w14:textId="77777777" w:rsidR="00800290" w:rsidRDefault="00000000" w:rsidP="00171310">
      <w:pPr>
        <w:pStyle w:val="Ttulo1"/>
      </w:pPr>
      <w:bookmarkStart w:id="32" w:name="_Toc244031056"/>
      <w:r>
        <w:lastRenderedPageBreak/>
        <w:t>REFERÊNCIAS</w:t>
      </w:r>
      <w:bookmarkEnd w:id="32"/>
    </w:p>
    <w:p w14:paraId="2C229EC5" w14:textId="77777777" w:rsidR="00800290" w:rsidRDefault="00800290">
      <w:pPr>
        <w:widowControl w:val="0"/>
        <w:spacing w:after="0"/>
        <w:rPr>
          <w:rFonts w:eastAsia="Arial" w:cs="Arial"/>
          <w:szCs w:val="24"/>
        </w:rPr>
      </w:pPr>
    </w:p>
    <w:p w14:paraId="59E779EC"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ANDERSON, David J. </w:t>
      </w:r>
      <w:proofErr w:type="spellStart"/>
      <w:r w:rsidRPr="00171310">
        <w:rPr>
          <w:rFonts w:eastAsia="Arial" w:cs="Arial"/>
          <w:b/>
          <w:bCs/>
          <w:szCs w:val="24"/>
        </w:rPr>
        <w:t>Kanban</w:t>
      </w:r>
      <w:proofErr w:type="spellEnd"/>
      <w:r w:rsidRPr="00171310">
        <w:rPr>
          <w:rFonts w:eastAsia="Arial" w:cs="Arial"/>
          <w:b/>
          <w:bCs/>
          <w:szCs w:val="24"/>
        </w:rPr>
        <w:t xml:space="preserve">: </w:t>
      </w:r>
      <w:proofErr w:type="spellStart"/>
      <w:r w:rsidRPr="00171310">
        <w:rPr>
          <w:rFonts w:eastAsia="Arial" w:cs="Arial"/>
          <w:b/>
          <w:bCs/>
          <w:szCs w:val="24"/>
        </w:rPr>
        <w:t>successful</w:t>
      </w:r>
      <w:proofErr w:type="spellEnd"/>
      <w:r w:rsidRPr="00171310">
        <w:rPr>
          <w:rFonts w:eastAsia="Arial" w:cs="Arial"/>
          <w:b/>
          <w:bCs/>
          <w:szCs w:val="24"/>
        </w:rPr>
        <w:t xml:space="preserve"> </w:t>
      </w:r>
      <w:proofErr w:type="spellStart"/>
      <w:r w:rsidRPr="00171310">
        <w:rPr>
          <w:rFonts w:eastAsia="Arial" w:cs="Arial"/>
          <w:b/>
          <w:bCs/>
          <w:szCs w:val="24"/>
        </w:rPr>
        <w:t>evolutionary</w:t>
      </w:r>
      <w:proofErr w:type="spellEnd"/>
      <w:r w:rsidRPr="00171310">
        <w:rPr>
          <w:rFonts w:eastAsia="Arial" w:cs="Arial"/>
          <w:b/>
          <w:bCs/>
          <w:szCs w:val="24"/>
        </w:rPr>
        <w:t xml:space="preserve"> </w:t>
      </w:r>
      <w:proofErr w:type="spellStart"/>
      <w:r w:rsidRPr="00171310">
        <w:rPr>
          <w:rFonts w:eastAsia="Arial" w:cs="Arial"/>
          <w:b/>
          <w:bCs/>
          <w:szCs w:val="24"/>
        </w:rPr>
        <w:t>change</w:t>
      </w:r>
      <w:proofErr w:type="spellEnd"/>
      <w:r w:rsidRPr="00171310">
        <w:rPr>
          <w:rFonts w:eastAsia="Arial" w:cs="Arial"/>
          <w:b/>
          <w:bCs/>
          <w:szCs w:val="24"/>
        </w:rPr>
        <w:t xml:space="preserve"> for </w:t>
      </w:r>
      <w:proofErr w:type="spellStart"/>
      <w:r w:rsidRPr="00171310">
        <w:rPr>
          <w:rFonts w:eastAsia="Arial" w:cs="Arial"/>
          <w:b/>
          <w:bCs/>
          <w:szCs w:val="24"/>
        </w:rPr>
        <w:t>your</w:t>
      </w:r>
      <w:proofErr w:type="spellEnd"/>
      <w:r w:rsidRPr="00171310">
        <w:rPr>
          <w:rFonts w:eastAsia="Arial" w:cs="Arial"/>
          <w:b/>
          <w:bCs/>
          <w:szCs w:val="24"/>
        </w:rPr>
        <w:t xml:space="preserve"> </w:t>
      </w:r>
      <w:proofErr w:type="spellStart"/>
      <w:r w:rsidRPr="00171310">
        <w:rPr>
          <w:rFonts w:eastAsia="Arial" w:cs="Arial"/>
          <w:b/>
          <w:bCs/>
          <w:szCs w:val="24"/>
        </w:rPr>
        <w:t>technology</w:t>
      </w:r>
      <w:proofErr w:type="spellEnd"/>
      <w:r w:rsidRPr="00171310">
        <w:rPr>
          <w:rFonts w:eastAsia="Arial" w:cs="Arial"/>
          <w:b/>
          <w:bCs/>
          <w:szCs w:val="24"/>
        </w:rPr>
        <w:t xml:space="preserve"> business</w:t>
      </w:r>
      <w:r w:rsidRPr="00171310">
        <w:rPr>
          <w:rFonts w:eastAsia="Arial" w:cs="Arial"/>
          <w:szCs w:val="24"/>
        </w:rPr>
        <w:t xml:space="preserve">. </w:t>
      </w:r>
      <w:proofErr w:type="spellStart"/>
      <w:r w:rsidRPr="00171310">
        <w:rPr>
          <w:rFonts w:eastAsia="Arial" w:cs="Arial"/>
          <w:szCs w:val="24"/>
        </w:rPr>
        <w:t>Sequim</w:t>
      </w:r>
      <w:proofErr w:type="spellEnd"/>
      <w:r w:rsidRPr="00171310">
        <w:rPr>
          <w:rFonts w:eastAsia="Arial" w:cs="Arial"/>
          <w:szCs w:val="24"/>
        </w:rPr>
        <w:t>: Blue Hole Press, 2010.</w:t>
      </w:r>
    </w:p>
    <w:p w14:paraId="203D3378" w14:textId="77777777" w:rsidR="00171310" w:rsidRPr="00171310" w:rsidRDefault="00171310" w:rsidP="00171310">
      <w:pPr>
        <w:widowControl w:val="0"/>
        <w:spacing w:line="240" w:lineRule="auto"/>
        <w:rPr>
          <w:rFonts w:eastAsia="Arial" w:cs="Arial"/>
          <w:szCs w:val="24"/>
          <w:lang w:val="es-MX"/>
        </w:rPr>
      </w:pPr>
      <w:r w:rsidRPr="00171310">
        <w:rPr>
          <w:rFonts w:eastAsia="Arial" w:cs="Arial"/>
          <w:szCs w:val="24"/>
          <w:lang w:val="es-MX"/>
        </w:rPr>
        <w:t xml:space="preserve">BECK, Kent. </w:t>
      </w:r>
      <w:r w:rsidRPr="00171310">
        <w:rPr>
          <w:rFonts w:eastAsia="Arial" w:cs="Arial"/>
          <w:b/>
          <w:bCs/>
          <w:szCs w:val="24"/>
          <w:lang w:val="es-MX"/>
        </w:rPr>
        <w:t>Test-</w:t>
      </w:r>
      <w:proofErr w:type="spellStart"/>
      <w:r w:rsidRPr="00171310">
        <w:rPr>
          <w:rFonts w:eastAsia="Arial" w:cs="Arial"/>
          <w:b/>
          <w:bCs/>
          <w:szCs w:val="24"/>
          <w:lang w:val="es-MX"/>
        </w:rPr>
        <w:t>driven</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development</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by</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example</w:t>
      </w:r>
      <w:proofErr w:type="spellEnd"/>
      <w:r w:rsidRPr="00171310">
        <w:rPr>
          <w:rFonts w:eastAsia="Arial" w:cs="Arial"/>
          <w:szCs w:val="24"/>
          <w:lang w:val="es-MX"/>
        </w:rPr>
        <w:t>. Boston: Addison-Wesley, 2002.</w:t>
      </w:r>
    </w:p>
    <w:p w14:paraId="66EC54A3" w14:textId="77777777" w:rsidR="00171310" w:rsidRPr="00171310" w:rsidRDefault="00171310" w:rsidP="00171310">
      <w:pPr>
        <w:widowControl w:val="0"/>
        <w:spacing w:line="240" w:lineRule="auto"/>
        <w:rPr>
          <w:rFonts w:eastAsia="Arial" w:cs="Arial"/>
          <w:szCs w:val="24"/>
        </w:rPr>
      </w:pPr>
      <w:r w:rsidRPr="00171310">
        <w:rPr>
          <w:rFonts w:eastAsia="Arial" w:cs="Arial"/>
          <w:szCs w:val="24"/>
          <w:lang w:val="es-MX"/>
        </w:rPr>
        <w:t xml:space="preserve">COHN, Mike. </w:t>
      </w:r>
      <w:proofErr w:type="spellStart"/>
      <w:r w:rsidRPr="00171310">
        <w:rPr>
          <w:rFonts w:eastAsia="Arial" w:cs="Arial"/>
          <w:b/>
          <w:bCs/>
          <w:szCs w:val="24"/>
        </w:rPr>
        <w:t>Succeeding</w:t>
      </w:r>
      <w:proofErr w:type="spellEnd"/>
      <w:r w:rsidRPr="00171310">
        <w:rPr>
          <w:rFonts w:eastAsia="Arial" w:cs="Arial"/>
          <w:b/>
          <w:bCs/>
          <w:szCs w:val="24"/>
        </w:rPr>
        <w:t xml:space="preserve"> </w:t>
      </w:r>
      <w:proofErr w:type="spellStart"/>
      <w:r w:rsidRPr="00171310">
        <w:rPr>
          <w:rFonts w:eastAsia="Arial" w:cs="Arial"/>
          <w:b/>
          <w:bCs/>
          <w:szCs w:val="24"/>
        </w:rPr>
        <w:t>with</w:t>
      </w:r>
      <w:proofErr w:type="spellEnd"/>
      <w:r w:rsidRPr="00171310">
        <w:rPr>
          <w:rFonts w:eastAsia="Arial" w:cs="Arial"/>
          <w:b/>
          <w:bCs/>
          <w:szCs w:val="24"/>
        </w:rPr>
        <w:t xml:space="preserve"> </w:t>
      </w:r>
      <w:proofErr w:type="spellStart"/>
      <w:r w:rsidRPr="00171310">
        <w:rPr>
          <w:rFonts w:eastAsia="Arial" w:cs="Arial"/>
          <w:b/>
          <w:bCs/>
          <w:szCs w:val="24"/>
        </w:rPr>
        <w:t>agile</w:t>
      </w:r>
      <w:proofErr w:type="spellEnd"/>
      <w:r w:rsidRPr="00171310">
        <w:rPr>
          <w:rFonts w:eastAsia="Arial" w:cs="Arial"/>
          <w:b/>
          <w:bCs/>
          <w:szCs w:val="24"/>
        </w:rPr>
        <w:t xml:space="preserve">: software </w:t>
      </w:r>
      <w:proofErr w:type="spellStart"/>
      <w:r w:rsidRPr="00171310">
        <w:rPr>
          <w:rFonts w:eastAsia="Arial" w:cs="Arial"/>
          <w:b/>
          <w:bCs/>
          <w:szCs w:val="24"/>
        </w:rPr>
        <w:t>development</w:t>
      </w:r>
      <w:proofErr w:type="spellEnd"/>
      <w:r w:rsidRPr="00171310">
        <w:rPr>
          <w:rFonts w:eastAsia="Arial" w:cs="Arial"/>
          <w:b/>
          <w:bCs/>
          <w:szCs w:val="24"/>
        </w:rPr>
        <w:t xml:space="preserve"> </w:t>
      </w:r>
      <w:proofErr w:type="spellStart"/>
      <w:r w:rsidRPr="00171310">
        <w:rPr>
          <w:rFonts w:eastAsia="Arial" w:cs="Arial"/>
          <w:b/>
          <w:bCs/>
          <w:szCs w:val="24"/>
        </w:rPr>
        <w:t>using</w:t>
      </w:r>
      <w:proofErr w:type="spellEnd"/>
      <w:r w:rsidRPr="00171310">
        <w:rPr>
          <w:rFonts w:eastAsia="Arial" w:cs="Arial"/>
          <w:b/>
          <w:bCs/>
          <w:szCs w:val="24"/>
        </w:rPr>
        <w:t xml:space="preserve"> Scrum</w:t>
      </w:r>
      <w:r w:rsidRPr="00171310">
        <w:rPr>
          <w:rFonts w:eastAsia="Arial" w:cs="Arial"/>
          <w:szCs w:val="24"/>
        </w:rPr>
        <w:t xml:space="preserve">. Upper </w:t>
      </w:r>
      <w:proofErr w:type="spellStart"/>
      <w:r w:rsidRPr="00171310">
        <w:rPr>
          <w:rFonts w:eastAsia="Arial" w:cs="Arial"/>
          <w:szCs w:val="24"/>
        </w:rPr>
        <w:t>Saddle</w:t>
      </w:r>
      <w:proofErr w:type="spellEnd"/>
      <w:r w:rsidRPr="00171310">
        <w:rPr>
          <w:rFonts w:eastAsia="Arial" w:cs="Arial"/>
          <w:szCs w:val="24"/>
        </w:rPr>
        <w:t xml:space="preserve"> River: Addison-Wesley, 2009.</w:t>
      </w:r>
    </w:p>
    <w:p w14:paraId="1377ED73"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FOWLER, Martin. </w:t>
      </w:r>
      <w:proofErr w:type="spellStart"/>
      <w:r w:rsidRPr="00171310">
        <w:rPr>
          <w:rFonts w:eastAsia="Arial" w:cs="Arial"/>
          <w:b/>
          <w:bCs/>
          <w:szCs w:val="24"/>
        </w:rPr>
        <w:t>Continuous</w:t>
      </w:r>
      <w:proofErr w:type="spellEnd"/>
      <w:r w:rsidRPr="00171310">
        <w:rPr>
          <w:rFonts w:eastAsia="Arial" w:cs="Arial"/>
          <w:b/>
          <w:bCs/>
          <w:szCs w:val="24"/>
        </w:rPr>
        <w:t xml:space="preserve"> </w:t>
      </w:r>
      <w:proofErr w:type="spellStart"/>
      <w:r w:rsidRPr="00171310">
        <w:rPr>
          <w:rFonts w:eastAsia="Arial" w:cs="Arial"/>
          <w:b/>
          <w:bCs/>
          <w:szCs w:val="24"/>
        </w:rPr>
        <w:t>integration</w:t>
      </w:r>
      <w:proofErr w:type="spellEnd"/>
      <w:r w:rsidRPr="00171310">
        <w:rPr>
          <w:rFonts w:eastAsia="Arial" w:cs="Arial"/>
          <w:szCs w:val="24"/>
        </w:rPr>
        <w:t xml:space="preserve">. martinfowler.com, 2006. Disponível em: </w:t>
      </w:r>
      <w:hyperlink r:id="rId10" w:tgtFrame="_blank" w:history="1">
        <w:r w:rsidRPr="00171310">
          <w:rPr>
            <w:rStyle w:val="Hyperlink"/>
            <w:rFonts w:eastAsia="Arial" w:cs="Arial"/>
            <w:szCs w:val="24"/>
          </w:rPr>
          <w:t>https://martinfowler.com/articles/continuousIntegration.html</w:t>
        </w:r>
      </w:hyperlink>
      <w:r w:rsidRPr="00171310">
        <w:rPr>
          <w:rFonts w:eastAsia="Arial" w:cs="Arial"/>
          <w:szCs w:val="24"/>
        </w:rPr>
        <w:t>. Acesso em: 27 out. 2026.</w:t>
      </w:r>
    </w:p>
    <w:p w14:paraId="7ADD0E65"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GIL, </w:t>
      </w:r>
      <w:proofErr w:type="spellStart"/>
      <w:r w:rsidRPr="00171310">
        <w:rPr>
          <w:rFonts w:eastAsia="Arial" w:cs="Arial"/>
          <w:szCs w:val="24"/>
        </w:rPr>
        <w:t>Antonio</w:t>
      </w:r>
      <w:proofErr w:type="spellEnd"/>
      <w:r w:rsidRPr="00171310">
        <w:rPr>
          <w:rFonts w:eastAsia="Arial" w:cs="Arial"/>
          <w:szCs w:val="24"/>
        </w:rPr>
        <w:t xml:space="preserve"> Carlos. </w:t>
      </w:r>
      <w:r w:rsidRPr="00171310">
        <w:rPr>
          <w:rFonts w:eastAsia="Arial" w:cs="Arial"/>
          <w:b/>
          <w:bCs/>
          <w:szCs w:val="24"/>
        </w:rPr>
        <w:t>Como elaborar projetos de pesquisa</w:t>
      </w:r>
      <w:r w:rsidRPr="00171310">
        <w:rPr>
          <w:rFonts w:eastAsia="Arial" w:cs="Arial"/>
          <w:szCs w:val="24"/>
        </w:rPr>
        <w:t>. 6. ed. São Paulo: Atlas, 2019.</w:t>
      </w:r>
    </w:p>
    <w:p w14:paraId="0D7E2CAF"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GOOGLE. </w:t>
      </w:r>
      <w:proofErr w:type="spellStart"/>
      <w:r w:rsidRPr="00171310">
        <w:rPr>
          <w:rFonts w:eastAsia="Arial" w:cs="Arial"/>
          <w:b/>
          <w:bCs/>
          <w:szCs w:val="24"/>
          <w:lang w:val="es-MX"/>
        </w:rPr>
        <w:t>Flutter</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documentation</w:t>
      </w:r>
      <w:proofErr w:type="spellEnd"/>
      <w:r w:rsidRPr="00171310">
        <w:rPr>
          <w:rFonts w:eastAsia="Arial" w:cs="Arial"/>
          <w:szCs w:val="24"/>
          <w:lang w:val="es-MX"/>
        </w:rPr>
        <w:t xml:space="preserve">. Mountain View: Google LLC, 2024. </w:t>
      </w:r>
      <w:r w:rsidRPr="00171310">
        <w:rPr>
          <w:rFonts w:eastAsia="Arial" w:cs="Arial"/>
          <w:szCs w:val="24"/>
        </w:rPr>
        <w:t xml:space="preserve">Disponível em: </w:t>
      </w:r>
      <w:hyperlink r:id="rId11" w:tgtFrame="_blank" w:history="1">
        <w:r w:rsidRPr="00171310">
          <w:rPr>
            <w:rStyle w:val="Hyperlink"/>
            <w:rFonts w:eastAsia="Arial" w:cs="Arial"/>
            <w:szCs w:val="24"/>
          </w:rPr>
          <w:t>https://docs.flutter.dev</w:t>
        </w:r>
      </w:hyperlink>
      <w:r w:rsidRPr="00171310">
        <w:rPr>
          <w:rFonts w:eastAsia="Arial" w:cs="Arial"/>
          <w:szCs w:val="24"/>
        </w:rPr>
        <w:t>. Acesso em: 27 out. 2026.</w:t>
      </w:r>
    </w:p>
    <w:p w14:paraId="3C84EFF2"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HUMBLE, </w:t>
      </w:r>
      <w:proofErr w:type="spellStart"/>
      <w:r w:rsidRPr="00171310">
        <w:rPr>
          <w:rFonts w:eastAsia="Arial" w:cs="Arial"/>
          <w:szCs w:val="24"/>
        </w:rPr>
        <w:t>Jez</w:t>
      </w:r>
      <w:proofErr w:type="spellEnd"/>
      <w:r w:rsidRPr="00171310">
        <w:rPr>
          <w:rFonts w:eastAsia="Arial" w:cs="Arial"/>
          <w:szCs w:val="24"/>
        </w:rPr>
        <w:t xml:space="preserve">; FARLEY, David. </w:t>
      </w:r>
      <w:proofErr w:type="spellStart"/>
      <w:r w:rsidRPr="00171310">
        <w:rPr>
          <w:rFonts w:eastAsia="Arial" w:cs="Arial"/>
          <w:b/>
          <w:bCs/>
          <w:szCs w:val="24"/>
        </w:rPr>
        <w:t>Continuous</w:t>
      </w:r>
      <w:proofErr w:type="spellEnd"/>
      <w:r w:rsidRPr="00171310">
        <w:rPr>
          <w:rFonts w:eastAsia="Arial" w:cs="Arial"/>
          <w:b/>
          <w:bCs/>
          <w:szCs w:val="24"/>
        </w:rPr>
        <w:t xml:space="preserve"> delivery: </w:t>
      </w:r>
      <w:proofErr w:type="spellStart"/>
      <w:r w:rsidRPr="00171310">
        <w:rPr>
          <w:rFonts w:eastAsia="Arial" w:cs="Arial"/>
          <w:b/>
          <w:bCs/>
          <w:szCs w:val="24"/>
        </w:rPr>
        <w:t>reliable</w:t>
      </w:r>
      <w:proofErr w:type="spellEnd"/>
      <w:r w:rsidRPr="00171310">
        <w:rPr>
          <w:rFonts w:eastAsia="Arial" w:cs="Arial"/>
          <w:b/>
          <w:bCs/>
          <w:szCs w:val="24"/>
        </w:rPr>
        <w:t xml:space="preserve"> software releases </w:t>
      </w:r>
      <w:proofErr w:type="spellStart"/>
      <w:r w:rsidRPr="00171310">
        <w:rPr>
          <w:rFonts w:eastAsia="Arial" w:cs="Arial"/>
          <w:b/>
          <w:bCs/>
          <w:szCs w:val="24"/>
        </w:rPr>
        <w:t>through</w:t>
      </w:r>
      <w:proofErr w:type="spellEnd"/>
      <w:r w:rsidRPr="00171310">
        <w:rPr>
          <w:rFonts w:eastAsia="Arial" w:cs="Arial"/>
          <w:b/>
          <w:bCs/>
          <w:szCs w:val="24"/>
        </w:rPr>
        <w:t xml:space="preserve"> build, </w:t>
      </w:r>
      <w:proofErr w:type="spellStart"/>
      <w:r w:rsidRPr="00171310">
        <w:rPr>
          <w:rFonts w:eastAsia="Arial" w:cs="Arial"/>
          <w:b/>
          <w:bCs/>
          <w:szCs w:val="24"/>
        </w:rPr>
        <w:t>test</w:t>
      </w:r>
      <w:proofErr w:type="spellEnd"/>
      <w:r w:rsidRPr="00171310">
        <w:rPr>
          <w:rFonts w:eastAsia="Arial" w:cs="Arial"/>
          <w:b/>
          <w:bCs/>
          <w:szCs w:val="24"/>
        </w:rPr>
        <w:t xml:space="preserve">, </w:t>
      </w:r>
      <w:proofErr w:type="spellStart"/>
      <w:r w:rsidRPr="00171310">
        <w:rPr>
          <w:rFonts w:eastAsia="Arial" w:cs="Arial"/>
          <w:b/>
          <w:bCs/>
          <w:szCs w:val="24"/>
        </w:rPr>
        <w:t>and</w:t>
      </w:r>
      <w:proofErr w:type="spellEnd"/>
      <w:r w:rsidRPr="00171310">
        <w:rPr>
          <w:rFonts w:eastAsia="Arial" w:cs="Arial"/>
          <w:b/>
          <w:bCs/>
          <w:szCs w:val="24"/>
        </w:rPr>
        <w:t xml:space="preserve"> </w:t>
      </w:r>
      <w:proofErr w:type="spellStart"/>
      <w:r w:rsidRPr="00171310">
        <w:rPr>
          <w:rFonts w:eastAsia="Arial" w:cs="Arial"/>
          <w:b/>
          <w:bCs/>
          <w:szCs w:val="24"/>
        </w:rPr>
        <w:t>deployment</w:t>
      </w:r>
      <w:proofErr w:type="spellEnd"/>
      <w:r w:rsidRPr="00171310">
        <w:rPr>
          <w:rFonts w:eastAsia="Arial" w:cs="Arial"/>
          <w:b/>
          <w:bCs/>
          <w:szCs w:val="24"/>
        </w:rPr>
        <w:t xml:space="preserve"> </w:t>
      </w:r>
      <w:proofErr w:type="spellStart"/>
      <w:r w:rsidRPr="00171310">
        <w:rPr>
          <w:rFonts w:eastAsia="Arial" w:cs="Arial"/>
          <w:b/>
          <w:bCs/>
          <w:szCs w:val="24"/>
        </w:rPr>
        <w:t>automation</w:t>
      </w:r>
      <w:proofErr w:type="spellEnd"/>
      <w:r w:rsidRPr="00171310">
        <w:rPr>
          <w:rFonts w:eastAsia="Arial" w:cs="Arial"/>
          <w:szCs w:val="24"/>
        </w:rPr>
        <w:t xml:space="preserve">. Boston: Pearson </w:t>
      </w:r>
      <w:proofErr w:type="spellStart"/>
      <w:r w:rsidRPr="00171310">
        <w:rPr>
          <w:rFonts w:eastAsia="Arial" w:cs="Arial"/>
          <w:szCs w:val="24"/>
        </w:rPr>
        <w:t>Education</w:t>
      </w:r>
      <w:proofErr w:type="spellEnd"/>
      <w:r w:rsidRPr="00171310">
        <w:rPr>
          <w:rFonts w:eastAsia="Arial" w:cs="Arial"/>
          <w:szCs w:val="24"/>
        </w:rPr>
        <w:t>, 2010.</w:t>
      </w:r>
    </w:p>
    <w:p w14:paraId="52F5DD7F"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IBGE – Instituto Brasileiro de Geografia e Estatística. </w:t>
      </w:r>
      <w:r w:rsidRPr="00171310">
        <w:rPr>
          <w:rFonts w:eastAsia="Arial" w:cs="Arial"/>
          <w:b/>
          <w:bCs/>
          <w:szCs w:val="24"/>
        </w:rPr>
        <w:t>Censo Demográfico 2022: população e domicílios: primeiros resultados</w:t>
      </w:r>
      <w:r w:rsidRPr="00171310">
        <w:rPr>
          <w:rFonts w:eastAsia="Arial" w:cs="Arial"/>
          <w:szCs w:val="24"/>
        </w:rPr>
        <w:t xml:space="preserve">. Rio de Janeiro: IBGE, 2022. Disponível em: </w:t>
      </w:r>
      <w:hyperlink r:id="rId12" w:tgtFrame="_blank" w:history="1">
        <w:r w:rsidRPr="00171310">
          <w:rPr>
            <w:rStyle w:val="Hyperlink"/>
            <w:rFonts w:eastAsia="Arial" w:cs="Arial"/>
            <w:szCs w:val="24"/>
          </w:rPr>
          <w:t>https://www.ibge.gov.br</w:t>
        </w:r>
      </w:hyperlink>
      <w:r w:rsidRPr="00171310">
        <w:rPr>
          <w:rFonts w:eastAsia="Arial" w:cs="Arial"/>
          <w:szCs w:val="24"/>
        </w:rPr>
        <w:t>. Acesso em: 27 out. 2026.</w:t>
      </w:r>
    </w:p>
    <w:p w14:paraId="3D3F2F06"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IBGE – Instituto Brasileiro de Geografia e Estatística. </w:t>
      </w:r>
      <w:r w:rsidRPr="00171310">
        <w:rPr>
          <w:rFonts w:eastAsia="Arial" w:cs="Arial"/>
          <w:b/>
          <w:bCs/>
          <w:szCs w:val="24"/>
        </w:rPr>
        <w:t>Pesquisa Nacional por Amostra de Domicílios Contínua (PNAD Contínua): outras formas de trabalho 2022</w:t>
      </w:r>
      <w:r w:rsidRPr="00171310">
        <w:rPr>
          <w:rFonts w:eastAsia="Arial" w:cs="Arial"/>
          <w:szCs w:val="24"/>
        </w:rPr>
        <w:t xml:space="preserve">. Rio de Janeiro: IBGE, 2023. Disponível em: </w:t>
      </w:r>
      <w:hyperlink r:id="rId13" w:tgtFrame="_blank" w:history="1">
        <w:r w:rsidRPr="00171310">
          <w:rPr>
            <w:rStyle w:val="Hyperlink"/>
            <w:rFonts w:eastAsia="Arial" w:cs="Arial"/>
            <w:szCs w:val="24"/>
          </w:rPr>
          <w:t>https://www.ibge.gov.br</w:t>
        </w:r>
      </w:hyperlink>
      <w:r w:rsidRPr="00171310">
        <w:rPr>
          <w:rFonts w:eastAsia="Arial" w:cs="Arial"/>
          <w:szCs w:val="24"/>
        </w:rPr>
        <w:t>. Acesso em: 27 out. 2026.</w:t>
      </w:r>
    </w:p>
    <w:p w14:paraId="3BFBC382"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IDIS – Instituto para o Desenvolvimento do Investimento Social; DATAFOLHA. </w:t>
      </w:r>
      <w:r w:rsidRPr="00171310">
        <w:rPr>
          <w:rFonts w:eastAsia="Arial" w:cs="Arial"/>
          <w:b/>
          <w:bCs/>
          <w:szCs w:val="24"/>
        </w:rPr>
        <w:t>Pesquisa voluntariado no Brasil 2021</w:t>
      </w:r>
      <w:r w:rsidRPr="00171310">
        <w:rPr>
          <w:rFonts w:eastAsia="Arial" w:cs="Arial"/>
          <w:szCs w:val="24"/>
        </w:rPr>
        <w:t xml:space="preserve">. São Paulo: IDIS, 2022. Disponível em: </w:t>
      </w:r>
      <w:hyperlink r:id="rId14" w:tgtFrame="_blank" w:history="1">
        <w:r w:rsidRPr="00171310">
          <w:rPr>
            <w:rStyle w:val="Hyperlink"/>
            <w:rFonts w:eastAsia="Arial" w:cs="Arial"/>
            <w:szCs w:val="24"/>
          </w:rPr>
          <w:t>https://www.idis.org.br</w:t>
        </w:r>
      </w:hyperlink>
      <w:r w:rsidRPr="00171310">
        <w:rPr>
          <w:rFonts w:eastAsia="Arial" w:cs="Arial"/>
          <w:szCs w:val="24"/>
        </w:rPr>
        <w:t>. Acesso em: 27 out. 2026.</w:t>
      </w:r>
    </w:p>
    <w:p w14:paraId="44883342"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MARTIN, Robert C. </w:t>
      </w:r>
      <w:r w:rsidRPr="00171310">
        <w:rPr>
          <w:rFonts w:eastAsia="Arial" w:cs="Arial"/>
          <w:b/>
          <w:bCs/>
          <w:szCs w:val="24"/>
        </w:rPr>
        <w:t xml:space="preserve">Clean </w:t>
      </w:r>
      <w:proofErr w:type="spellStart"/>
      <w:r w:rsidRPr="00171310">
        <w:rPr>
          <w:rFonts w:eastAsia="Arial" w:cs="Arial"/>
          <w:b/>
          <w:bCs/>
          <w:szCs w:val="24"/>
        </w:rPr>
        <w:t>code</w:t>
      </w:r>
      <w:proofErr w:type="spellEnd"/>
      <w:r w:rsidRPr="00171310">
        <w:rPr>
          <w:rFonts w:eastAsia="Arial" w:cs="Arial"/>
          <w:b/>
          <w:bCs/>
          <w:szCs w:val="24"/>
        </w:rPr>
        <w:t xml:space="preserve">: a handbook </w:t>
      </w:r>
      <w:proofErr w:type="spellStart"/>
      <w:r w:rsidRPr="00171310">
        <w:rPr>
          <w:rFonts w:eastAsia="Arial" w:cs="Arial"/>
          <w:b/>
          <w:bCs/>
          <w:szCs w:val="24"/>
        </w:rPr>
        <w:t>of</w:t>
      </w:r>
      <w:proofErr w:type="spellEnd"/>
      <w:r w:rsidRPr="00171310">
        <w:rPr>
          <w:rFonts w:eastAsia="Arial" w:cs="Arial"/>
          <w:b/>
          <w:bCs/>
          <w:szCs w:val="24"/>
        </w:rPr>
        <w:t xml:space="preserve"> </w:t>
      </w:r>
      <w:proofErr w:type="spellStart"/>
      <w:r w:rsidRPr="00171310">
        <w:rPr>
          <w:rFonts w:eastAsia="Arial" w:cs="Arial"/>
          <w:b/>
          <w:bCs/>
          <w:szCs w:val="24"/>
        </w:rPr>
        <w:t>agile</w:t>
      </w:r>
      <w:proofErr w:type="spellEnd"/>
      <w:r w:rsidRPr="00171310">
        <w:rPr>
          <w:rFonts w:eastAsia="Arial" w:cs="Arial"/>
          <w:b/>
          <w:bCs/>
          <w:szCs w:val="24"/>
        </w:rPr>
        <w:t xml:space="preserve"> software </w:t>
      </w:r>
      <w:proofErr w:type="spellStart"/>
      <w:r w:rsidRPr="00171310">
        <w:rPr>
          <w:rFonts w:eastAsia="Arial" w:cs="Arial"/>
          <w:b/>
          <w:bCs/>
          <w:szCs w:val="24"/>
        </w:rPr>
        <w:t>craftsmanship</w:t>
      </w:r>
      <w:proofErr w:type="spellEnd"/>
      <w:r w:rsidRPr="00171310">
        <w:rPr>
          <w:rFonts w:eastAsia="Arial" w:cs="Arial"/>
          <w:szCs w:val="24"/>
        </w:rPr>
        <w:t>. Boston: Prentice Hall, 2009.</w:t>
      </w:r>
    </w:p>
    <w:p w14:paraId="38234D6F" w14:textId="77777777" w:rsidR="00171310" w:rsidRPr="00171310" w:rsidRDefault="00171310" w:rsidP="00171310">
      <w:pPr>
        <w:widowControl w:val="0"/>
        <w:spacing w:line="240" w:lineRule="auto"/>
        <w:rPr>
          <w:rFonts w:eastAsia="Arial" w:cs="Arial"/>
          <w:szCs w:val="24"/>
        </w:rPr>
      </w:pPr>
      <w:r w:rsidRPr="00171310">
        <w:rPr>
          <w:rFonts w:eastAsia="Arial" w:cs="Arial"/>
          <w:szCs w:val="24"/>
          <w:lang w:val="es-MX"/>
        </w:rPr>
        <w:t xml:space="preserve">NORTH, Dan. </w:t>
      </w:r>
      <w:proofErr w:type="spellStart"/>
      <w:r w:rsidRPr="00171310">
        <w:rPr>
          <w:rFonts w:eastAsia="Arial" w:cs="Arial"/>
          <w:b/>
          <w:bCs/>
          <w:szCs w:val="24"/>
          <w:lang w:val="es-MX"/>
        </w:rPr>
        <w:t>Introducing</w:t>
      </w:r>
      <w:proofErr w:type="spellEnd"/>
      <w:r w:rsidRPr="00171310">
        <w:rPr>
          <w:rFonts w:eastAsia="Arial" w:cs="Arial"/>
          <w:b/>
          <w:bCs/>
          <w:szCs w:val="24"/>
          <w:lang w:val="es-MX"/>
        </w:rPr>
        <w:t xml:space="preserve"> BDD</w:t>
      </w:r>
      <w:r w:rsidRPr="00171310">
        <w:rPr>
          <w:rFonts w:eastAsia="Arial" w:cs="Arial"/>
          <w:szCs w:val="24"/>
          <w:lang w:val="es-MX"/>
        </w:rPr>
        <w:t xml:space="preserve">. </w:t>
      </w:r>
      <w:proofErr w:type="spellStart"/>
      <w:r w:rsidRPr="00171310">
        <w:rPr>
          <w:rFonts w:eastAsia="Arial" w:cs="Arial"/>
          <w:szCs w:val="24"/>
          <w:lang w:val="es-MX"/>
        </w:rPr>
        <w:t>Better</w:t>
      </w:r>
      <w:proofErr w:type="spellEnd"/>
      <w:r w:rsidRPr="00171310">
        <w:rPr>
          <w:rFonts w:eastAsia="Arial" w:cs="Arial"/>
          <w:szCs w:val="24"/>
          <w:lang w:val="es-MX"/>
        </w:rPr>
        <w:t xml:space="preserve"> Software Magazine, 2006. </w:t>
      </w:r>
      <w:r w:rsidRPr="00171310">
        <w:rPr>
          <w:rFonts w:eastAsia="Arial" w:cs="Arial"/>
          <w:szCs w:val="24"/>
        </w:rPr>
        <w:t xml:space="preserve">Disponível em: </w:t>
      </w:r>
      <w:hyperlink r:id="rId15" w:tgtFrame="_blank" w:history="1">
        <w:r w:rsidRPr="00171310">
          <w:rPr>
            <w:rStyle w:val="Hyperlink"/>
            <w:rFonts w:eastAsia="Arial" w:cs="Arial"/>
            <w:szCs w:val="24"/>
          </w:rPr>
          <w:t>https://dannorth.net/introducing-bdd/</w:t>
        </w:r>
      </w:hyperlink>
      <w:r w:rsidRPr="00171310">
        <w:rPr>
          <w:rFonts w:eastAsia="Arial" w:cs="Arial"/>
          <w:szCs w:val="24"/>
        </w:rPr>
        <w:t>. Acesso em: 27 out. 2026.</w:t>
      </w:r>
    </w:p>
    <w:p w14:paraId="3D5E68BA"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PRESSMAN, Roger S.; MAXIM, Bruce R. </w:t>
      </w:r>
      <w:r w:rsidRPr="00171310">
        <w:rPr>
          <w:rFonts w:eastAsia="Arial" w:cs="Arial"/>
          <w:b/>
          <w:bCs/>
          <w:szCs w:val="24"/>
        </w:rPr>
        <w:t>Engenharia de software: uma abordagem profissional</w:t>
      </w:r>
      <w:r w:rsidRPr="00171310">
        <w:rPr>
          <w:rFonts w:eastAsia="Arial" w:cs="Arial"/>
          <w:szCs w:val="24"/>
        </w:rPr>
        <w:t>. 8. ed. Porto Alegre: AMGH, 2016.</w:t>
      </w:r>
    </w:p>
    <w:p w14:paraId="69E47365"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PRODANOV, Cleber Cristiano; FREITAS, Ernani Cesar de. </w:t>
      </w:r>
      <w:r w:rsidRPr="00171310">
        <w:rPr>
          <w:rFonts w:eastAsia="Arial" w:cs="Arial"/>
          <w:b/>
          <w:bCs/>
          <w:szCs w:val="24"/>
        </w:rPr>
        <w:t>Metodologia do trabalho científico: métodos e técnicas da pesquisa e do trabalho acadêmico</w:t>
      </w:r>
      <w:r w:rsidRPr="00171310">
        <w:rPr>
          <w:rFonts w:eastAsia="Arial" w:cs="Arial"/>
          <w:szCs w:val="24"/>
        </w:rPr>
        <w:t xml:space="preserve">. 2. ed. Novo Hamburgo: </w:t>
      </w:r>
      <w:proofErr w:type="spellStart"/>
      <w:r w:rsidRPr="00171310">
        <w:rPr>
          <w:rFonts w:eastAsia="Arial" w:cs="Arial"/>
          <w:szCs w:val="24"/>
        </w:rPr>
        <w:t>Feevale</w:t>
      </w:r>
      <w:proofErr w:type="spellEnd"/>
      <w:r w:rsidRPr="00171310">
        <w:rPr>
          <w:rFonts w:eastAsia="Arial" w:cs="Arial"/>
          <w:szCs w:val="24"/>
        </w:rPr>
        <w:t>, 2013.</w:t>
      </w:r>
    </w:p>
    <w:p w14:paraId="7C2BE2FF" w14:textId="77777777" w:rsidR="00171310" w:rsidRPr="00171310" w:rsidRDefault="00171310" w:rsidP="00171310">
      <w:pPr>
        <w:widowControl w:val="0"/>
        <w:spacing w:line="240" w:lineRule="auto"/>
        <w:rPr>
          <w:rFonts w:eastAsia="Arial" w:cs="Arial"/>
          <w:szCs w:val="24"/>
          <w:lang w:val="es-MX"/>
        </w:rPr>
      </w:pPr>
      <w:r w:rsidRPr="00171310">
        <w:rPr>
          <w:rFonts w:eastAsia="Arial" w:cs="Arial"/>
          <w:szCs w:val="24"/>
          <w:lang w:val="es-MX"/>
        </w:rPr>
        <w:t xml:space="preserve">SALAMON, Lester M. </w:t>
      </w:r>
      <w:proofErr w:type="spellStart"/>
      <w:r w:rsidRPr="00171310">
        <w:rPr>
          <w:rFonts w:eastAsia="Arial" w:cs="Arial"/>
          <w:b/>
          <w:bCs/>
          <w:szCs w:val="24"/>
          <w:lang w:val="es-MX"/>
        </w:rPr>
        <w:t>The</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state</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of</w:t>
      </w:r>
      <w:proofErr w:type="spellEnd"/>
      <w:r w:rsidRPr="00171310">
        <w:rPr>
          <w:rFonts w:eastAsia="Arial" w:cs="Arial"/>
          <w:b/>
          <w:bCs/>
          <w:szCs w:val="24"/>
          <w:lang w:val="es-MX"/>
        </w:rPr>
        <w:t xml:space="preserve"> global civil </w:t>
      </w:r>
      <w:proofErr w:type="spellStart"/>
      <w:r w:rsidRPr="00171310">
        <w:rPr>
          <w:rFonts w:eastAsia="Arial" w:cs="Arial"/>
          <w:b/>
          <w:bCs/>
          <w:szCs w:val="24"/>
          <w:lang w:val="es-MX"/>
        </w:rPr>
        <w:t>society</w:t>
      </w:r>
      <w:proofErr w:type="spellEnd"/>
      <w:r w:rsidRPr="00171310">
        <w:rPr>
          <w:rFonts w:eastAsia="Arial" w:cs="Arial"/>
          <w:b/>
          <w:bCs/>
          <w:szCs w:val="24"/>
          <w:lang w:val="es-MX"/>
        </w:rPr>
        <w:t xml:space="preserve"> and </w:t>
      </w:r>
      <w:proofErr w:type="spellStart"/>
      <w:r w:rsidRPr="00171310">
        <w:rPr>
          <w:rFonts w:eastAsia="Arial" w:cs="Arial"/>
          <w:b/>
          <w:bCs/>
          <w:szCs w:val="24"/>
          <w:lang w:val="es-MX"/>
        </w:rPr>
        <w:t>volunteering</w:t>
      </w:r>
      <w:proofErr w:type="spellEnd"/>
      <w:r w:rsidRPr="00171310">
        <w:rPr>
          <w:rFonts w:eastAsia="Arial" w:cs="Arial"/>
          <w:szCs w:val="24"/>
          <w:lang w:val="es-MX"/>
        </w:rPr>
        <w:t xml:space="preserve">. Baltimore: Johns Hopkins </w:t>
      </w:r>
      <w:proofErr w:type="spellStart"/>
      <w:r w:rsidRPr="00171310">
        <w:rPr>
          <w:rFonts w:eastAsia="Arial" w:cs="Arial"/>
          <w:szCs w:val="24"/>
          <w:lang w:val="es-MX"/>
        </w:rPr>
        <w:t>University</w:t>
      </w:r>
      <w:proofErr w:type="spellEnd"/>
      <w:r w:rsidRPr="00171310">
        <w:rPr>
          <w:rFonts w:eastAsia="Arial" w:cs="Arial"/>
          <w:szCs w:val="24"/>
          <w:lang w:val="es-MX"/>
        </w:rPr>
        <w:t>, 2002.</w:t>
      </w:r>
    </w:p>
    <w:p w14:paraId="3AB053C3" w14:textId="77777777" w:rsidR="00171310" w:rsidRPr="00171310" w:rsidRDefault="00171310" w:rsidP="00171310">
      <w:pPr>
        <w:widowControl w:val="0"/>
        <w:spacing w:line="240" w:lineRule="auto"/>
        <w:rPr>
          <w:rFonts w:eastAsia="Arial" w:cs="Arial"/>
          <w:szCs w:val="24"/>
        </w:rPr>
      </w:pPr>
      <w:r w:rsidRPr="00171310">
        <w:rPr>
          <w:rFonts w:eastAsia="Arial" w:cs="Arial"/>
          <w:szCs w:val="24"/>
          <w:lang w:val="es-MX"/>
        </w:rPr>
        <w:t xml:space="preserve">SCHWABER, Ken; SUTHERLAND, Jeff. </w:t>
      </w:r>
      <w:proofErr w:type="spellStart"/>
      <w:r w:rsidRPr="00171310">
        <w:rPr>
          <w:rFonts w:eastAsia="Arial" w:cs="Arial"/>
          <w:b/>
          <w:bCs/>
          <w:szCs w:val="24"/>
          <w:lang w:val="es-MX"/>
        </w:rPr>
        <w:t>The</w:t>
      </w:r>
      <w:proofErr w:type="spellEnd"/>
      <w:r w:rsidRPr="00171310">
        <w:rPr>
          <w:rFonts w:eastAsia="Arial" w:cs="Arial"/>
          <w:b/>
          <w:bCs/>
          <w:szCs w:val="24"/>
          <w:lang w:val="es-MX"/>
        </w:rPr>
        <w:t xml:space="preserve"> Scrum Guide: </w:t>
      </w:r>
      <w:proofErr w:type="spellStart"/>
      <w:r w:rsidRPr="00171310">
        <w:rPr>
          <w:rFonts w:eastAsia="Arial" w:cs="Arial"/>
          <w:b/>
          <w:bCs/>
          <w:szCs w:val="24"/>
          <w:lang w:val="es-MX"/>
        </w:rPr>
        <w:t>the</w:t>
      </w:r>
      <w:proofErr w:type="spellEnd"/>
      <w:r w:rsidRPr="00171310">
        <w:rPr>
          <w:rFonts w:eastAsia="Arial" w:cs="Arial"/>
          <w:b/>
          <w:bCs/>
          <w:szCs w:val="24"/>
          <w:lang w:val="es-MX"/>
        </w:rPr>
        <w:t xml:space="preserve"> definitive guide </w:t>
      </w:r>
      <w:proofErr w:type="spellStart"/>
      <w:r w:rsidRPr="00171310">
        <w:rPr>
          <w:rFonts w:eastAsia="Arial" w:cs="Arial"/>
          <w:b/>
          <w:bCs/>
          <w:szCs w:val="24"/>
          <w:lang w:val="es-MX"/>
        </w:rPr>
        <w:t>to</w:t>
      </w:r>
      <w:proofErr w:type="spellEnd"/>
      <w:r w:rsidRPr="00171310">
        <w:rPr>
          <w:rFonts w:eastAsia="Arial" w:cs="Arial"/>
          <w:b/>
          <w:bCs/>
          <w:szCs w:val="24"/>
          <w:lang w:val="es-MX"/>
        </w:rPr>
        <w:t xml:space="preserve"> Scrum: </w:t>
      </w:r>
      <w:proofErr w:type="spellStart"/>
      <w:r w:rsidRPr="00171310">
        <w:rPr>
          <w:rFonts w:eastAsia="Arial" w:cs="Arial"/>
          <w:b/>
          <w:bCs/>
          <w:szCs w:val="24"/>
          <w:lang w:val="es-MX"/>
        </w:rPr>
        <w:t>the</w:t>
      </w:r>
      <w:proofErr w:type="spellEnd"/>
      <w:r w:rsidRPr="00171310">
        <w:rPr>
          <w:rFonts w:eastAsia="Arial" w:cs="Arial"/>
          <w:b/>
          <w:bCs/>
          <w:szCs w:val="24"/>
          <w:lang w:val="es-MX"/>
        </w:rPr>
        <w:t xml:space="preserve"> rules </w:t>
      </w:r>
      <w:proofErr w:type="spellStart"/>
      <w:r w:rsidRPr="00171310">
        <w:rPr>
          <w:rFonts w:eastAsia="Arial" w:cs="Arial"/>
          <w:b/>
          <w:bCs/>
          <w:szCs w:val="24"/>
          <w:lang w:val="es-MX"/>
        </w:rPr>
        <w:t>of</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the</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game</w:t>
      </w:r>
      <w:proofErr w:type="spellEnd"/>
      <w:r w:rsidRPr="00171310">
        <w:rPr>
          <w:rFonts w:eastAsia="Arial" w:cs="Arial"/>
          <w:szCs w:val="24"/>
          <w:lang w:val="es-MX"/>
        </w:rPr>
        <w:t xml:space="preserve">. </w:t>
      </w:r>
      <w:r w:rsidRPr="00171310">
        <w:rPr>
          <w:rFonts w:eastAsia="Arial" w:cs="Arial"/>
          <w:szCs w:val="24"/>
        </w:rPr>
        <w:t xml:space="preserve">Scrum.org, 2020. Disponível em: </w:t>
      </w:r>
      <w:hyperlink r:id="rId16" w:tgtFrame="_blank" w:history="1">
        <w:r w:rsidRPr="00171310">
          <w:rPr>
            <w:rStyle w:val="Hyperlink"/>
            <w:rFonts w:eastAsia="Arial" w:cs="Arial"/>
            <w:szCs w:val="24"/>
          </w:rPr>
          <w:t>https://scrumguides.org</w:t>
        </w:r>
      </w:hyperlink>
      <w:r w:rsidRPr="00171310">
        <w:rPr>
          <w:rFonts w:eastAsia="Arial" w:cs="Arial"/>
          <w:szCs w:val="24"/>
        </w:rPr>
        <w:t>. Acesso em: 27 out. 2026.</w:t>
      </w:r>
    </w:p>
    <w:p w14:paraId="198A34E3"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TENÓRIO, Fernando Guilherme. </w:t>
      </w:r>
      <w:r w:rsidRPr="00171310">
        <w:rPr>
          <w:rFonts w:eastAsia="Arial" w:cs="Arial"/>
          <w:b/>
          <w:bCs/>
          <w:szCs w:val="24"/>
        </w:rPr>
        <w:t>Gestão de ONGs: principais funções gerenciais</w:t>
      </w:r>
      <w:r w:rsidRPr="00171310">
        <w:rPr>
          <w:rFonts w:eastAsia="Arial" w:cs="Arial"/>
          <w:szCs w:val="24"/>
        </w:rPr>
        <w:t xml:space="preserve">. </w:t>
      </w:r>
      <w:r w:rsidRPr="00171310">
        <w:rPr>
          <w:rFonts w:eastAsia="Arial" w:cs="Arial"/>
          <w:szCs w:val="24"/>
        </w:rPr>
        <w:lastRenderedPageBreak/>
        <w:t>11. ed. Rio de Janeiro: FGV, 2012.</w:t>
      </w:r>
    </w:p>
    <w:p w14:paraId="661BA228" w14:textId="77777777" w:rsidR="00171310" w:rsidRPr="00171310" w:rsidRDefault="00171310" w:rsidP="00171310">
      <w:pPr>
        <w:widowControl w:val="0"/>
        <w:spacing w:line="240" w:lineRule="auto"/>
        <w:rPr>
          <w:rFonts w:eastAsia="Arial" w:cs="Arial"/>
          <w:szCs w:val="24"/>
        </w:rPr>
      </w:pPr>
      <w:r w:rsidRPr="00171310">
        <w:rPr>
          <w:rFonts w:eastAsia="Arial" w:cs="Arial"/>
          <w:szCs w:val="24"/>
        </w:rPr>
        <w:t xml:space="preserve">W3C – World </w:t>
      </w:r>
      <w:proofErr w:type="spellStart"/>
      <w:r w:rsidRPr="00171310">
        <w:rPr>
          <w:rFonts w:eastAsia="Arial" w:cs="Arial"/>
          <w:szCs w:val="24"/>
        </w:rPr>
        <w:t>Wide</w:t>
      </w:r>
      <w:proofErr w:type="spellEnd"/>
      <w:r w:rsidRPr="00171310">
        <w:rPr>
          <w:rFonts w:eastAsia="Arial" w:cs="Arial"/>
          <w:szCs w:val="24"/>
        </w:rPr>
        <w:t xml:space="preserve"> Web Consortium. </w:t>
      </w:r>
      <w:r w:rsidRPr="00171310">
        <w:rPr>
          <w:rFonts w:eastAsia="Arial" w:cs="Arial"/>
          <w:b/>
          <w:bCs/>
          <w:szCs w:val="24"/>
          <w:lang w:val="es-MX"/>
        </w:rPr>
        <w:t xml:space="preserve">Web Content </w:t>
      </w:r>
      <w:proofErr w:type="spellStart"/>
      <w:r w:rsidRPr="00171310">
        <w:rPr>
          <w:rFonts w:eastAsia="Arial" w:cs="Arial"/>
          <w:b/>
          <w:bCs/>
          <w:szCs w:val="24"/>
          <w:lang w:val="es-MX"/>
        </w:rPr>
        <w:t>Accessibility</w:t>
      </w:r>
      <w:proofErr w:type="spellEnd"/>
      <w:r w:rsidRPr="00171310">
        <w:rPr>
          <w:rFonts w:eastAsia="Arial" w:cs="Arial"/>
          <w:b/>
          <w:bCs/>
          <w:szCs w:val="24"/>
          <w:lang w:val="es-MX"/>
        </w:rPr>
        <w:t xml:space="preserve"> </w:t>
      </w:r>
      <w:proofErr w:type="spellStart"/>
      <w:r w:rsidRPr="00171310">
        <w:rPr>
          <w:rFonts w:eastAsia="Arial" w:cs="Arial"/>
          <w:b/>
          <w:bCs/>
          <w:szCs w:val="24"/>
          <w:lang w:val="es-MX"/>
        </w:rPr>
        <w:t>Guidelines</w:t>
      </w:r>
      <w:proofErr w:type="spellEnd"/>
      <w:r w:rsidRPr="00171310">
        <w:rPr>
          <w:rFonts w:eastAsia="Arial" w:cs="Arial"/>
          <w:b/>
          <w:bCs/>
          <w:szCs w:val="24"/>
          <w:lang w:val="es-MX"/>
        </w:rPr>
        <w:t xml:space="preserve"> (WCAG) 2.1: W3C </w:t>
      </w:r>
      <w:proofErr w:type="spellStart"/>
      <w:r w:rsidRPr="00171310">
        <w:rPr>
          <w:rFonts w:eastAsia="Arial" w:cs="Arial"/>
          <w:b/>
          <w:bCs/>
          <w:szCs w:val="24"/>
          <w:lang w:val="es-MX"/>
        </w:rPr>
        <w:t>Recommendation</w:t>
      </w:r>
      <w:proofErr w:type="spellEnd"/>
      <w:r w:rsidRPr="00171310">
        <w:rPr>
          <w:rFonts w:eastAsia="Arial" w:cs="Arial"/>
          <w:b/>
          <w:bCs/>
          <w:szCs w:val="24"/>
          <w:lang w:val="es-MX"/>
        </w:rPr>
        <w:t xml:space="preserve"> 05 June 2018</w:t>
      </w:r>
      <w:r w:rsidRPr="00171310">
        <w:rPr>
          <w:rFonts w:eastAsia="Arial" w:cs="Arial"/>
          <w:szCs w:val="24"/>
          <w:lang w:val="es-MX"/>
        </w:rPr>
        <w:t xml:space="preserve">. W3C, 2018. </w:t>
      </w:r>
      <w:r w:rsidRPr="00171310">
        <w:rPr>
          <w:rFonts w:eastAsia="Arial" w:cs="Arial"/>
          <w:szCs w:val="24"/>
        </w:rPr>
        <w:t xml:space="preserve">Disponível em: </w:t>
      </w:r>
      <w:hyperlink r:id="rId17" w:tgtFrame="_blank" w:history="1">
        <w:r w:rsidRPr="00171310">
          <w:rPr>
            <w:rStyle w:val="Hyperlink"/>
            <w:rFonts w:eastAsia="Arial" w:cs="Arial"/>
            <w:szCs w:val="24"/>
          </w:rPr>
          <w:t>https://www.w3.org/TR/WCAG21/</w:t>
        </w:r>
      </w:hyperlink>
      <w:r w:rsidRPr="00171310">
        <w:rPr>
          <w:rFonts w:eastAsia="Arial" w:cs="Arial"/>
          <w:szCs w:val="24"/>
        </w:rPr>
        <w:t>. Acesso em: 27 out. 2026.</w:t>
      </w:r>
    </w:p>
    <w:p w14:paraId="74D6B2D1" w14:textId="77777777" w:rsidR="00A2288B" w:rsidRPr="008A1829" w:rsidRDefault="00A2288B" w:rsidP="00171310">
      <w:pPr>
        <w:widowControl w:val="0"/>
        <w:spacing w:line="240" w:lineRule="auto"/>
        <w:rPr>
          <w:rFonts w:eastAsia="Arial" w:cs="Arial"/>
          <w:szCs w:val="24"/>
        </w:rPr>
      </w:pPr>
    </w:p>
    <w:p w14:paraId="5A2CC7E1" w14:textId="77777777" w:rsidR="00800290" w:rsidRDefault="00000000">
      <w:pPr>
        <w:rPr>
          <w:rFonts w:eastAsia="Arial" w:cs="Arial"/>
          <w:szCs w:val="24"/>
        </w:rPr>
      </w:pPr>
      <w:r>
        <w:br w:type="page"/>
      </w:r>
    </w:p>
    <w:p w14:paraId="02FCE220" w14:textId="77777777" w:rsidR="00800290" w:rsidRDefault="00000000" w:rsidP="00171310">
      <w:pPr>
        <w:pStyle w:val="Ttulo1"/>
      </w:pPr>
      <w:bookmarkStart w:id="33" w:name="_Toc244031057"/>
      <w:r>
        <w:lastRenderedPageBreak/>
        <w:t>FORMULÁRIO DE IDENTIFICAÇÃO</w:t>
      </w:r>
      <w:bookmarkEnd w:id="33"/>
    </w:p>
    <w:p w14:paraId="3A7BA1DE" w14:textId="77777777" w:rsidR="00800290" w:rsidRDefault="00800290"/>
    <w:tbl>
      <w:tblPr>
        <w:tblStyle w:val="a1"/>
        <w:tblW w:w="8884" w:type="dxa"/>
        <w:tblInd w:w="0" w:type="dxa"/>
        <w:tblLayout w:type="fixed"/>
        <w:tblLook w:val="0400" w:firstRow="0" w:lastRow="0" w:firstColumn="0" w:lastColumn="0" w:noHBand="0" w:noVBand="1"/>
      </w:tblPr>
      <w:tblGrid>
        <w:gridCol w:w="850"/>
        <w:gridCol w:w="930"/>
        <w:gridCol w:w="1898"/>
        <w:gridCol w:w="5206"/>
      </w:tblGrid>
      <w:tr w:rsidR="00800290" w14:paraId="77F4A920" w14:textId="77777777">
        <w:trPr>
          <w:trHeight w:val="666"/>
        </w:trPr>
        <w:tc>
          <w:tcPr>
            <w:tcW w:w="8884" w:type="dxa"/>
            <w:gridSpan w:val="4"/>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tcPr>
          <w:p w14:paraId="33FD9CFD" w14:textId="77777777" w:rsidR="00800290" w:rsidRDefault="00000000">
            <w:pPr>
              <w:spacing w:after="142" w:line="240" w:lineRule="auto"/>
              <w:jc w:val="center"/>
              <w:rPr>
                <w:rFonts w:eastAsia="Arial" w:cs="Arial"/>
                <w:b/>
                <w:bCs/>
                <w:szCs w:val="24"/>
              </w:rPr>
            </w:pPr>
            <w:r>
              <w:rPr>
                <w:rFonts w:eastAsia="Arial" w:cs="Arial"/>
                <w:b/>
                <w:bCs/>
                <w:szCs w:val="24"/>
              </w:rPr>
              <w:t>DADOS DO RELATÓRIO TÉCNICO E/OU CIENTÍFICO</w:t>
            </w:r>
          </w:p>
          <w:p w14:paraId="237C7080" w14:textId="77777777" w:rsidR="00800290" w:rsidRDefault="00000000">
            <w:pPr>
              <w:spacing w:before="280" w:after="142" w:line="240" w:lineRule="auto"/>
              <w:jc w:val="center"/>
              <w:rPr>
                <w:rFonts w:eastAsia="Arial" w:cs="Arial"/>
                <w:sz w:val="18"/>
                <w:szCs w:val="18"/>
              </w:rPr>
            </w:pPr>
            <w:r>
              <w:rPr>
                <w:rFonts w:eastAsia="Arial" w:cs="Arial"/>
                <w:color w:val="FF0000"/>
                <w:sz w:val="18"/>
                <w:szCs w:val="18"/>
              </w:rPr>
              <w:t>[A ser preenchido e editado pelos autores, conforme necessário. Este item substitui a ficha catalográfica.]</w:t>
            </w:r>
          </w:p>
        </w:tc>
      </w:tr>
      <w:tr w:rsidR="00800290" w14:paraId="10657E80" w14:textId="77777777">
        <w:trPr>
          <w:trHeight w:val="839"/>
        </w:trPr>
        <w:tc>
          <w:tcPr>
            <w:tcW w:w="3678" w:type="dxa"/>
            <w:gridSpan w:val="3"/>
            <w:tcBorders>
              <w:top w:val="nil"/>
              <w:left w:val="single" w:sz="6" w:space="0" w:color="000000"/>
              <w:bottom w:val="single" w:sz="6" w:space="0" w:color="000000"/>
              <w:right w:val="nil"/>
            </w:tcBorders>
            <w:tcMar>
              <w:top w:w="0" w:type="dxa"/>
              <w:left w:w="28" w:type="dxa"/>
              <w:bottom w:w="28" w:type="dxa"/>
              <w:right w:w="0" w:type="dxa"/>
            </w:tcMar>
          </w:tcPr>
          <w:p w14:paraId="00092D89" w14:textId="77777777" w:rsidR="00800290" w:rsidRDefault="00000000">
            <w:pPr>
              <w:spacing w:after="142" w:line="240" w:lineRule="auto"/>
              <w:rPr>
                <w:rFonts w:eastAsia="Arial" w:cs="Arial"/>
                <w:szCs w:val="24"/>
              </w:rPr>
            </w:pPr>
            <w:r>
              <w:rPr>
                <w:rFonts w:eastAsia="Arial" w:cs="Arial"/>
                <w:szCs w:val="24"/>
              </w:rPr>
              <w:t>Título e subtítulo:</w:t>
            </w:r>
          </w:p>
          <w:p w14:paraId="7B248C73" w14:textId="77777777" w:rsidR="00800290" w:rsidRDefault="00800290">
            <w:pPr>
              <w:spacing w:before="280" w:after="142" w:line="240" w:lineRule="auto"/>
              <w:rPr>
                <w:rFonts w:eastAsia="Arial" w:cs="Arial"/>
                <w:szCs w:val="24"/>
              </w:rPr>
            </w:pPr>
          </w:p>
        </w:tc>
        <w:tc>
          <w:tcPr>
            <w:tcW w:w="5206" w:type="dxa"/>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442D1403" w14:textId="77777777" w:rsidR="00800290" w:rsidRDefault="00000000">
            <w:pPr>
              <w:spacing w:after="142" w:line="240" w:lineRule="auto"/>
              <w:rPr>
                <w:rFonts w:eastAsia="Arial" w:cs="Arial"/>
                <w:szCs w:val="24"/>
              </w:rPr>
            </w:pPr>
            <w:r>
              <w:rPr>
                <w:rFonts w:eastAsia="Arial" w:cs="Arial"/>
                <w:szCs w:val="24"/>
              </w:rPr>
              <w:t>Tipo de relatório:</w:t>
            </w:r>
          </w:p>
        </w:tc>
      </w:tr>
      <w:tr w:rsidR="00800290" w14:paraId="7237EE5E" w14:textId="77777777">
        <w:trPr>
          <w:trHeight w:val="679"/>
        </w:trPr>
        <w:tc>
          <w:tcPr>
            <w:tcW w:w="3678" w:type="dxa"/>
            <w:gridSpan w:val="3"/>
            <w:tcBorders>
              <w:top w:val="nil"/>
              <w:left w:val="single" w:sz="6" w:space="0" w:color="000000"/>
              <w:bottom w:val="single" w:sz="6" w:space="0" w:color="000000"/>
              <w:right w:val="nil"/>
            </w:tcBorders>
            <w:tcMar>
              <w:top w:w="0" w:type="dxa"/>
              <w:left w:w="28" w:type="dxa"/>
              <w:bottom w:w="28" w:type="dxa"/>
              <w:right w:w="0" w:type="dxa"/>
            </w:tcMar>
          </w:tcPr>
          <w:p w14:paraId="20B2ABF3" w14:textId="77777777" w:rsidR="00800290" w:rsidRDefault="00000000">
            <w:pPr>
              <w:spacing w:after="142" w:line="240" w:lineRule="auto"/>
              <w:rPr>
                <w:rFonts w:eastAsia="Arial" w:cs="Arial"/>
                <w:szCs w:val="24"/>
              </w:rPr>
            </w:pPr>
            <w:r>
              <w:rPr>
                <w:rFonts w:eastAsia="Arial" w:cs="Arial"/>
                <w:szCs w:val="24"/>
              </w:rPr>
              <w:t>Instituição:</w:t>
            </w:r>
          </w:p>
        </w:tc>
        <w:tc>
          <w:tcPr>
            <w:tcW w:w="5206" w:type="dxa"/>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017B4CA4" w14:textId="77777777" w:rsidR="00800290" w:rsidRDefault="00000000">
            <w:pPr>
              <w:spacing w:after="142" w:line="240" w:lineRule="auto"/>
              <w:rPr>
                <w:rFonts w:eastAsia="Arial" w:cs="Arial"/>
                <w:szCs w:val="24"/>
              </w:rPr>
            </w:pPr>
            <w:r>
              <w:rPr>
                <w:rFonts w:eastAsia="Arial" w:cs="Arial"/>
                <w:szCs w:val="24"/>
              </w:rPr>
              <w:t>Data:</w:t>
            </w:r>
          </w:p>
        </w:tc>
      </w:tr>
      <w:tr w:rsidR="00800290" w14:paraId="7AF27571" w14:textId="77777777">
        <w:trPr>
          <w:trHeight w:val="893"/>
        </w:trPr>
        <w:tc>
          <w:tcPr>
            <w:tcW w:w="3678" w:type="dxa"/>
            <w:gridSpan w:val="3"/>
            <w:tcBorders>
              <w:top w:val="nil"/>
              <w:left w:val="single" w:sz="6" w:space="0" w:color="000000"/>
              <w:bottom w:val="single" w:sz="6" w:space="0" w:color="000000"/>
              <w:right w:val="nil"/>
            </w:tcBorders>
            <w:tcMar>
              <w:top w:w="0" w:type="dxa"/>
              <w:left w:w="28" w:type="dxa"/>
              <w:bottom w:w="28" w:type="dxa"/>
              <w:right w:w="0" w:type="dxa"/>
            </w:tcMar>
          </w:tcPr>
          <w:p w14:paraId="66C06E3B" w14:textId="77777777" w:rsidR="00800290" w:rsidRDefault="00000000">
            <w:pPr>
              <w:spacing w:after="142" w:line="240" w:lineRule="auto"/>
              <w:rPr>
                <w:rFonts w:eastAsia="Arial" w:cs="Arial"/>
                <w:szCs w:val="24"/>
              </w:rPr>
            </w:pPr>
            <w:r>
              <w:rPr>
                <w:rFonts w:eastAsia="Arial" w:cs="Arial"/>
                <w:szCs w:val="24"/>
              </w:rPr>
              <w:t>Curso:</w:t>
            </w:r>
          </w:p>
        </w:tc>
        <w:tc>
          <w:tcPr>
            <w:tcW w:w="5206" w:type="dxa"/>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7F51A9F7" w14:textId="77777777" w:rsidR="00800290" w:rsidRDefault="00000000">
            <w:pPr>
              <w:spacing w:after="142" w:line="240" w:lineRule="auto"/>
              <w:rPr>
                <w:rFonts w:eastAsia="Arial" w:cs="Arial"/>
                <w:szCs w:val="24"/>
              </w:rPr>
            </w:pPr>
            <w:r>
              <w:rPr>
                <w:rFonts w:eastAsia="Arial" w:cs="Arial"/>
                <w:szCs w:val="24"/>
              </w:rPr>
              <w:t>Nota:</w:t>
            </w:r>
          </w:p>
        </w:tc>
      </w:tr>
      <w:tr w:rsidR="00800290" w14:paraId="3AE73715" w14:textId="77777777">
        <w:trPr>
          <w:trHeight w:val="761"/>
        </w:trPr>
        <w:tc>
          <w:tcPr>
            <w:tcW w:w="8884" w:type="dxa"/>
            <w:gridSpan w:val="4"/>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4290750C" w14:textId="77777777" w:rsidR="00800290" w:rsidRDefault="00000000">
            <w:pPr>
              <w:spacing w:after="142" w:line="240" w:lineRule="auto"/>
              <w:rPr>
                <w:rFonts w:eastAsia="Arial" w:cs="Arial"/>
                <w:szCs w:val="24"/>
              </w:rPr>
            </w:pPr>
            <w:r>
              <w:rPr>
                <w:rFonts w:eastAsia="Arial" w:cs="Arial"/>
                <w:szCs w:val="24"/>
              </w:rPr>
              <w:t>Autor(es):</w:t>
            </w:r>
          </w:p>
        </w:tc>
      </w:tr>
      <w:tr w:rsidR="00800290" w14:paraId="4D9FABBD" w14:textId="77777777">
        <w:trPr>
          <w:trHeight w:val="807"/>
        </w:trPr>
        <w:tc>
          <w:tcPr>
            <w:tcW w:w="8884" w:type="dxa"/>
            <w:gridSpan w:val="4"/>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533905C8" w14:textId="77777777" w:rsidR="00800290" w:rsidRDefault="00000000">
            <w:pPr>
              <w:spacing w:after="142" w:line="240" w:lineRule="auto"/>
              <w:rPr>
                <w:rFonts w:eastAsia="Arial" w:cs="Arial"/>
                <w:szCs w:val="24"/>
              </w:rPr>
            </w:pPr>
            <w:r>
              <w:rPr>
                <w:rFonts w:eastAsia="Arial" w:cs="Arial"/>
                <w:szCs w:val="24"/>
              </w:rPr>
              <w:t>Orientador:</w:t>
            </w:r>
          </w:p>
        </w:tc>
      </w:tr>
      <w:tr w:rsidR="00800290" w14:paraId="7CE32E8F" w14:textId="77777777">
        <w:trPr>
          <w:trHeight w:val="807"/>
        </w:trPr>
        <w:tc>
          <w:tcPr>
            <w:tcW w:w="8884" w:type="dxa"/>
            <w:gridSpan w:val="4"/>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018C4296" w14:textId="77777777" w:rsidR="00800290" w:rsidRDefault="00000000">
            <w:pPr>
              <w:spacing w:after="142" w:line="240" w:lineRule="auto"/>
              <w:rPr>
                <w:rFonts w:eastAsia="Arial" w:cs="Arial"/>
                <w:szCs w:val="24"/>
              </w:rPr>
            </w:pPr>
            <w:r>
              <w:rPr>
                <w:rFonts w:eastAsia="Arial" w:cs="Arial"/>
                <w:szCs w:val="24"/>
              </w:rPr>
              <w:t>Banca avaliadora:</w:t>
            </w:r>
          </w:p>
        </w:tc>
      </w:tr>
      <w:tr w:rsidR="00800290" w14:paraId="2AED7883" w14:textId="77777777">
        <w:trPr>
          <w:trHeight w:val="663"/>
        </w:trPr>
        <w:tc>
          <w:tcPr>
            <w:tcW w:w="8884" w:type="dxa"/>
            <w:gridSpan w:val="4"/>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327E1B63" w14:textId="77777777" w:rsidR="00800290" w:rsidRDefault="00000000">
            <w:pPr>
              <w:spacing w:after="142" w:line="240" w:lineRule="auto"/>
              <w:rPr>
                <w:rFonts w:eastAsia="Arial" w:cs="Arial"/>
                <w:szCs w:val="24"/>
              </w:rPr>
            </w:pPr>
            <w:r>
              <w:rPr>
                <w:rFonts w:eastAsia="Arial" w:cs="Arial"/>
                <w:szCs w:val="24"/>
              </w:rPr>
              <w:t>Produto desenvolvido:</w:t>
            </w:r>
          </w:p>
        </w:tc>
      </w:tr>
      <w:tr w:rsidR="00800290" w14:paraId="538273CD" w14:textId="77777777">
        <w:trPr>
          <w:trHeight w:val="1277"/>
        </w:trPr>
        <w:tc>
          <w:tcPr>
            <w:tcW w:w="8884" w:type="dxa"/>
            <w:gridSpan w:val="4"/>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7335015E" w14:textId="77777777" w:rsidR="00800290" w:rsidRDefault="00000000">
            <w:pPr>
              <w:spacing w:after="142" w:line="240" w:lineRule="auto"/>
              <w:rPr>
                <w:rFonts w:eastAsia="Arial" w:cs="Arial"/>
                <w:szCs w:val="24"/>
              </w:rPr>
            </w:pPr>
            <w:r>
              <w:rPr>
                <w:rFonts w:eastAsia="Arial" w:cs="Arial"/>
                <w:szCs w:val="24"/>
              </w:rPr>
              <w:t>Especificações técnicas:</w:t>
            </w:r>
          </w:p>
        </w:tc>
      </w:tr>
      <w:tr w:rsidR="00800290" w14:paraId="1E39EBC1" w14:textId="77777777">
        <w:trPr>
          <w:trHeight w:val="673"/>
        </w:trPr>
        <w:tc>
          <w:tcPr>
            <w:tcW w:w="8884" w:type="dxa"/>
            <w:gridSpan w:val="4"/>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4EA154AA" w14:textId="77777777" w:rsidR="00800290" w:rsidRDefault="00000000">
            <w:pPr>
              <w:spacing w:after="142" w:line="240" w:lineRule="auto"/>
              <w:rPr>
                <w:rFonts w:eastAsia="Arial" w:cs="Arial"/>
                <w:szCs w:val="24"/>
              </w:rPr>
            </w:pPr>
            <w:r>
              <w:rPr>
                <w:rFonts w:eastAsia="Arial" w:cs="Arial"/>
                <w:szCs w:val="24"/>
              </w:rPr>
              <w:t>Palavras-chave/Descritores:</w:t>
            </w:r>
          </w:p>
        </w:tc>
      </w:tr>
      <w:tr w:rsidR="00800290" w14:paraId="5039997F" w14:textId="77777777">
        <w:trPr>
          <w:trHeight w:val="1094"/>
        </w:trPr>
        <w:tc>
          <w:tcPr>
            <w:tcW w:w="850" w:type="dxa"/>
            <w:tcBorders>
              <w:top w:val="nil"/>
              <w:left w:val="single" w:sz="6" w:space="0" w:color="000000"/>
              <w:bottom w:val="single" w:sz="6" w:space="0" w:color="000000"/>
              <w:right w:val="nil"/>
            </w:tcBorders>
            <w:tcMar>
              <w:top w:w="0" w:type="dxa"/>
              <w:left w:w="28" w:type="dxa"/>
              <w:bottom w:w="28" w:type="dxa"/>
              <w:right w:w="0" w:type="dxa"/>
            </w:tcMar>
          </w:tcPr>
          <w:p w14:paraId="2F161777" w14:textId="77777777" w:rsidR="00800290" w:rsidRDefault="00000000">
            <w:pPr>
              <w:spacing w:after="142" w:line="240" w:lineRule="auto"/>
              <w:rPr>
                <w:rFonts w:eastAsia="Arial" w:cs="Arial"/>
                <w:szCs w:val="24"/>
              </w:rPr>
            </w:pPr>
            <w:r>
              <w:rPr>
                <w:rFonts w:eastAsia="Arial" w:cs="Arial"/>
                <w:szCs w:val="24"/>
              </w:rPr>
              <w:t>Edição</w:t>
            </w:r>
          </w:p>
        </w:tc>
        <w:tc>
          <w:tcPr>
            <w:tcW w:w="930" w:type="dxa"/>
            <w:tcBorders>
              <w:top w:val="nil"/>
              <w:left w:val="single" w:sz="6" w:space="0" w:color="000000"/>
              <w:bottom w:val="single" w:sz="6" w:space="0" w:color="000000"/>
              <w:right w:val="nil"/>
            </w:tcBorders>
            <w:tcMar>
              <w:top w:w="0" w:type="dxa"/>
              <w:left w:w="28" w:type="dxa"/>
              <w:bottom w:w="28" w:type="dxa"/>
              <w:right w:w="0" w:type="dxa"/>
            </w:tcMar>
          </w:tcPr>
          <w:p w14:paraId="7D8F0D96" w14:textId="77777777" w:rsidR="00800290" w:rsidRDefault="00000000">
            <w:pPr>
              <w:spacing w:after="142" w:line="240" w:lineRule="auto"/>
              <w:rPr>
                <w:rFonts w:eastAsia="Arial" w:cs="Arial"/>
                <w:szCs w:val="24"/>
              </w:rPr>
            </w:pPr>
            <w:r>
              <w:rPr>
                <w:rFonts w:eastAsia="Arial" w:cs="Arial"/>
                <w:szCs w:val="24"/>
              </w:rPr>
              <w:t>Nº de páginas</w:t>
            </w:r>
          </w:p>
        </w:tc>
        <w:tc>
          <w:tcPr>
            <w:tcW w:w="1898" w:type="dxa"/>
            <w:tcBorders>
              <w:top w:val="nil"/>
              <w:left w:val="single" w:sz="6" w:space="0" w:color="000000"/>
              <w:bottom w:val="single" w:sz="6" w:space="0" w:color="000000"/>
              <w:right w:val="nil"/>
            </w:tcBorders>
            <w:tcMar>
              <w:top w:w="0" w:type="dxa"/>
              <w:left w:w="28" w:type="dxa"/>
              <w:bottom w:w="28" w:type="dxa"/>
              <w:right w:w="0" w:type="dxa"/>
            </w:tcMar>
          </w:tcPr>
          <w:p w14:paraId="74094021" w14:textId="77777777" w:rsidR="00800290" w:rsidRDefault="00000000">
            <w:pPr>
              <w:spacing w:after="142" w:line="240" w:lineRule="auto"/>
              <w:rPr>
                <w:rFonts w:eastAsia="Arial" w:cs="Arial"/>
                <w:szCs w:val="24"/>
              </w:rPr>
            </w:pPr>
            <w:r>
              <w:rPr>
                <w:rFonts w:eastAsia="Arial" w:cs="Arial"/>
                <w:szCs w:val="24"/>
              </w:rPr>
              <w:t>Nº do volume/parte</w:t>
            </w:r>
          </w:p>
        </w:tc>
        <w:tc>
          <w:tcPr>
            <w:tcW w:w="5206" w:type="dxa"/>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21EE2FF2" w14:textId="77777777" w:rsidR="00800290" w:rsidRDefault="00000000">
            <w:pPr>
              <w:spacing w:after="142" w:line="240" w:lineRule="auto"/>
              <w:rPr>
                <w:rFonts w:eastAsia="Arial" w:cs="Arial"/>
                <w:szCs w:val="24"/>
              </w:rPr>
            </w:pPr>
            <w:r>
              <w:rPr>
                <w:rFonts w:eastAsia="Arial" w:cs="Arial"/>
                <w:szCs w:val="24"/>
              </w:rPr>
              <w:t>Área do conhecimento:</w:t>
            </w:r>
          </w:p>
          <w:p w14:paraId="49B2176D" w14:textId="77777777" w:rsidR="00800290" w:rsidRDefault="00800290">
            <w:pPr>
              <w:spacing w:before="280" w:after="142" w:line="240" w:lineRule="auto"/>
              <w:rPr>
                <w:rFonts w:eastAsia="Arial" w:cs="Arial"/>
                <w:szCs w:val="24"/>
              </w:rPr>
            </w:pPr>
          </w:p>
        </w:tc>
      </w:tr>
      <w:tr w:rsidR="00800290" w14:paraId="11676C3C" w14:textId="77777777">
        <w:trPr>
          <w:trHeight w:val="2068"/>
        </w:trPr>
        <w:tc>
          <w:tcPr>
            <w:tcW w:w="8884" w:type="dxa"/>
            <w:gridSpan w:val="4"/>
            <w:tcBorders>
              <w:top w:val="nil"/>
              <w:left w:val="single" w:sz="6" w:space="0" w:color="000000"/>
              <w:bottom w:val="single" w:sz="6" w:space="0" w:color="000000"/>
              <w:right w:val="single" w:sz="6" w:space="0" w:color="000000"/>
            </w:tcBorders>
            <w:tcMar>
              <w:top w:w="0" w:type="dxa"/>
              <w:left w:w="28" w:type="dxa"/>
              <w:bottom w:w="28" w:type="dxa"/>
              <w:right w:w="28" w:type="dxa"/>
            </w:tcMar>
          </w:tcPr>
          <w:p w14:paraId="4CC2825D" w14:textId="77777777" w:rsidR="00800290" w:rsidRDefault="00000000">
            <w:pPr>
              <w:spacing w:after="142" w:line="240" w:lineRule="auto"/>
              <w:rPr>
                <w:rFonts w:eastAsia="Arial" w:cs="Arial"/>
                <w:szCs w:val="24"/>
              </w:rPr>
            </w:pPr>
            <w:r>
              <w:rPr>
                <w:rFonts w:eastAsia="Arial" w:cs="Arial"/>
                <w:szCs w:val="24"/>
              </w:rPr>
              <w:t>Observações/notas</w:t>
            </w:r>
          </w:p>
          <w:p w14:paraId="5D1012D5" w14:textId="77777777" w:rsidR="00800290" w:rsidRDefault="00800290">
            <w:pPr>
              <w:spacing w:before="280" w:after="142" w:line="240" w:lineRule="auto"/>
              <w:rPr>
                <w:rFonts w:eastAsia="Arial" w:cs="Arial"/>
                <w:szCs w:val="24"/>
              </w:rPr>
            </w:pPr>
          </w:p>
          <w:p w14:paraId="4CAF688B" w14:textId="77777777" w:rsidR="00800290" w:rsidRDefault="00800290">
            <w:pPr>
              <w:spacing w:before="280" w:after="142" w:line="240" w:lineRule="auto"/>
              <w:rPr>
                <w:rFonts w:eastAsia="Arial" w:cs="Arial"/>
                <w:szCs w:val="24"/>
              </w:rPr>
            </w:pPr>
          </w:p>
          <w:p w14:paraId="004A7D4F" w14:textId="77777777" w:rsidR="00800290" w:rsidRDefault="00800290">
            <w:pPr>
              <w:spacing w:before="280" w:after="142" w:line="240" w:lineRule="auto"/>
              <w:rPr>
                <w:rFonts w:eastAsia="Arial" w:cs="Arial"/>
                <w:szCs w:val="24"/>
              </w:rPr>
            </w:pPr>
          </w:p>
          <w:p w14:paraId="44B5E6E3" w14:textId="77777777" w:rsidR="00800290" w:rsidRDefault="00800290">
            <w:pPr>
              <w:spacing w:before="280" w:after="142" w:line="240" w:lineRule="auto"/>
              <w:rPr>
                <w:rFonts w:eastAsia="Arial" w:cs="Arial"/>
                <w:szCs w:val="24"/>
              </w:rPr>
            </w:pPr>
          </w:p>
        </w:tc>
      </w:tr>
    </w:tbl>
    <w:p w14:paraId="6FFA7CEA" w14:textId="2C1E009A" w:rsidR="00800290" w:rsidRDefault="00000000">
      <w:pPr>
        <w:spacing w:after="0" w:line="240" w:lineRule="auto"/>
        <w:rPr>
          <w:rFonts w:eastAsia="Arial" w:cs="Arial"/>
          <w:sz w:val="20"/>
          <w:szCs w:val="20"/>
        </w:rPr>
      </w:pPr>
      <w:r>
        <w:rPr>
          <w:rFonts w:eastAsia="Arial" w:cs="Arial"/>
          <w:sz w:val="20"/>
          <w:szCs w:val="20"/>
        </w:rPr>
        <w:t>Fonte: Estrutura adaptada pela autora com base na norma ABNT NBR 10719:2015.</w:t>
      </w:r>
    </w:p>
    <w:sectPr w:rsidR="00800290">
      <w:headerReference w:type="default" r:id="rId18"/>
      <w:pgSz w:w="11906" w:h="16838"/>
      <w:pgMar w:top="1701" w:right="1134" w:bottom="1134" w:left="1701" w:header="1134" w:footer="709"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A68F2" w14:textId="77777777" w:rsidR="00B40797" w:rsidRDefault="00B40797">
      <w:pPr>
        <w:spacing w:after="0" w:line="240" w:lineRule="auto"/>
      </w:pPr>
      <w:r>
        <w:separator/>
      </w:r>
    </w:p>
  </w:endnote>
  <w:endnote w:type="continuationSeparator" w:id="0">
    <w:p w14:paraId="1597D6E1" w14:textId="77777777" w:rsidR="00B40797" w:rsidRDefault="00B40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53CC680-C5D8-4E98-B502-2DB5D9841FDF}"/>
    <w:embedBold r:id="rId2" w:fontKey="{F8E050DF-7BC2-4570-AE0A-89AD3073FB0B}"/>
    <w:embedItalic r:id="rId3" w:fontKey="{DD30155E-028A-4A11-8CB2-49EEEC81769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EC59788-64E3-4571-8703-9675DEAA2AA5}"/>
  </w:font>
  <w:font w:name="Cambria">
    <w:panose1 w:val="02040503050406030204"/>
    <w:charset w:val="00"/>
    <w:family w:val="roman"/>
    <w:pitch w:val="variable"/>
    <w:sig w:usb0="E00006FF" w:usb1="420024FF" w:usb2="02000000" w:usb3="00000000" w:csb0="0000019F" w:csb1="00000000"/>
    <w:embedRegular r:id="rId5" w:fontKey="{47DB0D05-0F42-4ABD-A0F3-E69EB81854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6A5BC" w14:textId="77777777" w:rsidR="00B40797" w:rsidRDefault="00B40797">
      <w:pPr>
        <w:spacing w:after="0" w:line="240" w:lineRule="auto"/>
      </w:pPr>
      <w:r>
        <w:separator/>
      </w:r>
    </w:p>
  </w:footnote>
  <w:footnote w:type="continuationSeparator" w:id="0">
    <w:p w14:paraId="38B2F5EB" w14:textId="77777777" w:rsidR="00B40797" w:rsidRDefault="00B40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7552" w14:textId="77777777" w:rsidR="00800290" w:rsidRDefault="00800290">
    <w:pPr>
      <w:pBdr>
        <w:top w:val="nil"/>
        <w:left w:val="nil"/>
        <w:bottom w:val="nil"/>
        <w:right w:val="nil"/>
        <w:between w:val="nil"/>
      </w:pBdr>
      <w:tabs>
        <w:tab w:val="center" w:pos="4252"/>
        <w:tab w:val="right" w:pos="8504"/>
      </w:tabs>
      <w:spacing w:after="0" w:line="240" w:lineRule="auto"/>
      <w:jc w:val="right"/>
      <w:rPr>
        <w:rFonts w:eastAsia="Arial" w:cs="Arial"/>
        <w:color w:val="000000"/>
        <w:sz w:val="20"/>
        <w:szCs w:val="20"/>
      </w:rPr>
    </w:pPr>
  </w:p>
  <w:p w14:paraId="723E8BC0" w14:textId="77777777" w:rsidR="00800290" w:rsidRDefault="00800290">
    <w:pPr>
      <w:pBdr>
        <w:top w:val="nil"/>
        <w:left w:val="nil"/>
        <w:bottom w:val="nil"/>
        <w:right w:val="nil"/>
        <w:between w:val="nil"/>
      </w:pBdr>
      <w:tabs>
        <w:tab w:val="center" w:pos="4252"/>
        <w:tab w:val="right" w:pos="8504"/>
      </w:tabs>
      <w:spacing w:after="0" w:line="240" w:lineRule="auto"/>
    </w:pPr>
  </w:p>
  <w:p w14:paraId="64843118" w14:textId="77777777" w:rsidR="00800290" w:rsidRDefault="00800290">
    <w:pPr>
      <w:pBdr>
        <w:top w:val="nil"/>
        <w:left w:val="nil"/>
        <w:bottom w:val="nil"/>
        <w:right w:val="nil"/>
        <w:between w:val="nil"/>
      </w:pBdr>
      <w:tabs>
        <w:tab w:val="center" w:pos="4252"/>
        <w:tab w:val="right" w:pos="8504"/>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4F72A" w14:textId="28D5328A" w:rsidR="00800290" w:rsidRDefault="00000000">
    <w:pPr>
      <w:pBdr>
        <w:top w:val="nil"/>
        <w:left w:val="nil"/>
        <w:bottom w:val="nil"/>
        <w:right w:val="nil"/>
        <w:between w:val="nil"/>
      </w:pBdr>
      <w:tabs>
        <w:tab w:val="center" w:pos="4252"/>
        <w:tab w:val="right" w:pos="8504"/>
      </w:tabs>
      <w:spacing w:after="0" w:line="240" w:lineRule="auto"/>
      <w:jc w:val="right"/>
      <w:rPr>
        <w:rFonts w:eastAsia="Arial" w:cs="Arial"/>
        <w:color w:val="000000"/>
        <w:sz w:val="20"/>
        <w:szCs w:val="20"/>
      </w:rPr>
    </w:pPr>
    <w:r>
      <w:rPr>
        <w:rFonts w:eastAsia="Arial" w:cs="Arial"/>
        <w:color w:val="000000"/>
        <w:sz w:val="20"/>
        <w:szCs w:val="20"/>
      </w:rPr>
      <w:fldChar w:fldCharType="begin"/>
    </w:r>
    <w:r>
      <w:rPr>
        <w:rFonts w:eastAsia="Arial" w:cs="Arial"/>
        <w:color w:val="000000"/>
        <w:sz w:val="20"/>
        <w:szCs w:val="20"/>
      </w:rPr>
      <w:instrText>PAGE</w:instrText>
    </w:r>
    <w:r>
      <w:rPr>
        <w:rFonts w:eastAsia="Arial" w:cs="Arial"/>
        <w:color w:val="000000"/>
        <w:sz w:val="20"/>
        <w:szCs w:val="20"/>
      </w:rPr>
      <w:fldChar w:fldCharType="separate"/>
    </w:r>
    <w:r w:rsidR="003660C8">
      <w:rPr>
        <w:rFonts w:eastAsia="Arial" w:cs="Arial"/>
        <w:noProof/>
        <w:color w:val="000000"/>
        <w:sz w:val="20"/>
        <w:szCs w:val="20"/>
      </w:rPr>
      <w:t>5</w:t>
    </w:r>
    <w:r>
      <w:rPr>
        <w:rFonts w:eastAsia="Arial" w:cs="Arial"/>
        <w:color w:val="000000"/>
        <w:sz w:val="20"/>
        <w:szCs w:val="20"/>
      </w:rPr>
      <w:fldChar w:fldCharType="end"/>
    </w:r>
  </w:p>
  <w:p w14:paraId="5A4B026A" w14:textId="77777777" w:rsidR="00800290" w:rsidRDefault="00800290">
    <w:pPr>
      <w:pBdr>
        <w:top w:val="nil"/>
        <w:left w:val="nil"/>
        <w:bottom w:val="nil"/>
        <w:right w:val="nil"/>
        <w:between w:val="nil"/>
      </w:pBdr>
      <w:tabs>
        <w:tab w:val="center" w:pos="4252"/>
        <w:tab w:val="right" w:pos="8504"/>
      </w:tabs>
      <w:spacing w:after="0" w:line="240" w:lineRule="auto"/>
      <w:jc w:val="right"/>
      <w:rPr>
        <w:rFonts w:eastAsia="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223"/>
    <w:multiLevelType w:val="multilevel"/>
    <w:tmpl w:val="679C2F6A"/>
    <w:lvl w:ilvl="0">
      <w:start w:val="1"/>
      <w:numFmt w:val="decimal"/>
      <w:lvlText w:val="%1"/>
      <w:lvlJc w:val="left"/>
      <w:pPr>
        <w:ind w:left="405" w:hanging="405"/>
      </w:pPr>
    </w:lvl>
    <w:lvl w:ilvl="1">
      <w:start w:val="1"/>
      <w:numFmt w:val="decimal"/>
      <w:pStyle w:val="Ttulo2"/>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0DBD3633"/>
    <w:multiLevelType w:val="multilevel"/>
    <w:tmpl w:val="E73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17C67"/>
    <w:multiLevelType w:val="multilevel"/>
    <w:tmpl w:val="BE8A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652D5"/>
    <w:multiLevelType w:val="multilevel"/>
    <w:tmpl w:val="E38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84A8B"/>
    <w:multiLevelType w:val="multilevel"/>
    <w:tmpl w:val="0C1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B34C3"/>
    <w:multiLevelType w:val="multilevel"/>
    <w:tmpl w:val="90A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B72BD"/>
    <w:multiLevelType w:val="multilevel"/>
    <w:tmpl w:val="1AA6BD6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A52805"/>
    <w:multiLevelType w:val="multilevel"/>
    <w:tmpl w:val="1816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71793"/>
    <w:multiLevelType w:val="multilevel"/>
    <w:tmpl w:val="2E6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20AA7"/>
    <w:multiLevelType w:val="multilevel"/>
    <w:tmpl w:val="8FAC48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A05D23"/>
    <w:multiLevelType w:val="multilevel"/>
    <w:tmpl w:val="984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63C11"/>
    <w:multiLevelType w:val="multilevel"/>
    <w:tmpl w:val="246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578EF"/>
    <w:multiLevelType w:val="multilevel"/>
    <w:tmpl w:val="93B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B314A"/>
    <w:multiLevelType w:val="multilevel"/>
    <w:tmpl w:val="4CF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F0F2B"/>
    <w:multiLevelType w:val="multilevel"/>
    <w:tmpl w:val="241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42E5C"/>
    <w:multiLevelType w:val="multilevel"/>
    <w:tmpl w:val="5A1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912323">
    <w:abstractNumId w:val="9"/>
  </w:num>
  <w:num w:numId="2" w16cid:durableId="225382631">
    <w:abstractNumId w:val="0"/>
  </w:num>
  <w:num w:numId="3" w16cid:durableId="1690568423">
    <w:abstractNumId w:val="7"/>
  </w:num>
  <w:num w:numId="4" w16cid:durableId="310863552">
    <w:abstractNumId w:val="3"/>
  </w:num>
  <w:num w:numId="5" w16cid:durableId="874078118">
    <w:abstractNumId w:val="5"/>
  </w:num>
  <w:num w:numId="6" w16cid:durableId="191459501">
    <w:abstractNumId w:val="13"/>
  </w:num>
  <w:num w:numId="7" w16cid:durableId="1053043670">
    <w:abstractNumId w:val="14"/>
  </w:num>
  <w:num w:numId="8" w16cid:durableId="1482116790">
    <w:abstractNumId w:val="12"/>
  </w:num>
  <w:num w:numId="9" w16cid:durableId="939677">
    <w:abstractNumId w:val="15"/>
  </w:num>
  <w:num w:numId="10" w16cid:durableId="439226271">
    <w:abstractNumId w:val="11"/>
  </w:num>
  <w:num w:numId="11" w16cid:durableId="200290134">
    <w:abstractNumId w:val="2"/>
  </w:num>
  <w:num w:numId="12" w16cid:durableId="17894817">
    <w:abstractNumId w:val="8"/>
  </w:num>
  <w:num w:numId="13" w16cid:durableId="57092392">
    <w:abstractNumId w:val="6"/>
  </w:num>
  <w:num w:numId="14" w16cid:durableId="352145992">
    <w:abstractNumId w:val="4"/>
  </w:num>
  <w:num w:numId="15" w16cid:durableId="2061394343">
    <w:abstractNumId w:val="10"/>
  </w:num>
  <w:num w:numId="16" w16cid:durableId="29654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290"/>
    <w:rsid w:val="00157853"/>
    <w:rsid w:val="00171310"/>
    <w:rsid w:val="002D7FDF"/>
    <w:rsid w:val="003660C8"/>
    <w:rsid w:val="003910B0"/>
    <w:rsid w:val="004F66BC"/>
    <w:rsid w:val="00526E0E"/>
    <w:rsid w:val="0054301C"/>
    <w:rsid w:val="007942DD"/>
    <w:rsid w:val="007E1BB6"/>
    <w:rsid w:val="00800290"/>
    <w:rsid w:val="008A1829"/>
    <w:rsid w:val="009925E1"/>
    <w:rsid w:val="00A2288B"/>
    <w:rsid w:val="00A53605"/>
    <w:rsid w:val="00B40797"/>
    <w:rsid w:val="00C04B97"/>
    <w:rsid w:val="00D416F1"/>
    <w:rsid w:val="00D632D4"/>
    <w:rsid w:val="00EB26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CF163"/>
  <w15:docId w15:val="{62CED30A-5741-477B-83D1-54C6022E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2DD"/>
    <w:pPr>
      <w:spacing w:line="360" w:lineRule="auto"/>
      <w:jc w:val="both"/>
    </w:pPr>
    <w:rPr>
      <w:rFonts w:ascii="Arial" w:hAnsi="Arial"/>
      <w:sz w:val="24"/>
    </w:rPr>
  </w:style>
  <w:style w:type="paragraph" w:styleId="Ttulo1">
    <w:name w:val="heading 1"/>
    <w:basedOn w:val="Normal"/>
    <w:next w:val="Normal"/>
    <w:autoRedefine/>
    <w:uiPriority w:val="9"/>
    <w:qFormat/>
    <w:rsid w:val="00171310"/>
    <w:pPr>
      <w:keepNext/>
      <w:keepLines/>
      <w:spacing w:after="0"/>
      <w:outlineLvl w:val="0"/>
    </w:pPr>
    <w:rPr>
      <w:rFonts w:eastAsia="Arial" w:cs="Arial"/>
      <w:b/>
      <w:bCs/>
      <w:color w:val="000000"/>
      <w:szCs w:val="24"/>
    </w:rPr>
  </w:style>
  <w:style w:type="paragraph" w:styleId="Ttulo2">
    <w:name w:val="heading 2"/>
    <w:basedOn w:val="Normal"/>
    <w:next w:val="Normal"/>
    <w:autoRedefine/>
    <w:uiPriority w:val="9"/>
    <w:unhideWhenUsed/>
    <w:qFormat/>
    <w:rsid w:val="007942DD"/>
    <w:pPr>
      <w:keepNext/>
      <w:keepLines/>
      <w:numPr>
        <w:ilvl w:val="1"/>
        <w:numId w:val="2"/>
      </w:numPr>
      <w:spacing w:before="160"/>
      <w:outlineLvl w:val="1"/>
    </w:pPr>
    <w:rPr>
      <w:rFonts w:eastAsia="Arial" w:cs="Arial"/>
      <w:b/>
      <w:bCs/>
      <w:szCs w:val="24"/>
    </w:rPr>
  </w:style>
  <w:style w:type="paragraph" w:styleId="Ttulo3">
    <w:name w:val="heading 3"/>
    <w:basedOn w:val="Normal"/>
    <w:next w:val="Normal"/>
    <w:uiPriority w:val="9"/>
    <w:unhideWhenUsed/>
    <w:qFormat/>
    <w:rsid w:val="00171310"/>
    <w:pPr>
      <w:keepNext/>
      <w:keepLines/>
      <w:spacing w:before="280" w:after="80"/>
      <w:outlineLvl w:val="2"/>
    </w:pPr>
    <w:rPr>
      <w:bCs/>
      <w:szCs w:val="28"/>
    </w:rPr>
  </w:style>
  <w:style w:type="paragraph" w:styleId="Ttulo4">
    <w:name w:val="heading 4"/>
    <w:basedOn w:val="Normal"/>
    <w:next w:val="Normal"/>
    <w:uiPriority w:val="9"/>
    <w:semiHidden/>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styleId="Hyperlink">
    <w:name w:val="Hyperlink"/>
    <w:basedOn w:val="Fontepargpadro"/>
    <w:uiPriority w:val="99"/>
    <w:unhideWhenUsed/>
    <w:rsid w:val="006C02A7"/>
    <w:rPr>
      <w:color w:val="0000FF" w:themeColor="hyperlink"/>
      <w:u w:val="single"/>
    </w:rPr>
  </w:style>
  <w:style w:type="paragraph" w:styleId="Sumrio1">
    <w:name w:val="toc 1"/>
    <w:basedOn w:val="Normal"/>
    <w:next w:val="Normal"/>
    <w:autoRedefine/>
    <w:uiPriority w:val="39"/>
    <w:unhideWhenUsed/>
    <w:rsid w:val="009B75BC"/>
    <w:pPr>
      <w:spacing w:after="0"/>
    </w:pPr>
    <w:rPr>
      <w:b/>
      <w:color w:val="000000" w:themeColor="text1"/>
    </w:rPr>
  </w:style>
  <w:style w:type="paragraph" w:styleId="Cabealho">
    <w:name w:val="header"/>
    <w:basedOn w:val="Normal"/>
    <w:link w:val="CabealhoChar"/>
    <w:uiPriority w:val="99"/>
    <w:unhideWhenUsed/>
    <w:rsid w:val="00836BA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36BAA"/>
  </w:style>
  <w:style w:type="paragraph" w:styleId="Rodap">
    <w:name w:val="footer"/>
    <w:basedOn w:val="Normal"/>
    <w:link w:val="RodapChar"/>
    <w:uiPriority w:val="99"/>
    <w:unhideWhenUsed/>
    <w:rsid w:val="00836BAA"/>
    <w:pPr>
      <w:tabs>
        <w:tab w:val="center" w:pos="4252"/>
        <w:tab w:val="right" w:pos="8504"/>
      </w:tabs>
      <w:spacing w:after="0" w:line="240" w:lineRule="auto"/>
    </w:pPr>
  </w:style>
  <w:style w:type="character" w:customStyle="1" w:styleId="RodapChar">
    <w:name w:val="Rodapé Char"/>
    <w:basedOn w:val="Fontepargpadro"/>
    <w:link w:val="Rodap"/>
    <w:uiPriority w:val="99"/>
    <w:rsid w:val="00836BAA"/>
  </w:style>
  <w:style w:type="paragraph" w:styleId="Corpodetexto">
    <w:name w:val="Body Text"/>
    <w:basedOn w:val="Normal"/>
    <w:link w:val="CorpodetextoChar"/>
    <w:uiPriority w:val="1"/>
    <w:qFormat/>
    <w:rsid w:val="00825508"/>
    <w:pPr>
      <w:spacing w:after="0"/>
      <w:ind w:left="102"/>
    </w:pPr>
    <w:rPr>
      <w:rFonts w:eastAsia="Arial" w:cstheme="minorBidi"/>
      <w:lang w:val="en-US" w:eastAsia="en-US"/>
    </w:rPr>
  </w:style>
  <w:style w:type="character" w:customStyle="1" w:styleId="CorpodetextoChar">
    <w:name w:val="Corpo de texto Char"/>
    <w:basedOn w:val="Fontepargpadro"/>
    <w:link w:val="Corpodetexto"/>
    <w:uiPriority w:val="1"/>
    <w:rsid w:val="00825508"/>
    <w:rPr>
      <w:rFonts w:ascii="Arial" w:eastAsia="Arial" w:hAnsi="Arial" w:cstheme="minorBidi"/>
      <w:lang w:val="en-US" w:eastAsia="en-US"/>
    </w:rPr>
  </w:style>
  <w:style w:type="table" w:styleId="Tabelacomgrade">
    <w:name w:val="Table Grid"/>
    <w:basedOn w:val="Tabelanormal"/>
    <w:uiPriority w:val="39"/>
    <w:rsid w:val="00EA5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98355F"/>
    <w:pPr>
      <w:widowControl w:val="0"/>
      <w:autoSpaceDE w:val="0"/>
      <w:autoSpaceDN w:val="0"/>
      <w:spacing w:after="120" w:line="240" w:lineRule="auto"/>
    </w:pPr>
    <w:rPr>
      <w:iCs/>
      <w:sz w:val="20"/>
      <w:szCs w:val="18"/>
      <w:lang w:val="pt-PT" w:eastAsia="en-US"/>
    </w:rPr>
  </w:style>
  <w:style w:type="paragraph" w:styleId="PargrafodaLista">
    <w:name w:val="List Paragraph"/>
    <w:basedOn w:val="Normal"/>
    <w:uiPriority w:val="34"/>
    <w:qFormat/>
    <w:rsid w:val="00955CCA"/>
    <w:pPr>
      <w:ind w:left="720"/>
      <w:contextualSpacing/>
    </w:pPr>
  </w:style>
  <w:style w:type="paragraph" w:styleId="Sumrio2">
    <w:name w:val="toc 2"/>
    <w:basedOn w:val="Normal"/>
    <w:next w:val="Normal"/>
    <w:autoRedefine/>
    <w:uiPriority w:val="39"/>
    <w:unhideWhenUsed/>
    <w:rsid w:val="00907ACA"/>
    <w:pPr>
      <w:tabs>
        <w:tab w:val="right" w:pos="9061"/>
      </w:tabs>
      <w:spacing w:after="100"/>
    </w:pPr>
    <w:rPr>
      <w:rFonts w:cs="Arial"/>
      <w:b/>
      <w:noProof/>
      <w:szCs w:val="24"/>
    </w:rPr>
  </w:style>
  <w:style w:type="paragraph" w:styleId="Sumrio3">
    <w:name w:val="toc 3"/>
    <w:basedOn w:val="Normal"/>
    <w:next w:val="Normal"/>
    <w:autoRedefine/>
    <w:uiPriority w:val="39"/>
    <w:unhideWhenUsed/>
    <w:rsid w:val="005068E9"/>
    <w:pPr>
      <w:tabs>
        <w:tab w:val="right" w:pos="9061"/>
      </w:tabs>
      <w:spacing w:after="10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top w:w="24" w:type="dxa"/>
        <w:left w:w="24" w:type="dxa"/>
        <w:bottom w:w="24" w:type="dxa"/>
        <w:right w:w="24" w:type="dxa"/>
      </w:tblCellMar>
    </w:tblPr>
  </w:style>
  <w:style w:type="table" w:styleId="TabeladeGradeClara">
    <w:name w:val="Grid Table Light"/>
    <w:basedOn w:val="Tabelanormal"/>
    <w:uiPriority w:val="40"/>
    <w:rsid w:val="008A18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oPendente">
    <w:name w:val="Unresolved Mention"/>
    <w:basedOn w:val="Fontepargpadro"/>
    <w:uiPriority w:val="99"/>
    <w:semiHidden/>
    <w:unhideWhenUsed/>
    <w:rsid w:val="00A2288B"/>
    <w:rPr>
      <w:color w:val="605E5C"/>
      <w:shd w:val="clear" w:color="auto" w:fill="E1DFDD"/>
    </w:rPr>
  </w:style>
  <w:style w:type="paragraph" w:styleId="NormalWeb">
    <w:name w:val="Normal (Web)"/>
    <w:basedOn w:val="Normal"/>
    <w:uiPriority w:val="99"/>
    <w:semiHidden/>
    <w:unhideWhenUsed/>
    <w:rsid w:val="002D7FDF"/>
    <w:rPr>
      <w:rFonts w:ascii="Times New Roman" w:hAnsi="Times New Roman" w:cs="Times New Roman"/>
      <w:szCs w:val="24"/>
    </w:rPr>
  </w:style>
  <w:style w:type="paragraph" w:styleId="CabealhodoSumrio">
    <w:name w:val="TOC Heading"/>
    <w:basedOn w:val="Ttulo1"/>
    <w:next w:val="Normal"/>
    <w:uiPriority w:val="39"/>
    <w:unhideWhenUsed/>
    <w:qFormat/>
    <w:rsid w:val="00171310"/>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91335">
      <w:bodyDiv w:val="1"/>
      <w:marLeft w:val="0"/>
      <w:marRight w:val="0"/>
      <w:marTop w:val="0"/>
      <w:marBottom w:val="0"/>
      <w:divBdr>
        <w:top w:val="none" w:sz="0" w:space="0" w:color="auto"/>
        <w:left w:val="none" w:sz="0" w:space="0" w:color="auto"/>
        <w:bottom w:val="none" w:sz="0" w:space="0" w:color="auto"/>
        <w:right w:val="none" w:sz="0" w:space="0" w:color="auto"/>
      </w:divBdr>
    </w:div>
    <w:div w:id="137500366">
      <w:bodyDiv w:val="1"/>
      <w:marLeft w:val="0"/>
      <w:marRight w:val="0"/>
      <w:marTop w:val="0"/>
      <w:marBottom w:val="0"/>
      <w:divBdr>
        <w:top w:val="none" w:sz="0" w:space="0" w:color="auto"/>
        <w:left w:val="none" w:sz="0" w:space="0" w:color="auto"/>
        <w:bottom w:val="none" w:sz="0" w:space="0" w:color="auto"/>
        <w:right w:val="none" w:sz="0" w:space="0" w:color="auto"/>
      </w:divBdr>
      <w:divsChild>
        <w:div w:id="139100391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43359151">
      <w:bodyDiv w:val="1"/>
      <w:marLeft w:val="0"/>
      <w:marRight w:val="0"/>
      <w:marTop w:val="0"/>
      <w:marBottom w:val="0"/>
      <w:divBdr>
        <w:top w:val="none" w:sz="0" w:space="0" w:color="auto"/>
        <w:left w:val="none" w:sz="0" w:space="0" w:color="auto"/>
        <w:bottom w:val="none" w:sz="0" w:space="0" w:color="auto"/>
        <w:right w:val="none" w:sz="0" w:space="0" w:color="auto"/>
      </w:divBdr>
    </w:div>
    <w:div w:id="149712942">
      <w:bodyDiv w:val="1"/>
      <w:marLeft w:val="0"/>
      <w:marRight w:val="0"/>
      <w:marTop w:val="0"/>
      <w:marBottom w:val="0"/>
      <w:divBdr>
        <w:top w:val="none" w:sz="0" w:space="0" w:color="auto"/>
        <w:left w:val="none" w:sz="0" w:space="0" w:color="auto"/>
        <w:bottom w:val="none" w:sz="0" w:space="0" w:color="auto"/>
        <w:right w:val="none" w:sz="0" w:space="0" w:color="auto"/>
      </w:divBdr>
    </w:div>
    <w:div w:id="158039895">
      <w:bodyDiv w:val="1"/>
      <w:marLeft w:val="0"/>
      <w:marRight w:val="0"/>
      <w:marTop w:val="0"/>
      <w:marBottom w:val="0"/>
      <w:divBdr>
        <w:top w:val="none" w:sz="0" w:space="0" w:color="auto"/>
        <w:left w:val="none" w:sz="0" w:space="0" w:color="auto"/>
        <w:bottom w:val="none" w:sz="0" w:space="0" w:color="auto"/>
        <w:right w:val="none" w:sz="0" w:space="0" w:color="auto"/>
      </w:divBdr>
    </w:div>
    <w:div w:id="166866084">
      <w:bodyDiv w:val="1"/>
      <w:marLeft w:val="0"/>
      <w:marRight w:val="0"/>
      <w:marTop w:val="0"/>
      <w:marBottom w:val="0"/>
      <w:divBdr>
        <w:top w:val="none" w:sz="0" w:space="0" w:color="auto"/>
        <w:left w:val="none" w:sz="0" w:space="0" w:color="auto"/>
        <w:bottom w:val="none" w:sz="0" w:space="0" w:color="auto"/>
        <w:right w:val="none" w:sz="0" w:space="0" w:color="auto"/>
      </w:divBdr>
    </w:div>
    <w:div w:id="167139236">
      <w:bodyDiv w:val="1"/>
      <w:marLeft w:val="0"/>
      <w:marRight w:val="0"/>
      <w:marTop w:val="0"/>
      <w:marBottom w:val="0"/>
      <w:divBdr>
        <w:top w:val="none" w:sz="0" w:space="0" w:color="auto"/>
        <w:left w:val="none" w:sz="0" w:space="0" w:color="auto"/>
        <w:bottom w:val="none" w:sz="0" w:space="0" w:color="auto"/>
        <w:right w:val="none" w:sz="0" w:space="0" w:color="auto"/>
      </w:divBdr>
    </w:div>
    <w:div w:id="188304190">
      <w:bodyDiv w:val="1"/>
      <w:marLeft w:val="0"/>
      <w:marRight w:val="0"/>
      <w:marTop w:val="0"/>
      <w:marBottom w:val="0"/>
      <w:divBdr>
        <w:top w:val="none" w:sz="0" w:space="0" w:color="auto"/>
        <w:left w:val="none" w:sz="0" w:space="0" w:color="auto"/>
        <w:bottom w:val="none" w:sz="0" w:space="0" w:color="auto"/>
        <w:right w:val="none" w:sz="0" w:space="0" w:color="auto"/>
      </w:divBdr>
    </w:div>
    <w:div w:id="208152380">
      <w:bodyDiv w:val="1"/>
      <w:marLeft w:val="0"/>
      <w:marRight w:val="0"/>
      <w:marTop w:val="0"/>
      <w:marBottom w:val="0"/>
      <w:divBdr>
        <w:top w:val="none" w:sz="0" w:space="0" w:color="auto"/>
        <w:left w:val="none" w:sz="0" w:space="0" w:color="auto"/>
        <w:bottom w:val="none" w:sz="0" w:space="0" w:color="auto"/>
        <w:right w:val="none" w:sz="0" w:space="0" w:color="auto"/>
      </w:divBdr>
    </w:div>
    <w:div w:id="229586553">
      <w:bodyDiv w:val="1"/>
      <w:marLeft w:val="0"/>
      <w:marRight w:val="0"/>
      <w:marTop w:val="0"/>
      <w:marBottom w:val="0"/>
      <w:divBdr>
        <w:top w:val="none" w:sz="0" w:space="0" w:color="auto"/>
        <w:left w:val="none" w:sz="0" w:space="0" w:color="auto"/>
        <w:bottom w:val="none" w:sz="0" w:space="0" w:color="auto"/>
        <w:right w:val="none" w:sz="0" w:space="0" w:color="auto"/>
      </w:divBdr>
    </w:div>
    <w:div w:id="230314573">
      <w:bodyDiv w:val="1"/>
      <w:marLeft w:val="0"/>
      <w:marRight w:val="0"/>
      <w:marTop w:val="0"/>
      <w:marBottom w:val="0"/>
      <w:divBdr>
        <w:top w:val="none" w:sz="0" w:space="0" w:color="auto"/>
        <w:left w:val="none" w:sz="0" w:space="0" w:color="auto"/>
        <w:bottom w:val="none" w:sz="0" w:space="0" w:color="auto"/>
        <w:right w:val="none" w:sz="0" w:space="0" w:color="auto"/>
      </w:divBdr>
    </w:div>
    <w:div w:id="274484557">
      <w:bodyDiv w:val="1"/>
      <w:marLeft w:val="0"/>
      <w:marRight w:val="0"/>
      <w:marTop w:val="0"/>
      <w:marBottom w:val="0"/>
      <w:divBdr>
        <w:top w:val="none" w:sz="0" w:space="0" w:color="auto"/>
        <w:left w:val="none" w:sz="0" w:space="0" w:color="auto"/>
        <w:bottom w:val="none" w:sz="0" w:space="0" w:color="auto"/>
        <w:right w:val="none" w:sz="0" w:space="0" w:color="auto"/>
      </w:divBdr>
    </w:div>
    <w:div w:id="342820895">
      <w:bodyDiv w:val="1"/>
      <w:marLeft w:val="0"/>
      <w:marRight w:val="0"/>
      <w:marTop w:val="0"/>
      <w:marBottom w:val="0"/>
      <w:divBdr>
        <w:top w:val="none" w:sz="0" w:space="0" w:color="auto"/>
        <w:left w:val="none" w:sz="0" w:space="0" w:color="auto"/>
        <w:bottom w:val="none" w:sz="0" w:space="0" w:color="auto"/>
        <w:right w:val="none" w:sz="0" w:space="0" w:color="auto"/>
      </w:divBdr>
    </w:div>
    <w:div w:id="374308365">
      <w:bodyDiv w:val="1"/>
      <w:marLeft w:val="0"/>
      <w:marRight w:val="0"/>
      <w:marTop w:val="0"/>
      <w:marBottom w:val="0"/>
      <w:divBdr>
        <w:top w:val="none" w:sz="0" w:space="0" w:color="auto"/>
        <w:left w:val="none" w:sz="0" w:space="0" w:color="auto"/>
        <w:bottom w:val="none" w:sz="0" w:space="0" w:color="auto"/>
        <w:right w:val="none" w:sz="0" w:space="0" w:color="auto"/>
      </w:divBdr>
    </w:div>
    <w:div w:id="391080580">
      <w:bodyDiv w:val="1"/>
      <w:marLeft w:val="0"/>
      <w:marRight w:val="0"/>
      <w:marTop w:val="0"/>
      <w:marBottom w:val="0"/>
      <w:divBdr>
        <w:top w:val="none" w:sz="0" w:space="0" w:color="auto"/>
        <w:left w:val="none" w:sz="0" w:space="0" w:color="auto"/>
        <w:bottom w:val="none" w:sz="0" w:space="0" w:color="auto"/>
        <w:right w:val="none" w:sz="0" w:space="0" w:color="auto"/>
      </w:divBdr>
    </w:div>
    <w:div w:id="430509532">
      <w:bodyDiv w:val="1"/>
      <w:marLeft w:val="0"/>
      <w:marRight w:val="0"/>
      <w:marTop w:val="0"/>
      <w:marBottom w:val="0"/>
      <w:divBdr>
        <w:top w:val="none" w:sz="0" w:space="0" w:color="auto"/>
        <w:left w:val="none" w:sz="0" w:space="0" w:color="auto"/>
        <w:bottom w:val="none" w:sz="0" w:space="0" w:color="auto"/>
        <w:right w:val="none" w:sz="0" w:space="0" w:color="auto"/>
      </w:divBdr>
    </w:div>
    <w:div w:id="498421932">
      <w:bodyDiv w:val="1"/>
      <w:marLeft w:val="0"/>
      <w:marRight w:val="0"/>
      <w:marTop w:val="0"/>
      <w:marBottom w:val="0"/>
      <w:divBdr>
        <w:top w:val="none" w:sz="0" w:space="0" w:color="auto"/>
        <w:left w:val="none" w:sz="0" w:space="0" w:color="auto"/>
        <w:bottom w:val="none" w:sz="0" w:space="0" w:color="auto"/>
        <w:right w:val="none" w:sz="0" w:space="0" w:color="auto"/>
      </w:divBdr>
    </w:div>
    <w:div w:id="598803424">
      <w:bodyDiv w:val="1"/>
      <w:marLeft w:val="0"/>
      <w:marRight w:val="0"/>
      <w:marTop w:val="0"/>
      <w:marBottom w:val="0"/>
      <w:divBdr>
        <w:top w:val="none" w:sz="0" w:space="0" w:color="auto"/>
        <w:left w:val="none" w:sz="0" w:space="0" w:color="auto"/>
        <w:bottom w:val="none" w:sz="0" w:space="0" w:color="auto"/>
        <w:right w:val="none" w:sz="0" w:space="0" w:color="auto"/>
      </w:divBdr>
    </w:div>
    <w:div w:id="608590820">
      <w:bodyDiv w:val="1"/>
      <w:marLeft w:val="0"/>
      <w:marRight w:val="0"/>
      <w:marTop w:val="0"/>
      <w:marBottom w:val="0"/>
      <w:divBdr>
        <w:top w:val="none" w:sz="0" w:space="0" w:color="auto"/>
        <w:left w:val="none" w:sz="0" w:space="0" w:color="auto"/>
        <w:bottom w:val="none" w:sz="0" w:space="0" w:color="auto"/>
        <w:right w:val="none" w:sz="0" w:space="0" w:color="auto"/>
      </w:divBdr>
    </w:div>
    <w:div w:id="616765685">
      <w:bodyDiv w:val="1"/>
      <w:marLeft w:val="0"/>
      <w:marRight w:val="0"/>
      <w:marTop w:val="0"/>
      <w:marBottom w:val="0"/>
      <w:divBdr>
        <w:top w:val="none" w:sz="0" w:space="0" w:color="auto"/>
        <w:left w:val="none" w:sz="0" w:space="0" w:color="auto"/>
        <w:bottom w:val="none" w:sz="0" w:space="0" w:color="auto"/>
        <w:right w:val="none" w:sz="0" w:space="0" w:color="auto"/>
      </w:divBdr>
    </w:div>
    <w:div w:id="649943579">
      <w:bodyDiv w:val="1"/>
      <w:marLeft w:val="0"/>
      <w:marRight w:val="0"/>
      <w:marTop w:val="0"/>
      <w:marBottom w:val="0"/>
      <w:divBdr>
        <w:top w:val="none" w:sz="0" w:space="0" w:color="auto"/>
        <w:left w:val="none" w:sz="0" w:space="0" w:color="auto"/>
        <w:bottom w:val="none" w:sz="0" w:space="0" w:color="auto"/>
        <w:right w:val="none" w:sz="0" w:space="0" w:color="auto"/>
      </w:divBdr>
    </w:div>
    <w:div w:id="653338398">
      <w:bodyDiv w:val="1"/>
      <w:marLeft w:val="0"/>
      <w:marRight w:val="0"/>
      <w:marTop w:val="0"/>
      <w:marBottom w:val="0"/>
      <w:divBdr>
        <w:top w:val="none" w:sz="0" w:space="0" w:color="auto"/>
        <w:left w:val="none" w:sz="0" w:space="0" w:color="auto"/>
        <w:bottom w:val="none" w:sz="0" w:space="0" w:color="auto"/>
        <w:right w:val="none" w:sz="0" w:space="0" w:color="auto"/>
      </w:divBdr>
      <w:divsChild>
        <w:div w:id="193242474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56109360">
      <w:bodyDiv w:val="1"/>
      <w:marLeft w:val="0"/>
      <w:marRight w:val="0"/>
      <w:marTop w:val="0"/>
      <w:marBottom w:val="0"/>
      <w:divBdr>
        <w:top w:val="none" w:sz="0" w:space="0" w:color="auto"/>
        <w:left w:val="none" w:sz="0" w:space="0" w:color="auto"/>
        <w:bottom w:val="none" w:sz="0" w:space="0" w:color="auto"/>
        <w:right w:val="none" w:sz="0" w:space="0" w:color="auto"/>
      </w:divBdr>
    </w:div>
    <w:div w:id="666633927">
      <w:bodyDiv w:val="1"/>
      <w:marLeft w:val="0"/>
      <w:marRight w:val="0"/>
      <w:marTop w:val="0"/>
      <w:marBottom w:val="0"/>
      <w:divBdr>
        <w:top w:val="none" w:sz="0" w:space="0" w:color="auto"/>
        <w:left w:val="none" w:sz="0" w:space="0" w:color="auto"/>
        <w:bottom w:val="none" w:sz="0" w:space="0" w:color="auto"/>
        <w:right w:val="none" w:sz="0" w:space="0" w:color="auto"/>
      </w:divBdr>
    </w:div>
    <w:div w:id="670571532">
      <w:bodyDiv w:val="1"/>
      <w:marLeft w:val="0"/>
      <w:marRight w:val="0"/>
      <w:marTop w:val="0"/>
      <w:marBottom w:val="0"/>
      <w:divBdr>
        <w:top w:val="none" w:sz="0" w:space="0" w:color="auto"/>
        <w:left w:val="none" w:sz="0" w:space="0" w:color="auto"/>
        <w:bottom w:val="none" w:sz="0" w:space="0" w:color="auto"/>
        <w:right w:val="none" w:sz="0" w:space="0" w:color="auto"/>
      </w:divBdr>
    </w:div>
    <w:div w:id="695886576">
      <w:bodyDiv w:val="1"/>
      <w:marLeft w:val="0"/>
      <w:marRight w:val="0"/>
      <w:marTop w:val="0"/>
      <w:marBottom w:val="0"/>
      <w:divBdr>
        <w:top w:val="none" w:sz="0" w:space="0" w:color="auto"/>
        <w:left w:val="none" w:sz="0" w:space="0" w:color="auto"/>
        <w:bottom w:val="none" w:sz="0" w:space="0" w:color="auto"/>
        <w:right w:val="none" w:sz="0" w:space="0" w:color="auto"/>
      </w:divBdr>
    </w:div>
    <w:div w:id="744492037">
      <w:bodyDiv w:val="1"/>
      <w:marLeft w:val="0"/>
      <w:marRight w:val="0"/>
      <w:marTop w:val="0"/>
      <w:marBottom w:val="0"/>
      <w:divBdr>
        <w:top w:val="none" w:sz="0" w:space="0" w:color="auto"/>
        <w:left w:val="none" w:sz="0" w:space="0" w:color="auto"/>
        <w:bottom w:val="none" w:sz="0" w:space="0" w:color="auto"/>
        <w:right w:val="none" w:sz="0" w:space="0" w:color="auto"/>
      </w:divBdr>
    </w:div>
    <w:div w:id="744642529">
      <w:bodyDiv w:val="1"/>
      <w:marLeft w:val="0"/>
      <w:marRight w:val="0"/>
      <w:marTop w:val="0"/>
      <w:marBottom w:val="0"/>
      <w:divBdr>
        <w:top w:val="none" w:sz="0" w:space="0" w:color="auto"/>
        <w:left w:val="none" w:sz="0" w:space="0" w:color="auto"/>
        <w:bottom w:val="none" w:sz="0" w:space="0" w:color="auto"/>
        <w:right w:val="none" w:sz="0" w:space="0" w:color="auto"/>
      </w:divBdr>
    </w:div>
    <w:div w:id="763569643">
      <w:bodyDiv w:val="1"/>
      <w:marLeft w:val="0"/>
      <w:marRight w:val="0"/>
      <w:marTop w:val="0"/>
      <w:marBottom w:val="0"/>
      <w:divBdr>
        <w:top w:val="none" w:sz="0" w:space="0" w:color="auto"/>
        <w:left w:val="none" w:sz="0" w:space="0" w:color="auto"/>
        <w:bottom w:val="none" w:sz="0" w:space="0" w:color="auto"/>
        <w:right w:val="none" w:sz="0" w:space="0" w:color="auto"/>
      </w:divBdr>
    </w:div>
    <w:div w:id="854271215">
      <w:bodyDiv w:val="1"/>
      <w:marLeft w:val="0"/>
      <w:marRight w:val="0"/>
      <w:marTop w:val="0"/>
      <w:marBottom w:val="0"/>
      <w:divBdr>
        <w:top w:val="none" w:sz="0" w:space="0" w:color="auto"/>
        <w:left w:val="none" w:sz="0" w:space="0" w:color="auto"/>
        <w:bottom w:val="none" w:sz="0" w:space="0" w:color="auto"/>
        <w:right w:val="none" w:sz="0" w:space="0" w:color="auto"/>
      </w:divBdr>
    </w:div>
    <w:div w:id="868032188">
      <w:bodyDiv w:val="1"/>
      <w:marLeft w:val="0"/>
      <w:marRight w:val="0"/>
      <w:marTop w:val="0"/>
      <w:marBottom w:val="0"/>
      <w:divBdr>
        <w:top w:val="none" w:sz="0" w:space="0" w:color="auto"/>
        <w:left w:val="none" w:sz="0" w:space="0" w:color="auto"/>
        <w:bottom w:val="none" w:sz="0" w:space="0" w:color="auto"/>
        <w:right w:val="none" w:sz="0" w:space="0" w:color="auto"/>
      </w:divBdr>
    </w:div>
    <w:div w:id="914047372">
      <w:bodyDiv w:val="1"/>
      <w:marLeft w:val="0"/>
      <w:marRight w:val="0"/>
      <w:marTop w:val="0"/>
      <w:marBottom w:val="0"/>
      <w:divBdr>
        <w:top w:val="none" w:sz="0" w:space="0" w:color="auto"/>
        <w:left w:val="none" w:sz="0" w:space="0" w:color="auto"/>
        <w:bottom w:val="none" w:sz="0" w:space="0" w:color="auto"/>
        <w:right w:val="none" w:sz="0" w:space="0" w:color="auto"/>
      </w:divBdr>
    </w:div>
    <w:div w:id="918365342">
      <w:bodyDiv w:val="1"/>
      <w:marLeft w:val="0"/>
      <w:marRight w:val="0"/>
      <w:marTop w:val="0"/>
      <w:marBottom w:val="0"/>
      <w:divBdr>
        <w:top w:val="none" w:sz="0" w:space="0" w:color="auto"/>
        <w:left w:val="none" w:sz="0" w:space="0" w:color="auto"/>
        <w:bottom w:val="none" w:sz="0" w:space="0" w:color="auto"/>
        <w:right w:val="none" w:sz="0" w:space="0" w:color="auto"/>
      </w:divBdr>
    </w:div>
    <w:div w:id="934097907">
      <w:bodyDiv w:val="1"/>
      <w:marLeft w:val="0"/>
      <w:marRight w:val="0"/>
      <w:marTop w:val="0"/>
      <w:marBottom w:val="0"/>
      <w:divBdr>
        <w:top w:val="none" w:sz="0" w:space="0" w:color="auto"/>
        <w:left w:val="none" w:sz="0" w:space="0" w:color="auto"/>
        <w:bottom w:val="none" w:sz="0" w:space="0" w:color="auto"/>
        <w:right w:val="none" w:sz="0" w:space="0" w:color="auto"/>
      </w:divBdr>
    </w:div>
    <w:div w:id="953362111">
      <w:bodyDiv w:val="1"/>
      <w:marLeft w:val="0"/>
      <w:marRight w:val="0"/>
      <w:marTop w:val="0"/>
      <w:marBottom w:val="0"/>
      <w:divBdr>
        <w:top w:val="none" w:sz="0" w:space="0" w:color="auto"/>
        <w:left w:val="none" w:sz="0" w:space="0" w:color="auto"/>
        <w:bottom w:val="none" w:sz="0" w:space="0" w:color="auto"/>
        <w:right w:val="none" w:sz="0" w:space="0" w:color="auto"/>
      </w:divBdr>
    </w:div>
    <w:div w:id="970866787">
      <w:bodyDiv w:val="1"/>
      <w:marLeft w:val="0"/>
      <w:marRight w:val="0"/>
      <w:marTop w:val="0"/>
      <w:marBottom w:val="0"/>
      <w:divBdr>
        <w:top w:val="none" w:sz="0" w:space="0" w:color="auto"/>
        <w:left w:val="none" w:sz="0" w:space="0" w:color="auto"/>
        <w:bottom w:val="none" w:sz="0" w:space="0" w:color="auto"/>
        <w:right w:val="none" w:sz="0" w:space="0" w:color="auto"/>
      </w:divBdr>
    </w:div>
    <w:div w:id="996306198">
      <w:bodyDiv w:val="1"/>
      <w:marLeft w:val="0"/>
      <w:marRight w:val="0"/>
      <w:marTop w:val="0"/>
      <w:marBottom w:val="0"/>
      <w:divBdr>
        <w:top w:val="none" w:sz="0" w:space="0" w:color="auto"/>
        <w:left w:val="none" w:sz="0" w:space="0" w:color="auto"/>
        <w:bottom w:val="none" w:sz="0" w:space="0" w:color="auto"/>
        <w:right w:val="none" w:sz="0" w:space="0" w:color="auto"/>
      </w:divBdr>
    </w:div>
    <w:div w:id="1029448375">
      <w:bodyDiv w:val="1"/>
      <w:marLeft w:val="0"/>
      <w:marRight w:val="0"/>
      <w:marTop w:val="0"/>
      <w:marBottom w:val="0"/>
      <w:divBdr>
        <w:top w:val="none" w:sz="0" w:space="0" w:color="auto"/>
        <w:left w:val="none" w:sz="0" w:space="0" w:color="auto"/>
        <w:bottom w:val="none" w:sz="0" w:space="0" w:color="auto"/>
        <w:right w:val="none" w:sz="0" w:space="0" w:color="auto"/>
      </w:divBdr>
    </w:div>
    <w:div w:id="1077749937">
      <w:bodyDiv w:val="1"/>
      <w:marLeft w:val="0"/>
      <w:marRight w:val="0"/>
      <w:marTop w:val="0"/>
      <w:marBottom w:val="0"/>
      <w:divBdr>
        <w:top w:val="none" w:sz="0" w:space="0" w:color="auto"/>
        <w:left w:val="none" w:sz="0" w:space="0" w:color="auto"/>
        <w:bottom w:val="none" w:sz="0" w:space="0" w:color="auto"/>
        <w:right w:val="none" w:sz="0" w:space="0" w:color="auto"/>
      </w:divBdr>
    </w:div>
    <w:div w:id="1088425327">
      <w:bodyDiv w:val="1"/>
      <w:marLeft w:val="0"/>
      <w:marRight w:val="0"/>
      <w:marTop w:val="0"/>
      <w:marBottom w:val="0"/>
      <w:divBdr>
        <w:top w:val="none" w:sz="0" w:space="0" w:color="auto"/>
        <w:left w:val="none" w:sz="0" w:space="0" w:color="auto"/>
        <w:bottom w:val="none" w:sz="0" w:space="0" w:color="auto"/>
        <w:right w:val="none" w:sz="0" w:space="0" w:color="auto"/>
      </w:divBdr>
    </w:div>
    <w:div w:id="1104115463">
      <w:bodyDiv w:val="1"/>
      <w:marLeft w:val="0"/>
      <w:marRight w:val="0"/>
      <w:marTop w:val="0"/>
      <w:marBottom w:val="0"/>
      <w:divBdr>
        <w:top w:val="none" w:sz="0" w:space="0" w:color="auto"/>
        <w:left w:val="none" w:sz="0" w:space="0" w:color="auto"/>
        <w:bottom w:val="none" w:sz="0" w:space="0" w:color="auto"/>
        <w:right w:val="none" w:sz="0" w:space="0" w:color="auto"/>
      </w:divBdr>
    </w:div>
    <w:div w:id="1157498375">
      <w:bodyDiv w:val="1"/>
      <w:marLeft w:val="0"/>
      <w:marRight w:val="0"/>
      <w:marTop w:val="0"/>
      <w:marBottom w:val="0"/>
      <w:divBdr>
        <w:top w:val="none" w:sz="0" w:space="0" w:color="auto"/>
        <w:left w:val="none" w:sz="0" w:space="0" w:color="auto"/>
        <w:bottom w:val="none" w:sz="0" w:space="0" w:color="auto"/>
        <w:right w:val="none" w:sz="0" w:space="0" w:color="auto"/>
      </w:divBdr>
    </w:div>
    <w:div w:id="1163275054">
      <w:bodyDiv w:val="1"/>
      <w:marLeft w:val="0"/>
      <w:marRight w:val="0"/>
      <w:marTop w:val="0"/>
      <w:marBottom w:val="0"/>
      <w:divBdr>
        <w:top w:val="none" w:sz="0" w:space="0" w:color="auto"/>
        <w:left w:val="none" w:sz="0" w:space="0" w:color="auto"/>
        <w:bottom w:val="none" w:sz="0" w:space="0" w:color="auto"/>
        <w:right w:val="none" w:sz="0" w:space="0" w:color="auto"/>
      </w:divBdr>
    </w:div>
    <w:div w:id="1196819561">
      <w:bodyDiv w:val="1"/>
      <w:marLeft w:val="0"/>
      <w:marRight w:val="0"/>
      <w:marTop w:val="0"/>
      <w:marBottom w:val="0"/>
      <w:divBdr>
        <w:top w:val="none" w:sz="0" w:space="0" w:color="auto"/>
        <w:left w:val="none" w:sz="0" w:space="0" w:color="auto"/>
        <w:bottom w:val="none" w:sz="0" w:space="0" w:color="auto"/>
        <w:right w:val="none" w:sz="0" w:space="0" w:color="auto"/>
      </w:divBdr>
    </w:div>
    <w:div w:id="1197890945">
      <w:bodyDiv w:val="1"/>
      <w:marLeft w:val="0"/>
      <w:marRight w:val="0"/>
      <w:marTop w:val="0"/>
      <w:marBottom w:val="0"/>
      <w:divBdr>
        <w:top w:val="none" w:sz="0" w:space="0" w:color="auto"/>
        <w:left w:val="none" w:sz="0" w:space="0" w:color="auto"/>
        <w:bottom w:val="none" w:sz="0" w:space="0" w:color="auto"/>
        <w:right w:val="none" w:sz="0" w:space="0" w:color="auto"/>
      </w:divBdr>
    </w:div>
    <w:div w:id="1232811999">
      <w:bodyDiv w:val="1"/>
      <w:marLeft w:val="0"/>
      <w:marRight w:val="0"/>
      <w:marTop w:val="0"/>
      <w:marBottom w:val="0"/>
      <w:divBdr>
        <w:top w:val="none" w:sz="0" w:space="0" w:color="auto"/>
        <w:left w:val="none" w:sz="0" w:space="0" w:color="auto"/>
        <w:bottom w:val="none" w:sz="0" w:space="0" w:color="auto"/>
        <w:right w:val="none" w:sz="0" w:space="0" w:color="auto"/>
      </w:divBdr>
    </w:div>
    <w:div w:id="1266376797">
      <w:bodyDiv w:val="1"/>
      <w:marLeft w:val="0"/>
      <w:marRight w:val="0"/>
      <w:marTop w:val="0"/>
      <w:marBottom w:val="0"/>
      <w:divBdr>
        <w:top w:val="none" w:sz="0" w:space="0" w:color="auto"/>
        <w:left w:val="none" w:sz="0" w:space="0" w:color="auto"/>
        <w:bottom w:val="none" w:sz="0" w:space="0" w:color="auto"/>
        <w:right w:val="none" w:sz="0" w:space="0" w:color="auto"/>
      </w:divBdr>
    </w:div>
    <w:div w:id="1298222368">
      <w:bodyDiv w:val="1"/>
      <w:marLeft w:val="0"/>
      <w:marRight w:val="0"/>
      <w:marTop w:val="0"/>
      <w:marBottom w:val="0"/>
      <w:divBdr>
        <w:top w:val="none" w:sz="0" w:space="0" w:color="auto"/>
        <w:left w:val="none" w:sz="0" w:space="0" w:color="auto"/>
        <w:bottom w:val="none" w:sz="0" w:space="0" w:color="auto"/>
        <w:right w:val="none" w:sz="0" w:space="0" w:color="auto"/>
      </w:divBdr>
    </w:div>
    <w:div w:id="1301228635">
      <w:bodyDiv w:val="1"/>
      <w:marLeft w:val="0"/>
      <w:marRight w:val="0"/>
      <w:marTop w:val="0"/>
      <w:marBottom w:val="0"/>
      <w:divBdr>
        <w:top w:val="none" w:sz="0" w:space="0" w:color="auto"/>
        <w:left w:val="none" w:sz="0" w:space="0" w:color="auto"/>
        <w:bottom w:val="none" w:sz="0" w:space="0" w:color="auto"/>
        <w:right w:val="none" w:sz="0" w:space="0" w:color="auto"/>
      </w:divBdr>
    </w:div>
    <w:div w:id="1337996835">
      <w:bodyDiv w:val="1"/>
      <w:marLeft w:val="0"/>
      <w:marRight w:val="0"/>
      <w:marTop w:val="0"/>
      <w:marBottom w:val="0"/>
      <w:divBdr>
        <w:top w:val="none" w:sz="0" w:space="0" w:color="auto"/>
        <w:left w:val="none" w:sz="0" w:space="0" w:color="auto"/>
        <w:bottom w:val="none" w:sz="0" w:space="0" w:color="auto"/>
        <w:right w:val="none" w:sz="0" w:space="0" w:color="auto"/>
      </w:divBdr>
    </w:div>
    <w:div w:id="1401174185">
      <w:bodyDiv w:val="1"/>
      <w:marLeft w:val="0"/>
      <w:marRight w:val="0"/>
      <w:marTop w:val="0"/>
      <w:marBottom w:val="0"/>
      <w:divBdr>
        <w:top w:val="none" w:sz="0" w:space="0" w:color="auto"/>
        <w:left w:val="none" w:sz="0" w:space="0" w:color="auto"/>
        <w:bottom w:val="none" w:sz="0" w:space="0" w:color="auto"/>
        <w:right w:val="none" w:sz="0" w:space="0" w:color="auto"/>
      </w:divBdr>
    </w:div>
    <w:div w:id="1444694815">
      <w:bodyDiv w:val="1"/>
      <w:marLeft w:val="0"/>
      <w:marRight w:val="0"/>
      <w:marTop w:val="0"/>
      <w:marBottom w:val="0"/>
      <w:divBdr>
        <w:top w:val="none" w:sz="0" w:space="0" w:color="auto"/>
        <w:left w:val="none" w:sz="0" w:space="0" w:color="auto"/>
        <w:bottom w:val="none" w:sz="0" w:space="0" w:color="auto"/>
        <w:right w:val="none" w:sz="0" w:space="0" w:color="auto"/>
      </w:divBdr>
    </w:div>
    <w:div w:id="1496338929">
      <w:bodyDiv w:val="1"/>
      <w:marLeft w:val="0"/>
      <w:marRight w:val="0"/>
      <w:marTop w:val="0"/>
      <w:marBottom w:val="0"/>
      <w:divBdr>
        <w:top w:val="none" w:sz="0" w:space="0" w:color="auto"/>
        <w:left w:val="none" w:sz="0" w:space="0" w:color="auto"/>
        <w:bottom w:val="none" w:sz="0" w:space="0" w:color="auto"/>
        <w:right w:val="none" w:sz="0" w:space="0" w:color="auto"/>
      </w:divBdr>
    </w:div>
    <w:div w:id="1537307065">
      <w:bodyDiv w:val="1"/>
      <w:marLeft w:val="0"/>
      <w:marRight w:val="0"/>
      <w:marTop w:val="0"/>
      <w:marBottom w:val="0"/>
      <w:divBdr>
        <w:top w:val="none" w:sz="0" w:space="0" w:color="auto"/>
        <w:left w:val="none" w:sz="0" w:space="0" w:color="auto"/>
        <w:bottom w:val="none" w:sz="0" w:space="0" w:color="auto"/>
        <w:right w:val="none" w:sz="0" w:space="0" w:color="auto"/>
      </w:divBdr>
    </w:div>
    <w:div w:id="1545483952">
      <w:bodyDiv w:val="1"/>
      <w:marLeft w:val="0"/>
      <w:marRight w:val="0"/>
      <w:marTop w:val="0"/>
      <w:marBottom w:val="0"/>
      <w:divBdr>
        <w:top w:val="none" w:sz="0" w:space="0" w:color="auto"/>
        <w:left w:val="none" w:sz="0" w:space="0" w:color="auto"/>
        <w:bottom w:val="none" w:sz="0" w:space="0" w:color="auto"/>
        <w:right w:val="none" w:sz="0" w:space="0" w:color="auto"/>
      </w:divBdr>
    </w:div>
    <w:div w:id="1550267393">
      <w:bodyDiv w:val="1"/>
      <w:marLeft w:val="0"/>
      <w:marRight w:val="0"/>
      <w:marTop w:val="0"/>
      <w:marBottom w:val="0"/>
      <w:divBdr>
        <w:top w:val="none" w:sz="0" w:space="0" w:color="auto"/>
        <w:left w:val="none" w:sz="0" w:space="0" w:color="auto"/>
        <w:bottom w:val="none" w:sz="0" w:space="0" w:color="auto"/>
        <w:right w:val="none" w:sz="0" w:space="0" w:color="auto"/>
      </w:divBdr>
    </w:div>
    <w:div w:id="1561401021">
      <w:bodyDiv w:val="1"/>
      <w:marLeft w:val="0"/>
      <w:marRight w:val="0"/>
      <w:marTop w:val="0"/>
      <w:marBottom w:val="0"/>
      <w:divBdr>
        <w:top w:val="none" w:sz="0" w:space="0" w:color="auto"/>
        <w:left w:val="none" w:sz="0" w:space="0" w:color="auto"/>
        <w:bottom w:val="none" w:sz="0" w:space="0" w:color="auto"/>
        <w:right w:val="none" w:sz="0" w:space="0" w:color="auto"/>
      </w:divBdr>
    </w:div>
    <w:div w:id="1573471514">
      <w:bodyDiv w:val="1"/>
      <w:marLeft w:val="0"/>
      <w:marRight w:val="0"/>
      <w:marTop w:val="0"/>
      <w:marBottom w:val="0"/>
      <w:divBdr>
        <w:top w:val="none" w:sz="0" w:space="0" w:color="auto"/>
        <w:left w:val="none" w:sz="0" w:space="0" w:color="auto"/>
        <w:bottom w:val="none" w:sz="0" w:space="0" w:color="auto"/>
        <w:right w:val="none" w:sz="0" w:space="0" w:color="auto"/>
      </w:divBdr>
    </w:div>
    <w:div w:id="1587223314">
      <w:bodyDiv w:val="1"/>
      <w:marLeft w:val="0"/>
      <w:marRight w:val="0"/>
      <w:marTop w:val="0"/>
      <w:marBottom w:val="0"/>
      <w:divBdr>
        <w:top w:val="none" w:sz="0" w:space="0" w:color="auto"/>
        <w:left w:val="none" w:sz="0" w:space="0" w:color="auto"/>
        <w:bottom w:val="none" w:sz="0" w:space="0" w:color="auto"/>
        <w:right w:val="none" w:sz="0" w:space="0" w:color="auto"/>
      </w:divBdr>
      <w:divsChild>
        <w:div w:id="185074978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15407700">
      <w:bodyDiv w:val="1"/>
      <w:marLeft w:val="0"/>
      <w:marRight w:val="0"/>
      <w:marTop w:val="0"/>
      <w:marBottom w:val="0"/>
      <w:divBdr>
        <w:top w:val="none" w:sz="0" w:space="0" w:color="auto"/>
        <w:left w:val="none" w:sz="0" w:space="0" w:color="auto"/>
        <w:bottom w:val="none" w:sz="0" w:space="0" w:color="auto"/>
        <w:right w:val="none" w:sz="0" w:space="0" w:color="auto"/>
      </w:divBdr>
    </w:div>
    <w:div w:id="1628899543">
      <w:bodyDiv w:val="1"/>
      <w:marLeft w:val="0"/>
      <w:marRight w:val="0"/>
      <w:marTop w:val="0"/>
      <w:marBottom w:val="0"/>
      <w:divBdr>
        <w:top w:val="none" w:sz="0" w:space="0" w:color="auto"/>
        <w:left w:val="none" w:sz="0" w:space="0" w:color="auto"/>
        <w:bottom w:val="none" w:sz="0" w:space="0" w:color="auto"/>
        <w:right w:val="none" w:sz="0" w:space="0" w:color="auto"/>
      </w:divBdr>
    </w:div>
    <w:div w:id="1631593404">
      <w:bodyDiv w:val="1"/>
      <w:marLeft w:val="0"/>
      <w:marRight w:val="0"/>
      <w:marTop w:val="0"/>
      <w:marBottom w:val="0"/>
      <w:divBdr>
        <w:top w:val="none" w:sz="0" w:space="0" w:color="auto"/>
        <w:left w:val="none" w:sz="0" w:space="0" w:color="auto"/>
        <w:bottom w:val="none" w:sz="0" w:space="0" w:color="auto"/>
        <w:right w:val="none" w:sz="0" w:space="0" w:color="auto"/>
      </w:divBdr>
    </w:div>
    <w:div w:id="1666470418">
      <w:bodyDiv w:val="1"/>
      <w:marLeft w:val="0"/>
      <w:marRight w:val="0"/>
      <w:marTop w:val="0"/>
      <w:marBottom w:val="0"/>
      <w:divBdr>
        <w:top w:val="none" w:sz="0" w:space="0" w:color="auto"/>
        <w:left w:val="none" w:sz="0" w:space="0" w:color="auto"/>
        <w:bottom w:val="none" w:sz="0" w:space="0" w:color="auto"/>
        <w:right w:val="none" w:sz="0" w:space="0" w:color="auto"/>
      </w:divBdr>
    </w:div>
    <w:div w:id="1816488267">
      <w:bodyDiv w:val="1"/>
      <w:marLeft w:val="0"/>
      <w:marRight w:val="0"/>
      <w:marTop w:val="0"/>
      <w:marBottom w:val="0"/>
      <w:divBdr>
        <w:top w:val="none" w:sz="0" w:space="0" w:color="auto"/>
        <w:left w:val="none" w:sz="0" w:space="0" w:color="auto"/>
        <w:bottom w:val="none" w:sz="0" w:space="0" w:color="auto"/>
        <w:right w:val="none" w:sz="0" w:space="0" w:color="auto"/>
      </w:divBdr>
    </w:div>
    <w:div w:id="1817449900">
      <w:bodyDiv w:val="1"/>
      <w:marLeft w:val="0"/>
      <w:marRight w:val="0"/>
      <w:marTop w:val="0"/>
      <w:marBottom w:val="0"/>
      <w:divBdr>
        <w:top w:val="none" w:sz="0" w:space="0" w:color="auto"/>
        <w:left w:val="none" w:sz="0" w:space="0" w:color="auto"/>
        <w:bottom w:val="none" w:sz="0" w:space="0" w:color="auto"/>
        <w:right w:val="none" w:sz="0" w:space="0" w:color="auto"/>
      </w:divBdr>
    </w:div>
    <w:div w:id="1852259812">
      <w:bodyDiv w:val="1"/>
      <w:marLeft w:val="0"/>
      <w:marRight w:val="0"/>
      <w:marTop w:val="0"/>
      <w:marBottom w:val="0"/>
      <w:divBdr>
        <w:top w:val="none" w:sz="0" w:space="0" w:color="auto"/>
        <w:left w:val="none" w:sz="0" w:space="0" w:color="auto"/>
        <w:bottom w:val="none" w:sz="0" w:space="0" w:color="auto"/>
        <w:right w:val="none" w:sz="0" w:space="0" w:color="auto"/>
      </w:divBdr>
    </w:div>
    <w:div w:id="1866670160">
      <w:bodyDiv w:val="1"/>
      <w:marLeft w:val="0"/>
      <w:marRight w:val="0"/>
      <w:marTop w:val="0"/>
      <w:marBottom w:val="0"/>
      <w:divBdr>
        <w:top w:val="none" w:sz="0" w:space="0" w:color="auto"/>
        <w:left w:val="none" w:sz="0" w:space="0" w:color="auto"/>
        <w:bottom w:val="none" w:sz="0" w:space="0" w:color="auto"/>
        <w:right w:val="none" w:sz="0" w:space="0" w:color="auto"/>
      </w:divBdr>
    </w:div>
    <w:div w:id="1875732655">
      <w:bodyDiv w:val="1"/>
      <w:marLeft w:val="0"/>
      <w:marRight w:val="0"/>
      <w:marTop w:val="0"/>
      <w:marBottom w:val="0"/>
      <w:divBdr>
        <w:top w:val="none" w:sz="0" w:space="0" w:color="auto"/>
        <w:left w:val="none" w:sz="0" w:space="0" w:color="auto"/>
        <w:bottom w:val="none" w:sz="0" w:space="0" w:color="auto"/>
        <w:right w:val="none" w:sz="0" w:space="0" w:color="auto"/>
      </w:divBdr>
    </w:div>
    <w:div w:id="1886601764">
      <w:bodyDiv w:val="1"/>
      <w:marLeft w:val="0"/>
      <w:marRight w:val="0"/>
      <w:marTop w:val="0"/>
      <w:marBottom w:val="0"/>
      <w:divBdr>
        <w:top w:val="none" w:sz="0" w:space="0" w:color="auto"/>
        <w:left w:val="none" w:sz="0" w:space="0" w:color="auto"/>
        <w:bottom w:val="none" w:sz="0" w:space="0" w:color="auto"/>
        <w:right w:val="none" w:sz="0" w:space="0" w:color="auto"/>
      </w:divBdr>
    </w:div>
    <w:div w:id="1928607963">
      <w:bodyDiv w:val="1"/>
      <w:marLeft w:val="0"/>
      <w:marRight w:val="0"/>
      <w:marTop w:val="0"/>
      <w:marBottom w:val="0"/>
      <w:divBdr>
        <w:top w:val="none" w:sz="0" w:space="0" w:color="auto"/>
        <w:left w:val="none" w:sz="0" w:space="0" w:color="auto"/>
        <w:bottom w:val="none" w:sz="0" w:space="0" w:color="auto"/>
        <w:right w:val="none" w:sz="0" w:space="0" w:color="auto"/>
      </w:divBdr>
    </w:div>
    <w:div w:id="1952321953">
      <w:bodyDiv w:val="1"/>
      <w:marLeft w:val="0"/>
      <w:marRight w:val="0"/>
      <w:marTop w:val="0"/>
      <w:marBottom w:val="0"/>
      <w:divBdr>
        <w:top w:val="none" w:sz="0" w:space="0" w:color="auto"/>
        <w:left w:val="none" w:sz="0" w:space="0" w:color="auto"/>
        <w:bottom w:val="none" w:sz="0" w:space="0" w:color="auto"/>
        <w:right w:val="none" w:sz="0" w:space="0" w:color="auto"/>
      </w:divBdr>
    </w:div>
    <w:div w:id="2000158832">
      <w:bodyDiv w:val="1"/>
      <w:marLeft w:val="0"/>
      <w:marRight w:val="0"/>
      <w:marTop w:val="0"/>
      <w:marBottom w:val="0"/>
      <w:divBdr>
        <w:top w:val="none" w:sz="0" w:space="0" w:color="auto"/>
        <w:left w:val="none" w:sz="0" w:space="0" w:color="auto"/>
        <w:bottom w:val="none" w:sz="0" w:space="0" w:color="auto"/>
        <w:right w:val="none" w:sz="0" w:space="0" w:color="auto"/>
      </w:divBdr>
    </w:div>
    <w:div w:id="2029912340">
      <w:bodyDiv w:val="1"/>
      <w:marLeft w:val="0"/>
      <w:marRight w:val="0"/>
      <w:marTop w:val="0"/>
      <w:marBottom w:val="0"/>
      <w:divBdr>
        <w:top w:val="none" w:sz="0" w:space="0" w:color="auto"/>
        <w:left w:val="none" w:sz="0" w:space="0" w:color="auto"/>
        <w:bottom w:val="none" w:sz="0" w:space="0" w:color="auto"/>
        <w:right w:val="none" w:sz="0" w:space="0" w:color="auto"/>
      </w:divBdr>
    </w:div>
    <w:div w:id="2046522744">
      <w:bodyDiv w:val="1"/>
      <w:marLeft w:val="0"/>
      <w:marRight w:val="0"/>
      <w:marTop w:val="0"/>
      <w:marBottom w:val="0"/>
      <w:divBdr>
        <w:top w:val="none" w:sz="0" w:space="0" w:color="auto"/>
        <w:left w:val="none" w:sz="0" w:space="0" w:color="auto"/>
        <w:bottom w:val="none" w:sz="0" w:space="0" w:color="auto"/>
        <w:right w:val="none" w:sz="0" w:space="0" w:color="auto"/>
      </w:divBdr>
    </w:div>
    <w:div w:id="208058935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2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2136021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bge.gov.br" TargetMode="External"/><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ibge.gov.br" TargetMode="External"/><Relationship Id="rId17" Type="http://schemas.openxmlformats.org/officeDocument/2006/relationships/hyperlink" Target="https://www.w3.org/TR/WCAG21/" TargetMode="External"/><Relationship Id="rId2" Type="http://schemas.openxmlformats.org/officeDocument/2006/relationships/customXml" Target="../customXml/item2.xml"/><Relationship Id="rId16" Type="http://schemas.openxmlformats.org/officeDocument/2006/relationships/hyperlink" Target="https://scrumguide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flutter.dev" TargetMode="External"/><Relationship Id="rId5" Type="http://schemas.openxmlformats.org/officeDocument/2006/relationships/settings" Target="settings.xml"/><Relationship Id="rId15" Type="http://schemas.openxmlformats.org/officeDocument/2006/relationships/hyperlink" Target="https://dannorth.net/introducing-bdd/" TargetMode="External"/><Relationship Id="rId10" Type="http://schemas.openxmlformats.org/officeDocument/2006/relationships/hyperlink" Target="https://martinfowler.com/articles/continuousIntegration.html"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idis.org.b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9boCcTagKcGYkJKqyBbStodWpA==">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A2555E-8008-4E95-8DEF-E372357AA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34</Pages>
  <Words>8457</Words>
  <Characters>45673</Characters>
  <Application>Microsoft Office Word</Application>
  <DocSecurity>0</DocSecurity>
  <Lines>380</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Ederson Crispim</dc:creator>
  <cp:lastModifiedBy>DOUGLAS BARBOSA DE OLIVEIRA</cp:lastModifiedBy>
  <cp:revision>4</cp:revision>
  <dcterms:created xsi:type="dcterms:W3CDTF">2025-02-11T21:44:00Z</dcterms:created>
  <dcterms:modified xsi:type="dcterms:W3CDTF">2026-10-28T01:03:00Z</dcterms:modified>
</cp:coreProperties>
</file>