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CC88A" w14:textId="1882C5CE" w:rsidR="00F36168" w:rsidRDefault="00402E11" w:rsidP="00402E11">
      <w:pPr>
        <w:spacing w:after="0" w:line="360" w:lineRule="auto"/>
        <w:rPr>
          <w:rFonts w:ascii="Arial" w:hAnsi="Arial" w:cs="Arial"/>
          <w:b/>
        </w:rPr>
      </w:pPr>
      <w:r w:rsidRPr="00402E11">
        <w:rPr>
          <w:rFonts w:ascii="Arial" w:hAnsi="Arial" w:cs="Arial"/>
          <w:b/>
        </w:rPr>
        <w:t xml:space="preserve">ANULACION DE FACTURA Y </w:t>
      </w:r>
      <w:r w:rsidR="000E2C07">
        <w:rPr>
          <w:rFonts w:ascii="Arial" w:hAnsi="Arial" w:cs="Arial"/>
          <w:b/>
        </w:rPr>
        <w:t>BOLETAS</w:t>
      </w:r>
      <w:bookmarkStart w:id="0" w:name="_GoBack"/>
      <w:bookmarkEnd w:id="0"/>
    </w:p>
    <w:p w14:paraId="4A654041" w14:textId="77777777" w:rsidR="00402E11" w:rsidRPr="00402E11" w:rsidRDefault="00402E11" w:rsidP="00402E11">
      <w:pPr>
        <w:spacing w:after="0" w:line="360" w:lineRule="auto"/>
        <w:rPr>
          <w:rFonts w:ascii="Arial" w:hAnsi="Arial" w:cs="Arial"/>
          <w:b/>
        </w:rPr>
      </w:pPr>
    </w:p>
    <w:p w14:paraId="7C1AA751" w14:textId="6C12944B" w:rsid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  <w:r w:rsidRPr="00402E11">
        <w:rPr>
          <w:rFonts w:ascii="Arial" w:hAnsi="Arial" w:cs="Arial"/>
        </w:rPr>
        <w:t>Para proceder a anular una factura</w:t>
      </w:r>
      <w:r w:rsidR="000E2C07">
        <w:rPr>
          <w:rFonts w:ascii="Arial" w:hAnsi="Arial" w:cs="Arial"/>
        </w:rPr>
        <w:t xml:space="preserve"> o boleta</w:t>
      </w:r>
      <w:r w:rsidRPr="00402E11">
        <w:rPr>
          <w:rFonts w:ascii="Arial" w:hAnsi="Arial" w:cs="Arial"/>
        </w:rPr>
        <w:t xml:space="preserve"> existen 2 formas. Una es a través de una nota de crédito y otra es a través de un resumen diario</w:t>
      </w:r>
      <w:r w:rsidR="000E2C07">
        <w:rPr>
          <w:rFonts w:ascii="Arial" w:hAnsi="Arial" w:cs="Arial"/>
        </w:rPr>
        <w:t xml:space="preserve"> o comunicación de baja</w:t>
      </w:r>
      <w:r w:rsidRPr="00402E11">
        <w:rPr>
          <w:rFonts w:ascii="Arial" w:hAnsi="Arial" w:cs="Arial"/>
        </w:rPr>
        <w:t>.</w:t>
      </w:r>
    </w:p>
    <w:p w14:paraId="3AC7E74D" w14:textId="77777777" w:rsidR="00402E11" w:rsidRP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</w:p>
    <w:p w14:paraId="67E64A3C" w14:textId="1FCFE667" w:rsid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  <w:r w:rsidRPr="00402E11">
        <w:rPr>
          <w:rFonts w:ascii="Arial" w:hAnsi="Arial" w:cs="Arial"/>
        </w:rPr>
        <w:t>En este manual se explicará cómo anular la factura</w:t>
      </w:r>
      <w:r w:rsidR="000E2C07">
        <w:rPr>
          <w:rFonts w:ascii="Arial" w:hAnsi="Arial" w:cs="Arial"/>
        </w:rPr>
        <w:t xml:space="preserve"> o boleta</w:t>
      </w:r>
      <w:r w:rsidRPr="00402E11">
        <w:rPr>
          <w:rFonts w:ascii="Arial" w:hAnsi="Arial" w:cs="Arial"/>
        </w:rPr>
        <w:t xml:space="preserve"> sin hacer una nota de crédito</w:t>
      </w:r>
      <w:r w:rsidR="000E2C07">
        <w:rPr>
          <w:rFonts w:ascii="Arial" w:hAnsi="Arial" w:cs="Arial"/>
        </w:rPr>
        <w:t>.</w:t>
      </w:r>
      <w:r w:rsidRPr="00402E11">
        <w:rPr>
          <w:rFonts w:ascii="Arial" w:hAnsi="Arial" w:cs="Arial"/>
        </w:rPr>
        <w:t xml:space="preserve"> </w:t>
      </w:r>
    </w:p>
    <w:p w14:paraId="54801FCC" w14:textId="71BA2590" w:rsidR="00402E11" w:rsidRDefault="00402E11" w:rsidP="00402E11">
      <w:pPr>
        <w:spacing w:after="0" w:line="360" w:lineRule="auto"/>
        <w:rPr>
          <w:rFonts w:ascii="Arial" w:hAnsi="Arial" w:cs="Arial"/>
        </w:rPr>
      </w:pPr>
    </w:p>
    <w:p w14:paraId="0D3FF5A2" w14:textId="2DDB4CF0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 xml:space="preserve">1.- </w:t>
      </w:r>
      <w:r w:rsidRPr="00A53C72">
        <w:rPr>
          <w:rFonts w:ascii="Arial" w:hAnsi="Arial" w:cs="Arial"/>
          <w:sz w:val="24"/>
          <w:szCs w:val="24"/>
        </w:rPr>
        <w:t xml:space="preserve">Una vez ingresado al sistema en el formulario principal hacer clic en la pestaña </w:t>
      </w:r>
      <w:r>
        <w:rPr>
          <w:rFonts w:ascii="Arial" w:hAnsi="Arial" w:cs="Arial"/>
          <w:b/>
          <w:sz w:val="24"/>
          <w:szCs w:val="24"/>
        </w:rPr>
        <w:t>VENTA</w:t>
      </w:r>
      <w:r w:rsidRPr="00A53C72">
        <w:rPr>
          <w:rFonts w:ascii="Arial" w:hAnsi="Arial" w:cs="Arial"/>
          <w:b/>
          <w:sz w:val="24"/>
          <w:szCs w:val="24"/>
        </w:rPr>
        <w:t>.</w:t>
      </w:r>
      <w:r w:rsidRPr="00402E11">
        <w:rPr>
          <w:rFonts w:ascii="Arial" w:hAnsi="Arial" w:cs="Arial"/>
          <w:noProof/>
        </w:rPr>
        <w:drawing>
          <wp:inline distT="0" distB="0" distL="0" distR="0" wp14:anchorId="6A9E8DC6" wp14:editId="0A83DCB2">
            <wp:extent cx="5400040" cy="2698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946" w14:textId="6FF90CDA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406EFF02" w14:textId="4F8BE0F8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2.- </w:t>
      </w:r>
      <w:r w:rsidRPr="00402E11">
        <w:rPr>
          <w:rFonts w:ascii="Arial" w:hAnsi="Arial" w:cs="Arial"/>
          <w:sz w:val="24"/>
          <w:szCs w:val="24"/>
        </w:rPr>
        <w:t>Lugo hacer clic en el botón</w:t>
      </w:r>
      <w:r>
        <w:rPr>
          <w:rFonts w:ascii="Arial" w:hAnsi="Arial" w:cs="Arial"/>
          <w:b/>
          <w:sz w:val="24"/>
          <w:szCs w:val="24"/>
        </w:rPr>
        <w:t xml:space="preserve"> VENTAS.</w:t>
      </w:r>
    </w:p>
    <w:p w14:paraId="073AC438" w14:textId="40D6C70A" w:rsidR="00402E11" w:rsidRDefault="00402E11" w:rsidP="00402E11">
      <w:pPr>
        <w:spacing w:after="0" w:line="360" w:lineRule="auto"/>
        <w:rPr>
          <w:rFonts w:ascii="Arial" w:hAnsi="Arial" w:cs="Arial"/>
        </w:rPr>
      </w:pPr>
      <w:r w:rsidRPr="00402E11">
        <w:rPr>
          <w:rFonts w:ascii="Arial" w:hAnsi="Arial" w:cs="Arial"/>
          <w:noProof/>
        </w:rPr>
        <w:drawing>
          <wp:inline distT="0" distB="0" distL="0" distR="0" wp14:anchorId="0A9E9C75" wp14:editId="7E6B5700">
            <wp:extent cx="5400040" cy="26981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B77" w14:textId="51236010" w:rsidR="00402E11" w:rsidRDefault="00402E11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3.- Una ves ingresado al formulario de </w:t>
      </w:r>
      <w:r w:rsidRPr="008E46CF">
        <w:rPr>
          <w:rFonts w:ascii="Arial" w:hAnsi="Arial" w:cs="Arial"/>
          <w:b/>
          <w:sz w:val="24"/>
          <w:szCs w:val="24"/>
        </w:rPr>
        <w:t>Ventas</w:t>
      </w:r>
      <w:r>
        <w:rPr>
          <w:rFonts w:ascii="Arial" w:hAnsi="Arial" w:cs="Arial"/>
          <w:sz w:val="24"/>
          <w:szCs w:val="24"/>
        </w:rPr>
        <w:t xml:space="preserve"> hacer clic en</w:t>
      </w:r>
      <w:r w:rsidR="008E46CF">
        <w:rPr>
          <w:rFonts w:ascii="Arial" w:hAnsi="Arial" w:cs="Arial"/>
          <w:sz w:val="24"/>
          <w:szCs w:val="24"/>
        </w:rPr>
        <w:t xml:space="preserve"> el botón de </w:t>
      </w:r>
      <w:r w:rsidR="008E46CF" w:rsidRPr="008E46CF">
        <w:rPr>
          <w:rFonts w:ascii="Arial" w:hAnsi="Arial" w:cs="Arial"/>
          <w:b/>
          <w:sz w:val="24"/>
          <w:szCs w:val="24"/>
        </w:rPr>
        <w:t>anular un registro</w:t>
      </w:r>
      <w:r w:rsidR="008E46CF">
        <w:rPr>
          <w:rFonts w:ascii="Arial" w:hAnsi="Arial" w:cs="Arial"/>
          <w:b/>
          <w:sz w:val="24"/>
          <w:szCs w:val="24"/>
        </w:rPr>
        <w:t>.</w:t>
      </w:r>
    </w:p>
    <w:p w14:paraId="75CA4016" w14:textId="748536C0" w:rsidR="008E46CF" w:rsidRPr="008E46CF" w:rsidRDefault="008E46CF" w:rsidP="008E46C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E46C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9260E2" wp14:editId="69B5E976">
            <wp:extent cx="4427855" cy="376971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559" cy="37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71D" w14:textId="55292D96" w:rsidR="008E46CF" w:rsidRDefault="008E46CF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 Luego seleccione el tipo de documento que quiere anular, ingrese la serie y el numero del documento y presione ENTER para buscar el documento</w:t>
      </w:r>
      <w:r w:rsidR="00562868">
        <w:rPr>
          <w:rFonts w:ascii="Arial" w:hAnsi="Arial" w:cs="Arial"/>
          <w:sz w:val="24"/>
          <w:szCs w:val="24"/>
        </w:rPr>
        <w:t xml:space="preserve"> y haga clic en el botón anular</w:t>
      </w:r>
      <w:r>
        <w:rPr>
          <w:rFonts w:ascii="Arial" w:hAnsi="Arial" w:cs="Arial"/>
          <w:sz w:val="24"/>
          <w:szCs w:val="24"/>
        </w:rPr>
        <w:t>.</w:t>
      </w:r>
    </w:p>
    <w:p w14:paraId="01F6D04D" w14:textId="057BD12D" w:rsidR="008E46CF" w:rsidRDefault="00562868" w:rsidP="008E46C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62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145022" wp14:editId="36A9C47B">
            <wp:extent cx="4276090" cy="36405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33" cy="36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356" w14:textId="11413CA4" w:rsidR="00402E11" w:rsidRDefault="00562868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4.- Una ves hecho </w:t>
      </w:r>
      <w:r w:rsidR="00840047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el botón </w:t>
      </w:r>
      <w:r w:rsidRPr="00840047">
        <w:rPr>
          <w:rFonts w:ascii="Arial" w:hAnsi="Arial" w:cs="Arial"/>
          <w:b/>
          <w:sz w:val="24"/>
          <w:szCs w:val="24"/>
        </w:rPr>
        <w:t>anular</w:t>
      </w:r>
      <w:r>
        <w:rPr>
          <w:rFonts w:ascii="Arial" w:hAnsi="Arial" w:cs="Arial"/>
          <w:sz w:val="24"/>
          <w:szCs w:val="24"/>
        </w:rPr>
        <w:t xml:space="preserve"> se mostrará un formulario donde debe ingresar por medida de seguridad la contraseña del usuario que inicio sesión y un motivo de anulación del documento, luego de llenar estos campos haga clic</w:t>
      </w:r>
      <w:r w:rsidR="008400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aceptar y se procederá a anular el documento. (</w:t>
      </w:r>
      <w:r w:rsidR="00840047">
        <w:rPr>
          <w:rFonts w:ascii="Arial" w:hAnsi="Arial" w:cs="Arial"/>
          <w:sz w:val="24"/>
          <w:szCs w:val="24"/>
        </w:rPr>
        <w:t xml:space="preserve">Campos </w:t>
      </w:r>
      <w:r>
        <w:rPr>
          <w:rFonts w:ascii="Arial" w:hAnsi="Arial" w:cs="Arial"/>
          <w:sz w:val="24"/>
          <w:szCs w:val="24"/>
        </w:rPr>
        <w:t>Obligatorio)</w:t>
      </w:r>
    </w:p>
    <w:p w14:paraId="3898B680" w14:textId="05C6B94A" w:rsidR="00402E11" w:rsidRPr="00402E11" w:rsidRDefault="00562868" w:rsidP="000E2C07">
      <w:pPr>
        <w:spacing w:after="0" w:line="360" w:lineRule="auto"/>
        <w:jc w:val="center"/>
        <w:rPr>
          <w:rFonts w:ascii="Arial" w:hAnsi="Arial" w:cs="Arial"/>
        </w:rPr>
      </w:pPr>
      <w:r w:rsidRPr="00562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0A16EB" wp14:editId="34ABB6BB">
            <wp:extent cx="5019040" cy="4273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928" cy="42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E11" w:rsidRPr="00402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AA"/>
    <w:rsid w:val="000E2C07"/>
    <w:rsid w:val="00402E11"/>
    <w:rsid w:val="00562868"/>
    <w:rsid w:val="006B270A"/>
    <w:rsid w:val="00730B59"/>
    <w:rsid w:val="00840047"/>
    <w:rsid w:val="008556AA"/>
    <w:rsid w:val="008E46CF"/>
    <w:rsid w:val="00946CDB"/>
    <w:rsid w:val="0097193E"/>
    <w:rsid w:val="009836DE"/>
    <w:rsid w:val="009C48C8"/>
    <w:rsid w:val="00AE5450"/>
    <w:rsid w:val="00B04176"/>
    <w:rsid w:val="00D45F9A"/>
    <w:rsid w:val="00F6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7A53B"/>
  <w15:chartTrackingRefBased/>
  <w15:docId w15:val="{8B8EDF12-1212-45F5-BE13-7170C00C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2E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2E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FBE12-D10A-4FC6-9470-4973E5B7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cyperpower</dc:creator>
  <cp:keywords/>
  <dc:description/>
  <cp:lastModifiedBy>cyperpower</cp:lastModifiedBy>
  <cp:revision>8</cp:revision>
  <dcterms:created xsi:type="dcterms:W3CDTF">2019-04-26T16:32:00Z</dcterms:created>
  <dcterms:modified xsi:type="dcterms:W3CDTF">2019-05-11T18:08:00Z</dcterms:modified>
</cp:coreProperties>
</file>