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A3" w:rsidRDefault="006B33A3" w:rsidP="006B33A3">
      <w:pPr>
        <w:rPr>
          <w:rFonts w:ascii="Times New Roman" w:hAnsi="Times New Roman" w:cs="Times New Roman"/>
          <w:b/>
          <w:sz w:val="36"/>
          <w:szCs w:val="36"/>
        </w:rPr>
      </w:pPr>
      <w:r w:rsidRPr="00E875C2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0B24B0" w:rsidRPr="00E875C2" w:rsidRDefault="00E875C2">
      <w:pPr>
        <w:rPr>
          <w:rFonts w:ascii="Times New Roman" w:hAnsi="Times New Roman" w:cs="Times New Roman"/>
          <w:b/>
          <w:sz w:val="36"/>
          <w:szCs w:val="36"/>
        </w:rPr>
      </w:pPr>
      <w:r w:rsidRPr="00E875C2">
        <w:rPr>
          <w:rFonts w:ascii="Times New Roman" w:hAnsi="Times New Roman" w:cs="Times New Roman"/>
          <w:b/>
          <w:sz w:val="36"/>
          <w:szCs w:val="36"/>
        </w:rPr>
        <w:t xml:space="preserve">Validation </w:t>
      </w:r>
    </w:p>
    <w:p w:rsidR="007329AF" w:rsidRPr="007329AF" w:rsidRDefault="008B1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6487F" w:rsidRPr="007329AF">
        <w:rPr>
          <w:rFonts w:ascii="Times New Roman" w:hAnsi="Times New Roman" w:cs="Times New Roman"/>
          <w:b/>
          <w:sz w:val="24"/>
          <w:szCs w:val="24"/>
        </w:rPr>
        <w:t>.1. Kim and Moser</w:t>
      </w:r>
    </w:p>
    <w:p w:rsidR="007329AF" w:rsidRDefault="007329AF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of viscous-wall units</w:t>
      </w:r>
    </w:p>
    <w:p w:rsidR="007329AF" w:rsidRDefault="007329AF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resolution requirements</w:t>
      </w:r>
      <w:r>
        <w:rPr>
          <w:rFonts w:ascii="Times New Roman" w:hAnsi="Times New Roman" w:cs="Times New Roman"/>
          <w:b/>
          <w:sz w:val="24"/>
          <w:szCs w:val="24"/>
        </w:rPr>
        <w:t xml:space="preserve">   (wall-resolved)</w:t>
      </w:r>
    </w:p>
    <w:p w:rsidR="007329AF" w:rsidRDefault="008B1B87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Models used: lagrangian averaging, </w:t>
      </w:r>
      <w:r w:rsidR="005B3915">
        <w:rPr>
          <w:rFonts w:ascii="Times New Roman" w:hAnsi="Times New Roman" w:cs="Times New Roman"/>
          <w:b/>
          <w:sz w:val="24"/>
          <w:szCs w:val="24"/>
        </w:rPr>
        <w:t>dynamic eddy viscosity, eddy diffusivity</w:t>
      </w:r>
    </w:p>
    <w:p w:rsidR="007329AF" w:rsidRPr="007329AF" w:rsidRDefault="008B1B87" w:rsidP="00732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</w:t>
      </w:r>
    </w:p>
    <w:p w:rsidR="0076487F" w:rsidRDefault="008B1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6487F" w:rsidRPr="007329AF">
        <w:rPr>
          <w:rFonts w:ascii="Times New Roman" w:hAnsi="Times New Roman" w:cs="Times New Roman"/>
          <w:b/>
          <w:sz w:val="24"/>
          <w:szCs w:val="24"/>
        </w:rPr>
        <w:t>.2. Nicoud</w:t>
      </w:r>
    </w:p>
    <w:p w:rsidR="008B1B87" w:rsidRDefault="00A077E5" w:rsidP="008B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of temperature viscous-wall units, bulk Reynolds number</w:t>
      </w:r>
    </w:p>
    <w:p w:rsidR="00A077E5" w:rsidRDefault="00A077E5" w:rsidP="008B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test case</w:t>
      </w:r>
    </w:p>
    <w:p w:rsidR="00A077E5" w:rsidRDefault="00A077E5" w:rsidP="008B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Models used:</w:t>
      </w:r>
      <w:r w:rsidRPr="00A07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lagrangian averaging, dynamic eddy viscosity, eddy diffusivity</w:t>
      </w:r>
    </w:p>
    <w:p w:rsidR="00A077E5" w:rsidRPr="00A077E5" w:rsidRDefault="00A077E5" w:rsidP="00A07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077E5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76487F" w:rsidRDefault="008B1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6487F" w:rsidRPr="007329AF">
        <w:rPr>
          <w:rFonts w:ascii="Times New Roman" w:hAnsi="Times New Roman" w:cs="Times New Roman"/>
          <w:b/>
          <w:sz w:val="24"/>
          <w:szCs w:val="24"/>
        </w:rPr>
        <w:t>.3. Tsuji and Nagano</w:t>
      </w:r>
    </w:p>
    <w:p w:rsidR="00214ACB" w:rsidRDefault="00214ACB" w:rsidP="00214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test case</w:t>
      </w:r>
    </w:p>
    <w:p w:rsidR="00214ACB" w:rsidRDefault="00214ACB" w:rsidP="00214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Models used:</w:t>
      </w:r>
    </w:p>
    <w:p w:rsidR="00214ACB" w:rsidRPr="00214ACB" w:rsidRDefault="00214ACB" w:rsidP="00214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  <w:bookmarkStart w:id="0" w:name="_GoBack"/>
      <w:bookmarkEnd w:id="0"/>
    </w:p>
    <w:p w:rsidR="0076487F" w:rsidRPr="00E875C2" w:rsidRDefault="0076487F">
      <w:pPr>
        <w:rPr>
          <w:rFonts w:ascii="Times New Roman" w:hAnsi="Times New Roman" w:cs="Times New Roman"/>
          <w:b/>
          <w:sz w:val="36"/>
          <w:szCs w:val="36"/>
        </w:rPr>
      </w:pPr>
    </w:p>
    <w:sectPr w:rsidR="0076487F" w:rsidRPr="00E8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252"/>
    <w:multiLevelType w:val="hybridMultilevel"/>
    <w:tmpl w:val="4E36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21B86"/>
    <w:multiLevelType w:val="hybridMultilevel"/>
    <w:tmpl w:val="355A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154BD"/>
    <w:multiLevelType w:val="hybridMultilevel"/>
    <w:tmpl w:val="27F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C2"/>
    <w:rsid w:val="000B24B0"/>
    <w:rsid w:val="00214ACB"/>
    <w:rsid w:val="005B3915"/>
    <w:rsid w:val="006B33A3"/>
    <w:rsid w:val="007329AF"/>
    <w:rsid w:val="0076487F"/>
    <w:rsid w:val="008274ED"/>
    <w:rsid w:val="008B1B87"/>
    <w:rsid w:val="00A077E5"/>
    <w:rsid w:val="00E8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9</cp:revision>
  <dcterms:created xsi:type="dcterms:W3CDTF">2011-10-30T04:02:00Z</dcterms:created>
  <dcterms:modified xsi:type="dcterms:W3CDTF">2011-10-30T04:17:00Z</dcterms:modified>
</cp:coreProperties>
</file>