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fixwmhjqan7r"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SISTEMA DE CONTROL DE PESO</w:t>
        <w:br w:type="textWrapping"/>
        <w:t xml:space="preserve">(SISCOP)</w:t>
      </w:r>
      <w:r w:rsidDel="00000000" w:rsidR="00000000" w:rsidRPr="00000000">
        <w:rPr>
          <w:rtl w:val="0"/>
        </w:rPr>
      </w:r>
    </w:p>
    <w:p w:rsidR="00000000" w:rsidDel="00000000" w:rsidP="00000000" w:rsidRDefault="00000000" w:rsidRPr="00000000" w14:paraId="00000003">
      <w:pPr>
        <w:rPr>
          <w:vertAlign w:val="baseline"/>
        </w:rPr>
      </w:pPr>
      <w:bookmarkStart w:colFirst="0" w:colLast="0" w:name="_heading=h.q3n8sgg6ai4m"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bookmarkStart w:colFirst="0" w:colLast="0" w:name="_heading=h.kof13ua1pc9a" w:id="2"/>
      <w:bookmarkEnd w:id="2"/>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Especificación de Caso de Uso: </w:t>
        <w:br w:type="textWrapp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CU-0</w:t>
      </w:r>
      <w:r w:rsidDel="00000000" w:rsidR="00000000" w:rsidRPr="00000000">
        <w:rPr>
          <w:b w:val="1"/>
          <w:bCs w:val="1"/>
          <w:sz w:val="44"/>
          <w:szCs w:val="44"/>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 </w:t>
      </w:r>
      <w:r w:rsidDel="00000000" w:rsidR="00000000" w:rsidRPr="00000000">
        <w:rPr>
          <w:b w:val="1"/>
          <w:bCs w:val="1"/>
          <w:sz w:val="44"/>
          <w:szCs w:val="44"/>
          <w:rtl w:val="0"/>
        </w:rPr>
        <w:t xml:space="preserve">Generación de Alertas Tempranas</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Abril</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w:t>
      </w:r>
      <w:r w:rsidDel="00000000" w:rsidR="00000000" w:rsidRPr="00000000">
        <w:rPr>
          <w:b w:val="1"/>
          <w:bCs w:val="1"/>
          <w:sz w:val="28"/>
          <w:szCs w:val="28"/>
          <w:vertAlign w:val="baseline"/>
          <w:rtl w:val="0"/>
        </w:rPr>
        <w:t xml:space="preserve">6</w:t>
      </w: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5">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9">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sz w:val="22"/>
                <w:szCs w:val="22"/>
                <w:rtl w:val="0"/>
              </w:rPr>
              <w:t xml:space="preserve">22</w:t>
            </w:r>
            <w:r w:rsidDel="00000000" w:rsidR="00000000" w:rsidRPr="00000000">
              <w:rPr>
                <w:color w:val="000000"/>
                <w:sz w:val="22"/>
                <w:szCs w:val="22"/>
                <w:vertAlign w:val="baseline"/>
                <w:rtl w:val="0"/>
              </w:rPr>
              <w:t xml:space="preserve">/</w:t>
            </w:r>
            <w:r w:rsidDel="00000000" w:rsidR="00000000" w:rsidRPr="00000000">
              <w:rPr>
                <w:sz w:val="22"/>
                <w:szCs w:val="22"/>
                <w:rtl w:val="0"/>
              </w:rPr>
              <w:t xml:space="preserve">04</w:t>
            </w:r>
            <w:r w:rsidDel="00000000" w:rsidR="00000000" w:rsidRPr="00000000">
              <w:rPr>
                <w:color w:val="000000"/>
                <w:sz w:val="22"/>
                <w:szCs w:val="22"/>
                <w:vertAlign w:val="baseline"/>
                <w:rtl w:val="0"/>
              </w:rPr>
              <w:t xml:space="preserve">/20</w:t>
            </w:r>
            <w:r w:rsidDel="00000000" w:rsidR="00000000" w:rsidRPr="00000000">
              <w:rPr>
                <w:sz w:val="22"/>
                <w:szCs w:val="22"/>
                <w:rtl w:val="0"/>
              </w:rPr>
              <w:t xml:space="preserve">2</w:t>
            </w:r>
            <w:r w:rsidDel="00000000" w:rsidR="00000000" w:rsidRPr="00000000">
              <w:rPr>
                <w:color w:val="000000"/>
                <w:sz w:val="22"/>
                <w:szCs w:val="22"/>
                <w:vertAlign w:val="baseline"/>
                <w:rtl w:val="0"/>
              </w:rPr>
              <w:t xml:space="preserve">6</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5">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6">
      <w:pPr>
        <w:tabs>
          <w:tab w:val="left" w:leader="none" w:pos="1815"/>
        </w:tabs>
        <w:jc w:val="center"/>
        <w:rPr>
          <w:sz w:val="32"/>
          <w:szCs w:val="32"/>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1815"/>
        </w:tabs>
        <w:spacing w:after="120" w:before="6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38">
      <w:pPr>
        <w:rPr>
          <w:vertAlign w:val="baseline"/>
        </w:rPr>
      </w:pPr>
      <w:r w:rsidDel="00000000" w:rsidR="00000000" w:rsidRPr="00000000">
        <w:rPr>
          <w:rtl w:val="0"/>
        </w:rPr>
      </w:r>
    </w:p>
    <w:sdt>
      <w:sdtPr>
        <w:id w:val="116128541"/>
        <w:docPartObj>
          <w:docPartGallery w:val="Table of Contents"/>
          <w:docPartUnique w:val="1"/>
        </w:docPartObj>
      </w:sdtPr>
      <w:sdtContent>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zxad8s11eta">
            <w:r w:rsidDel="00000000" w:rsidR="00000000" w:rsidRPr="00000000">
              <w:rPr>
                <w:b w:val="1"/>
                <w:bCs w:val="1"/>
                <w:i w:val="0"/>
                <w:iCs w:val="0"/>
                <w:smallCaps w:val="1"/>
                <w:strike w:val="0"/>
                <w:sz w:val="22"/>
                <w:szCs w:val="22"/>
                <w:u w:val="single"/>
                <w:shd w:fill="auto" w:val="clear"/>
                <w:vertAlign w:val="baseline"/>
                <w:rtl w:val="0"/>
              </w:rPr>
              <w:t xml:space="preserve">SISTEMA </w:t>
            </w:r>
          </w:hyperlink>
          <w:hyperlink w:anchor="_heading=h.1zxad8s11eta">
            <w:r w:rsidDel="00000000" w:rsidR="00000000" w:rsidRPr="00000000">
              <w:rPr>
                <w:b w:val="1"/>
                <w:bCs w:val="1"/>
                <w:smallCaps w:val="1"/>
                <w:sz w:val="22"/>
                <w:szCs w:val="22"/>
                <w:u w:val="single"/>
                <w:rtl w:val="0"/>
              </w:rPr>
              <w:t xml:space="preserve">DE CONTROL DE PESO</w:t>
            </w:r>
          </w:hyperlink>
          <w:hyperlink w:anchor="_heading=h.1zxad8s11eta">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q3n8sgg6ai4m">
            <w:r w:rsidDel="00000000" w:rsidR="00000000" w:rsidRPr="00000000">
              <w:rPr>
                <w:b w:val="1"/>
                <w:bCs w:val="1"/>
                <w:i w:val="0"/>
                <w:iCs w:val="0"/>
                <w:smallCaps w:val="1"/>
                <w:strike w:val="0"/>
                <w:sz w:val="22"/>
                <w:szCs w:val="22"/>
                <w:u w:val="single"/>
                <w:shd w:fill="auto" w:val="clear"/>
                <w:vertAlign w:val="baseline"/>
                <w:rtl w:val="0"/>
              </w:rPr>
              <w:t xml:space="preserve">ESPECIFICACIÓN DE CASO DE USO:</w:t>
            </w:r>
          </w:hyperlink>
          <w:hyperlink w:anchor="_heading=h.q3n8sgg6ai4m">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kof13ua1pc9a">
            <w:r w:rsidDel="00000000" w:rsidR="00000000" w:rsidRPr="00000000">
              <w:rPr>
                <w:b w:val="1"/>
                <w:bCs w:val="1"/>
                <w:i w:val="0"/>
                <w:iCs w:val="0"/>
                <w:smallCaps w:val="1"/>
                <w:strike w:val="0"/>
                <w:sz w:val="22"/>
                <w:szCs w:val="22"/>
                <w:u w:val="single"/>
                <w:shd w:fill="auto" w:val="clear"/>
                <w:vertAlign w:val="baseline"/>
                <w:rtl w:val="0"/>
              </w:rPr>
              <w:t xml:space="preserve">CU001-SEGUIMIENTO DE DOCUMENTOS CIRCULARES</w:t>
            </w:r>
          </w:hyperlink>
          <w:hyperlink w:anchor="_heading=h.kof13ua1pc9a">
            <w:r w:rsidDel="00000000" w:rsidR="00000000" w:rsidRPr="00000000">
              <w:rPr>
                <w:b w:val="1"/>
                <w:bCs w:val="1"/>
                <w:i w:val="0"/>
                <w:iCs w:val="0"/>
                <w:smallCaps w:val="1"/>
                <w:strike w:val="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rc44czttf8xl">
            <w:r w:rsidDel="00000000" w:rsidR="00000000" w:rsidRPr="00000000">
              <w:rPr>
                <w:b w:val="1"/>
                <w:bCs w:val="1"/>
                <w:i w:val="0"/>
                <w:iCs w:val="0"/>
                <w:smallCaps w:val="1"/>
                <w:strike w:val="0"/>
                <w:sz w:val="22"/>
                <w:szCs w:val="22"/>
                <w:u w:val="single"/>
                <w:shd w:fill="auto" w:val="clear"/>
                <w:vertAlign w:val="baseline"/>
                <w:rtl w:val="0"/>
              </w:rPr>
              <w:t xml:space="preserve">1.</w:t>
            </w:r>
          </w:hyperlink>
          <w:hyperlink w:anchor="_heading=h.rc44czttf8xl">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_heading=h.rc44czttf8xl \h </w:instrText>
            <w:fldChar w:fldCharType="separate"/>
          </w:r>
          <w:r w:rsidDel="00000000" w:rsidR="00000000" w:rsidRPr="00000000">
            <w:rPr>
              <w:b w:val="1"/>
              <w:bCs w:val="1"/>
              <w:i w:val="0"/>
              <w:iCs w:val="0"/>
              <w:smallCaps w:val="1"/>
              <w:strike w:val="0"/>
              <w:sz w:val="22"/>
              <w:szCs w:val="22"/>
              <w:u w:val="single"/>
              <w:shd w:fill="auto" w:val="clear"/>
              <w:vertAlign w:val="baseline"/>
              <w:rtl w:val="0"/>
            </w:rPr>
            <w:t xml:space="preserve">INTRODUCCIÓN</w:t>
          </w:r>
          <w:r w:rsidDel="00000000" w:rsidR="00000000" w:rsidRPr="00000000">
            <w:rPr>
              <w:b w:val="1"/>
              <w:bCs w:val="1"/>
              <w:i w:val="0"/>
              <w:iCs w:val="0"/>
              <w:smallCaps w:val="1"/>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swi8td4g6r1r">
            <w:r w:rsidDel="00000000" w:rsidR="00000000" w:rsidRPr="00000000">
              <w:rPr>
                <w:b w:val="1"/>
                <w:bCs w:val="1"/>
                <w:i w:val="0"/>
                <w:iCs w:val="0"/>
                <w:smallCaps w:val="0"/>
                <w:strike w:val="0"/>
                <w:sz w:val="22"/>
                <w:szCs w:val="22"/>
                <w:u w:val="single"/>
                <w:shd w:fill="auto" w:val="clear"/>
                <w:vertAlign w:val="baseline"/>
                <w:rtl w:val="0"/>
              </w:rPr>
              <w:t xml:space="preserve">1.1</w:t>
            </w:r>
          </w:hyperlink>
          <w:hyperlink w:anchor="_heading=h.swi8td4g6r1r">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_heading=h.swi8td4g6r1r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Propósito</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nsgjnwbtchab">
            <w:r w:rsidDel="00000000" w:rsidR="00000000" w:rsidRPr="00000000">
              <w:rPr>
                <w:b w:val="1"/>
                <w:bCs w:val="1"/>
                <w:i w:val="0"/>
                <w:iCs w:val="0"/>
                <w:smallCaps w:val="0"/>
                <w:strike w:val="0"/>
                <w:sz w:val="22"/>
                <w:szCs w:val="22"/>
                <w:u w:val="single"/>
                <w:shd w:fill="auto" w:val="clear"/>
                <w:vertAlign w:val="baseline"/>
                <w:rtl w:val="0"/>
              </w:rPr>
              <w:t xml:space="preserve">1.2</w:t>
            </w:r>
          </w:hyperlink>
          <w:hyperlink w:anchor="_heading=h.nsgjnwbtchab">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_heading=h.nsgjnwbtchab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Alcance</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ej74lwumuel8">
            <w:r w:rsidDel="00000000" w:rsidR="00000000" w:rsidRPr="00000000">
              <w:rPr>
                <w:b w:val="1"/>
                <w:bCs w:val="1"/>
                <w:i w:val="0"/>
                <w:iCs w:val="0"/>
                <w:smallCaps w:val="0"/>
                <w:strike w:val="0"/>
                <w:sz w:val="22"/>
                <w:szCs w:val="22"/>
                <w:u w:val="single"/>
                <w:shd w:fill="auto" w:val="clear"/>
                <w:vertAlign w:val="baseline"/>
                <w:rtl w:val="0"/>
              </w:rPr>
              <w:t xml:space="preserve">1.3</w:t>
            </w:r>
          </w:hyperlink>
          <w:hyperlink w:anchor="_heading=h.ej74lwumuel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_heading=h.ej74lwumuel8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Definiciones, siglas y abreviaciones</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ej74lwumuel8">
            <w:r w:rsidDel="00000000" w:rsidR="00000000" w:rsidRPr="00000000">
              <w:rPr>
                <w:b w:val="1"/>
                <w:bCs w:val="1"/>
                <w:i w:val="0"/>
                <w:iCs w:val="0"/>
                <w:smallCaps w:val="0"/>
                <w:strike w:val="0"/>
                <w:sz w:val="22"/>
                <w:szCs w:val="22"/>
                <w:u w:val="single"/>
                <w:shd w:fill="auto" w:val="clear"/>
                <w:vertAlign w:val="baseline"/>
                <w:rtl w:val="0"/>
              </w:rPr>
              <w:t xml:space="preserve">1.4</w:t>
            </w:r>
          </w:hyperlink>
          <w:hyperlink w:anchor="_heading=h.ej74lwumuel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_heading=h.ej74lwumuel8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Referencias</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vx8xbtjx3s6j">
            <w:r w:rsidDel="00000000" w:rsidR="00000000" w:rsidRPr="00000000">
              <w:rPr>
                <w:b w:val="1"/>
                <w:bCs w:val="1"/>
                <w:i w:val="0"/>
                <w:iCs w:val="0"/>
                <w:smallCaps w:val="0"/>
                <w:strike w:val="0"/>
                <w:sz w:val="22"/>
                <w:szCs w:val="22"/>
                <w:u w:val="single"/>
                <w:shd w:fill="auto" w:val="clear"/>
                <w:vertAlign w:val="baseline"/>
                <w:rtl w:val="0"/>
              </w:rPr>
              <w:t xml:space="preserve">1.5</w:t>
            </w:r>
          </w:hyperlink>
          <w:hyperlink w:anchor="_heading=h.vx8xbtjx3s6j">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_heading=h.vx8xbtjx3s6j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Resumen</w:t>
          </w:r>
          <w:r w:rsidDel="00000000" w:rsidR="00000000" w:rsidRPr="00000000">
            <w:rPr>
              <w:b w:val="1"/>
              <w:bCs w:val="1"/>
              <w:i w:val="0"/>
              <w:iCs w:val="0"/>
              <w:smallCaps w:val="0"/>
              <w:strike w:val="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360" w:lineRule="auto"/>
            <w:ind w:left="0" w:right="0" w:firstLine="0"/>
            <w:jc w:val="left"/>
            <w:rPr>
              <w:b w:val="1"/>
              <w:bCs w:val="1"/>
              <w:i w:val="0"/>
              <w:iCs w:val="0"/>
              <w:smallCaps w:val="0"/>
              <w:strike w:val="0"/>
              <w:sz w:val="22"/>
              <w:szCs w:val="22"/>
              <w:u w:val="none"/>
              <w:shd w:fill="auto" w:val="clear"/>
              <w:vertAlign w:val="baseline"/>
            </w:rPr>
          </w:pPr>
          <w:hyperlink w:anchor="_heading=h.nlmobs88da88">
            <w:r w:rsidDel="00000000" w:rsidR="00000000" w:rsidRPr="00000000">
              <w:rPr>
                <w:b w:val="1"/>
                <w:bCs w:val="1"/>
                <w:i w:val="0"/>
                <w:iCs w:val="0"/>
                <w:smallCaps w:val="1"/>
                <w:strike w:val="0"/>
                <w:sz w:val="22"/>
                <w:szCs w:val="22"/>
                <w:u w:val="single"/>
                <w:shd w:fill="auto" w:val="clear"/>
                <w:vertAlign w:val="baseline"/>
                <w:rtl w:val="0"/>
              </w:rPr>
              <w:t xml:space="preserve">2.</w:t>
            </w:r>
          </w:hyperlink>
          <w:hyperlink w:anchor="_heading=h.nlmobs88da88">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_heading=h.nlmobs88da88 \h </w:instrText>
            <w:fldChar w:fldCharType="separate"/>
          </w:r>
          <w:r w:rsidDel="00000000" w:rsidR="00000000" w:rsidRPr="00000000">
            <w:rPr>
              <w:b w:val="1"/>
              <w:bCs w:val="1"/>
              <w:i w:val="0"/>
              <w:iCs w:val="0"/>
              <w:smallCaps w:val="1"/>
              <w:strike w:val="0"/>
              <w:sz w:val="22"/>
              <w:szCs w:val="22"/>
              <w:u w:val="single"/>
              <w:shd w:fill="auto" w:val="clear"/>
              <w:vertAlign w:val="baseline"/>
              <w:rtl w:val="0"/>
            </w:rPr>
            <w:t xml:space="preserve">DESCRIPCIÓN GENERAL</w:t>
          </w:r>
          <w:r w:rsidDel="00000000" w:rsidR="00000000" w:rsidRPr="00000000">
            <w:rPr>
              <w:b w:val="1"/>
              <w:bCs w:val="1"/>
              <w:i w:val="0"/>
              <w:iCs w:val="0"/>
              <w:smallCaps w:val="1"/>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q2juyfbdiyx9">
            <w:r w:rsidDel="00000000" w:rsidR="00000000" w:rsidRPr="00000000">
              <w:rPr>
                <w:b w:val="1"/>
                <w:bCs w:val="1"/>
                <w:i w:val="0"/>
                <w:iCs w:val="0"/>
                <w:smallCaps w:val="0"/>
                <w:strike w:val="0"/>
                <w:sz w:val="22"/>
                <w:szCs w:val="22"/>
                <w:u w:val="single"/>
                <w:shd w:fill="auto" w:val="clear"/>
                <w:vertAlign w:val="baseline"/>
                <w:rtl w:val="0"/>
              </w:rPr>
              <w:t xml:space="preserve">2.1</w:t>
            </w:r>
          </w:hyperlink>
          <w:hyperlink w:anchor="_heading=h.q2juyfbdiyx9">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_heading=h.q2juyfbdiyx9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Diagrama de Casos de Usos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7tow70i9bded">
            <w:r w:rsidDel="00000000" w:rsidR="00000000" w:rsidRPr="00000000">
              <w:rPr>
                <w:b w:val="1"/>
                <w:bCs w:val="1"/>
                <w:i w:val="0"/>
                <w:iCs w:val="0"/>
                <w:smallCaps w:val="0"/>
                <w:strike w:val="0"/>
                <w:sz w:val="22"/>
                <w:szCs w:val="22"/>
                <w:u w:val="single"/>
                <w:shd w:fill="auto" w:val="clear"/>
                <w:vertAlign w:val="baseline"/>
                <w:rtl w:val="0"/>
              </w:rPr>
              <w:t xml:space="preserve">2.2</w:t>
            </w:r>
          </w:hyperlink>
          <w:hyperlink w:anchor="_heading=h.7tow70i9bded">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_heading=h.7tow70i9bded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Breve Descripción</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a38pjjssgxqf">
            <w:r w:rsidDel="00000000" w:rsidR="00000000" w:rsidRPr="00000000">
              <w:rPr>
                <w:b w:val="1"/>
                <w:bCs w:val="1"/>
                <w:i w:val="0"/>
                <w:iCs w:val="0"/>
                <w:smallCaps w:val="0"/>
                <w:strike w:val="0"/>
                <w:sz w:val="22"/>
                <w:szCs w:val="22"/>
                <w:u w:val="single"/>
                <w:shd w:fill="auto" w:val="clear"/>
                <w:vertAlign w:val="baseline"/>
                <w:rtl w:val="0"/>
              </w:rPr>
              <w:t xml:space="preserve">2.3</w:t>
            </w:r>
          </w:hyperlink>
          <w:hyperlink w:anchor="_heading=h.a38pjjssgxqf">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_heading=h.a38pjjssgxqf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Actores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fzp1saxq1wzg">
            <w:r w:rsidDel="00000000" w:rsidR="00000000" w:rsidRPr="00000000">
              <w:rPr>
                <w:b w:val="1"/>
                <w:bCs w:val="1"/>
                <w:i w:val="0"/>
                <w:iCs w:val="0"/>
                <w:smallCaps w:val="0"/>
                <w:strike w:val="0"/>
                <w:sz w:val="22"/>
                <w:szCs w:val="22"/>
                <w:u w:val="single"/>
                <w:shd w:fill="auto" w:val="clear"/>
                <w:vertAlign w:val="baseline"/>
                <w:rtl w:val="0"/>
              </w:rPr>
              <w:t xml:space="preserve">2.4</w:t>
            </w:r>
          </w:hyperlink>
          <w:hyperlink w:anchor="_heading=h.fzp1saxq1wzg">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_heading=h.fzp1saxq1wzg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Precondiciones</w:t>
          </w:r>
          <w:r w:rsidDel="00000000" w:rsidR="00000000" w:rsidRPr="00000000">
            <w:rPr>
              <w:b w:val="1"/>
              <w:bCs w:val="1"/>
              <w:i w:val="0"/>
              <w:iCs w:val="0"/>
              <w:smallCaps w:val="0"/>
              <w:strike w:val="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r0yxa4hferuz">
            <w:r w:rsidDel="00000000" w:rsidR="00000000" w:rsidRPr="00000000">
              <w:rPr>
                <w:b w:val="1"/>
                <w:bCs w:val="1"/>
                <w:i w:val="0"/>
                <w:iCs w:val="0"/>
                <w:smallCaps w:val="0"/>
                <w:strike w:val="0"/>
                <w:sz w:val="22"/>
                <w:szCs w:val="22"/>
                <w:u w:val="single"/>
                <w:shd w:fill="auto" w:val="clear"/>
                <w:vertAlign w:val="baseline"/>
                <w:rtl w:val="0"/>
              </w:rPr>
              <w:t xml:space="preserve">2.5</w:t>
            </w:r>
          </w:hyperlink>
          <w:hyperlink w:anchor="_heading=h.r0yxa4hferuz">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_heading=h.r0yxa4hferuz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Pos Condiciones</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4jbvhzz5wkr1">
            <w:r w:rsidDel="00000000" w:rsidR="00000000" w:rsidRPr="00000000">
              <w:rPr>
                <w:b w:val="1"/>
                <w:bCs w:val="1"/>
                <w:i w:val="0"/>
                <w:iCs w:val="0"/>
                <w:smallCaps w:val="0"/>
                <w:strike w:val="0"/>
                <w:sz w:val="22"/>
                <w:szCs w:val="22"/>
                <w:u w:val="single"/>
                <w:shd w:fill="auto" w:val="clear"/>
                <w:vertAlign w:val="baseline"/>
                <w:rtl w:val="0"/>
              </w:rPr>
              <w:t xml:space="preserve">2.6</w:t>
            </w:r>
          </w:hyperlink>
          <w:hyperlink w:anchor="_heading=h.4jbvhzz5wkr1">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_heading=h.4jbvhzz5wkr1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Flujo Básico</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d8yk3vnemrny">
            <w:r w:rsidDel="00000000" w:rsidR="00000000" w:rsidRPr="00000000">
              <w:rPr>
                <w:b w:val="1"/>
                <w:bCs w:val="1"/>
                <w:i w:val="0"/>
                <w:iCs w:val="0"/>
                <w:smallCaps w:val="0"/>
                <w:strike w:val="0"/>
                <w:sz w:val="22"/>
                <w:szCs w:val="22"/>
                <w:u w:val="single"/>
                <w:shd w:fill="auto" w:val="clear"/>
                <w:vertAlign w:val="baseline"/>
                <w:rtl w:val="0"/>
              </w:rPr>
              <w:t xml:space="preserve">2.7</w:t>
            </w:r>
          </w:hyperlink>
          <w:hyperlink w:anchor="_heading=h.d8yk3vnemrny">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_heading=h.d8yk3vnemrny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Excepciones</w:t>
          </w:r>
          <w:r w:rsidDel="00000000" w:rsidR="00000000" w:rsidRPr="00000000">
            <w:rPr>
              <w:b w:val="1"/>
              <w:bCs w:val="1"/>
              <w:i w:val="0"/>
              <w:iCs w:val="0"/>
              <w:smallCaps w:val="0"/>
              <w:strike w:val="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b w:val="1"/>
              <w:bCs w:val="1"/>
              <w:i w:val="0"/>
              <w:iCs w:val="0"/>
              <w:smallCaps w:val="0"/>
              <w:strike w:val="0"/>
              <w:sz w:val="22"/>
              <w:szCs w:val="22"/>
              <w:u w:val="none"/>
              <w:shd w:fill="auto" w:val="clear"/>
              <w:vertAlign w:val="baseline"/>
            </w:rPr>
          </w:pPr>
          <w:hyperlink w:anchor="_heading=h.o0kfakeq6wbm">
            <w:r w:rsidDel="00000000" w:rsidR="00000000" w:rsidRPr="00000000">
              <w:rPr>
                <w:b w:val="1"/>
                <w:bCs w:val="1"/>
                <w:i w:val="0"/>
                <w:iCs w:val="0"/>
                <w:smallCaps w:val="0"/>
                <w:strike w:val="0"/>
                <w:sz w:val="22"/>
                <w:szCs w:val="22"/>
                <w:u w:val="single"/>
                <w:shd w:fill="auto" w:val="clear"/>
                <w:vertAlign w:val="baseline"/>
                <w:rtl w:val="0"/>
              </w:rPr>
              <w:t xml:space="preserve">2.8</w:t>
            </w:r>
          </w:hyperlink>
          <w:hyperlink w:anchor="_heading=h.o0kfakeq6wbm">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_heading=h.o0kfakeq6wbm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Prototipos visuales</w:t>
          </w:r>
          <w:r w:rsidDel="00000000" w:rsidR="00000000" w:rsidRPr="00000000">
            <w:rPr>
              <w:b w:val="1"/>
              <w:bCs w:val="1"/>
              <w:i w:val="0"/>
              <w:iCs w:val="0"/>
              <w:smallCaps w:val="0"/>
              <w:strike w:val="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p0lqdy9nbz5">
            <w:r w:rsidDel="00000000" w:rsidR="00000000" w:rsidRPr="00000000">
              <w:rPr>
                <w:b w:val="1"/>
                <w:bCs w:val="1"/>
                <w:i w:val="0"/>
                <w:iCs w:val="0"/>
                <w:smallCaps w:val="0"/>
                <w:strike w:val="0"/>
                <w:sz w:val="22"/>
                <w:szCs w:val="22"/>
                <w:u w:val="single"/>
                <w:shd w:fill="auto" w:val="clear"/>
                <w:vertAlign w:val="baseline"/>
                <w:rtl w:val="0"/>
              </w:rPr>
              <w:t xml:space="preserve">2.9</w:t>
            </w:r>
          </w:hyperlink>
          <w:hyperlink w:anchor="_heading=h.hp0lqdy9nbz5">
            <w:r w:rsidDel="00000000" w:rsidR="00000000" w:rsidRPr="00000000">
              <w:rPr>
                <w:b w:val="1"/>
                <w:bCs w:val="1"/>
                <w:i w:val="0"/>
                <w:iCs w:val="0"/>
                <w:smallCaps w:val="0"/>
                <w:strike w:val="0"/>
                <w:sz w:val="22"/>
                <w:szCs w:val="22"/>
                <w:u w:val="none"/>
                <w:shd w:fill="auto" w:val="clear"/>
                <w:vertAlign w:val="baseline"/>
                <w:rtl w:val="0"/>
              </w:rPr>
              <w:tab/>
            </w:r>
          </w:hyperlink>
          <w:r w:rsidDel="00000000" w:rsidR="00000000" w:rsidRPr="00000000">
            <w:fldChar w:fldCharType="begin"/>
            <w:instrText xml:space="preserve"> PAGEREF _heading=h.hp0lqdy9nbz5 \h </w:instrText>
            <w:fldChar w:fldCharType="separate"/>
          </w:r>
          <w:r w:rsidDel="00000000" w:rsidR="00000000" w:rsidRPr="00000000">
            <w:rPr>
              <w:b w:val="1"/>
              <w:bCs w:val="1"/>
              <w:i w:val="0"/>
              <w:iCs w:val="0"/>
              <w:smallCaps w:val="0"/>
              <w:strike w:val="0"/>
              <w:sz w:val="22"/>
              <w:szCs w:val="22"/>
              <w:u w:val="single"/>
              <w:shd w:fill="auto" w:val="clear"/>
              <w:vertAlign w:val="baseline"/>
              <w:rtl w:val="0"/>
            </w:rPr>
            <w:t xml:space="preserve">Requerimientos no funcionales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1"/>
        <w:keepLines w:val="0"/>
        <w:pageBreakBefore w:val="1"/>
        <w:widowControl w:val="1"/>
        <w:numPr>
          <w:ilvl w:val="0"/>
          <w:numId w:val="4"/>
        </w:numPr>
        <w:pBdr>
          <w:top w:space="0" w:sz="0" w:val="nil"/>
          <w:left w:space="0" w:sz="0" w:val="nil"/>
          <w:bottom w:space="0" w:sz="0" w:val="nil"/>
          <w:right w:space="0" w:sz="0" w:val="nil"/>
          <w:between w:space="0" w:sz="0" w:val="nil"/>
        </w:pBdr>
        <w:shd w:fill="auto" w:val="clear"/>
        <w:spacing w:after="360" w:before="360" w:line="360" w:lineRule="auto"/>
        <w:ind w:left="858.0000000000001" w:right="0" w:hanging="360"/>
        <w:jc w:val="center"/>
        <w:rPr>
          <w:b w:val="1"/>
          <w:bCs w:val="1"/>
          <w:i w:val="0"/>
          <w:iCs w:val="0"/>
          <w:smallCaps w:val="0"/>
          <w:strike w:val="0"/>
          <w:color w:val="000000"/>
          <w:sz w:val="36"/>
          <w:szCs w:val="36"/>
          <w:shd w:fill="auto" w:val="clear"/>
          <w:vertAlign w:val="baseline"/>
        </w:rPr>
      </w:pPr>
      <w:bookmarkStart w:colFirst="0" w:colLast="0" w:name="_heading=h.rc44czttf8xl" w:id="3"/>
      <w:bookmarkEnd w:id="3"/>
      <w:r w:rsidDel="00000000" w:rsidR="00000000" w:rsidRPr="00000000">
        <w:rPr>
          <w:b w:val="1"/>
          <w:bCs w:val="1"/>
          <w:i w:val="0"/>
          <w:iCs w:val="0"/>
          <w:smallCaps w:val="0"/>
          <w:strike w:val="0"/>
          <w:color w:val="000000"/>
          <w:sz w:val="36"/>
          <w:szCs w:val="36"/>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4D">
      <w:pPr>
        <w:rPr>
          <w:vertAlign w:val="baseline"/>
        </w:rPr>
      </w:pPr>
      <w:bookmarkStart w:colFirst="0" w:colLast="0" w:name="_heading=h.swi8td4g6r1r" w:id="4"/>
      <w:bookmarkEnd w:id="4"/>
      <w:r w:rsidDel="00000000" w:rsidR="00000000" w:rsidRPr="00000000">
        <w:rPr>
          <w:rtl w:val="0"/>
        </w:rPr>
      </w:r>
    </w:p>
    <w:p w:rsidR="00000000" w:rsidDel="00000000" w:rsidP="00000000" w:rsidRDefault="00000000" w:rsidRPr="00000000" w14:paraId="0000004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Propósito:</w:t>
        <w:br w:type="textWrapping"/>
      </w:r>
      <w:r w:rsidDel="00000000" w:rsidR="00000000" w:rsidRPr="00000000">
        <w:rPr>
          <w:sz w:val="22"/>
          <w:szCs w:val="22"/>
          <w:rtl w:val="0"/>
        </w:rPr>
        <w:t xml:space="preserve">Detectar automáticamente casos críticos de riesgo nutricional (desnutrición severa, obesidad mórbida, anemia) basándose en los datos ingresados en el CU-01, para priorizar la atención médica. </w:t>
      </w:r>
      <w:r w:rsidDel="00000000" w:rsidR="00000000" w:rsidRPr="00000000">
        <w:rPr>
          <w:rtl w:val="0"/>
        </w:rPr>
      </w:r>
    </w:p>
    <w:p w:rsidR="00000000" w:rsidDel="00000000" w:rsidP="00000000" w:rsidRDefault="00000000" w:rsidRPr="00000000" w14:paraId="0000004F">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nsgjnwbtchab" w:id="5"/>
      <w:bookmarkEnd w:id="5"/>
      <w:r w:rsidDel="00000000" w:rsidR="00000000" w:rsidRPr="00000000">
        <w:rPr>
          <w:b w:val="1"/>
          <w:bCs w:val="1"/>
          <w:i w:val="0"/>
          <w:iCs w:val="0"/>
          <w:smallCaps w:val="0"/>
          <w:strike w:val="0"/>
          <w:color w:val="000000"/>
          <w:sz w:val="28"/>
          <w:szCs w:val="28"/>
          <w:u w:val="none"/>
          <w:shd w:fill="auto" w:val="clear"/>
          <w:vertAlign w:val="baseline"/>
          <w:rtl w:val="0"/>
        </w:rPr>
        <w:t xml:space="preserve">Alcance:</w:t>
        <w:br w:type="textWrapping"/>
      </w:r>
      <w:r w:rsidDel="00000000" w:rsidR="00000000" w:rsidRPr="00000000">
        <w:rPr>
          <w:sz w:val="22"/>
          <w:szCs w:val="22"/>
          <w:rtl w:val="0"/>
        </w:rPr>
        <w:t xml:space="preserve">Desde el análisis automático de los datos antropométricos registrados hasta la visualización de la notificación en el tablero de control del personal de salud. </w:t>
      </w:r>
      <w:r w:rsidDel="00000000" w:rsidR="00000000" w:rsidRPr="00000000">
        <w:rPr>
          <w:rtl w:val="0"/>
        </w:rPr>
      </w:r>
    </w:p>
    <w:p w:rsidR="00000000" w:rsidDel="00000000" w:rsidP="00000000" w:rsidRDefault="00000000" w:rsidRPr="00000000" w14:paraId="0000005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ej74lwumuel8" w:id="6"/>
      <w:bookmarkEnd w:id="6"/>
      <w:r w:rsidDel="00000000" w:rsidR="00000000" w:rsidRPr="00000000">
        <w:rPr>
          <w:b w:val="1"/>
          <w:bCs w:val="1"/>
          <w:i w:val="0"/>
          <w:iCs w:val="0"/>
          <w:smallCaps w:val="0"/>
          <w:strike w:val="0"/>
          <w:color w:val="000000"/>
          <w:sz w:val="28"/>
          <w:szCs w:val="28"/>
          <w:u w:val="none"/>
          <w:shd w:fill="auto" w:val="clear"/>
          <w:vertAlign w:val="baseline"/>
          <w:rtl w:val="0"/>
        </w:rPr>
        <w:t xml:space="preserve">Definiciones, siglas y abreviaciones:</w:t>
      </w:r>
      <w:r w:rsidDel="00000000" w:rsidR="00000000" w:rsidRPr="00000000">
        <w:rPr>
          <w:rtl w:val="0"/>
        </w:rPr>
      </w:r>
    </w:p>
    <w:p w:rsidR="00000000" w:rsidDel="00000000" w:rsidP="00000000" w:rsidRDefault="00000000" w:rsidRPr="00000000" w14:paraId="00000051">
      <w:pPr>
        <w:keepNext w:val="1"/>
        <w:numPr>
          <w:ilvl w:val="2"/>
          <w:numId w:val="2"/>
        </w:numPr>
        <w:spacing w:after="240" w:before="240" w:lineRule="auto"/>
        <w:ind w:left="1855" w:hanging="720"/>
        <w:rPr>
          <w:b w:val="1"/>
          <w:bCs w:val="1"/>
          <w:sz w:val="22"/>
          <w:szCs w:val="22"/>
        </w:rPr>
      </w:pPr>
      <w:bookmarkStart w:colFirst="0" w:colLast="0" w:name="_heading=h.jrma5wgmydzb" w:id="7"/>
      <w:bookmarkEnd w:id="7"/>
      <w:r w:rsidDel="00000000" w:rsidR="00000000" w:rsidRPr="00000000">
        <w:rPr>
          <w:b w:val="1"/>
          <w:bCs w:val="1"/>
          <w:sz w:val="22"/>
          <w:szCs w:val="22"/>
          <w:rtl w:val="0"/>
        </w:rPr>
        <w:t xml:space="preserve">Alerta de desviación: </w:t>
      </w:r>
      <w:r w:rsidDel="00000000" w:rsidR="00000000" w:rsidRPr="00000000">
        <w:rPr>
          <w:sz w:val="22"/>
          <w:szCs w:val="22"/>
          <w:rtl w:val="0"/>
        </w:rPr>
        <w:t xml:space="preserve">Aviso crítico emitido por el sistema ante indicadores fuera de rango OMS. </w:t>
      </w:r>
    </w:p>
    <w:p w:rsidR="00000000" w:rsidDel="00000000" w:rsidP="00000000" w:rsidRDefault="00000000" w:rsidRPr="00000000" w14:paraId="00000052">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Referencias:</w:t>
        <w:br w:type="textWrapping"/>
      </w:r>
      <w:r w:rsidDel="00000000" w:rsidR="00000000" w:rsidRPr="00000000">
        <w:rPr>
          <w:rtl w:val="0"/>
        </w:rPr>
        <w:t xml:space="preserve">World Health Organization: WHO. (2025, December 8). </w:t>
      </w:r>
      <w:r w:rsidDel="00000000" w:rsidR="00000000" w:rsidRPr="00000000">
        <w:rPr>
          <w:i w:val="1"/>
          <w:iCs w:val="1"/>
          <w:rtl w:val="0"/>
        </w:rPr>
        <w:t xml:space="preserve">Obesidad y sobrepeso</w:t>
      </w:r>
      <w:r w:rsidDel="00000000" w:rsidR="00000000" w:rsidRPr="00000000">
        <w:rPr>
          <w:rtl w:val="0"/>
        </w:rPr>
        <w:t xml:space="preserve">. https://www.who.int/es/news-room/fact-sheets/detail/obesity-and-overweight</w:t>
      </w:r>
      <w:r w:rsidDel="00000000" w:rsidR="00000000" w:rsidRPr="00000000">
        <w:rPr>
          <w:rtl w:val="0"/>
        </w:rPr>
      </w:r>
    </w:p>
    <w:p w:rsidR="00000000" w:rsidDel="00000000" w:rsidP="00000000" w:rsidRDefault="00000000" w:rsidRPr="00000000" w14:paraId="00000053">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240" w:line="360" w:lineRule="auto"/>
        <w:ind w:left="576" w:right="0" w:hanging="576"/>
        <w:jc w:val="both"/>
        <w:rPr>
          <w:b w:val="1"/>
          <w:bCs w:val="1"/>
          <w:i w:val="0"/>
          <w:iCs w:val="0"/>
          <w:smallCaps w:val="0"/>
          <w:strike w:val="0"/>
          <w:color w:val="000000"/>
          <w:sz w:val="28"/>
          <w:szCs w:val="28"/>
          <w:shd w:fill="auto" w:val="clear"/>
          <w:vertAlign w:val="baseline"/>
        </w:rPr>
      </w:pPr>
      <w:bookmarkStart w:colFirst="0" w:colLast="0" w:name="_heading=h.vx8xbtjx3s6j" w:id="8"/>
      <w:bookmarkEnd w:id="8"/>
      <w:r w:rsidDel="00000000" w:rsidR="00000000" w:rsidRPr="00000000">
        <w:rPr>
          <w:b w:val="1"/>
          <w:bCs w:val="1"/>
          <w:i w:val="0"/>
          <w:iCs w:val="0"/>
          <w:smallCaps w:val="0"/>
          <w:strike w:val="0"/>
          <w:color w:val="000000"/>
          <w:sz w:val="28"/>
          <w:szCs w:val="28"/>
          <w:u w:val="none"/>
          <w:shd w:fill="auto" w:val="clear"/>
          <w:vertAlign w:val="baseline"/>
          <w:rtl w:val="0"/>
        </w:rPr>
        <w:t xml:space="preserve">Resumen:</w:t>
        <w:br w:type="textWrapping"/>
      </w:r>
      <w:r w:rsidDel="00000000" w:rsidR="00000000" w:rsidRPr="00000000">
        <w:rPr>
          <w:i w:val="0"/>
          <w:iCs w:val="0"/>
          <w:smallCaps w:val="0"/>
          <w:strike w:val="0"/>
          <w:color w:val="000000"/>
          <w:sz w:val="22"/>
          <w:szCs w:val="22"/>
          <w:u w:val="none"/>
          <w:shd w:fill="auto" w:val="clear"/>
          <w:vertAlign w:val="baseline"/>
          <w:rtl w:val="0"/>
        </w:rPr>
        <w:t xml:space="preserve">Proceso mediante el cual el personal de salud registra el peso, talla y perímetro abdominal del paciente.</w:t>
      </w:r>
      <w:r w:rsidDel="00000000" w:rsidR="00000000" w:rsidRPr="00000000">
        <w:rPr>
          <w:rtl w:val="0"/>
        </w:rPr>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vertAlign w:val="baseline"/>
        </w:rPr>
      </w:pPr>
      <w:bookmarkStart w:colFirst="0" w:colLast="0" w:name="_heading=h.nlmobs88da88" w:id="9"/>
      <w:bookmarkEnd w:id="9"/>
      <w:r w:rsidDel="00000000" w:rsidR="00000000" w:rsidRPr="00000000">
        <w:rPr>
          <w:rtl w:val="0"/>
        </w:rPr>
      </w:r>
    </w:p>
    <w:p w:rsidR="00000000" w:rsidDel="00000000" w:rsidP="00000000" w:rsidRDefault="00000000" w:rsidRPr="00000000" w14:paraId="00000056">
      <w:pPr>
        <w:keepNext w:val="1"/>
        <w:keepLines w:val="0"/>
        <w:pageBreakBefore w:val="1"/>
        <w:widowControl w:val="1"/>
        <w:numPr>
          <w:ilvl w:val="0"/>
          <w:numId w:val="4"/>
        </w:numPr>
        <w:pBdr>
          <w:top w:space="0" w:sz="0" w:val="nil"/>
          <w:left w:space="0" w:sz="0" w:val="nil"/>
          <w:bottom w:space="0" w:sz="0" w:val="nil"/>
          <w:right w:space="0" w:sz="0" w:val="nil"/>
          <w:between w:space="0" w:sz="0" w:val="nil"/>
        </w:pBdr>
        <w:shd w:fill="auto" w:val="clear"/>
        <w:spacing w:after="360" w:before="360" w:line="360" w:lineRule="auto"/>
        <w:ind w:left="858.0000000000001" w:right="0" w:hanging="360"/>
        <w:jc w:val="center"/>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heading=h.q2juyfbdiyx9" w:id="10"/>
      <w:bookmarkEnd w:id="1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Descripción General</w:t>
      </w:r>
    </w:p>
    <w:p w:rsidR="00000000" w:rsidDel="00000000" w:rsidP="00000000" w:rsidRDefault="00000000" w:rsidRPr="00000000" w14:paraId="00000057">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Diagrama de Casos de Usos</w:t>
      </w:r>
      <w:r w:rsidDel="00000000" w:rsidR="00000000" w:rsidRPr="00000000">
        <w:rPr>
          <w:rtl w:val="0"/>
        </w:rPr>
      </w:r>
    </w:p>
    <w:p w:rsidR="00000000" w:rsidDel="00000000" w:rsidP="00000000" w:rsidRDefault="00000000" w:rsidRPr="00000000" w14:paraId="00000058">
      <w:pPr>
        <w:jc w:val="center"/>
        <w:rPr>
          <w:vertAlign w:val="baseline"/>
        </w:rPr>
      </w:pPr>
      <w:r w:rsidDel="00000000" w:rsidR="00000000" w:rsidRPr="00000000">
        <w:rPr/>
        <w:drawing>
          <wp:inline distB="114300" distT="114300" distL="114300" distR="114300">
            <wp:extent cx="4251054" cy="440224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51054" cy="440224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vertAlign w:val="baseline"/>
        </w:rPr>
      </w:pPr>
      <w:r w:rsidDel="00000000" w:rsidR="00000000" w:rsidRPr="00000000">
        <w:rPr>
          <w:rtl w:val="0"/>
        </w:rPr>
      </w:r>
    </w:p>
    <w:p w:rsidR="00000000" w:rsidDel="00000000" w:rsidP="00000000" w:rsidRDefault="00000000" w:rsidRPr="00000000" w14:paraId="0000005A">
      <w:pPr>
        <w:jc w:val="center"/>
        <w:rPr>
          <w:b w:val="0"/>
          <w:bCs w:val="0"/>
          <w:sz w:val="2"/>
          <w:szCs w:val="2"/>
          <w:vertAlign w:val="baseline"/>
        </w:rPr>
      </w:pPr>
      <w:bookmarkStart w:colFirst="0" w:colLast="0" w:name="_heading=h.7tow70i9bded" w:id="11"/>
      <w:bookmarkEnd w:id="11"/>
      <w:r w:rsidDel="00000000" w:rsidR="00000000" w:rsidRPr="00000000">
        <w:rPr>
          <w:b w:val="1"/>
          <w:bCs w:val="1"/>
          <w:sz w:val="22"/>
          <w:szCs w:val="22"/>
          <w:vertAlign w:val="baseline"/>
          <w:rtl w:val="0"/>
        </w:rPr>
        <w:t xml:space="preserve">Figura </w:t>
      </w:r>
      <w:r w:rsidDel="00000000" w:rsidR="00000000" w:rsidRPr="00000000">
        <w:rPr>
          <w:b w:val="1"/>
          <w:bCs w:val="1"/>
          <w:sz w:val="22"/>
          <w:szCs w:val="22"/>
          <w:rtl w:val="0"/>
        </w:rPr>
        <w:t xml:space="preserve">2</w:t>
      </w:r>
      <w:r w:rsidDel="00000000" w:rsidR="00000000" w:rsidRPr="00000000">
        <w:rPr>
          <w:b w:val="1"/>
          <w:bCs w:val="1"/>
          <w:sz w:val="22"/>
          <w:szCs w:val="22"/>
          <w:vertAlign w:val="baseline"/>
          <w:rtl w:val="0"/>
        </w:rPr>
        <w:t xml:space="preserve">. Prototipo del Caso de uso: CU </w:t>
      </w:r>
      <w:r w:rsidDel="00000000" w:rsidR="00000000" w:rsidRPr="00000000">
        <w:rPr>
          <w:b w:val="1"/>
          <w:bCs w:val="1"/>
          <w:sz w:val="22"/>
          <w:szCs w:val="22"/>
          <w:rtl w:val="0"/>
        </w:rPr>
        <w:t xml:space="preserve">- </w:t>
      </w:r>
      <w:r w:rsidDel="00000000" w:rsidR="00000000" w:rsidRPr="00000000">
        <w:rPr>
          <w:b w:val="1"/>
          <w:bCs w:val="1"/>
          <w:sz w:val="22"/>
          <w:szCs w:val="22"/>
          <w:vertAlign w:val="baseline"/>
          <w:rtl w:val="0"/>
        </w:rPr>
        <w:t xml:space="preserve">0</w:t>
      </w:r>
      <w:r w:rsidDel="00000000" w:rsidR="00000000" w:rsidRPr="00000000">
        <w:rPr>
          <w:b w:val="1"/>
          <w:bCs w:val="1"/>
          <w:sz w:val="22"/>
          <w:szCs w:val="22"/>
          <w:rtl w:val="0"/>
        </w:rPr>
        <w:t xml:space="preserve">2</w:t>
      </w:r>
      <w:r w:rsidDel="00000000" w:rsidR="00000000" w:rsidRPr="00000000">
        <w:rPr>
          <w:b w:val="1"/>
          <w:bCs w:val="1"/>
          <w:sz w:val="22"/>
          <w:szCs w:val="22"/>
          <w:vertAlign w:val="baseline"/>
          <w:rtl w:val="0"/>
        </w:rPr>
        <w:t xml:space="preserve">-  </w:t>
      </w:r>
      <w:r w:rsidDel="00000000" w:rsidR="00000000" w:rsidRPr="00000000">
        <w:rPr>
          <w:b w:val="1"/>
          <w:bCs w:val="1"/>
          <w:rtl w:val="0"/>
        </w:rPr>
        <w:t xml:space="preserve">Generación de Alertas Tempranas</w:t>
      </w: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858.0000000000001" w:right="0" w:firstLine="0"/>
        <w:jc w:val="both"/>
        <w:rPr>
          <w:b w:val="1"/>
          <w:bCs w:val="1"/>
          <w:sz w:val="28"/>
          <w:szCs w:val="28"/>
        </w:rPr>
      </w:pPr>
      <w:r w:rsidDel="00000000" w:rsidR="00000000" w:rsidRPr="00000000">
        <w:rPr>
          <w:rtl w:val="0"/>
        </w:rPr>
      </w:r>
    </w:p>
    <w:p w:rsidR="00000000" w:rsidDel="00000000" w:rsidP="00000000" w:rsidRDefault="00000000" w:rsidRPr="00000000" w14:paraId="0000005C">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Descripción</w:t>
      </w:r>
    </w:p>
    <w:p w:rsidR="00000000" w:rsidDel="00000000" w:rsidP="00000000" w:rsidRDefault="00000000" w:rsidRPr="00000000" w14:paraId="0000005D">
      <w:pPr>
        <w:rPr>
          <w:vertAlign w:val="baseline"/>
        </w:rPr>
      </w:pPr>
      <w:bookmarkStart w:colFirst="0" w:colLast="0" w:name="_heading=h.a38pjjssgxqf" w:id="12"/>
      <w:bookmarkEnd w:id="12"/>
      <w:r w:rsidDel="00000000" w:rsidR="00000000" w:rsidRPr="00000000">
        <w:rPr>
          <w:rtl w:val="0"/>
        </w:rPr>
        <w:t xml:space="preserve">El sistema evalúa los datos persistidos. Si el IMC o perímetro se encuentran en niveles de "Riesgo Severo" según la OMS, el caso de uso se activa automáticamente. </w:t>
      </w:r>
      <w:r w:rsidDel="00000000" w:rsidR="00000000" w:rsidRPr="00000000">
        <w:rPr>
          <w:rtl w:val="0"/>
        </w:rPr>
      </w:r>
    </w:p>
    <w:p w:rsidR="00000000" w:rsidDel="00000000" w:rsidP="00000000" w:rsidRDefault="00000000" w:rsidRPr="00000000" w14:paraId="0000005E">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Actores</w:t>
      </w:r>
    </w:p>
    <w:p w:rsidR="00000000" w:rsidDel="00000000" w:rsidP="00000000" w:rsidRDefault="00000000" w:rsidRPr="00000000" w14:paraId="0000005F">
      <w:pPr>
        <w:numPr>
          <w:ilvl w:val="0"/>
          <w:numId w:val="3"/>
        </w:numPr>
        <w:ind w:left="720" w:hanging="360"/>
        <w:rPr>
          <w:vertAlign w:val="baseline"/>
        </w:rPr>
      </w:pPr>
      <w:r w:rsidDel="00000000" w:rsidR="00000000" w:rsidRPr="00000000">
        <w:rPr>
          <w:rtl w:val="0"/>
        </w:rPr>
        <w:t xml:space="preserve">Personal de Salud (Nutricionista / Médico). </w:t>
      </w:r>
      <w:r w:rsidDel="00000000" w:rsidR="00000000" w:rsidRPr="00000000">
        <w:rPr>
          <w:rtl w:val="0"/>
        </w:rPr>
      </w:r>
    </w:p>
    <w:p w:rsidR="00000000" w:rsidDel="00000000" w:rsidP="00000000" w:rsidRDefault="00000000" w:rsidRPr="00000000" w14:paraId="00000060">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Precondiciones</w:t>
      </w:r>
    </w:p>
    <w:p w:rsidR="00000000" w:rsidDel="00000000" w:rsidP="00000000" w:rsidRDefault="00000000" w:rsidRPr="00000000" w14:paraId="00000061">
      <w:pPr>
        <w:rPr>
          <w:sz w:val="32"/>
          <w:szCs w:val="32"/>
          <w:vertAlign w:val="baseline"/>
        </w:rPr>
      </w:pPr>
      <w:bookmarkStart w:colFirst="0" w:colLast="0" w:name="_heading=h.r0yxa4hferuz" w:id="13"/>
      <w:bookmarkEnd w:id="13"/>
      <w:r w:rsidDel="00000000" w:rsidR="00000000" w:rsidRPr="00000000">
        <w:rPr>
          <w:sz w:val="22"/>
          <w:szCs w:val="22"/>
          <w:highlight w:val="white"/>
          <w:rtl w:val="0"/>
        </w:rPr>
        <w:t xml:space="preserve">Usuario autenticado en la plataforma. Paciente previamente validado su registro en el sistema.</w:t>
      </w:r>
      <w:r w:rsidDel="00000000" w:rsidR="00000000" w:rsidRPr="00000000">
        <w:rPr>
          <w:rtl w:val="0"/>
        </w:rPr>
      </w:r>
    </w:p>
    <w:p w:rsidR="00000000" w:rsidDel="00000000" w:rsidP="00000000" w:rsidRDefault="00000000" w:rsidRPr="00000000" w14:paraId="00000062">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 Condiciones</w:t>
      </w:r>
    </w:p>
    <w:p w:rsidR="00000000" w:rsidDel="00000000" w:rsidP="00000000" w:rsidRDefault="00000000" w:rsidRPr="00000000" w14:paraId="00000063">
      <w:pPr>
        <w:rPr>
          <w:rFonts w:ascii="Arial" w:cs="Arial" w:eastAsia="Arial" w:hAnsi="Arial"/>
          <w:color w:val="000000"/>
          <w:sz w:val="28"/>
          <w:szCs w:val="28"/>
          <w:highlight w:val="white"/>
          <w:vertAlign w:val="baseline"/>
        </w:rPr>
      </w:pPr>
      <w:r w:rsidDel="00000000" w:rsidR="00000000" w:rsidRPr="00000000">
        <w:rPr>
          <w:sz w:val="22"/>
          <w:szCs w:val="22"/>
          <w:highlight w:val="white"/>
          <w:rtl w:val="0"/>
        </w:rPr>
        <w:t xml:space="preserve">La alerta queda registrada en el perfil del paciente y visible en el Dashboard de alertas pendientes. </w:t>
      </w:r>
      <w:r w:rsidDel="00000000" w:rsidR="00000000" w:rsidRPr="00000000">
        <w:rPr>
          <w:rtl w:val="0"/>
        </w:rPr>
      </w:r>
    </w:p>
    <w:p w:rsidR="00000000" w:rsidDel="00000000" w:rsidP="00000000" w:rsidRDefault="00000000" w:rsidRPr="00000000" w14:paraId="00000064">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Flujo Básico</w:t>
      </w:r>
    </w:p>
    <w:p w:rsidR="00000000" w:rsidDel="00000000" w:rsidP="00000000" w:rsidRDefault="00000000" w:rsidRPr="00000000" w14:paraId="00000065">
      <w:pPr>
        <w:numPr>
          <w:ilvl w:val="2"/>
          <w:numId w:val="4"/>
        </w:numPr>
        <w:spacing w:before="0" w:line="276" w:lineRule="auto"/>
        <w:ind w:left="1218" w:hanging="719.9999999999999"/>
        <w:rPr>
          <w:sz w:val="22"/>
          <w:szCs w:val="22"/>
        </w:rPr>
      </w:pPr>
      <w:r w:rsidDel="00000000" w:rsidR="00000000" w:rsidRPr="00000000">
        <w:rPr>
          <w:sz w:val="22"/>
          <w:szCs w:val="22"/>
          <w:rtl w:val="0"/>
        </w:rPr>
        <w:t xml:space="preserve">El sistema (motor de reglas) detecta el registro de una nueva evaluación antropométrica.</w:t>
      </w:r>
    </w:p>
    <w:p w:rsidR="00000000" w:rsidDel="00000000" w:rsidP="00000000" w:rsidRDefault="00000000" w:rsidRPr="00000000" w14:paraId="00000066">
      <w:pPr>
        <w:numPr>
          <w:ilvl w:val="2"/>
          <w:numId w:val="4"/>
        </w:numPr>
        <w:spacing w:before="0" w:line="276" w:lineRule="auto"/>
        <w:ind w:left="1218" w:hanging="719.9999999999999"/>
        <w:rPr>
          <w:sz w:val="22"/>
          <w:szCs w:val="22"/>
        </w:rPr>
      </w:pPr>
      <w:r w:rsidDel="00000000" w:rsidR="00000000" w:rsidRPr="00000000">
        <w:rPr>
          <w:sz w:val="22"/>
          <w:szCs w:val="22"/>
          <w:rtl w:val="0"/>
        </w:rPr>
        <w:t xml:space="preserve">El sistema compara los datos con los umbrales de riesgo definidos (OMS).</w:t>
      </w:r>
    </w:p>
    <w:p w:rsidR="00000000" w:rsidDel="00000000" w:rsidP="00000000" w:rsidRDefault="00000000" w:rsidRPr="00000000" w14:paraId="00000067">
      <w:pPr>
        <w:numPr>
          <w:ilvl w:val="2"/>
          <w:numId w:val="4"/>
        </w:numPr>
        <w:spacing w:before="0" w:line="276" w:lineRule="auto"/>
        <w:ind w:left="1218" w:hanging="719.9999999999999"/>
        <w:rPr>
          <w:sz w:val="22"/>
          <w:szCs w:val="22"/>
        </w:rPr>
      </w:pPr>
      <w:r w:rsidDel="00000000" w:rsidR="00000000" w:rsidRPr="00000000">
        <w:rPr>
          <w:sz w:val="22"/>
          <w:szCs w:val="22"/>
          <w:rtl w:val="0"/>
        </w:rPr>
        <w:t xml:space="preserve">Si los datos entran en categoría de "Riesgo Crítico", el sistema genera un objeto de "Alerta".</w:t>
      </w:r>
    </w:p>
    <w:p w:rsidR="00000000" w:rsidDel="00000000" w:rsidP="00000000" w:rsidRDefault="00000000" w:rsidRPr="00000000" w14:paraId="00000068">
      <w:pPr>
        <w:numPr>
          <w:ilvl w:val="2"/>
          <w:numId w:val="4"/>
        </w:numPr>
        <w:spacing w:before="0" w:line="276" w:lineRule="auto"/>
        <w:ind w:left="1218" w:hanging="719.9999999999999"/>
        <w:rPr>
          <w:sz w:val="22"/>
          <w:szCs w:val="22"/>
        </w:rPr>
      </w:pPr>
      <w:r w:rsidDel="00000000" w:rsidR="00000000" w:rsidRPr="00000000">
        <w:rPr>
          <w:sz w:val="22"/>
          <w:szCs w:val="22"/>
          <w:rtl w:val="0"/>
        </w:rPr>
        <w:t xml:space="preserve">El sistema actualiza el Dashboard del usuario con la nueva alerta.</w:t>
      </w:r>
    </w:p>
    <w:p w:rsidR="00000000" w:rsidDel="00000000" w:rsidP="00000000" w:rsidRDefault="00000000" w:rsidRPr="00000000" w14:paraId="00000069">
      <w:pPr>
        <w:numPr>
          <w:ilvl w:val="2"/>
          <w:numId w:val="4"/>
        </w:numPr>
        <w:spacing w:before="0" w:line="276" w:lineRule="auto"/>
        <w:ind w:left="1218" w:hanging="719.9999999999999"/>
        <w:rPr>
          <w:sz w:val="22"/>
          <w:szCs w:val="22"/>
        </w:rPr>
      </w:pPr>
      <w:r w:rsidDel="00000000" w:rsidR="00000000" w:rsidRPr="00000000">
        <w:rPr>
          <w:sz w:val="22"/>
          <w:szCs w:val="22"/>
          <w:rtl w:val="0"/>
        </w:rPr>
        <w:t xml:space="preserve">El personal de salud accede al dashboard y visualiza el listado de alertas priorizadas.</w:t>
      </w:r>
    </w:p>
    <w:p w:rsidR="00000000" w:rsidDel="00000000" w:rsidP="00000000" w:rsidRDefault="00000000" w:rsidRPr="00000000" w14:paraId="0000006A">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Excepciones</w:t>
      </w:r>
    </w:p>
    <w:p w:rsidR="00000000" w:rsidDel="00000000" w:rsidP="00000000" w:rsidRDefault="00000000" w:rsidRPr="00000000" w14:paraId="0000006B">
      <w:pPr>
        <w:rPr>
          <w:b w:val="0"/>
          <w:bCs w:val="0"/>
          <w:sz w:val="22"/>
          <w:szCs w:val="22"/>
          <w:vertAlign w:val="baseline"/>
        </w:rPr>
      </w:pPr>
      <w:r w:rsidDel="00000000" w:rsidR="00000000" w:rsidRPr="00000000">
        <w:rPr>
          <w:b w:val="1"/>
          <w:bCs w:val="1"/>
          <w:sz w:val="22"/>
          <w:szCs w:val="22"/>
          <w:vertAlign w:val="baseline"/>
          <w:rtl w:val="0"/>
        </w:rPr>
        <w:t xml:space="preserve">[EX1]: </w:t>
      </w:r>
      <w:r w:rsidDel="00000000" w:rsidR="00000000" w:rsidRPr="00000000">
        <w:rPr>
          <w:b w:val="1"/>
          <w:bCs w:val="1"/>
          <w:sz w:val="22"/>
          <w:szCs w:val="22"/>
          <w:rtl w:val="0"/>
        </w:rPr>
        <w:t xml:space="preserve">Falso Positivo</w:t>
      </w:r>
      <w:r w:rsidDel="00000000" w:rsidR="00000000" w:rsidRPr="00000000">
        <w:rPr>
          <w:rtl w:val="0"/>
        </w:rPr>
      </w:r>
    </w:p>
    <w:p w:rsidR="00000000" w:rsidDel="00000000" w:rsidP="00000000" w:rsidRDefault="00000000" w:rsidRPr="00000000" w14:paraId="0000006C">
      <w:pPr>
        <w:numPr>
          <w:ilvl w:val="0"/>
          <w:numId w:val="5"/>
        </w:numPr>
        <w:spacing w:line="240" w:lineRule="auto"/>
        <w:ind w:left="357" w:hanging="357"/>
        <w:rPr>
          <w:sz w:val="22"/>
          <w:szCs w:val="22"/>
          <w:vertAlign w:val="baseline"/>
        </w:rPr>
      </w:pPr>
      <w:r w:rsidDel="00000000" w:rsidR="00000000" w:rsidRPr="00000000">
        <w:rPr>
          <w:sz w:val="22"/>
          <w:szCs w:val="22"/>
          <w:rtl w:val="0"/>
        </w:rPr>
        <w:t xml:space="preserve">Si el personal de salud determina que es un error de diagnóstico, puede marcar la alerta como "Descartada" (requiere justificación). </w:t>
      </w:r>
      <w:r w:rsidDel="00000000" w:rsidR="00000000" w:rsidRPr="00000000">
        <w:rPr>
          <w:rtl w:val="0"/>
        </w:rPr>
      </w:r>
    </w:p>
    <w:p w:rsidR="00000000" w:rsidDel="00000000" w:rsidP="00000000" w:rsidRDefault="00000000" w:rsidRPr="00000000" w14:paraId="0000006D">
      <w:pPr>
        <w:spacing w:line="240" w:lineRule="auto"/>
        <w:ind w:left="357" w:firstLine="0"/>
        <w:rPr>
          <w:sz w:val="20"/>
          <w:szCs w:val="20"/>
          <w:vertAlign w:val="baseline"/>
        </w:rPr>
      </w:pPr>
      <w:r w:rsidDel="00000000" w:rsidR="00000000" w:rsidRPr="00000000">
        <w:rPr>
          <w:rtl w:val="0"/>
        </w:rPr>
      </w:r>
    </w:p>
    <w:p w:rsidR="00000000" w:rsidDel="00000000" w:rsidP="00000000" w:rsidRDefault="00000000" w:rsidRPr="00000000" w14:paraId="0000006E">
      <w:pPr>
        <w:rPr>
          <w:b w:val="0"/>
          <w:bCs w:val="0"/>
          <w:sz w:val="22"/>
          <w:szCs w:val="22"/>
          <w:vertAlign w:val="baseline"/>
        </w:rPr>
      </w:pPr>
      <w:r w:rsidDel="00000000" w:rsidR="00000000" w:rsidRPr="00000000">
        <w:rPr>
          <w:b w:val="1"/>
          <w:bCs w:val="1"/>
          <w:sz w:val="22"/>
          <w:szCs w:val="22"/>
          <w:vertAlign w:val="baseline"/>
          <w:rtl w:val="0"/>
        </w:rPr>
        <w:t xml:space="preserve">[EX2]: </w:t>
      </w:r>
      <w:r w:rsidDel="00000000" w:rsidR="00000000" w:rsidRPr="00000000">
        <w:rPr>
          <w:b w:val="1"/>
          <w:bCs w:val="1"/>
          <w:sz w:val="22"/>
          <w:szCs w:val="22"/>
          <w:rtl w:val="0"/>
        </w:rPr>
        <w:t xml:space="preserve">Error de Conectividad en Notificación </w:t>
      </w:r>
      <w:r w:rsidDel="00000000" w:rsidR="00000000" w:rsidRPr="00000000">
        <w:rPr>
          <w:rtl w:val="0"/>
        </w:rPr>
      </w:r>
    </w:p>
    <w:p w:rsidR="00000000" w:rsidDel="00000000" w:rsidP="00000000" w:rsidRDefault="00000000" w:rsidRPr="00000000" w14:paraId="0000006F">
      <w:pPr>
        <w:numPr>
          <w:ilvl w:val="0"/>
          <w:numId w:val="5"/>
        </w:numPr>
        <w:spacing w:line="240" w:lineRule="auto"/>
        <w:ind w:left="357" w:hanging="357"/>
        <w:rPr>
          <w:sz w:val="22"/>
          <w:szCs w:val="22"/>
          <w:vertAlign w:val="baseline"/>
        </w:rPr>
      </w:pPr>
      <w:r w:rsidDel="00000000" w:rsidR="00000000" w:rsidRPr="00000000">
        <w:rPr>
          <w:sz w:val="22"/>
          <w:szCs w:val="22"/>
          <w:rtl w:val="0"/>
        </w:rPr>
        <w:t xml:space="preserve">Si el servicio de notificaciones Push falla, la alerta permanece en el Dashboard principal hasta que el usuario inicie sesión. </w:t>
      </w:r>
      <w:r w:rsidDel="00000000" w:rsidR="00000000" w:rsidRPr="00000000">
        <w:br w:type="page"/>
      </w:r>
      <w:r w:rsidDel="00000000" w:rsidR="00000000" w:rsidRPr="00000000">
        <w:rPr>
          <w:rtl w:val="0"/>
        </w:rPr>
      </w:r>
    </w:p>
    <w:p w:rsidR="00000000" w:rsidDel="00000000" w:rsidP="00000000" w:rsidRDefault="00000000" w:rsidRPr="00000000" w14:paraId="00000070">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hp0lqdy9nbz5" w:id="14"/>
      <w:bookmarkEnd w:id="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Prototipos visuales</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858.0000000000001" w:right="0" w:firstLine="0"/>
        <w:jc w:val="both"/>
        <w:rPr>
          <w:b w:val="1"/>
          <w:bCs w:val="1"/>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491156</wp:posOffset>
            </wp:positionV>
            <wp:extent cx="2895600" cy="668655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95600" cy="6686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495300</wp:posOffset>
            </wp:positionV>
            <wp:extent cx="2842260" cy="6510655"/>
            <wp:effectExtent b="0" l="0" r="0" t="0"/>
            <wp:wrapNone/>
            <wp:docPr id="2" name="image3.png"/>
            <a:graphic>
              <a:graphicData uri="http://schemas.openxmlformats.org/drawingml/2006/picture">
                <pic:pic>
                  <pic:nvPicPr>
                    <pic:cNvPr id="0" name="image3.png"/>
                    <pic:cNvPicPr preferRelativeResize="0"/>
                  </pic:nvPicPr>
                  <pic:blipFill>
                    <a:blip r:embed="rId9"/>
                    <a:srcRect b="940" l="2113" r="2372" t="643"/>
                    <a:stretch>
                      <a:fillRect/>
                    </a:stretch>
                  </pic:blipFill>
                  <pic:spPr>
                    <a:xfrm>
                      <a:off x="0" y="0"/>
                      <a:ext cx="2842260" cy="6510655"/>
                    </a:xfrm>
                    <a:prstGeom prst="rect"/>
                    <a:ln/>
                  </pic:spPr>
                </pic:pic>
              </a:graphicData>
            </a:graphic>
          </wp:anchor>
        </w:drawing>
      </w:r>
    </w:p>
    <w:p w:rsidR="00000000" w:rsidDel="00000000" w:rsidP="00000000" w:rsidRDefault="00000000" w:rsidRPr="00000000" w14:paraId="00000072">
      <w:pPr>
        <w:keepNext w:val="1"/>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240" w:line="360" w:lineRule="auto"/>
        <w:ind w:left="426" w:right="0" w:hanging="568"/>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73">
      <w:pPr>
        <w:numPr>
          <w:ilvl w:val="0"/>
          <w:numId w:val="1"/>
        </w:numPr>
        <w:spacing w:after="240" w:before="0" w:lineRule="auto"/>
        <w:ind w:left="720" w:hanging="360"/>
        <w:jc w:val="left"/>
      </w:pPr>
      <w:r w:rsidDel="00000000" w:rsidR="00000000" w:rsidRPr="00000000">
        <w:rPr>
          <w:b w:val="1"/>
          <w:bCs w:val="1"/>
          <w:rtl w:val="0"/>
        </w:rPr>
        <w:t xml:space="preserve">NF-07: Latencia de Procesamiento:</w:t>
      </w:r>
      <w:r w:rsidDel="00000000" w:rsidR="00000000" w:rsidRPr="00000000">
        <w:rPr>
          <w:rtl w:val="0"/>
        </w:rPr>
        <w:t xml:space="preserve"> El tiempo entre el registro de los datos (CU-01) y la generación de la alerta (CU-02) no debe superar los 3 segundos para garantizar una reacción inmediata ante riesgos de salud severos.</w:t>
      </w:r>
    </w:p>
    <w:p w:rsidR="00000000" w:rsidDel="00000000" w:rsidP="00000000" w:rsidRDefault="00000000" w:rsidRPr="00000000" w14:paraId="00000074">
      <w:pPr>
        <w:numPr>
          <w:ilvl w:val="0"/>
          <w:numId w:val="1"/>
        </w:numPr>
        <w:spacing w:after="240" w:before="0" w:lineRule="auto"/>
        <w:ind w:left="720" w:hanging="360"/>
        <w:jc w:val="left"/>
      </w:pPr>
      <w:r w:rsidDel="00000000" w:rsidR="00000000" w:rsidRPr="00000000">
        <w:rPr>
          <w:b w:val="1"/>
          <w:bCs w:val="1"/>
          <w:rtl w:val="0"/>
        </w:rPr>
        <w:t xml:space="preserve">NF-08: Precisión del Algoritmo:</w:t>
      </w:r>
      <w:r w:rsidDel="00000000" w:rsidR="00000000" w:rsidRPr="00000000">
        <w:rPr>
          <w:rtl w:val="0"/>
        </w:rPr>
        <w:t xml:space="preserve"> El motor de reglas debe actualizarse dinámicamente según las tablas de referencia de la OMS. El sistema debe contar con un log de auditoría que registre qué regla fue activada para generar una alerta específica.</w:t>
      </w:r>
    </w:p>
    <w:p w:rsidR="00000000" w:rsidDel="00000000" w:rsidP="00000000" w:rsidRDefault="00000000" w:rsidRPr="00000000" w14:paraId="00000075">
      <w:pPr>
        <w:numPr>
          <w:ilvl w:val="0"/>
          <w:numId w:val="1"/>
        </w:numPr>
        <w:spacing w:after="240" w:before="0" w:lineRule="auto"/>
        <w:ind w:left="720" w:hanging="360"/>
        <w:jc w:val="left"/>
      </w:pPr>
      <w:r w:rsidDel="00000000" w:rsidR="00000000" w:rsidRPr="00000000">
        <w:rPr>
          <w:b w:val="1"/>
          <w:bCs w:val="1"/>
          <w:rtl w:val="0"/>
        </w:rPr>
        <w:t xml:space="preserve">NF-09: Visibilidad (UX):</w:t>
      </w:r>
      <w:r w:rsidDel="00000000" w:rsidR="00000000" w:rsidRPr="00000000">
        <w:rPr>
          <w:rtl w:val="0"/>
        </w:rPr>
        <w:t xml:space="preserve"> Las alertas deben presentarse mediante codificación de colores (Semáforo): Rojo (Urgente/Crítico), Naranja (Monitoreo), Amarillo (Preventivo).</w:t>
      </w:r>
    </w:p>
    <w:p w:rsidR="00000000" w:rsidDel="00000000" w:rsidP="00000000" w:rsidRDefault="00000000" w:rsidRPr="00000000" w14:paraId="00000076">
      <w:pPr>
        <w:numPr>
          <w:ilvl w:val="0"/>
          <w:numId w:val="1"/>
        </w:numPr>
        <w:spacing w:after="240" w:before="0" w:lineRule="auto"/>
        <w:ind w:left="720" w:hanging="360"/>
        <w:jc w:val="left"/>
      </w:pPr>
      <w:r w:rsidDel="00000000" w:rsidR="00000000" w:rsidRPr="00000000">
        <w:rPr>
          <w:b w:val="1"/>
          <w:bCs w:val="1"/>
          <w:rtl w:val="0"/>
        </w:rPr>
        <w:t xml:space="preserve">NF-10: Persistencia de Notificaciones:</w:t>
      </w:r>
      <w:r w:rsidDel="00000000" w:rsidR="00000000" w:rsidRPr="00000000">
        <w:rPr>
          <w:rtl w:val="0"/>
        </w:rPr>
        <w:t xml:space="preserve"> Las alertas críticas deben mantenerse visibles en el Dashboard hasta que sean atendidas o cerradas por un profesional autorizado, independientemente de si el usuario ha cerrado o abierto la sesión nuevamente.</w:t>
      </w:r>
    </w:p>
    <w:p w:rsidR="00000000" w:rsidDel="00000000" w:rsidP="00000000" w:rsidRDefault="00000000" w:rsidRPr="00000000" w14:paraId="00000077">
      <w:pPr>
        <w:numPr>
          <w:ilvl w:val="0"/>
          <w:numId w:val="1"/>
        </w:numPr>
        <w:spacing w:after="240" w:before="0" w:lineRule="auto"/>
        <w:ind w:left="720" w:hanging="360"/>
        <w:jc w:val="left"/>
      </w:pPr>
      <w:r w:rsidDel="00000000" w:rsidR="00000000" w:rsidRPr="00000000">
        <w:rPr>
          <w:b w:val="1"/>
          <w:bCs w:val="1"/>
          <w:rtl w:val="0"/>
        </w:rPr>
        <w:t xml:space="preserve">NF-11: Integración con Sistemas Externos (Opcional):</w:t>
      </w:r>
      <w:r w:rsidDel="00000000" w:rsidR="00000000" w:rsidRPr="00000000">
        <w:rPr>
          <w:rtl w:val="0"/>
        </w:rPr>
        <w:t xml:space="preserve"> El sistema debe permitir la exportación de estas alertas vía API hacia sistemas de telemedicina nacionales si la urgencia del paciente es extrema.</w:t>
      </w: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rtl w:val="0"/>
        </w:rPr>
      </w:r>
    </w:p>
    <w:sectPr>
      <w:footerReference r:id="rId10" w:type="default"/>
      <w:footerReference r:id="rId11"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858.0000000000001" w:hanging="360"/>
      </w:pPr>
      <w:rPr>
        <w:vertAlign w:val="baseline"/>
      </w:rPr>
    </w:lvl>
    <w:lvl w:ilvl="1">
      <w:start w:val="1"/>
      <w:numFmt w:val="decimal"/>
      <w:lvlText w:val="%1.%2"/>
      <w:lvlJc w:val="left"/>
      <w:pPr>
        <w:ind w:left="858.0000000000001" w:hanging="360"/>
      </w:pPr>
      <w:rPr>
        <w:vertAlign w:val="baseline"/>
      </w:rPr>
    </w:lvl>
    <w:lvl w:ilvl="2">
      <w:start w:val="1"/>
      <w:numFmt w:val="decimal"/>
      <w:lvlText w:val="%1.%2.%3"/>
      <w:lvlJc w:val="left"/>
      <w:pPr>
        <w:ind w:left="1218" w:hanging="719.9999999999999"/>
      </w:pPr>
      <w:rPr>
        <w:vertAlign w:val="baseline"/>
      </w:rPr>
    </w:lvl>
    <w:lvl w:ilvl="3">
      <w:start w:val="1"/>
      <w:numFmt w:val="decimal"/>
      <w:lvlText w:val="%1.%2.%3.%4"/>
      <w:lvlJc w:val="left"/>
      <w:pPr>
        <w:ind w:left="1218" w:hanging="719.9999999999999"/>
      </w:pPr>
      <w:rPr>
        <w:vertAlign w:val="baseline"/>
      </w:rPr>
    </w:lvl>
    <w:lvl w:ilvl="4">
      <w:start w:val="1"/>
      <w:numFmt w:val="decimal"/>
      <w:lvlText w:val="%1.%2.%3.%4.%5"/>
      <w:lvlJc w:val="left"/>
      <w:pPr>
        <w:ind w:left="1578" w:hanging="1080"/>
      </w:pPr>
      <w:rPr>
        <w:vertAlign w:val="baseline"/>
      </w:rPr>
    </w:lvl>
    <w:lvl w:ilvl="5">
      <w:start w:val="1"/>
      <w:numFmt w:val="decimal"/>
      <w:lvlText w:val="%1.%2.%3.%4.%5.%6"/>
      <w:lvlJc w:val="left"/>
      <w:pPr>
        <w:ind w:left="1578" w:hanging="1080"/>
      </w:pPr>
      <w:rPr>
        <w:vertAlign w:val="baseline"/>
      </w:rPr>
    </w:lvl>
    <w:lvl w:ilvl="6">
      <w:start w:val="1"/>
      <w:numFmt w:val="decimal"/>
      <w:lvlText w:val="%1.%2.%3.%4.%5.%6.%7"/>
      <w:lvlJc w:val="left"/>
      <w:pPr>
        <w:ind w:left="1938" w:hanging="1440"/>
      </w:pPr>
      <w:rPr>
        <w:vertAlign w:val="baseline"/>
      </w:rPr>
    </w:lvl>
    <w:lvl w:ilvl="7">
      <w:start w:val="1"/>
      <w:numFmt w:val="decimal"/>
      <w:lvlText w:val="%1.%2.%3.%4.%5.%6.%7.%8"/>
      <w:lvlJc w:val="left"/>
      <w:pPr>
        <w:ind w:left="1938" w:hanging="1440"/>
      </w:pPr>
      <w:rPr>
        <w:vertAlign w:val="baseline"/>
      </w:rPr>
    </w:lvl>
    <w:lvl w:ilvl="8">
      <w:start w:val="1"/>
      <w:numFmt w:val="decimal"/>
      <w:lvlText w:val="%1.%2.%3.%4.%5.%6.%7.%8.%9"/>
      <w:lvlJc w:val="left"/>
      <w:pPr>
        <w:ind w:left="2298" w:hanging="180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9bXKtdwbvBAF2Z0ZPj7y7Sv9w==">CgMxLjAyDmguZml4d21oanFhbjdyMg5oLnEzbjhzZ2c2YWk0bTIOaC5rb2YxM3VhMXBjOWEyDmgucmM0NGN6dHRmOHhsMg5oLnN3aTh0ZDRnNnIxcjIOaC5uc2dqbndidGNoYWIyDmguZWo3NGx3dW11ZWw4Mg5oLmpybWE1d2dteWR6YjIOaC52eDh4YnRqeDNzNmoyDmgubmxtb2JzODhkYTg4Mg5oLnEyanV5ZmJkaXl4OTIOaC43dG93NzBpOWJkZWQyDmguYTM4cGpqc3NneHFmMg5oLnIweXhhNGhmZXJ1ejIOaC5ocDBscWR5OW5iejU4AHIhMWRWemlrVzRPemlmd00yM0ZVMVZTbFlydm1qbHR4RH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