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CONTRATO PARTICULAR DE PROMESSA DE COMPRA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E VENDA OUTRAS AVENÇAS</w:t>
      </w:r>
    </w:p>
    <w:p>
      <w:pPr>
        <w:spacing w:after="4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"Quadro Resumo"</w:t>
      </w:r>
    </w:p>
    <w:p>
      <w:pPr>
        <w:spacing w:after="20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Pelo presente "QUADRO RESUMO" vinculado ao "CONTRATO PARTICULAR DE PROMESSA DE COMPRA E VENDA E OUTRAS AVENÇAS" firmado entre as partes, a saber: i) </w:t>
      </w: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LALU – ADMINISTRADORA DE BENS LTDA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, pessoa jurídica de direito privado, inscrita no CNPJ sob o nº 08.296.247/0001-09, com sede à Rua Padre Anchieta nº 2050, sala 705, andar 07, Condomínio Helbor Offices Champagnat, Bigorrilho, Curitiba/PR, CEP: 80.730-001, neste ato representada na forma de seus estatutos sociais, e ii) de outro lado, o(s) </w:t>
      </w: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COMPRADOR(ES)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abaixo qualificados, doravante denominado apenas COMPRADOR, tem justo e contratada a compra e venda de unidade(s) autônoma(s) integrante(s) do Loteamento denominado </w:t>
      </w: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"RESIDENCIAL ROTA DO SOL"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, tudo conforme registro de loteamento, registrado sob número R-3.020.003 da matrícula imobiliária nº 020.003 do Cartório de Registro de Imóveis da Comarca de Araquari/SC, onde se encontram depositados todos os documentos exigidos pelo art. 18 da Lei nº 6.766/79, nos termos que se seguem:</w:t>
      </w:r>
    </w:p>
    <w:p>
      <w:pPr>
        <w:spacing w:before="400" w:after="20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1. COMPRADOR(ES):</w:t>
      </w:r>
    </w:p>
    <w:p>
      <w:pPr>
        <w:spacing w:after="200" w:line="276"/>
        <w:jc w:val="both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Descrever os dados do comprador, se for pessoa física:</w:t>
      </w:r>
    </w:p>
    <w:p>
      <w:pPr>
        <w:spacing w:after="20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{{COMPRADOR_PF_NOME}}, {{COMPRADOR_PF_NACIONALIDADE}}, {{COMPRADOR_PF_ESTADO_CIVIL}}, {{COMPRADOR_PF_PROFISSAO}}, portador da Cédula de Identidade RG nº {{COMPRADOR_PF_RG}} inscrito no CPF/MF sob o nº {{COMPRADOR_PF_CPF}}, telefone: ({{COMPRADOR_PF_TELEFONE_DDD}}) {{COMPRADOR_PF_TELEFONE_NUMERO}}, residente e domiciliado em {{COMPRADOR_PF_CIDADE}} - {{COMPRADOR_PF_UF}}, na Rua {{COMPRADOR_PF_RUA}}, nº {{COMPRADOR_PF_NUMERO}}, apto {{COMPRADOR_PF_APTO}}, {{COMPRADOR_PF_BAIRRO}}, CEP: {{COMPRADOR_PF_CEP}}, e-mail: {{COMPRADOR_PF_EMAIL}}</w:t>
      </w:r>
    </w:p>
    <w:p>
      <w:pPr>
        <w:spacing w:after="200" w:line="276"/>
        <w:jc w:val="both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Se for pessoa jurídica:</w:t>
      </w:r>
    </w:p>
    <w:p>
      <w:pPr>
        <w:spacing w:after="20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{{COMPRADOR_PJ_RAZAO_SOCIAL}}, inscrita no CNPJ sob nº {{COMPRADOR_PJ_CNPJ}}, com sede e foro em {{COMPRADOR_PJ_CIDADE}}, {{COMPRADOR_PJ_UF}}, na Rua {{COMPRADOR_PJ_RUA}}, nº {{COMPRADOR_PJ_NUMERO}}, Bairro {{COMPRADOR_PJ_BAIRRO}}, CEP {{COMPRADOR_PJ_CEP}}, com contrato social registrado na Junta Comercial do Paraná sob nº {{COMPRADOR_PJ_REGISTRO_JUNTA_NUM}} em {{COMPRADOR_PJ_REGISTRO_JUNTA_DATA}}, neste ato representada na forma dos seus atos constitutivos vigentes por {{COMPRADOR_PJ_REPRESENTANTE_NOME}}, {{COMPRADOR_PJ_REPRESENTANTE_NACIONALIDADE}}, {{COMPRADOR_PJ_REPRESENTANTE_PROFISSAO}}, portador da cédula de identidade RG nº {{COMPRADOR_PJ_REPRESENTANTE_RG}}/SSP-PR e inscrito no CPF sob nº {{COMPRADOR_PJ_REPRESENTANTE_CPF}}, telefone: ({{COMPRADOR_PJ_REPRESENTANTE_TELEFONE_DDD}}) {{COMPRADOR_PJ_REPRESENTANTE_TELEFONE_NUMERO}}, e-mail: {{COMPRADOR_PJ_REPRESENTANTE_EMAIL}}</w:t>
      </w:r>
    </w:p>
    <w:p>
      <w:pPr>
        <w:spacing w:before="400" w:after="20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2. DA(S) UNIDADE(S):</w:t>
      </w:r>
    </w:p>
    <w:p>
      <w:pPr>
        <w:spacing w:after="20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2.1 – Um terreno, constituído pelo Lote nº {{UNIDADE_LOTE_NUMERO}}, da Quadra {{UNIDADE_QUADRA_NUMERO}}, do denominado Loteamento "RESIDENCIAL ROTA DO SOL", situado no Bairro do Itapocú, zona urbana do Município de Araquari (SC), com as seguintes características e confrontações: {{UNIDADE_CONFRONTACOES}}.</w:t>
      </w:r>
    </w:p>
    <w:p>
      <w:pPr>
        <w:spacing w:before="400" w:after="20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3. DO PREÇO:</w:t>
      </w:r>
    </w:p>
    <w:p>
      <w:pPr>
        <w:spacing w:after="20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 preço total da presente transação, incluindo a comissão de corretagem, é de R$ {{PRECO_TOTAL_VALOR}} ({{PRECO_TOTAL_EXTENSO}}) valendo o primeiro dia do mês da assinatura do contrato como data base para as correções descritas neste instrumento, e que será pago nas condições adiante descritas.</w:t>
      </w:r>
    </w:p>
    <w:p>
      <w:pPr>
        <w:spacing w:before="400" w:after="20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4. DA COMISSÃO DE CORRETAGEM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00"/>
        <w:gridCol w:w="100"/>
      </w:tblGrid>
      <w:tr>
        <w:tc>
          <w:tcPr>
            <w:tcW w:type="pct" w:w="75%"/>
            <w:tcBorders>
              <w:top w:val="none"/>
              <w:left w:val="none"/>
              <w:bottom w:val="none"/>
              <w:right w:val="none"/>
            </w:tcBorders>
            <w:vAlign w:val="top"/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 comissão de corretagem devida pela concretização do presente negócio não compõe o preço do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LOTE DE TERRENO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não sendo revertida, portanto, em favor da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VENDEDORA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. 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COMPRADOR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fica desde logo ciente que a comissão pela intermediação da presente negociação será paga diretamente ao(à) corretor(a) e/ou imobiliária responsável pela intermediação, que emitirá a correspondente nota fiscal de prestação de serviços e recibo de pagamento.</w:t>
            </w:r>
          </w:p>
        </w:tc>
        <w:tc>
          <w:tcPr>
            <w:tcW w:type="pct" w:w="25%"/>
            <w:tcBorders>
              <w:top w:val="none"/>
              <w:left w:val="none"/>
              <w:bottom w:val="none"/>
              <w:right w:val="none"/>
            </w:tcBorders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000000" w:sz="1"/>
                    <w:left w:val="single" w:color="000000" w:sz="1"/>
                    <w:bottom w:val="single" w:color="000000" w:sz="1"/>
                    <w:right w:val="single" w:color="000000" w:sz="1"/>
                  </w:tcBorders>
                  <w:vAlign w:val="center"/>
                </w:tcPr>
                <w:p>
                  <w:pPr>
                    <w:spacing w:before="100" w:after="5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sz w:val="18"/>
                      <w:szCs w:val="18"/>
                    </w:rPr>
                    <w:t xml:space="preserve">VISTO DO</w:t>
                  </w:r>
                </w:p>
                <w:p>
                  <w:pPr>
                    <w:spacing w:before="0" w:after="60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sz w:val="18"/>
                      <w:szCs w:val="18"/>
                    </w:rPr>
                    <w:t xml:space="preserve">COMPRADOR</w:t>
                  </w:r>
                </w:p>
              </w:tc>
            </w:tr>
            <w:tr>
              <w:tc>
                <w:tcPr>
                  <w:tcBorders>
                    <w:top w:val="single" w:color="000000" w:sz="1"/>
                    <w:left w:val="single" w:color="000000" w:sz="1"/>
                    <w:bottom w:val="single" w:color="000000" w:sz="1"/>
                    <w:right w:val="single" w:color="000000" w:sz="1"/>
                  </w:tcBorders>
                  <w:vAlign w:val="center"/>
                </w:tcPr>
                <w:p>
                  <w:pPr>
                    <w:spacing w:before="200" w:after="20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Ciente</w:t>
                  </w:r>
                </w:p>
              </w:tc>
            </w:tr>
          </w:tbl>
          <w:p/>
        </w:tc>
      </w:tr>
    </w:tbl>
    <w:p>
      <w:pPr>
        <w:spacing w:before="400" w:after="20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5. DAS CONDIÇÕES DE PAGAMENTO:</w:t>
      </w:r>
    </w:p>
    <w:p>
      <w:pPr>
        <w:spacing w:after="20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Para aquisição do(s) bem(s) descrito(s) no item 2 deste QUADRO RESUMO, cujo preço total é o descrito no item 3 supra, compromete-se o COMPRADOR a efetuar o pagamento nas seguintes condições, a saber:</w:t>
      </w:r>
    </w:p>
    <w:p>
      <w:pPr>
        <w:spacing w:before="300" w:after="20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5.1. Da Comissão de Corretagem</w:t>
      </w:r>
    </w:p>
    <w:p>
      <w:pPr>
        <w:spacing w:after="20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 valor da comissão de corretagem é de R$ {{COMISSAO_TOTAL_VALOR}} ({{COMISSAO_TOTAL_EXTENSO}}) e não compõe o preço de aquisição da UNIDADE AUTÔNOMA, a ser pago nesta data, via transferência bancária pelo COMPRADOR diretamente ao(à) corretor(a) e/ou imobiliária, sendo:</w:t>
      </w:r>
    </w:p>
    <w:p>
      <w:pPr>
        <w:spacing w:after="20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R$ {{IMOBILIARIA_COMISSAO_VALOR}} ({{IMOBILIARIA_COMISSAO_EXTENSO}}) para {{IMOBILIARIA_NOME}} – CNPJ: {{IMOBILIARIA_CNPJ}}, Creci - {{IMOBILIARIA_CRECI}}, conta nº {{IMOBILIARIA_CONTA}}, agência nº {{IMOBILIARIA_AGENCIA}}, do {{IMOBILIARIA_BANCO_NOME}} ({{IMOBILIARIA_BANCO_CODIGO}}), chave pix: {{IMOBILIARIA_PIX}}, a título de comissão de corretagem;</w:t>
      </w:r>
    </w:p>
    <w:p>
      <w:pPr>
        <w:spacing w:after="20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R$ {{CORRETOR_COMISSAO_VALOR}} ({{CORRETOR_COMISSAO_EXTENSO}}) para {{CORRETOR_NOME}}, CNPJ: {{CORRETOR_CNPJ_CPF}}, Creci – {{CORRETOR_CRECI}}, conta nº {{CORRETOR_CONTA}}, agência nº {{CORRETOR_AGENCIA}}, do {{CORRETOR_BANCO_NOME}} ({{CORRETOR_BANCO_CODIGO}}), chave pix: {{CORRETOR_PIX}}, a título de comissão de corretagem.</w:t>
      </w:r>
    </w:p>
    <w:p>
      <w:pPr>
        <w:spacing w:before="300" w:after="20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5.2. Do preço do(s) bem(s)</w:t>
      </w:r>
    </w:p>
    <w:p>
      <w:pPr>
        <w:spacing w:after="200" w:line="276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VALOR TOTAL: R$ </w:t>
      </w: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{{BEM_VALOR_TOTAL}}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({{BEM_VALOR_TOTAL_EXTENSO}})</w:t>
      </w:r>
    </w:p>
    <w:p>
      <w:pPr>
        <w:spacing w:after="20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a) PARCELA DE ENTRADA: R$ {{BEM_ENTRADA_VALOR}} ({{BEM_ENTRADA_EXTENSO}}) a serem pagos nesta data, via transferência bancária, na conta em nome da VENDEDORA, LALU – ADMINISTRADORA DE BENS LTDA, conta nº {{VENDEDOR_CONTA}}, agência nº {{VENDEDOR_AGENCIA}}, Banco {{VENDEDOR_BANCO_NOME}} ({{VENDEDOR_BANCO_CODIGO}}), chave pix: {{VENDEDOR_PIX}}</w:t>
      </w:r>
    </w:p>
    <w:p>
      <w:pPr>
        <w:spacing w:after="20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b) PARCELAS MENSAIS: R$ {{PARCELAS_VALOR_TOTAL}} ({{PARCELAS_VALOR_TOTAL_EXTENSO}}), em {{PARCELAS_QUANTIDADE}} ({{PARCELAS_QUANTIDADE_EXTENSO}}) parcelas mensais de R$ {{PARCELAS_VALOR_UNITARIO}} ({{PARCELAS_VALOR_UNITARIO_EXTENSO}}) cada, via boleto bancário, sempre no dia {{PARCELAS_DIA_VENCIMENTO}} de cada mês, sendo a primeira em {{PARCELAS_DATA_PRIMEIRA}}.</w:t>
      </w:r>
    </w:p>
    <w:p>
      <w:pPr>
        <w:spacing w:before="400" w:after="20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6. DA FORMA DE CORREÇÃO DOS VALORES DO CONTRATO</w:t>
      </w:r>
    </w:p>
    <w:p>
      <w:pPr>
        <w:spacing w:after="20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Os valores informados no quadro resumo acima serão reajustados conforme CLÁUSULA 3ª das "CONDIÇÕES GERAIS DO CONTRATO" que faz parte integrante do presente instrumento, sendo resumidas na seguinte forma de correção:</w:t>
      </w:r>
    </w:p>
    <w:p>
      <w:pPr>
        <w:spacing w:after="20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correção mensal pelo índice IGPM – Índice Geral de Preços do Mercado, acrescidos de juros remuneratórios de 1,0% (um por cento) ao mês sobre o saldo devedor, incidente até a data do efetivo pagamento do saldo devedor.</w:t>
      </w:r>
    </w:p>
    <w:p>
      <w:pPr>
        <w:spacing w:before="400" w:after="20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7. DA CLAUSULA AD CORPUS E DA RESPONSABILIDADE PELA CONSTRUÇÃO:</w:t>
      </w:r>
    </w:p>
    <w:p>
      <w:pPr>
        <w:spacing w:after="20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7.1. Para os efeitos do art. 500 do Código Civil Brasileiro, a venda do imóvel feita em caráter "ad corpus", ou seja, é vendido como coisa certa, determinada e preço único, individualizado de acordo com a matrícula, não cabendo a outra parte nenhum direto a complemento de área ou abatimento no PREÇO, caso seja verificada eventual discrepância entre as áreas descritas para os imóveis nas respectivas matrículas e aquelas efetivamente existentes.</w:t>
      </w:r>
    </w:p>
    <w:p>
      <w:pPr>
        <w:spacing w:after="20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7.1.1. O COMPRADOR declara haver visitado o imóvel objeto deste contrato, ter vistoriado o mesmo, e estar ciente de suas características, benfeitorias e de suas medidas, sendo a presente compra e venda feita em caráter "ad corpus", aceitando-o no estado de conservação em que se encontra; assim como o VENDEDOR se compromete a entregar o imóvel no estado de conservação em que se encontra, concordando ambas as partes que não há necessidade de nenhum instrumento aditivo a este contrato que especifique as suas condições atuais e os pertences que o compõem.</w:t>
      </w:r>
    </w:p>
    <w:p>
      <w:pPr>
        <w:spacing w:after="20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7.2. O COMPRADOR obriga-se, por sua conta e risco, a executar a construção no lote objeto deste contrato, observando integralmente a legislação aplicável, o plano diretor e o código de obras municipal, bem como a convenção/regas do loteamento, quando houver.</w:t>
      </w:r>
    </w:p>
    <w:p>
      <w:pPr>
        <w:spacing w:after="20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7.2.1. Caberá exclusivamente ao COMPRADOR obter, manter válidos e quitar todos os alvarás, licenças, autorizações, ART/RRT, vistorias e o habite-se de sua unidade residencial, necessários á execução e conclusão da obra.</w:t>
      </w:r>
    </w:p>
    <w:p>
      <w:pPr>
        <w:spacing w:after="20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7.2.2. São de exclusiva responsabilidade do COMPRADOR todos os tributos, taxas, contribuições e encargos que incidam sobre a obra e sua execução, inclusive:</w:t>
      </w:r>
    </w:p>
    <w:p>
      <w:pPr>
        <w:spacing w:after="10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(a) taxas de aprovação, licenciamento, fiscalização e emissão do "habite-se";</w:t>
      </w:r>
    </w:p>
    <w:p>
      <w:pPr>
        <w:spacing w:after="10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(b) ISS incidente sobre serviços de terceiros contratados;</w:t>
      </w:r>
    </w:p>
    <w:p>
      <w:pPr>
        <w:spacing w:after="10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(c) INSS e demais encargos previdenciários e trabalhistas decorrentes da mão de obra empregada;</w:t>
      </w:r>
    </w:p>
    <w:p>
      <w:pPr>
        <w:spacing w:after="10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(d) tarifas e taxas relativas a ligações e consumos provisórios e definitivos de água, energia e esgoto, bem como remoção de entulho;</w:t>
      </w:r>
    </w:p>
    <w:p>
      <w:pPr>
        <w:spacing w:after="10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(e) multas e penalidades por infrações urbanísticas, ambientais e edilícias;</w:t>
      </w:r>
    </w:p>
    <w:p>
      <w:pPr>
        <w:spacing w:after="20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(f) contribuições de melhoria e quaisquer outros encargos que venham a ser instituídos em razão da obra.</w:t>
      </w:r>
    </w:p>
    <w:p>
      <w:pPr>
        <w:spacing w:after="20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7.3. O VENDEDOR não responderá por quaisquer despesas, tributos, autuações ou obrigações relacionadas à construção, obrigando-se o COMPRADOR, a manter o VENDEDOR indene, assumindo integralmente a defesa e o ressarcimento imediato de eventuais valores, custos, despesas e honorários advocatícios decorrentes de cobranças ou reclamações relativas à obra.</w:t>
      </w:r>
    </w:p>
    <w:p>
      <w:pPr>
        <w:spacing w:before="400" w:after="20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8. DA POSSE DO TERRENO</w:t>
      </w:r>
    </w:p>
    <w:p>
      <w:pPr>
        <w:spacing w:after="20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8.1. A entrega do lote de terreno adquirido se dará somente após a ocorrência de uma das situações abaixo:</w:t>
      </w:r>
    </w:p>
    <w:p>
      <w:pPr>
        <w:spacing w:after="10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a) A quitação integral do preço do bem com recursos próprios e assinatura de escritura pública de compra e venda; ou</w:t>
      </w:r>
    </w:p>
    <w:p>
      <w:pPr>
        <w:spacing w:after="10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b) A conclusão do processo de financiamento bancário e assinatura do contrato particular de financiamento com força de escritura pública; ou</w:t>
      </w:r>
    </w:p>
    <w:p>
      <w:pPr>
        <w:spacing w:after="20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c) A assinatura de escritura pública de compra e venda com clausula hipotecária ou de alienação fiduciária nos casos de parcelamento do saldo devedor com o próprio VENDEDOR.</w:t>
      </w:r>
    </w:p>
    <w:p>
      <w:pPr>
        <w:spacing w:before="400" w:after="20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9. DO PROCESSO DE FINANCIAMENTO</w:t>
      </w:r>
    </w:p>
    <w:p>
      <w:pPr>
        <w:spacing w:after="20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9.1. O COMPRADOR declara que foi devidamente cientificado que é de sua inteira responsabilidade a obtenção de financiamento bancário junto à instituição financeira bem como de que eventual negativa de financiamento por problemas cadastrais do COMPRADOR não é motivo para desfazimento do negócio.</w:t>
      </w:r>
    </w:p>
    <w:p>
      <w:pPr>
        <w:spacing w:after="20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9.2. O valor do saldo devedor a ser pago por financiamento bancário será atualizado conforme a clausula 6 (seis) desse contrato até o registro do contrato de financiamento bancário junto à matrícula do imóvel.</w:t>
      </w:r>
    </w:p>
    <w:p>
      <w:pPr>
        <w:spacing w:before="400" w:after="20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10. DA LEI GERAL DE PROTEÇÃO DE DADOS</w:t>
      </w:r>
    </w:p>
    <w:p>
      <w:pPr>
        <w:spacing w:after="20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 VENDEDOR obriga-se a garantir a confidencialidade dos dados coletados do COMPRADOR por meio de uma política interna de privacidade, a fim de respeitar, por si, seus funcionários e seus prepostos, o objetivo do presente termo (art. 50, LGPD). Ainda, eventuais dados coletados pelo VENDEDOR serão arquivados por esta somente pelo tempo necessário para a execução e cumprimento do presente contrato, sendo que ao seu fim, os dados coletados serão permanentemente eliminados, excetuando-se os que se enquadrarem no disposto no artigo 16, I da Lei Geral de Proteção de Dados.</w:t>
      </w:r>
    </w:p>
    <w:p>
      <w:pPr>
        <w:spacing w:before="400" w:after="20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11. INFORMAÇÕES COMPLEMENTARES</w:t>
      </w:r>
    </w:p>
    <w:p>
      <w:pPr>
        <w:spacing w:after="20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11.1. O COMPRADOR se declara ciente de:</w:t>
      </w:r>
    </w:p>
    <w:p>
      <w:pPr>
        <w:spacing w:after="20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11.1.1. Que as obrigações das partes e condições do negócio se encontram devidamente descritas nas "CONDIÇÕES GERAIS DO CONTRATO" que fazem parte integrante do presente CONTRATO PARTICULAR DE PROMESSA DE COMPRA E VENDA E OUTRAS AVENÇAS, condições estas que obrigam não só as partes como também seus sucessores a qualquer título.</w:t>
      </w:r>
    </w:p>
    <w:p>
      <w:pPr>
        <w:spacing w:after="20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11.1.2. Que a presente compra é feita em caráter irrevogável e irretratável, não admitindo arrependimento, obrigando-se o VENDEDOR à entrega do bem e o COMPRADOR ao pagamento do preço, nas formas e condições estabelecidas no presente contrato.</w:t>
      </w:r>
    </w:p>
    <w:p>
      <w:pPr>
        <w:spacing w:after="20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Assim, justos e contratados, assinam as partes o presente instrumento em três vias de igual teor, na presença de 02 (duas) testemunhas:</w:t>
      </w:r>
    </w:p>
    <w:p>
      <w:pPr>
        <w:spacing w:before="400" w:after="4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Araquari-SC, {{ASSINATURA_DATA_DIA}} de {{ASSINATURA_DATA_MES}} de {{ASSINATURA_DATA_ANO}}.</w:t>
      </w:r>
    </w:p>
    <w:p>
      <w:pPr>
        <w:spacing w:before="6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</w:t>
      </w:r>
    </w:p>
    <w:p>
      <w:pPr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LALU – ADMINISTRADORA DE BENS LTDA</w:t>
      </w:r>
    </w:p>
    <w:p>
      <w:pPr>
        <w:spacing w:after="4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VENDEDOR</w:t>
      </w:r>
    </w:p>
    <w:p>
      <w:pPr>
        <w:spacing w:before="4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</w:t>
      </w:r>
    </w:p>
    <w:p>
      <w:pPr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{{ASSINATURA_COMPRADOR_NOME}}</w:t>
      </w:r>
    </w:p>
    <w:p>
      <w:pPr>
        <w:spacing w:after="6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COMPRADOR</w:t>
      </w:r>
    </w:p>
    <w:p>
      <w:pPr>
        <w:spacing w:before="400" w:after="20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TESTEMUNHAS: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Nome: {{TESTEMUNHA_1_NOME}}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CPF: {{TESTEMUNHA_1_CPF}}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Assinatura: __________________________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Nome: {{TESTEMUNHA_2_NOME}}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CPF: {{TESTEMUNHA_2_CPF}}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Assinatura: __________________________</w:t>
            </w:r>
          </w:p>
        </w:tc>
      </w:tr>
    </w:tbl>
    <w:sectPr>
      <w:footerReference w:type="default" r:id="rId6"/>
      <w:pgSz w:w="11906" w:h="16838" w:orient="portrait"/>
      <w:pgMar w:top="1134" w:right="1134" w:bottom="14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100"/>
      <w:gridCol w:w="100"/>
    </w:tblGrid>
    <w:tr>
      <w:tc>
        <w:tcPr>
          <w:tcW w:type="pct" w:w="50%"/>
          <w:tcBorders>
            <w:top w:val="none"/>
            <w:left w:val="none"/>
            <w:bottom w:val="none"/>
            <w:right w:val="none"/>
          </w:tcBorders>
        </w:tcPr>
        <w:p>
          <w:pPr>
            <w:spacing w:after="30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6"/>
              <w:szCs w:val="16"/>
            </w:rPr>
            <w:t xml:space="preserve">Vendedora: ___________________________</w:t>
          </w:r>
        </w:p>
      </w:tc>
      <w:tc>
        <w:tcPr>
          <w:tcW w:type="pct" w:w="50%"/>
          <w:tcBorders>
            <w:top w:val="none"/>
            <w:left w:val="none"/>
            <w:bottom w:val="none"/>
            <w:right w:val="none"/>
          </w:tcBorders>
        </w:tcPr>
        <w:p>
          <w:pPr>
            <w:spacing w:after="30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6"/>
              <w:szCs w:val="16"/>
            </w:rPr>
            <w:t xml:space="preserve">Comprador: ___________________________</w:t>
          </w:r>
        </w:p>
      </w:tc>
    </w:tr>
    <w:tr>
      <w:tc>
        <w:tcPr>
          <w:tcW w:type="pct" w:w="50%"/>
          <w:tcBorders>
            <w:top w:val="none"/>
            <w:left w:val="none"/>
            <w:bottom w:val="none"/>
            <w:right w:val="none"/>
          </w:tcBorders>
        </w:tcPr>
        <w:p>
          <w:pPr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6"/>
              <w:szCs w:val="16"/>
            </w:rPr>
            <w:t xml:space="preserve">Testemunha 1: ________________________</w:t>
          </w:r>
        </w:p>
      </w:tc>
      <w:tc>
        <w:tcPr>
          <w:tcW w:type="pct" w:w="50%"/>
          <w:tcBorders>
            <w:top w:val="none"/>
            <w:left w:val="none"/>
            <w:bottom w:val="none"/>
            <w:right w:val="none"/>
          </w:tcBorders>
        </w:tcPr>
        <w:p>
          <w:pPr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6"/>
              <w:szCs w:val="16"/>
            </w:rPr>
            <w:t xml:space="preserve">Testemunha 2: ________________________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2026-01-20T12:51:47.708Z</dcterms:created>
  <dcterms:modified xsi:type="dcterms:W3CDTF">2026-01-20T12:51:47.708Z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