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FF1FF3"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FF1FF3"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FF1FF3"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FF1FF3"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FF1FF3"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FF1FF3"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FF1FF3"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FF1FF3"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FF1FF3">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FF1FF3">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FF1FF3">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FF1FF3">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FF1FF3">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FF1FF3">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FF1FF3">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FF1FF3">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FF1FF3">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footerReference w:type="even" r:id="rId8"/>
          <w:footerReference w:type="default" r:id="rId9"/>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6CF38C1D" w14:textId="77777777" w:rsidR="00AB34F8" w:rsidRDefault="00FF1FF3" w:rsidP="00AB34F8">
      <w:pPr>
        <w:spacing w:afterLines="0" w:line="240" w:lineRule="auto"/>
        <w:ind w:firstLine="0"/>
        <w:jc w:val="left"/>
        <w:rPr>
          <w:rFonts w:ascii="Times New Roman" w:hAnsi="Times New Roman"/>
        </w:rPr>
      </w:pPr>
      <w:hyperlink r:id="rId11" w:history="1">
        <w:r w:rsidR="00AB34F8">
          <w:rPr>
            <w:rStyle w:val="Hyperlink"/>
          </w:rPr>
          <w:t>https://www.feis.unesp.br/Home/departamentos/engenhariamecanica/pos-graduacao/dissertacao_rfnascimento.pdf</w:t>
        </w:r>
      </w:hyperlink>
    </w:p>
    <w:p w14:paraId="73EA19BF" w14:textId="190E233F" w:rsidR="00913D21" w:rsidRDefault="00913D21">
      <w:pPr>
        <w:spacing w:after="168"/>
        <w:ind w:firstLine="708"/>
      </w:pPr>
    </w:p>
    <w:p w14:paraId="51F70016" w14:textId="77777777" w:rsidR="00AB34F8" w:rsidRDefault="00FF1FF3" w:rsidP="00AB34F8">
      <w:pPr>
        <w:spacing w:afterLines="0" w:line="240" w:lineRule="auto"/>
        <w:ind w:firstLine="0"/>
        <w:jc w:val="left"/>
        <w:rPr>
          <w:rFonts w:ascii="Times New Roman" w:hAnsi="Times New Roman"/>
        </w:rPr>
      </w:pPr>
      <w:hyperlink r:id="rId12" w:anchor="v=onepage&amp;q=%22elemento%20de%20viga%22&amp;f=false" w:history="1">
        <w:r w:rsidR="00AB34F8">
          <w:rPr>
            <w:rStyle w:val="Hyperlink"/>
          </w:rPr>
          <w:t>https://books.google.com.br/books?id=JrdiDwAAQBAJ&amp;pg=PT179&amp;dq=%22elemento+de+viga%22&amp;hl=pt-BR&amp;sa=X&amp;ved=0ahUKEwjY_7Wl15jnAhWUILkGHUp-CqoQ6AEIKTAA#v=onepage&amp;q=%22elemento%20de%20viga%22&amp;f=false</w:t>
        </w:r>
      </w:hyperlink>
    </w:p>
    <w:p w14:paraId="4E6AF07E" w14:textId="77777777" w:rsidR="00AB34F8" w:rsidRDefault="00AB34F8">
      <w:pPr>
        <w:spacing w:after="168"/>
        <w:ind w:firstLine="708"/>
      </w:pPr>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66B95B4F" w14:textId="61AE5B94" w:rsidR="00287832" w:rsidRDefault="00A56C2F" w:rsidP="00973A42">
      <w:pPr>
        <w:spacing w:after="168"/>
        <w:ind w:firstLine="708"/>
      </w:pPr>
      <w:r w:rsidRPr="00794DCE">
        <w:t>O método, apesar de ser bastante abrangente, será usado apenas no contexto de elementos de vigas, isto quer dizer que contaremos apenas com a presença de esforços verticais e momento</w:t>
      </w:r>
      <w:r w:rsidR="00287832">
        <w:t xml:space="preserve"> fletor</w:t>
      </w:r>
      <w:r w:rsidRPr="00794DCE">
        <w:t>.</w:t>
      </w:r>
    </w:p>
    <w:p w14:paraId="78FC2789" w14:textId="77777777" w:rsidR="00973A42" w:rsidRPr="00794DCE" w:rsidRDefault="00973A42" w:rsidP="00973A42">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 xml:space="preserve">Os elementos de vigas são partes da estrutura homogêneas formadas por uma seção de propriedades geométricas conhecidas, um determinado material que o confere características físicas como elasticidade e capacidade de dilatação térmica e, </w:t>
      </w:r>
      <w:r w:rsidRPr="00794DCE">
        <w:lastRenderedPageBreak/>
        <w:t>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5DC97A09" w:rsidR="00A56C2F" w:rsidRPr="00794DCE" w:rsidRDefault="00B2361B" w:rsidP="00A56C2F">
      <w:pPr>
        <w:spacing w:after="168"/>
        <w:ind w:firstLine="708"/>
      </w:pPr>
      <w:r>
        <w:rPr>
          <w:noProof/>
        </w:rPr>
        <w:drawing>
          <wp:inline distT="0" distB="0" distL="0" distR="0" wp14:anchorId="7242F61C" wp14:editId="6D994375">
            <wp:extent cx="5760720" cy="2061845"/>
            <wp:effectExtent l="0" t="0" r="508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0-01-23 às 21.26.40.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2C1D7DD5" w14:textId="77777777" w:rsidR="00A56C2F" w:rsidRPr="00794DCE" w:rsidRDefault="00A56C2F" w:rsidP="00A56C2F">
      <w:pPr>
        <w:spacing w:after="168"/>
        <w:ind w:firstLine="708"/>
      </w:pPr>
      <w:r w:rsidRPr="00794DCE">
        <w:lastRenderedPageBreak/>
        <w:t>IMAGEM</w:t>
      </w:r>
    </w:p>
    <w:p w14:paraId="027124B5" w14:textId="77777777" w:rsidR="00A56C2F" w:rsidRPr="00794DCE" w:rsidRDefault="00A56C2F" w:rsidP="00A56C2F">
      <w:pPr>
        <w:spacing w:after="168"/>
        <w:ind w:firstLine="708"/>
      </w:pPr>
    </w:p>
    <w:p w14:paraId="2EAAA6BB" w14:textId="177DEC7B" w:rsidR="00A56C2F" w:rsidRPr="00794DCE" w:rsidRDefault="00C44C09" w:rsidP="00FB2A8E">
      <w:pPr>
        <w:spacing w:after="168"/>
        <w:ind w:firstLine="708"/>
      </w:pPr>
      <w:r>
        <w:t>P</w:t>
      </w:r>
      <w:r w:rsidR="00A56C2F" w:rsidRPr="00794DCE">
        <w:t>ara reforçar a ideia de que começo ou término de carga também configuram um novo nó</w:t>
      </w:r>
      <w:r>
        <w:t xml:space="preserve">, </w:t>
      </w:r>
      <w:r w:rsidRPr="00794DCE">
        <w:t>segue outro exemplo</w:t>
      </w:r>
      <w:r w:rsidR="00A56C2F" w:rsidRPr="00794DCE">
        <w:t xml:space="preserve">:  </w:t>
      </w:r>
    </w:p>
    <w:p w14:paraId="63CB2FF2" w14:textId="155B9AFE" w:rsidR="00A56C2F" w:rsidRPr="00794DCE" w:rsidRDefault="00A56C2F" w:rsidP="00A56C2F">
      <w:pPr>
        <w:spacing w:after="168"/>
        <w:ind w:firstLine="708"/>
      </w:pPr>
      <w:r w:rsidRPr="00794DCE">
        <w:t xml:space="preserve"> </w:t>
      </w:r>
      <w:r w:rsidR="00FB2A8E">
        <w:rPr>
          <w:noProof/>
        </w:rPr>
        <w:drawing>
          <wp:inline distT="0" distB="0" distL="0" distR="0" wp14:anchorId="7655AF14" wp14:editId="70C97A7F">
            <wp:extent cx="5760720" cy="2037715"/>
            <wp:effectExtent l="0" t="0" r="5080" b="0"/>
            <wp:docPr id="5" name="Imagem 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0-01-23 às 21.27.1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lastRenderedPageBreak/>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2F6CF80C" w:rsidR="00A56C2F" w:rsidRPr="00794DCE" w:rsidRDefault="00A56C2F" w:rsidP="00A56C2F">
      <w:pPr>
        <w:spacing w:after="168"/>
        <w:ind w:firstLine="708"/>
      </w:pPr>
      <w:r w:rsidRPr="00794DCE">
        <w:t>Vamos focar o estudo em apenas um elemento de viga genérico</w:t>
      </w:r>
      <w:r w:rsidR="006C7DF9">
        <w:t xml:space="preserve"> cujo comprimento é L </w:t>
      </w:r>
      <w:r w:rsidR="006E1D0D">
        <w:t>e possui módulo de elasticidade I e módulo de rigidez E:</w:t>
      </w:r>
    </w:p>
    <w:p w14:paraId="08F8F547" w14:textId="198D89F4" w:rsidR="00A56C2F" w:rsidRPr="00794DCE" w:rsidRDefault="006C7DF9" w:rsidP="006C7DF9">
      <w:pPr>
        <w:spacing w:after="168"/>
        <w:ind w:firstLine="708"/>
        <w:jc w:val="center"/>
      </w:pPr>
      <w:r w:rsidRPr="006C7DF9">
        <w:rPr>
          <w:noProof/>
        </w:rPr>
        <w:drawing>
          <wp:inline distT="0" distB="0" distL="0" distR="0" wp14:anchorId="65F2145B" wp14:editId="00903AF5">
            <wp:extent cx="3567165" cy="1351449"/>
            <wp:effectExtent l="0" t="0" r="1905"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990" cy="1358581"/>
                    </a:xfrm>
                    <a:prstGeom prst="rect">
                      <a:avLst/>
                    </a:prstGeom>
                  </pic:spPr>
                </pic:pic>
              </a:graphicData>
            </a:graphic>
          </wp:inline>
        </w:drawing>
      </w: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46858CB9" w:rsidR="00535E17" w:rsidRDefault="00A56C2F" w:rsidP="00735502">
      <w:pPr>
        <w:spacing w:after="168"/>
        <w:ind w:firstLine="708"/>
      </w:pPr>
      <w:r w:rsidRPr="00794DCE">
        <w:t xml:space="preserve">É importante notar que seguiremos uma convenção conhecida na área estrutural de que quando a carga é vertical "para cima", o sentido é positivo e o </w:t>
      </w:r>
      <w:r w:rsidR="00451340">
        <w:t>anti-</w:t>
      </w:r>
      <w:r w:rsidRPr="00794DCE">
        <w:lastRenderedPageBreak/>
        <w:t>horário do momento também. Assim, esses esforços assumem valores negativos quando o sentido é oposto ao exposto</w:t>
      </w:r>
      <w:r w:rsidR="00735502">
        <w:t>.</w:t>
      </w:r>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49B19DF6" w14:textId="5C7A4EA0" w:rsidR="004A4709" w:rsidRPr="007B2466"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5B272D7C" w:rsidR="00F56646" w:rsidRPr="007B2466"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0908D454" w14:textId="77777777" w:rsidR="007B2466" w:rsidRPr="00AB5F88" w:rsidRDefault="007B2466" w:rsidP="006633AA">
      <w:pPr>
        <w:spacing w:after="168"/>
        <w:ind w:firstLine="0"/>
        <w:rPr>
          <w:rFonts w:eastAsiaTheme="minorEastAsia"/>
          <w:lang w:val="en-US"/>
        </w:rPr>
      </w:pPr>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FF1FF3"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noProof/>
        </w:rPr>
        <w:lastRenderedPageBreak/>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FF1FF3"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FF1FF3"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v(L)=0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r>
            <m:rPr>
              <m:sty m:val="p"/>
            </m:rP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w:lastRenderedPageBreak/>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m:rPr>
              <m:sty m:val="p"/>
            </m:rP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=c1+</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FF1FF3"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integrando a equação de rotação:</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lastRenderedPageBreak/>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FF1FF3"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FF1FF3"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FF1FF3"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FF1FF3"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FF1FF3"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FF1FF3"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FF1FF3"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FF1FF3"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0286A9B2" w14:textId="3D2B8322" w:rsidR="0071477D" w:rsidRDefault="00C44C6D" w:rsidP="000509CF">
      <w:pPr>
        <w:spacing w:after="168"/>
        <w:ind w:firstLine="708"/>
        <w:rPr>
          <w:rFonts w:eastAsiaTheme="minorEastAsia"/>
        </w:rPr>
      </w:pPr>
      <w:r>
        <w:rPr>
          <w:rFonts w:eastAsiaTheme="minorEastAsia"/>
        </w:rPr>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w:t>
      </w:r>
      <w:r w:rsidR="006E7A9F">
        <w:rPr>
          <w:rFonts w:eastAsiaTheme="minorEastAsia"/>
        </w:rPr>
        <w:t>Ess</w:t>
      </w:r>
      <w:r w:rsidR="00FB4245">
        <w:rPr>
          <w:rFonts w:eastAsiaTheme="minorEastAsia"/>
        </w:rPr>
        <w:t xml:space="preserve">a equação foi obtida para </w:t>
      </w:r>
      <w:r w:rsidR="006E7A9F">
        <w:rPr>
          <w:rFonts w:eastAsiaTheme="minorEastAsia"/>
        </w:rPr>
        <w:t>a</w:t>
      </w:r>
      <w:r w:rsidR="00FB4245">
        <w:rPr>
          <w:rFonts w:eastAsiaTheme="minorEastAsia"/>
        </w:rPr>
        <w:t>p</w:t>
      </w:r>
      <w:r w:rsidR="006E7A9F">
        <w:rPr>
          <w:rFonts w:eastAsiaTheme="minorEastAsia"/>
        </w:rPr>
        <w:t xml:space="preserve">enas um elemento de viga, mas é possível </w:t>
      </w:r>
      <w:r w:rsidR="0071477D">
        <w:rPr>
          <w:rFonts w:eastAsiaTheme="minorEastAsia"/>
        </w:rPr>
        <w:t xml:space="preserve">ser aplicado </w:t>
      </w:r>
      <w:r w:rsidR="00E4745A">
        <w:rPr>
          <w:rFonts w:eastAsiaTheme="minorEastAsia"/>
        </w:rPr>
        <w:t xml:space="preserve">esse princípio para </w:t>
      </w:r>
      <w:r w:rsidR="0071477D">
        <w:rPr>
          <w:rFonts w:eastAsiaTheme="minorEastAsia"/>
        </w:rPr>
        <w:t>múltiplos elementos.</w:t>
      </w:r>
      <w:r w:rsidR="00AA2F1B">
        <w:rPr>
          <w:rFonts w:eastAsiaTheme="minorEastAsia"/>
        </w:rPr>
        <w:t xml:space="preserve"> Veremos para dois elementos:</w:t>
      </w:r>
    </w:p>
    <w:p w14:paraId="4C53DC72" w14:textId="77777777" w:rsidR="0071477D" w:rsidRDefault="0071477D" w:rsidP="000509CF">
      <w:pPr>
        <w:spacing w:after="168"/>
        <w:ind w:firstLine="708"/>
        <w:rPr>
          <w:rFonts w:eastAsiaTheme="minorEastAsia"/>
        </w:rPr>
      </w:pPr>
    </w:p>
    <w:p w14:paraId="60695F26" w14:textId="6955BFCC" w:rsidR="0071477D" w:rsidRDefault="00AA2F1B" w:rsidP="00AA2F1B">
      <w:pPr>
        <w:spacing w:after="168"/>
        <w:ind w:firstLine="708"/>
        <w:rPr>
          <w:rFonts w:eastAsiaTheme="minorEastAsia"/>
        </w:rPr>
      </w:pPr>
      <w:r w:rsidRPr="00AA2F1B">
        <w:rPr>
          <w:rFonts w:eastAsiaTheme="minorEastAsia"/>
          <w:noProof/>
        </w:rPr>
        <w:drawing>
          <wp:inline distT="0" distB="0" distL="0" distR="0" wp14:anchorId="19ABF610" wp14:editId="4331CA30">
            <wp:extent cx="4893548" cy="1339900"/>
            <wp:effectExtent l="0" t="0" r="0"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942" cy="1343841"/>
                    </a:xfrm>
                    <a:prstGeom prst="rect">
                      <a:avLst/>
                    </a:prstGeom>
                  </pic:spPr>
                </pic:pic>
              </a:graphicData>
            </a:graphic>
          </wp:inline>
        </w:drawing>
      </w:r>
    </w:p>
    <w:p w14:paraId="15114BB0" w14:textId="0F9C8EE9" w:rsidR="0071477D" w:rsidRDefault="00A83C0E" w:rsidP="000509CF">
      <w:pPr>
        <w:spacing w:after="168"/>
        <w:ind w:firstLine="708"/>
        <w:rPr>
          <w:rFonts w:eastAsiaTheme="minorEastAsia"/>
        </w:rPr>
      </w:pPr>
      <w:r>
        <w:rPr>
          <w:rFonts w:eastAsiaTheme="minorEastAsia"/>
        </w:rPr>
        <w:t>O nó do meio sofrerá o esforço</w:t>
      </w:r>
      <w:r w:rsidR="001867F9">
        <w:rPr>
          <w:rFonts w:eastAsiaTheme="minorEastAsia"/>
        </w:rPr>
        <w:t xml:space="preserve"> vertical</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1b</m:t>
            </m:r>
          </m:sub>
        </m:sSub>
      </m:oMath>
      <w:r w:rsidR="001867F9">
        <w:rPr>
          <w:rFonts w:eastAsiaTheme="minorEastAsia"/>
        </w:rPr>
        <w:t xml:space="preserve"> e momento </w:t>
      </w:r>
      <m:oMath>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2b</m:t>
            </m:r>
          </m:sub>
        </m:sSub>
      </m:oMath>
      <w:r w:rsidR="001867F9">
        <w:rPr>
          <w:rFonts w:eastAsiaTheme="minorEastAsia"/>
        </w:rPr>
        <w:t xml:space="preserve">. Essa divisão </w:t>
      </w:r>
      <w:r w:rsidR="00A174F5">
        <w:rPr>
          <w:rFonts w:eastAsiaTheme="minorEastAsia"/>
        </w:rPr>
        <w:t>se faz para podermos aplicar nossa equação.</w:t>
      </w:r>
    </w:p>
    <w:p w14:paraId="04234B94" w14:textId="59171274" w:rsidR="00AE30BF" w:rsidRDefault="00FF1FF3" w:rsidP="000509CF">
      <w:pPr>
        <w:spacing w:after="168"/>
        <w:ind w:firstLine="708"/>
        <w:rPr>
          <w:rFonts w:eastAsiaTheme="minorEastAsia"/>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3EC4D829" w14:textId="0175AA30" w:rsidR="00650B32" w:rsidRPr="00AE30BF" w:rsidRDefault="00FF1FF3" w:rsidP="00650B32">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4a</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4a</m:t>
                      </m:r>
                    </m:sub>
                  </m:sSub>
                </m:e>
              </m:eqArr>
            </m:e>
          </m:d>
        </m:oMath>
      </m:oMathPara>
    </w:p>
    <w:p w14:paraId="413CD8A0" w14:textId="329E9DE0" w:rsidR="00AE30BF" w:rsidRDefault="00FF1FF3" w:rsidP="00AE30BF">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1A0EB4DA" w14:textId="048726F3" w:rsidR="00AE30BF" w:rsidRDefault="00BC4EED" w:rsidP="00650B32">
      <w:pPr>
        <w:spacing w:after="168"/>
        <w:ind w:firstLine="0"/>
      </w:pPr>
      <w:r>
        <w:t xml:space="preserve">Podemos agora juntas os esforços causados </w:t>
      </w:r>
      <w:r w:rsidR="00231591">
        <w:t>no nó do meio:</w:t>
      </w:r>
    </w:p>
    <w:p w14:paraId="77F95BDF" w14:textId="50F502FA" w:rsidR="00231591" w:rsidRDefault="00FF1FF3" w:rsidP="00650B32">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+E</m:t>
                          </m:r>
                        </m:e>
                      </m:eqAr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3a</m:t>
                              </m:r>
                            </m:sub>
                          </m:sSub>
                          <m:r>
                            <w:rPr>
                              <w:rFonts w:ascii="Cambria Math" w:hAnsi="Cambria Math"/>
                            </w:rPr>
                            <m:t>+U</m:t>
                          </m:r>
                        </m:e>
                      </m:eqAr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653D3A0D" w14:textId="30AB9DF2" w:rsidR="001B781E" w:rsidRPr="001B781E" w:rsidRDefault="00D555E0" w:rsidP="00A2394F">
      <w:pPr>
        <w:spacing w:after="168"/>
        <w:ind w:firstLine="708"/>
        <w:rPr>
          <w:rFonts w:eastAsiaTheme="minorEastAsia"/>
        </w:rPr>
      </w:pPr>
      <w:r>
        <w:t xml:space="preserve">Conhecendo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oMath>
      <w:r w:rsidRPr="00D555E0">
        <w:rPr>
          <w:rFonts w:eastAsiaTheme="minorEastAsia"/>
        </w:rPr>
        <w:t xml:space="preserve"> 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Pr="00D555E0">
        <w:rPr>
          <w:rFonts w:eastAsiaTheme="minorEastAsia"/>
        </w:rPr>
        <w:t>, é</w:t>
      </w:r>
      <w:r>
        <w:rPr>
          <w:rFonts w:eastAsiaTheme="minorEastAsia"/>
        </w:rPr>
        <w:t xml:space="preserve"> possível determinar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B74E57" w:rsidRPr="006E4496">
        <w:rPr>
          <w:rFonts w:eastAsiaTheme="minorEastAsia"/>
        </w:rPr>
        <w:t xml:space="preserve"> fazendo a resolução do produto dessa matriz.</w:t>
      </w:r>
      <w:r w:rsidR="006E4496" w:rsidRPr="006E4496">
        <w:rPr>
          <w:rFonts w:eastAsiaTheme="minorEastAsia"/>
        </w:rPr>
        <w:t xml:space="preserve"> </w:t>
      </w:r>
      <w:r w:rsidR="006E4496" w:rsidRPr="005317D8">
        <w:rPr>
          <w:rFonts w:eastAsiaTheme="minorEastAsia"/>
        </w:rPr>
        <w:t>Como a matriz E e U são 6x1</w:t>
      </w:r>
      <w:r w:rsidR="005317D8" w:rsidRPr="005317D8">
        <w:rPr>
          <w:rFonts w:eastAsiaTheme="minorEastAsia"/>
        </w:rPr>
        <w:t xml:space="preserve">, naturalmente </w:t>
      </w:r>
      <w:r w:rsidR="005317D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5317D8" w:rsidRPr="006C359A">
        <w:rPr>
          <w:rFonts w:eastAsiaTheme="minorEastAsia"/>
        </w:rPr>
        <w:t xml:space="preserve"> será </w:t>
      </w:r>
      <w:r w:rsidR="006C359A" w:rsidRPr="006C359A">
        <w:rPr>
          <w:rFonts w:eastAsiaTheme="minorEastAsia"/>
        </w:rPr>
        <w:t>6x6</w:t>
      </w:r>
      <w:r w:rsidRPr="002E6E9E">
        <w:rPr>
          <w:rFonts w:eastAsiaTheme="minorEastAsia"/>
        </w:rPr>
        <w:t>.</w:t>
      </w:r>
      <w:r w:rsidR="002E6E9E" w:rsidRPr="002E6E9E">
        <w:rPr>
          <w:rFonts w:eastAsiaTheme="minorEastAsia"/>
        </w:rPr>
        <w:t xml:space="preserve"> </w:t>
      </w:r>
      <w:r w:rsidR="00A2394F">
        <w:rPr>
          <w:rFonts w:eastAsiaTheme="minorEastAsia"/>
        </w:rPr>
        <w:t xml:space="preserve">Essa constante será conhecida como a matriz de rigidez global e tem suas dimensões variando conforme a quantidade de nós. </w:t>
      </w:r>
      <w:r w:rsidR="002E6E9E">
        <w:rPr>
          <w:rFonts w:eastAsiaTheme="minorEastAsia"/>
        </w:rPr>
        <w:t>Apesar de não ser complex</w:t>
      </w:r>
      <w:r w:rsidR="00A2394F">
        <w:rPr>
          <w:rFonts w:eastAsiaTheme="minorEastAsia"/>
        </w:rPr>
        <w:t>a</w:t>
      </w:r>
      <w:r w:rsidR="002E6E9E">
        <w:rPr>
          <w:rFonts w:eastAsiaTheme="minorEastAsia"/>
        </w:rPr>
        <w:t>, a demonstração</w:t>
      </w:r>
      <w:r w:rsidR="00A2394F">
        <w:rPr>
          <w:rFonts w:eastAsiaTheme="minorEastAsia"/>
        </w:rPr>
        <w:t xml:space="preserve"> para se obter o valor de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2E6E9E">
        <w:rPr>
          <w:rFonts w:eastAsiaTheme="minorEastAsia"/>
        </w:rPr>
        <w:t xml:space="preserve"> é extensa, </w:t>
      </w:r>
      <w:proofErr w:type="gramStart"/>
      <w:r w:rsidR="00B30164">
        <w:rPr>
          <w:rFonts w:eastAsiaTheme="minorEastAsia"/>
        </w:rPr>
        <w:t>portanto</w:t>
      </w:r>
      <w:proofErr w:type="gramEnd"/>
      <w:r w:rsidR="002E6E9E">
        <w:rPr>
          <w:rFonts w:eastAsiaTheme="minorEastAsia"/>
        </w:rPr>
        <w:t xml:space="preserve"> </w:t>
      </w:r>
      <w:r w:rsidR="00B74E57">
        <w:rPr>
          <w:rFonts w:eastAsiaTheme="minorEastAsia"/>
        </w:rPr>
        <w:t>pularemos</w:t>
      </w:r>
      <w:r w:rsidR="00A2394F">
        <w:rPr>
          <w:rFonts w:eastAsiaTheme="minorEastAsia"/>
        </w:rPr>
        <w:t>. Mas é curioso perceber que, na verdade, existe uma lógica de que a matriz de rigidez global é a soma das matrizes locais, mas, como a dimensão é diferente, essas linhas e colunas extras vão sendo preenchidas com zero dependendo da posição do elemento de viga na viga. Nesse caso t</w:t>
      </w:r>
      <w:r w:rsidR="001B781E">
        <w:rPr>
          <w:rFonts w:eastAsiaTheme="minorEastAsia"/>
        </w:rPr>
        <w:t>eremos:</w:t>
      </w:r>
    </w:p>
    <w:p w14:paraId="3796DD68" w14:textId="1CD36B5E" w:rsidR="00C20592" w:rsidRPr="001B781E" w:rsidRDefault="00FF1FF3" w:rsidP="00650B32">
      <w:pPr>
        <w:spacing w:after="168"/>
        <w:ind w:firstLine="0"/>
        <w:rPr>
          <w:rFonts w:eastAsiaTheme="minorEastAsia"/>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 xml:space="preserve">0 </m:t>
                    </m:r>
                  </m:e>
                </m:mr>
                <m:mr>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0</m:t>
                    </m:r>
                  </m:e>
                </m:m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0</m:t>
                    </m:r>
                  </m:e>
                </m:mr>
              </m:m>
            </m:e>
          </m:d>
          <m:r>
            <w:rPr>
              <w:rFonts w:ascii="Cambria Math" w:eastAsiaTheme="minorEastAsia" w:hAnsi="Cambria Math"/>
              <w:sz w:val="22"/>
              <w:szCs w:val="21"/>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r>
                  <m:e>
                    <m:r>
                      <w:rPr>
                        <w:rFonts w:ascii="Cambria Math" w:eastAsiaTheme="minorEastAsia" w:hAnsi="Cambria Math"/>
                        <w:sz w:val="22"/>
                        <w:szCs w:val="21"/>
                      </w:rPr>
                      <m:t xml:space="preserve">0 </m:t>
                    </m:r>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
            </m:e>
          </m:d>
        </m:oMath>
      </m:oMathPara>
    </w:p>
    <w:p w14:paraId="1496752A" w14:textId="77777777" w:rsidR="00C20592" w:rsidRDefault="00C20592" w:rsidP="00650B32">
      <w:pPr>
        <w:spacing w:after="168"/>
        <w:ind w:firstLine="0"/>
        <w:rPr>
          <w:rFonts w:eastAsiaTheme="minorEastAsia"/>
        </w:rPr>
      </w:pPr>
    </w:p>
    <w:p w14:paraId="0BD483DF" w14:textId="3950E5B3" w:rsidR="00231591" w:rsidRPr="002E6E9E" w:rsidRDefault="008D3489" w:rsidP="00650B32">
      <w:pPr>
        <w:spacing w:after="168"/>
        <w:ind w:firstLine="0"/>
      </w:pPr>
      <w:r>
        <w:rPr>
          <w:rFonts w:eastAsiaTheme="minorEastAsia"/>
        </w:rPr>
        <w:t xml:space="preserve"> Reescrevendo a equação agora considerando os pontos como A, B e C</w:t>
      </w:r>
      <w:r w:rsidR="002958BE">
        <w:rPr>
          <w:rFonts w:eastAsiaTheme="minorEastAsia"/>
        </w:rPr>
        <w:t xml:space="preserve"> e substituindo as numerações</w:t>
      </w:r>
      <w:r w:rsidR="00A72E5F">
        <w:rPr>
          <w:rFonts w:eastAsiaTheme="minorEastAsia"/>
        </w:rPr>
        <w:t xml:space="preserve"> </w:t>
      </w:r>
      <w:r w:rsidR="001B781E">
        <w:rPr>
          <w:rFonts w:eastAsiaTheme="minorEastAsia"/>
        </w:rPr>
        <w:t>das linhas ímpares</w:t>
      </w:r>
      <w:r w:rsidR="00A72E5F">
        <w:rPr>
          <w:rFonts w:eastAsiaTheme="minorEastAsia"/>
        </w:rPr>
        <w:t xml:space="preserve"> por “v” de vertical e </w:t>
      </w:r>
      <w:proofErr w:type="gramStart"/>
      <w:r w:rsidR="00A72E5F">
        <w:rPr>
          <w:rFonts w:eastAsiaTheme="minorEastAsia"/>
        </w:rPr>
        <w:t>as pares</w:t>
      </w:r>
      <w:proofErr w:type="gramEnd"/>
      <w:r w:rsidR="00A72E5F">
        <w:rPr>
          <w:rFonts w:eastAsiaTheme="minorEastAsia"/>
        </w:rPr>
        <w:t xml:space="preserve"> por “m” de momento,</w:t>
      </w:r>
      <w:r>
        <w:rPr>
          <w:rFonts w:eastAsiaTheme="minorEastAsia"/>
        </w:rPr>
        <w:t xml:space="preserve"> temos:</w:t>
      </w:r>
    </w:p>
    <w:p w14:paraId="44C7C45C" w14:textId="6DAF0D65" w:rsidR="00A72E5F" w:rsidRDefault="00A72E5F" w:rsidP="00650B32">
      <w:pPr>
        <w:spacing w:after="168"/>
        <w:ind w:firstLine="0"/>
        <w:rPr>
          <w:rFonts w:eastAsiaTheme="minorEastAsia"/>
        </w:rPr>
      </w:pPr>
    </w:p>
    <w:p w14:paraId="4E047754" w14:textId="500EBE6E" w:rsidR="00981357" w:rsidRDefault="00FF1FF3" w:rsidP="00981357">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6FA1C8B6" w14:textId="77777777" w:rsidR="005F752C" w:rsidRDefault="005F752C" w:rsidP="000509CF">
      <w:pPr>
        <w:spacing w:after="168"/>
        <w:ind w:firstLine="708"/>
        <w:rPr>
          <w:rFonts w:eastAsiaTheme="minorEastAsia"/>
        </w:rPr>
      </w:pPr>
    </w:p>
    <w:p w14:paraId="0FEAA4EB" w14:textId="0D8392A6" w:rsidR="00A60C8A" w:rsidRPr="00794DCE" w:rsidRDefault="00A60C8A" w:rsidP="00A60C8A">
      <w:pPr>
        <w:spacing w:after="168"/>
        <w:ind w:firstLine="708"/>
      </w:pPr>
      <w:r w:rsidRPr="00794DCE">
        <w:t xml:space="preserve">Para prosseguir, precisamos </w:t>
      </w:r>
      <w:r w:rsidR="00DF7467">
        <w:t>definir o</w:t>
      </w:r>
      <w:r w:rsidRPr="00794DCE">
        <w:t xml:space="preserve"> comportamento desses nós e, par</w:t>
      </w:r>
      <w:r>
        <w:t>a</w:t>
      </w:r>
      <w:r w:rsidRPr="00794DCE">
        <w:t xml:space="preserve"> tanto, é necessário compreender as reações neles. Neste projeto usaremos especificamente três categorias de nós que se diferenciam pelas suas condições de contorno:</w:t>
      </w:r>
    </w:p>
    <w:p w14:paraId="37C57ED9" w14:textId="77777777" w:rsidR="00A60C8A" w:rsidRPr="00794DCE" w:rsidRDefault="00A60C8A" w:rsidP="00A60C8A">
      <w:pPr>
        <w:spacing w:after="168"/>
        <w:ind w:firstLine="708"/>
      </w:pPr>
    </w:p>
    <w:p w14:paraId="2EA01C81" w14:textId="25171395" w:rsidR="00A60C8A" w:rsidRDefault="00A60C8A" w:rsidP="00DF7467">
      <w:pPr>
        <w:spacing w:after="168"/>
        <w:ind w:firstLine="708"/>
      </w:pPr>
      <w:r w:rsidRPr="00794DCE">
        <w:t>Simplesmente Apoiado. Possui seu deslocamento vertical nulo (0), porém permite rotação (1). Por conta disso, veremos que matricialmente</w:t>
      </w:r>
      <w:r w:rsidR="00DF7467">
        <w:t xml:space="preserve"> mais tarde que</w:t>
      </w:r>
      <w:r w:rsidRPr="00794DCE">
        <w:t xml:space="preserve"> ele será visto como [0, 1]</w:t>
      </w:r>
      <w:r w:rsidR="00DF7467">
        <w:t>. Visualmente representaremos ele assim (a cruz representa apenas o nó)</w:t>
      </w:r>
    </w:p>
    <w:p w14:paraId="358D0F84" w14:textId="34F56FC4" w:rsidR="00DF7467" w:rsidRPr="00794DCE" w:rsidRDefault="00DF7467" w:rsidP="00DF7467">
      <w:pPr>
        <w:spacing w:after="168"/>
        <w:ind w:firstLine="708"/>
        <w:jc w:val="center"/>
      </w:pPr>
      <w:r w:rsidRPr="00DF7467">
        <w:rPr>
          <w:noProof/>
        </w:rPr>
        <w:drawing>
          <wp:inline distT="0" distB="0" distL="0" distR="0" wp14:anchorId="46CD7F4E" wp14:editId="5499A9A7">
            <wp:extent cx="1295400" cy="1485900"/>
            <wp:effectExtent l="0" t="0" r="0" b="0"/>
            <wp:docPr id="19" name="Imagem 19"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485900"/>
                    </a:xfrm>
                    <a:prstGeom prst="rect">
                      <a:avLst/>
                    </a:prstGeom>
                  </pic:spPr>
                </pic:pic>
              </a:graphicData>
            </a:graphic>
          </wp:inline>
        </w:drawing>
      </w:r>
    </w:p>
    <w:p w14:paraId="70FD3DD6" w14:textId="77777777" w:rsidR="00A60C8A" w:rsidRPr="00794DCE" w:rsidRDefault="00A60C8A" w:rsidP="00A60C8A">
      <w:pPr>
        <w:spacing w:after="168"/>
        <w:ind w:firstLine="708"/>
      </w:pPr>
      <w:r w:rsidRPr="00794DCE">
        <w:t>Engastado: possui seu deslocamento vertical e rotação ambos nulos ([0, 0]).</w:t>
      </w:r>
    </w:p>
    <w:p w14:paraId="3E3A2CDC" w14:textId="0EFF8209" w:rsidR="00A60C8A" w:rsidRPr="00794DCE" w:rsidRDefault="00DF7467" w:rsidP="00DF7467">
      <w:pPr>
        <w:spacing w:after="168"/>
        <w:ind w:firstLine="708"/>
        <w:jc w:val="center"/>
      </w:pPr>
      <w:r w:rsidRPr="00DF7467">
        <w:rPr>
          <w:noProof/>
        </w:rPr>
        <w:drawing>
          <wp:inline distT="0" distB="0" distL="0" distR="0" wp14:anchorId="7B2C3B94" wp14:editId="6AF69253">
            <wp:extent cx="1092200" cy="1206500"/>
            <wp:effectExtent l="0" t="0" r="0" b="0"/>
            <wp:docPr id="20" name="Imagem 20"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2200" cy="1206500"/>
                    </a:xfrm>
                    <a:prstGeom prst="rect">
                      <a:avLst/>
                    </a:prstGeom>
                  </pic:spPr>
                </pic:pic>
              </a:graphicData>
            </a:graphic>
          </wp:inline>
        </w:drawing>
      </w:r>
    </w:p>
    <w:p w14:paraId="58D7BFF9" w14:textId="4E92B54D" w:rsidR="00A60C8A" w:rsidRDefault="00A60C8A" w:rsidP="00A60C8A">
      <w:pPr>
        <w:spacing w:after="168"/>
        <w:ind w:firstLine="708"/>
      </w:pPr>
      <w:r w:rsidRPr="00794DCE">
        <w:t>Livre ou "nó de meio". Possui seu deslocamento vertical e rotação ambos diferentes de zero ([1, 1]).</w:t>
      </w:r>
      <w:r w:rsidR="00DF7467">
        <w:t xml:space="preserve"> Fica localizado no meio do que aparentaria ser o mesmo elemento, porém é útil para delimitar a viga em caso de seu término ou quando há variação do tipo de carregamento.</w:t>
      </w:r>
    </w:p>
    <w:p w14:paraId="6E2155EF" w14:textId="547BE725" w:rsidR="00A60C8A" w:rsidRPr="00DF7467" w:rsidRDefault="00DF7467" w:rsidP="00DF7467">
      <w:pPr>
        <w:spacing w:after="168"/>
        <w:ind w:firstLine="708"/>
        <w:jc w:val="center"/>
      </w:pPr>
      <w:r w:rsidRPr="00DF7467">
        <w:rPr>
          <w:noProof/>
        </w:rPr>
        <w:lastRenderedPageBreak/>
        <w:drawing>
          <wp:inline distT="0" distB="0" distL="0" distR="0" wp14:anchorId="2871C9E0" wp14:editId="6A7D78EE">
            <wp:extent cx="1769967" cy="903654"/>
            <wp:effectExtent l="0" t="0" r="0" b="0"/>
            <wp:docPr id="21" name="Imagem 21" descr="Uma imagem contendo objeto, relógio, voando, avi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8794" cy="908161"/>
                    </a:xfrm>
                    <a:prstGeom prst="rect">
                      <a:avLst/>
                    </a:prstGeom>
                  </pic:spPr>
                </pic:pic>
              </a:graphicData>
            </a:graphic>
          </wp:inline>
        </w:drawing>
      </w:r>
    </w:p>
    <w:p w14:paraId="397EBB53" w14:textId="77777777" w:rsidR="00A60C8A" w:rsidRDefault="00A60C8A" w:rsidP="000509CF">
      <w:pPr>
        <w:spacing w:after="168"/>
        <w:ind w:firstLine="708"/>
        <w:rPr>
          <w:rFonts w:eastAsiaTheme="minorEastAsia"/>
        </w:rPr>
      </w:pPr>
    </w:p>
    <w:p w14:paraId="3C9ADA22" w14:textId="61E78CE6" w:rsidR="00C44C6D" w:rsidRPr="00565586" w:rsidRDefault="001B781E" w:rsidP="00565586">
      <w:pPr>
        <w:spacing w:after="168"/>
        <w:ind w:firstLine="708"/>
        <w:rPr>
          <w:rFonts w:eastAsiaTheme="minorEastAsia"/>
        </w:rPr>
      </w:pPr>
      <w:r>
        <w:rPr>
          <w:rFonts w:eastAsiaTheme="minorEastAsia"/>
        </w:rPr>
        <w:t>Aplicaremos esses conhecimentos ao exemplo abaixo</w:t>
      </w:r>
      <w:r w:rsidR="00A2394F">
        <w:rPr>
          <w:rFonts w:eastAsiaTheme="minorEastAsia"/>
        </w:rPr>
        <w:t>. Temos Uma viga que se divide em dois</w:t>
      </w:r>
      <w:r w:rsidR="00DF7467">
        <w:rPr>
          <w:rFonts w:eastAsiaTheme="minorEastAsia"/>
        </w:rPr>
        <w:t xml:space="preserve"> (1 e 2) </w:t>
      </w:r>
      <w:r w:rsidR="00A2394F">
        <w:rPr>
          <w:rFonts w:eastAsiaTheme="minorEastAsia"/>
        </w:rPr>
        <w:t xml:space="preserve">que possuem a mesma rigidez a flexão </w:t>
      </w:r>
      <w:r w:rsidR="00395A34">
        <w:rPr>
          <w:rFonts w:eastAsiaTheme="minorEastAsia"/>
        </w:rPr>
        <w:t xml:space="preserve">que consideraremos </w:t>
      </w:r>
      <m:oMath>
        <m:r>
          <w:rPr>
            <w:rFonts w:ascii="Cambria Math" w:eastAsiaTheme="minorEastAsia" w:hAnsi="Cambria Math"/>
          </w:rPr>
          <m:t>EI=1562500000 kN*</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565586">
        <w:rPr>
          <w:rFonts w:eastAsiaTheme="minorEastAsia"/>
        </w:rPr>
        <w:t xml:space="preserve"> </w:t>
      </w:r>
      <w:r w:rsidR="00A2394F">
        <w:rPr>
          <w:rFonts w:eastAsiaTheme="minorEastAsia"/>
        </w:rPr>
        <w:t>e mesmo comprimento de 250cm.</w:t>
      </w:r>
    </w:p>
    <w:p w14:paraId="70E8D14F" w14:textId="13394ED8" w:rsidR="00DF18CE" w:rsidRDefault="00DF18CE" w:rsidP="000509CF">
      <w:pPr>
        <w:spacing w:after="168"/>
        <w:ind w:firstLine="708"/>
        <w:rPr>
          <w:rFonts w:eastAsiaTheme="minorEastAsia"/>
        </w:rPr>
      </w:pPr>
    </w:p>
    <w:p w14:paraId="189263FA" w14:textId="6DD38C10" w:rsidR="002F69B8" w:rsidRDefault="001B781E" w:rsidP="001B781E">
      <w:pPr>
        <w:spacing w:after="168"/>
        <w:ind w:firstLine="708"/>
        <w:jc w:val="center"/>
        <w:rPr>
          <w:rFonts w:eastAsiaTheme="minorEastAsia"/>
        </w:rPr>
      </w:pPr>
      <w:r w:rsidRPr="001B781E">
        <w:rPr>
          <w:rFonts w:eastAsiaTheme="minorEastAsia"/>
          <w:noProof/>
        </w:rPr>
        <w:drawing>
          <wp:inline distT="0" distB="0" distL="0" distR="0" wp14:anchorId="67B132CD" wp14:editId="1B24EFB2">
            <wp:extent cx="3951299" cy="2194295"/>
            <wp:effectExtent l="0" t="0" r="0" b="3175"/>
            <wp:docPr id="11" name="Imagem 11"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731" cy="2204531"/>
                    </a:xfrm>
                    <a:prstGeom prst="rect">
                      <a:avLst/>
                    </a:prstGeom>
                  </pic:spPr>
                </pic:pic>
              </a:graphicData>
            </a:graphic>
          </wp:inline>
        </w:drawing>
      </w:r>
    </w:p>
    <w:p w14:paraId="784F5D8B" w14:textId="40350BC6" w:rsidR="005D0997" w:rsidRDefault="00A2394F" w:rsidP="00A2394F">
      <w:pPr>
        <w:spacing w:after="168"/>
        <w:ind w:firstLine="708"/>
        <w:rPr>
          <w:rFonts w:eastAsiaTheme="minorEastAsia"/>
        </w:rPr>
      </w:pPr>
      <w:r>
        <w:rPr>
          <w:rFonts w:eastAsiaTheme="minorEastAsia"/>
        </w:rPr>
        <w:t xml:space="preserve">Repare que já temos todos os valores necessários para ter a matriz de rigidez global. Assim, </w:t>
      </w:r>
      <w:r w:rsidR="00565586">
        <w:rPr>
          <w:rFonts w:eastAsiaTheme="minorEastAsia"/>
        </w:rPr>
        <w:t>aplicando</w:t>
      </w:r>
      <w:r>
        <w:rPr>
          <w:rFonts w:eastAsiaTheme="minorEastAsia"/>
        </w:rPr>
        <w:t>, teremos:</w:t>
      </w:r>
    </w:p>
    <w:p w14:paraId="6A5BEAF2" w14:textId="31E813D8" w:rsidR="005D0997" w:rsidRPr="00395A34" w:rsidRDefault="00FF1FF3" w:rsidP="00C44C6D">
      <w:pPr>
        <w:spacing w:after="168"/>
        <w:ind w:firstLine="0"/>
        <w:rPr>
          <w:rFonts w:eastAsiaTheme="minorEastAsia"/>
          <w:sz w:val="22"/>
          <w:szCs w:val="21"/>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lang w:val="en-US"/>
                </w:rPr>
              </m:ctrlPr>
            </m:dPr>
            <m:e>
              <m:m>
                <m:mPr>
                  <m:mcs>
                    <m:mc>
                      <m:mcPr>
                        <m:count m:val="6"/>
                        <m:mcJc m:val="center"/>
                      </m:mcPr>
                    </m:mc>
                  </m:mcs>
                  <m:ctrlPr>
                    <w:rPr>
                      <w:rFonts w:ascii="Cambria Math" w:eastAsiaTheme="minorEastAsia" w:hAnsi="Cambria Math"/>
                      <w:i/>
                      <w:sz w:val="22"/>
                      <w:szCs w:val="21"/>
                      <w:lang w:val="en-US"/>
                    </w:rPr>
                  </m:ctrlPr>
                </m:mP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25000000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2400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50000000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25000000</m:t>
                    </m:r>
                  </m:e>
                </m:mr>
              </m:m>
            </m:e>
          </m:d>
        </m:oMath>
      </m:oMathPara>
    </w:p>
    <w:p w14:paraId="04BADD9A" w14:textId="56B70EA0" w:rsidR="00AF6732" w:rsidRDefault="000119D3" w:rsidP="00C44C6D">
      <w:pPr>
        <w:spacing w:after="168"/>
        <w:ind w:firstLine="0"/>
        <w:rPr>
          <w:rFonts w:eastAsiaTheme="minorEastAsia"/>
        </w:rPr>
      </w:pPr>
      <w:r>
        <w:rPr>
          <w:rFonts w:eastAsiaTheme="minorEastAsia"/>
        </w:rPr>
        <w:t>Conseguimos também saber quais são os esforços provocados exclusivamente pelas cargas aplicadas (não incluindo reação de apoio). Basta isolar os elementos de viga restringindo todo o deslocamento.</w:t>
      </w:r>
    </w:p>
    <w:p w14:paraId="47B8EA0A" w14:textId="707249A9" w:rsidR="000119D3" w:rsidRDefault="000119D3" w:rsidP="000119D3">
      <w:pPr>
        <w:spacing w:after="168"/>
        <w:ind w:firstLine="0"/>
        <w:jc w:val="center"/>
        <w:rPr>
          <w:rFonts w:eastAsiaTheme="minorEastAsia"/>
        </w:rPr>
      </w:pPr>
      <w:r w:rsidRPr="000119D3">
        <w:rPr>
          <w:rFonts w:eastAsiaTheme="minorEastAsia"/>
          <w:noProof/>
        </w:rPr>
        <w:lastRenderedPageBreak/>
        <w:drawing>
          <wp:inline distT="0" distB="0" distL="0" distR="0" wp14:anchorId="6B80CF4E" wp14:editId="0C9B6606">
            <wp:extent cx="3145134" cy="1704654"/>
            <wp:effectExtent l="0" t="0" r="5080" b="0"/>
            <wp:docPr id="12" name="Imagem 12"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6306" cy="1710709"/>
                    </a:xfrm>
                    <a:prstGeom prst="rect">
                      <a:avLst/>
                    </a:prstGeom>
                  </pic:spPr>
                </pic:pic>
              </a:graphicData>
            </a:graphic>
          </wp:inline>
        </w:drawing>
      </w:r>
    </w:p>
    <w:p w14:paraId="54675DD6" w14:textId="12BAF392" w:rsidR="00AF6732" w:rsidRDefault="000119D3" w:rsidP="00C44C6D">
      <w:pPr>
        <w:spacing w:after="168"/>
        <w:ind w:firstLine="0"/>
        <w:rPr>
          <w:rFonts w:eastAsiaTheme="minorEastAsia"/>
        </w:rPr>
      </w:pPr>
      <w:r>
        <w:rPr>
          <w:rFonts w:eastAsiaTheme="minorEastAsia"/>
        </w:rPr>
        <w:t>A resolução é trivial:</w:t>
      </w:r>
    </w:p>
    <w:p w14:paraId="291EEC3A" w14:textId="0175916B" w:rsidR="000119D3" w:rsidRDefault="00BB60F0" w:rsidP="00C44C6D">
      <w:pPr>
        <w:spacing w:after="168"/>
        <w:ind w:firstLine="0"/>
        <w:rPr>
          <w:rFonts w:eastAsiaTheme="minorEastAsia"/>
        </w:rPr>
      </w:pPr>
      <w:r w:rsidRPr="00BB60F0">
        <w:rPr>
          <w:rFonts w:eastAsiaTheme="minorEastAsia"/>
          <w:noProof/>
        </w:rPr>
        <w:drawing>
          <wp:inline distT="0" distB="0" distL="0" distR="0" wp14:anchorId="0E3925BC" wp14:editId="482D0069">
            <wp:extent cx="5760720" cy="1180465"/>
            <wp:effectExtent l="0" t="0" r="5080" b="635"/>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0465"/>
                    </a:xfrm>
                    <a:prstGeom prst="rect">
                      <a:avLst/>
                    </a:prstGeom>
                  </pic:spPr>
                </pic:pic>
              </a:graphicData>
            </a:graphic>
          </wp:inline>
        </w:drawing>
      </w:r>
    </w:p>
    <w:p w14:paraId="16585E1C" w14:textId="6B92101B" w:rsidR="00BB60F0" w:rsidRDefault="00BB60F0" w:rsidP="00C44C6D">
      <w:pPr>
        <w:spacing w:after="168"/>
        <w:ind w:firstLine="0"/>
        <w:rPr>
          <w:rFonts w:eastAsiaTheme="minorEastAsia"/>
        </w:rPr>
      </w:pPr>
    </w:p>
    <w:p w14:paraId="5D80DC29" w14:textId="4D2E6A42" w:rsidR="00BB60F0" w:rsidRDefault="00BB60F0" w:rsidP="00C44C6D">
      <w:pPr>
        <w:spacing w:after="168"/>
        <w:ind w:firstLine="0"/>
        <w:rPr>
          <w:rFonts w:eastAsiaTheme="minorEastAsia"/>
        </w:rPr>
      </w:pPr>
      <w:r>
        <w:rPr>
          <w:rFonts w:eastAsiaTheme="minorEastAsia"/>
        </w:rPr>
        <w:t>Agora podemos somar os valores do nó do meio para obter apenas um valor.</w:t>
      </w:r>
    </w:p>
    <w:p w14:paraId="743C35E1" w14:textId="71292579" w:rsidR="00BB60F0" w:rsidRDefault="00BB60F0" w:rsidP="00565586">
      <w:pPr>
        <w:spacing w:after="168"/>
        <w:ind w:firstLine="0"/>
        <w:jc w:val="center"/>
        <w:rPr>
          <w:rFonts w:eastAsiaTheme="minorEastAsia"/>
        </w:rPr>
      </w:pPr>
      <w:r w:rsidRPr="00BB60F0">
        <w:rPr>
          <w:rFonts w:eastAsiaTheme="minorEastAsia"/>
          <w:noProof/>
        </w:rPr>
        <w:drawing>
          <wp:inline distT="0" distB="0" distL="0" distR="0" wp14:anchorId="5E4C63F9" wp14:editId="27F2B84D">
            <wp:extent cx="4450805" cy="1195614"/>
            <wp:effectExtent l="0" t="0" r="0" b="0"/>
            <wp:docPr id="15" name="Imagem 15"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7270" cy="1205409"/>
                    </a:xfrm>
                    <a:prstGeom prst="rect">
                      <a:avLst/>
                    </a:prstGeom>
                  </pic:spPr>
                </pic:pic>
              </a:graphicData>
            </a:graphic>
          </wp:inline>
        </w:drawing>
      </w:r>
    </w:p>
    <w:p w14:paraId="528F7B68" w14:textId="65D371A5" w:rsidR="00BB60F0" w:rsidRDefault="00BB60F0" w:rsidP="00BB60F0">
      <w:pPr>
        <w:spacing w:after="168"/>
        <w:ind w:firstLine="708"/>
        <w:rPr>
          <w:rFonts w:eastAsiaTheme="minorEastAsia"/>
        </w:rPr>
      </w:pPr>
      <w:r>
        <w:rPr>
          <w:rFonts w:eastAsiaTheme="minorEastAsia"/>
        </w:rPr>
        <w:t>Dessa forma, conseguimos determinar nossa matriz E, mas ainda precisamos adicionar a parcela de reação de apoio. Como é simplesmente apoiado, os momentos acabam não recebendo alteração:</w:t>
      </w:r>
    </w:p>
    <w:p w14:paraId="2E4E93F8" w14:textId="020829B3" w:rsidR="00BB60F0" w:rsidRDefault="00BB60F0" w:rsidP="00C44C6D">
      <w:pPr>
        <w:spacing w:after="168"/>
        <w:ind w:firstLine="0"/>
        <w:rPr>
          <w:rFonts w:eastAsiaTheme="minorEastAsia"/>
        </w:rPr>
      </w:pPr>
      <m:oMathPara>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12,5+</m:t>
                      </m:r>
                      <m:sSub>
                        <m:sSubPr>
                          <m:ctrlPr>
                            <w:rPr>
                              <w:rFonts w:ascii="Cambria Math" w:hAnsi="Cambria Math"/>
                              <w:i/>
                            </w:rPr>
                          </m:ctrlPr>
                        </m:sSubPr>
                        <m:e>
                          <m:r>
                            <w:rPr>
                              <w:rFonts w:ascii="Cambria Math" w:hAnsi="Cambria Math"/>
                            </w:rPr>
                            <m:t>R</m:t>
                          </m:r>
                        </m:e>
                        <m:sub>
                          <m:r>
                            <w:rPr>
                              <w:rFonts w:ascii="Cambria Math" w:hAnsi="Cambria Math"/>
                            </w:rPr>
                            <m:t>a</m:t>
                          </m:r>
                        </m:sub>
                      </m:sSub>
                    </m:e>
                    <m:e>
                      <m:r>
                        <w:rPr>
                          <w:rFonts w:ascii="Cambria Math" w:hAnsi="Cambria Math"/>
                        </w:rPr>
                        <m:t>520,83</m:t>
                      </m:r>
                      <m:ctrlPr>
                        <w:rPr>
                          <w:rFonts w:ascii="Cambria Math" w:eastAsia="Cambria Math" w:hAnsi="Cambria Math" w:cs="Cambria Math"/>
                          <w:i/>
                        </w:rPr>
                      </m:ctrlPr>
                    </m:e>
                    <m:e>
                      <m:r>
                        <w:rPr>
                          <w:rFonts w:ascii="Cambria Math" w:hAnsi="Cambria Math"/>
                        </w:rPr>
                        <m:t>50+</m:t>
                      </m:r>
                      <m:sSub>
                        <m:sSubPr>
                          <m:ctrlPr>
                            <w:rPr>
                              <w:rFonts w:ascii="Cambria Math" w:hAnsi="Cambria Math"/>
                              <w:i/>
                            </w:rPr>
                          </m:ctrlPr>
                        </m:sSubPr>
                        <m:e>
                          <m:r>
                            <w:rPr>
                              <w:rFonts w:ascii="Cambria Math" w:hAnsi="Cambria Math"/>
                            </w:rPr>
                            <m:t>R</m:t>
                          </m:r>
                        </m:e>
                        <m:sub>
                          <m:r>
                            <w:rPr>
                              <w:rFonts w:ascii="Cambria Math" w:hAnsi="Cambria Math"/>
                            </w:rPr>
                            <m:t>b</m:t>
                          </m:r>
                        </m:sub>
                      </m:sSub>
                    </m:e>
                  </m:eqArr>
                </m:e>
                <m:e>
                  <m:r>
                    <w:rPr>
                      <w:rFonts w:ascii="Cambria Math" w:hAnsi="Cambria Math"/>
                    </w:rPr>
                    <m:t>1041,67</m:t>
                  </m:r>
                  <m:ctrlPr>
                    <w:rPr>
                      <w:rFonts w:ascii="Cambria Math" w:eastAsia="Cambria Math" w:hAnsi="Cambria Math" w:cs="Cambria Math"/>
                      <w:i/>
                    </w:rPr>
                  </m:ctrlPr>
                </m:e>
                <m:e>
                  <m:r>
                    <w:rPr>
                      <w:rFonts w:ascii="Cambria Math" w:eastAsia="Cambria Math" w:hAnsi="Cambria Math" w:cs="Cambria Math"/>
                    </w:rPr>
                    <m:t>37,5+</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-1562,5</m:t>
                  </m:r>
                </m:e>
              </m:eqArr>
            </m:e>
          </m:d>
        </m:oMath>
      </m:oMathPara>
    </w:p>
    <w:p w14:paraId="2B990802" w14:textId="77777777" w:rsidR="00BB60F0" w:rsidRDefault="00BB60F0" w:rsidP="00BB60F0">
      <w:pPr>
        <w:spacing w:after="168"/>
        <w:ind w:firstLine="708"/>
        <w:rPr>
          <w:rFonts w:eastAsiaTheme="minorEastAsia"/>
        </w:rPr>
      </w:pPr>
    </w:p>
    <w:p w14:paraId="71D7B5B8" w14:textId="167F5E60" w:rsidR="00BB60F0" w:rsidRDefault="00BB60F0" w:rsidP="00A60C8A">
      <w:pPr>
        <w:spacing w:after="168"/>
        <w:ind w:firstLine="0"/>
        <w:rPr>
          <w:rFonts w:eastAsiaTheme="minorEastAsia"/>
        </w:rPr>
      </w:pPr>
    </w:p>
    <w:p w14:paraId="2F4E1D49" w14:textId="253EB5F8" w:rsidR="00395A34" w:rsidRPr="00395A34" w:rsidRDefault="00BB60F0" w:rsidP="00BB60F0">
      <w:pPr>
        <w:spacing w:after="168"/>
        <w:ind w:firstLine="708"/>
        <w:rPr>
          <w:rFonts w:eastAsiaTheme="minorEastAsia"/>
        </w:rPr>
      </w:pPr>
      <w:r>
        <w:rPr>
          <w:rFonts w:eastAsiaTheme="minorEastAsia"/>
        </w:rPr>
        <w:lastRenderedPageBreak/>
        <w:t>Além disso, s</w:t>
      </w:r>
      <w:r w:rsidR="00AF6732">
        <w:rPr>
          <w:rFonts w:eastAsiaTheme="minorEastAsia"/>
        </w:rPr>
        <w:t>abemos que o deslocamento vertical de todos os nós é nulo e essas são nossas condições de contorno. Portanto:</w:t>
      </w:r>
    </w:p>
    <w:p w14:paraId="54CF052A" w14:textId="31F481A4" w:rsidR="00735502" w:rsidRPr="00A60C8A" w:rsidRDefault="00AF6732" w:rsidP="00C44C6D">
      <w:pPr>
        <w:spacing w:after="168"/>
        <w:ind w:firstLine="0"/>
        <w:rPr>
          <w:rFonts w:eastAsiaTheme="minorEastAsia"/>
        </w:rPr>
      </w:pPr>
      <m:oMathPara>
        <m:oMath>
          <m:r>
            <w:rPr>
              <w:rFonts w:ascii="Cambria Math" w:eastAsiaTheme="minorEastAsia" w:hAnsi="Cambria Math"/>
            </w:rPr>
            <m:t>U=</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r>
                        <w:rPr>
                          <w:rFonts w:ascii="Cambria Math" w:hAnsi="Cambria Math"/>
                        </w:rPr>
                        <m:t>0</m:t>
                      </m:r>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2E140318" w14:textId="124FE912" w:rsidR="00AF6732" w:rsidRDefault="00A60C8A" w:rsidP="00C44C6D">
      <w:pPr>
        <w:spacing w:after="168"/>
        <w:ind w:firstLine="0"/>
        <w:rPr>
          <w:rFonts w:eastAsiaTheme="minorEastAsia"/>
        </w:rPr>
      </w:pPr>
      <w:r>
        <w:rPr>
          <w:rFonts w:eastAsiaTheme="minorEastAsia"/>
        </w:rPr>
        <w:tab/>
        <w:t xml:space="preserve">Por fim, temos um total de seis valores a serem determinado, mas pela relação </w:t>
      </w:r>
      <m:oMath>
        <m:r>
          <w:rPr>
            <w:rFonts w:ascii="Cambria Math" w:hAnsi="Cambria Math"/>
          </w:rPr>
          <m:t>E=K*U</m:t>
        </m:r>
      </m:oMath>
      <w:r>
        <w:rPr>
          <w:rFonts w:eastAsiaTheme="minorEastAsia"/>
        </w:rPr>
        <w:t>, conseguimos obter seis equações e determinar todos os valores.</w:t>
      </w:r>
    </w:p>
    <w:p w14:paraId="1EAD0E3D" w14:textId="43D090C2" w:rsidR="00A60C8A" w:rsidRDefault="00A60C8A" w:rsidP="00C44C6D">
      <w:pPr>
        <w:spacing w:after="168"/>
        <w:ind w:firstLine="0"/>
        <w:rPr>
          <w:rFonts w:eastAsiaTheme="minorEastAsia"/>
        </w:rPr>
      </w:pPr>
    </w:p>
    <w:p w14:paraId="0DE32030" w14:textId="64F0466D" w:rsidR="00A60C8A" w:rsidRDefault="00FF1FF3" w:rsidP="00C44C6D">
      <w:pPr>
        <w:spacing w:after="168"/>
        <w:ind w:firstLine="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mb</m:t>
              </m:r>
            </m:sub>
          </m:sSub>
          <m:r>
            <w:rPr>
              <w:rFonts w:ascii="Cambria Math" w:hAnsi="Cambria Math"/>
            </w:rPr>
            <m:t>=0</m:t>
          </m:r>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mc</m:t>
              </m:r>
            </m:sub>
          </m:sSub>
          <m:r>
            <w:rPr>
              <w:rFonts w:ascii="Cambria Math" w:eastAsiaTheme="minorEastAsia" w:hAnsi="Cambria Math"/>
            </w:rPr>
            <m:t>=0,0001 rad</m:t>
          </m:r>
        </m:oMath>
      </m:oMathPara>
    </w:p>
    <w:p w14:paraId="0ED658A0" w14:textId="2A5AD8B4" w:rsidR="00C44C6D" w:rsidRDefault="00FF1FF3" w:rsidP="00C44C6D">
      <w:pPr>
        <w:spacing w:after="168"/>
        <w:ind w:firstLine="0"/>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=6,25 kN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=62,5 kN</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=31,25 kN</m:t>
          </m:r>
        </m:oMath>
      </m:oMathPara>
    </w:p>
    <w:p w14:paraId="69A47009" w14:textId="7913B297" w:rsidR="00A56C2F" w:rsidRDefault="005F031B" w:rsidP="00A56C2F">
      <w:pPr>
        <w:spacing w:after="168"/>
        <w:ind w:firstLine="708"/>
      </w:pPr>
      <w:r>
        <w:t xml:space="preserve">Agora que sabemos todos os esforços, tanto externo quanto de reação, conseguimos o cortante, momento, rotação e deslocamento em qualquer ponto usando a relação exposta em </w:t>
      </w:r>
      <w:proofErr w:type="spellStart"/>
      <w:r>
        <w:t>xx</w:t>
      </w:r>
      <w:proofErr w:type="spellEnd"/>
      <w:r>
        <w:t>.</w:t>
      </w:r>
      <w:r w:rsidR="000D1167">
        <w:t xml:space="preserve"> Essa teoria será nossa base para o cálculo dos esforços em qualquer ponto da viga de concreto e nos permitirá generalizar mais as situações de aplicação desta solução. Isto </w:t>
      </w:r>
      <w:proofErr w:type="spellStart"/>
      <w:r w:rsidR="000D1167">
        <w:t>invaria</w:t>
      </w:r>
      <w:proofErr w:type="spellEnd"/>
      <w:r w:rsidR="000D1167">
        <w:t xml:space="preserve"> para o tipo de estrutura que se adotará (metálica, concreto, madeira...) e, portanto, como veremos depois, será uma entidade (classe) separada no código.</w:t>
      </w:r>
    </w:p>
    <w:p w14:paraId="17D640C7" w14:textId="77777777" w:rsidR="00565586" w:rsidRPr="000D1167" w:rsidRDefault="00565586" w:rsidP="00A56C2F">
      <w:pPr>
        <w:spacing w:after="168"/>
        <w:ind w:firstLine="708"/>
      </w:pPr>
    </w:p>
    <w:p w14:paraId="6E79A0BC" w14:textId="77777777" w:rsidR="00565586" w:rsidRPr="000D1167" w:rsidRDefault="00565586" w:rsidP="00A56C2F">
      <w:pPr>
        <w:spacing w:after="168"/>
        <w:ind w:firstLine="708"/>
      </w:pPr>
    </w:p>
    <w:p w14:paraId="7CD72C48" w14:textId="77777777" w:rsidR="00565586" w:rsidRPr="000D1167" w:rsidRDefault="00565586" w:rsidP="00A56C2F">
      <w:pPr>
        <w:spacing w:after="168"/>
        <w:ind w:firstLine="708"/>
      </w:pPr>
    </w:p>
    <w:p w14:paraId="2C3A4B00" w14:textId="77777777" w:rsidR="00565586" w:rsidRPr="000D1167" w:rsidRDefault="00565586" w:rsidP="00A56C2F">
      <w:pPr>
        <w:spacing w:after="168"/>
        <w:ind w:firstLine="708"/>
      </w:pPr>
    </w:p>
    <w:p w14:paraId="0BAE0A43" w14:textId="77777777" w:rsidR="00565586" w:rsidRPr="000D1167" w:rsidRDefault="00565586" w:rsidP="00A56C2F">
      <w:pPr>
        <w:spacing w:after="168"/>
        <w:ind w:firstLine="708"/>
      </w:pPr>
    </w:p>
    <w:p w14:paraId="6F48A055" w14:textId="77777777" w:rsidR="00565586" w:rsidRPr="000D1167" w:rsidRDefault="00565586" w:rsidP="00A56C2F">
      <w:pPr>
        <w:spacing w:after="168"/>
        <w:ind w:firstLine="708"/>
      </w:pPr>
    </w:p>
    <w:p w14:paraId="1FF70A7C" w14:textId="77777777" w:rsidR="00565586" w:rsidRPr="000D1167" w:rsidRDefault="00565586" w:rsidP="00A56C2F">
      <w:pPr>
        <w:spacing w:after="168"/>
        <w:ind w:firstLine="708"/>
      </w:pPr>
    </w:p>
    <w:p w14:paraId="0D0AF6E5" w14:textId="50E2B361" w:rsidR="00565586" w:rsidRDefault="00027224" w:rsidP="00A56C2F">
      <w:pPr>
        <w:spacing w:after="168"/>
        <w:ind w:firstLine="708"/>
      </w:pPr>
      <w:r>
        <w:lastRenderedPageBreak/>
        <w:t>Concreto</w:t>
      </w:r>
    </w:p>
    <w:p w14:paraId="24087133" w14:textId="72EB66A6" w:rsidR="001D1282" w:rsidRDefault="001D1282" w:rsidP="00A56C2F">
      <w:pPr>
        <w:spacing w:after="168"/>
        <w:ind w:firstLine="708"/>
      </w:pPr>
    </w:p>
    <w:p w14:paraId="4BCDE631" w14:textId="6C376AA7" w:rsidR="001D1282" w:rsidRDefault="002778F3" w:rsidP="00A56C2F">
      <w:pPr>
        <w:spacing w:after="168"/>
        <w:ind w:firstLine="708"/>
      </w:pPr>
      <w:r>
        <w:t>Apesa</w:t>
      </w:r>
      <w:r w:rsidR="007856D6">
        <w:t xml:space="preserve">r de a teoria mostrada acima ser para estruturas no geral, focaremos no </w:t>
      </w:r>
      <w:r w:rsidR="00EC283D">
        <w:t>uso do concreto armado e para isso recorreremos a NBR 6118:2014 para</w:t>
      </w:r>
      <w:r w:rsidR="00A31CDA">
        <w:t xml:space="preserve"> balizar toda a aplicação deste material.</w:t>
      </w:r>
      <w:r w:rsidR="002F2845">
        <w:t xml:space="preserve"> Iremos dividir esses conhecimentos em </w:t>
      </w:r>
      <w:r w:rsidR="001D5486">
        <w:t>quatro</w:t>
      </w:r>
      <w:r w:rsidR="002F2845">
        <w:t xml:space="preserve"> partes: </w:t>
      </w:r>
      <w:r w:rsidR="002F5FC7">
        <w:t>informações</w:t>
      </w:r>
      <w:r w:rsidR="001D5486">
        <w:t xml:space="preserve"> do concreto</w:t>
      </w:r>
      <w:r w:rsidR="002F5FC7">
        <w:t xml:space="preserve">, </w:t>
      </w:r>
      <w:r w:rsidR="00CD17DB">
        <w:t>cálculo do aços transversais (estribos), cálculo dos aços longitudinais</w:t>
      </w:r>
      <w:r w:rsidR="005D5FD3">
        <w:t xml:space="preserve"> (vergalhões) e verificação pelo estado limite de serviço.</w:t>
      </w:r>
    </w:p>
    <w:p w14:paraId="5AF2C965" w14:textId="77777777" w:rsidR="00765F86" w:rsidRDefault="00765F86" w:rsidP="00A56C2F">
      <w:pPr>
        <w:spacing w:after="168"/>
        <w:ind w:firstLine="708"/>
      </w:pPr>
    </w:p>
    <w:p w14:paraId="14E9BDB0" w14:textId="4907B190" w:rsidR="00AE7560" w:rsidRDefault="00765F86" w:rsidP="00C42CD1">
      <w:pPr>
        <w:spacing w:after="168"/>
        <w:ind w:firstLine="708"/>
      </w:pPr>
      <w:r>
        <w:t>Informações</w:t>
      </w:r>
      <w:r w:rsidR="00795D73">
        <w:t xml:space="preserve"> do concreto</w:t>
      </w:r>
      <w:r w:rsidR="00FB25E2">
        <w:t>:</w:t>
      </w:r>
    </w:p>
    <w:p w14:paraId="33103DFD" w14:textId="1126E8A2" w:rsidR="00762752" w:rsidRDefault="00762752" w:rsidP="00762752">
      <w:pPr>
        <w:spacing w:after="168"/>
        <w:ind w:firstLine="0"/>
      </w:pPr>
    </w:p>
    <w:p w14:paraId="1CB73A8A" w14:textId="6C4909BE" w:rsidR="00762752" w:rsidRDefault="00762752" w:rsidP="00762752">
      <w:pPr>
        <w:spacing w:after="168"/>
        <w:ind w:firstLine="0"/>
      </w:pPr>
      <w:r>
        <w:t>Resistência</w:t>
      </w:r>
      <w:r w:rsidR="00795D73">
        <w:t xml:space="preserve"> de projeto:</w:t>
      </w:r>
    </w:p>
    <w:p w14:paraId="4FCB7C8A" w14:textId="77777777" w:rsidR="00FB25E2" w:rsidRPr="004D72D6" w:rsidRDefault="00FF1FF3" w:rsidP="00FB25E2">
      <w:pPr>
        <w:spacing w:after="168"/>
        <w:ind w:firstLine="708"/>
        <w:rPr>
          <w:rFonts w:ascii="Times New Roman" w:eastAsia="Times New Roman" w:hAnsi="Times New Roman" w:cs="Times New Roman"/>
          <w:szCs w:val="24"/>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cd</m:t>
              </m:r>
            </m:sub>
          </m:sSub>
          <m:r>
            <w:rPr>
              <w:rFonts w:ascii="Cambria Math" w:eastAsia="Times New Roman" w:hAnsi="Cambria Math" w:cs="Times New Roman"/>
              <w:szCs w:val="24"/>
              <w:lang w:eastAsia="pt-BR"/>
            </w:rPr>
            <m:t>=</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den>
          </m:f>
        </m:oMath>
      </m:oMathPara>
    </w:p>
    <w:p w14:paraId="4C758AC1" w14:textId="77777777" w:rsidR="00FB25E2" w:rsidRDefault="00FB25E2" w:rsidP="00FB25E2">
      <w:pPr>
        <w:spacing w:after="168"/>
        <w:ind w:firstLine="0"/>
      </w:pPr>
      <w:r>
        <w:t>Onde:</w:t>
      </w:r>
    </w:p>
    <w:p w14:paraId="5458F909" w14:textId="77777777" w:rsidR="00FB25E2" w:rsidRDefault="00FF1FF3" w:rsidP="00FB25E2">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oMath>
      <w:r w:rsidR="00FB25E2">
        <w:rPr>
          <w:rFonts w:eastAsiaTheme="minorEastAsia"/>
          <w:szCs w:val="24"/>
          <w:lang w:eastAsia="pt-BR"/>
        </w:rPr>
        <w:t>, resistência característica do concreto</w:t>
      </w:r>
      <w:r w:rsidR="00FB25E2" w:rsidRPr="00066330">
        <w:t xml:space="preserve"> (MPa)</w:t>
      </w:r>
      <w:r w:rsidR="00FB25E2">
        <w:t>;</w:t>
      </w:r>
    </w:p>
    <w:p w14:paraId="7456AFD3" w14:textId="77777777" w:rsidR="00FB25E2" w:rsidRDefault="00FF1FF3" w:rsidP="00FB25E2">
      <w:pPr>
        <w:spacing w:after="168"/>
        <w:ind w:firstLine="708"/>
        <w:rPr>
          <w:rFonts w:eastAsiaTheme="minorEastAsia"/>
          <w:szCs w:val="24"/>
          <w:lang w:eastAsia="pt-BR"/>
        </w:rPr>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oMath>
      <w:r w:rsidR="00FB25E2">
        <w:rPr>
          <w:rFonts w:eastAsiaTheme="minorEastAsia"/>
          <w:szCs w:val="24"/>
          <w:lang w:eastAsia="pt-BR"/>
        </w:rPr>
        <w:t xml:space="preserve">, constante de projeto </w:t>
      </w:r>
    </w:p>
    <w:p w14:paraId="48D39090" w14:textId="77777777" w:rsidR="005B08C8" w:rsidRDefault="005B08C8" w:rsidP="00C42CD1">
      <w:pPr>
        <w:spacing w:after="168"/>
        <w:ind w:firstLine="0"/>
      </w:pPr>
    </w:p>
    <w:p w14:paraId="70F33C04" w14:textId="1E44971D" w:rsidR="00C42CD1" w:rsidRDefault="00AD63C7" w:rsidP="00AD63C7">
      <w:pPr>
        <w:spacing w:after="168"/>
        <w:ind w:firstLine="0"/>
      </w:pPr>
      <w:r w:rsidRPr="00AD63C7">
        <w:t>Verificação da compressão diagonal do concreto:</w:t>
      </w:r>
    </w:p>
    <w:p w14:paraId="4865FF36" w14:textId="77777777" w:rsidR="00C42CD1" w:rsidRPr="00AD63C7" w:rsidRDefault="00C42CD1" w:rsidP="00AD63C7">
      <w:pPr>
        <w:spacing w:after="168"/>
        <w:ind w:firstLine="0"/>
      </w:pPr>
    </w:p>
    <w:p w14:paraId="3DEF1FE5" w14:textId="54724FB5" w:rsidR="00D6308E" w:rsidRPr="00DA1167" w:rsidRDefault="00FF1FF3" w:rsidP="00D6308E">
      <w:pPr>
        <w:spacing w:after="168"/>
        <w:ind w:firstLine="708"/>
        <w:rPr>
          <w:rFonts w:eastAsia="Times New Roman" w:cs="Arial"/>
          <w:color w:val="C586C0"/>
          <w:sz w:val="18"/>
          <w:szCs w:val="18"/>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Arial"/>
              <w:szCs w:val="24"/>
              <w:lang w:eastAsia="pt-BR"/>
            </w:rPr>
            <m:t xml:space="preserve">=0,27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α</m:t>
              </m:r>
            </m:e>
            <m:sub>
              <m:r>
                <w:rPr>
                  <w:rFonts w:ascii="Cambria Math" w:eastAsia="Times New Roman" w:hAnsi="Cambria Math" w:cs="Arial"/>
                  <w:szCs w:val="24"/>
                  <w:lang w:eastAsia="pt-BR"/>
                </w:rPr>
                <m:t>v2</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f</m:t>
              </m:r>
            </m:e>
            <m:sub>
              <m:r>
                <w:rPr>
                  <w:rFonts w:ascii="Cambria Math" w:eastAsia="Times New Roman" w:hAnsi="Cambria Math" w:cs="Arial"/>
                  <w:szCs w:val="24"/>
                  <w:lang w:eastAsia="pt-BR"/>
                </w:rPr>
                <m:t>cd</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b</m:t>
              </m:r>
            </m:e>
            <m:sub>
              <m:r>
                <w:rPr>
                  <w:rFonts w:ascii="Cambria Math" w:eastAsia="Times New Roman" w:hAnsi="Cambria Math" w:cs="Arial"/>
                  <w:szCs w:val="24"/>
                  <w:lang w:eastAsia="pt-BR"/>
                </w:rPr>
                <m:t>w</m:t>
              </m:r>
            </m:sub>
          </m:sSub>
          <m:r>
            <w:rPr>
              <w:rFonts w:ascii="Cambria Math" w:eastAsia="Times New Roman" w:hAnsi="Cambria Math" w:cs="Arial"/>
              <w:szCs w:val="24"/>
              <w:lang w:eastAsia="pt-BR"/>
            </w:rPr>
            <m:t xml:space="preserve"> d</m:t>
          </m:r>
        </m:oMath>
      </m:oMathPara>
    </w:p>
    <w:p w14:paraId="19A76830" w14:textId="77777777" w:rsidR="00D6308E" w:rsidRDefault="00D6308E" w:rsidP="00D6308E">
      <w:pPr>
        <w:spacing w:after="168"/>
        <w:ind w:firstLine="0"/>
      </w:pPr>
      <w:r>
        <w:t>Onde:</w:t>
      </w:r>
    </w:p>
    <w:p w14:paraId="4890A5B4" w14:textId="3C1069A8" w:rsidR="00AD63C7" w:rsidRDefault="00FF1FF3" w:rsidP="00AD63C7">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α</m:t>
            </m:r>
          </m:e>
          <m:sub>
            <m:r>
              <w:rPr>
                <w:rFonts w:ascii="Cambria Math" w:eastAsia="Times New Roman" w:hAnsi="Cambria Math" w:cs="Times New Roman"/>
                <w:szCs w:val="24"/>
                <w:lang w:eastAsia="pt-BR"/>
              </w:rPr>
              <m:t>v2</m:t>
            </m:r>
          </m:sub>
        </m:sSub>
        <m:r>
          <w:rPr>
            <w:rFonts w:ascii="Cambria Math" w:eastAsia="Times New Roman" w:hAnsi="Cambria Math" w:cs="Times New Roman"/>
            <w:szCs w:val="24"/>
            <w:lang w:eastAsia="pt-BR"/>
          </w:rPr>
          <m:t xml:space="preserve"> = (1-</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r>
              <w:rPr>
                <w:rFonts w:ascii="Cambria Math" w:eastAsia="Times New Roman" w:hAnsi="Cambria Math" w:cs="Times New Roman"/>
                <w:szCs w:val="24"/>
                <w:lang w:eastAsia="pt-BR"/>
              </w:rPr>
              <m:t>250</m:t>
            </m:r>
          </m:den>
        </m:f>
        <m:r>
          <w:rPr>
            <w:rFonts w:ascii="Cambria Math" w:eastAsia="Times New Roman" w:hAnsi="Cambria Math" w:cs="Times New Roman"/>
            <w:szCs w:val="24"/>
            <w:lang w:eastAsia="pt-BR"/>
          </w:rPr>
          <m:t xml:space="preserve">) </m:t>
        </m:r>
      </m:oMath>
      <w:r w:rsidR="00D6308E">
        <w:rPr>
          <w:rFonts w:ascii="Times New Roman" w:eastAsia="Times New Roman" w:hAnsi="Times New Roman" w:cs="Times New Roman"/>
          <w:szCs w:val="24"/>
          <w:lang w:eastAsia="pt-BR"/>
        </w:rPr>
        <w:t xml:space="preserve">, </w:t>
      </w:r>
      <w:r w:rsidR="00D6308E" w:rsidRPr="00066330">
        <w:t xml:space="preserve">e </w:t>
      </w:r>
      <w:proofErr w:type="spellStart"/>
      <w:r w:rsidR="00D6308E" w:rsidRPr="00066330">
        <w:t>fck</w:t>
      </w:r>
      <w:proofErr w:type="spellEnd"/>
      <w:r w:rsidR="00D6308E">
        <w:t xml:space="preserve"> </w:t>
      </w:r>
      <w:r w:rsidR="00D6308E" w:rsidRPr="00066330">
        <w:t xml:space="preserve">expresso em </w:t>
      </w:r>
      <w:proofErr w:type="spellStart"/>
      <w:r w:rsidR="00D6308E" w:rsidRPr="00066330">
        <w:t>megapascal</w:t>
      </w:r>
      <w:proofErr w:type="spellEnd"/>
      <w:r w:rsidR="00D6308E" w:rsidRPr="00066330">
        <w:t xml:space="preserve"> (MPa)</w:t>
      </w:r>
      <w:r w:rsidR="00D6308E">
        <w:t>;</w:t>
      </w:r>
      <w:r w:rsidR="00AD63C7" w:rsidRPr="00AD63C7">
        <w:t xml:space="preserve"> </w:t>
      </w:r>
    </w:p>
    <w:p w14:paraId="47BB8FCB" w14:textId="1615CC05" w:rsidR="004E7044" w:rsidRDefault="00FF1FF3" w:rsidP="004E7044">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b</m:t>
            </m:r>
          </m:e>
          <m:sub>
            <m:r>
              <w:rPr>
                <w:rFonts w:ascii="Cambria Math" w:eastAsia="Times New Roman" w:hAnsi="Cambria Math" w:cs="Times New Roman"/>
                <w:szCs w:val="24"/>
                <w:lang w:eastAsia="pt-BR"/>
              </w:rPr>
              <m:t>w</m:t>
            </m:r>
          </m:sub>
        </m:sSub>
        <m:r>
          <w:rPr>
            <w:rFonts w:ascii="Cambria Math" w:eastAsia="Times New Roman" w:hAnsi="Cambria Math" w:cs="Times New Roman"/>
            <w:szCs w:val="24"/>
            <w:lang w:eastAsia="pt-BR"/>
          </w:rPr>
          <m:t xml:space="preserve"> </m:t>
        </m:r>
      </m:oMath>
      <w:r w:rsidR="004E7044">
        <w:rPr>
          <w:rFonts w:ascii="Times New Roman" w:eastAsia="Times New Roman" w:hAnsi="Times New Roman" w:cs="Times New Roman"/>
          <w:szCs w:val="24"/>
          <w:lang w:eastAsia="pt-BR"/>
        </w:rPr>
        <w:t xml:space="preserve">, </w:t>
      </w:r>
      <w:r w:rsidR="004E7044" w:rsidRPr="00982006">
        <w:t>é a menor largura da seção, compreendida ao longo da altura útil d;</w:t>
      </w:r>
    </w:p>
    <w:p w14:paraId="018839F0" w14:textId="239A051C" w:rsidR="004E7044" w:rsidRDefault="00BE41DE" w:rsidP="004E7044">
      <w:pPr>
        <w:spacing w:after="168"/>
        <w:ind w:firstLine="708"/>
      </w:pPr>
      <m:oMath>
        <m:r>
          <w:rPr>
            <w:rFonts w:ascii="Cambria Math" w:eastAsia="Times New Roman" w:hAnsi="Cambria Math" w:cs="Times New Roman"/>
            <w:szCs w:val="24"/>
            <w:lang w:eastAsia="pt-BR"/>
          </w:rPr>
          <m:t xml:space="preserve">d </m:t>
        </m:r>
      </m:oMath>
      <w:r w:rsidR="004E7044">
        <w:rPr>
          <w:rFonts w:ascii="Times New Roman" w:eastAsia="Times New Roman" w:hAnsi="Times New Roman" w:cs="Times New Roman"/>
          <w:szCs w:val="24"/>
          <w:lang w:eastAsia="pt-BR"/>
        </w:rPr>
        <w:t xml:space="preserve">, </w:t>
      </w:r>
      <w:r w:rsidRPr="00BE41DE">
        <w:t>é a altura útil da seção</w:t>
      </w:r>
      <w:r>
        <w:t>;</w:t>
      </w:r>
    </w:p>
    <w:p w14:paraId="622361D6" w14:textId="77777777" w:rsidR="004E7044" w:rsidRDefault="004E7044" w:rsidP="004E7044">
      <w:pPr>
        <w:spacing w:after="168"/>
        <w:ind w:firstLine="0"/>
      </w:pPr>
    </w:p>
    <w:p w14:paraId="4D48A709" w14:textId="77777777" w:rsidR="004E7044" w:rsidRPr="00982006" w:rsidRDefault="004E7044" w:rsidP="004E7044">
      <w:pPr>
        <w:spacing w:after="168"/>
        <w:ind w:firstLine="0"/>
      </w:pPr>
    </w:p>
    <w:p w14:paraId="061C89B3" w14:textId="77777777" w:rsidR="00E06891" w:rsidRPr="005D623C" w:rsidRDefault="00E06891" w:rsidP="00AD63C7">
      <w:pPr>
        <w:spacing w:after="168"/>
        <w:ind w:firstLine="708"/>
      </w:pPr>
    </w:p>
    <w:p w14:paraId="4654C4AA" w14:textId="3E78D1AB" w:rsidR="00D6308E" w:rsidRPr="005D623C" w:rsidRDefault="00D6308E" w:rsidP="00C01F9C">
      <w:pPr>
        <w:spacing w:after="168"/>
        <w:ind w:firstLine="0"/>
      </w:pPr>
    </w:p>
    <w:p w14:paraId="3DDBCE7B" w14:textId="6A37AB39" w:rsidR="00673C0F" w:rsidRDefault="00673C0F" w:rsidP="00AD63C7">
      <w:pPr>
        <w:spacing w:after="168"/>
        <w:ind w:firstLine="0"/>
      </w:pPr>
      <w:r>
        <w:t xml:space="preserve">Cálculo dos aços </w:t>
      </w:r>
      <w:r w:rsidR="003204B3">
        <w:t>transversais</w:t>
      </w:r>
      <w:r w:rsidR="00C01F9C">
        <w:t>:</w:t>
      </w:r>
    </w:p>
    <w:p w14:paraId="28F6EEBE" w14:textId="553497A9" w:rsidR="005D623C" w:rsidRPr="00166B2E" w:rsidRDefault="00B5161C" w:rsidP="00166B2E">
      <w:pPr>
        <w:spacing w:after="168"/>
        <w:ind w:firstLine="708"/>
        <w:rPr>
          <w:rFonts w:eastAsiaTheme="minorEastAsia"/>
          <w:szCs w:val="24"/>
          <w:lang w:eastAsia="pt-BR"/>
        </w:rPr>
      </w:pPr>
      <w:r>
        <w:t>Iremos nos basear principalmente na seção 18.3.3 que trata da armadura transversal para força cortante.</w:t>
      </w:r>
      <w:r w:rsidR="00AE7560">
        <w:t xml:space="preserve"> </w:t>
      </w:r>
      <w:r w:rsidR="00627C47">
        <w:t>Focaremos no uso de apenas de um</w:t>
      </w:r>
      <w:r w:rsidR="003412DD">
        <w:t xml:space="preserve"> ramo </w:t>
      </w:r>
      <w:proofErr w:type="spellStart"/>
      <w:r w:rsidR="003412DD">
        <w:t>xxx</w:t>
      </w:r>
      <w:proofErr w:type="spellEnd"/>
      <w:r w:rsidR="003412DD">
        <w:t>.</w:t>
      </w:r>
    </w:p>
    <w:p w14:paraId="5DAB010A" w14:textId="77777777" w:rsidR="00166B2E" w:rsidRPr="00166B2E" w:rsidRDefault="00166B2E" w:rsidP="00166B2E">
      <w:pPr>
        <w:spacing w:after="168"/>
        <w:ind w:firstLine="708"/>
        <w:rPr>
          <w:rFonts w:eastAsiaTheme="minorEastAsia"/>
        </w:rPr>
      </w:pPr>
    </w:p>
    <w:p w14:paraId="39478F52" w14:textId="02DF1EAD" w:rsidR="00673C0F" w:rsidRDefault="00EF65E6" w:rsidP="00710F2B">
      <w:pPr>
        <w:spacing w:after="168"/>
        <w:ind w:firstLine="708"/>
      </w:pPr>
      <w:r>
        <w:t>Então</w:t>
      </w:r>
      <w:r w:rsidR="000D508B">
        <w:t>,</w:t>
      </w:r>
      <w:r>
        <w:t xml:space="preserve"> já que temos o valor do esforço cortante</w:t>
      </w:r>
      <w:r w:rsidR="0010443C">
        <w:t xml:space="preserve"> característico</w:t>
      </w:r>
      <w:r>
        <w:t xml:space="preserve"> </w:t>
      </w:r>
      <w:r w:rsidR="0095711C">
        <w:t>(</w:t>
      </w:r>
      <m:oMath>
        <m:r>
          <w:rPr>
            <w:rFonts w:ascii="Cambria Math" w:eastAsia="Times New Roman" w:hAnsi="Cambria Math" w:cs="Times New Roman"/>
            <w:szCs w:val="24"/>
            <w:lang w:eastAsia="pt-BR"/>
          </w:rPr>
          <m:t>Vk</m:t>
        </m:r>
      </m:oMath>
      <w:r w:rsidR="0095711C">
        <w:t xml:space="preserve">) </w:t>
      </w:r>
      <w:r>
        <w:t>como calculamos anteriormente</w:t>
      </w:r>
      <w:r w:rsidR="000D508B">
        <w:t xml:space="preserve">, podemos determinar a distância máxima </w:t>
      </w: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oMath>
      <w:r w:rsidR="000D508B">
        <w:rPr>
          <w:rFonts w:eastAsiaTheme="minorEastAsia"/>
          <w:szCs w:val="24"/>
          <w:lang w:eastAsia="pt-BR"/>
        </w:rPr>
        <w:t xml:space="preserve"> </w:t>
      </w:r>
      <w:r w:rsidR="000D508B">
        <w:t>entre os estribos</w:t>
      </w:r>
      <w:r w:rsidR="0010443C">
        <w:t>.</w:t>
      </w:r>
    </w:p>
    <w:p w14:paraId="2D2C80A8" w14:textId="77777777" w:rsidR="0010443C" w:rsidRDefault="0010443C" w:rsidP="00673C0F">
      <w:pPr>
        <w:spacing w:after="168"/>
        <w:ind w:firstLine="0"/>
      </w:pPr>
    </w:p>
    <w:p w14:paraId="6B255CEC" w14:textId="0E22AB7E"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0,6 d ≤ 300 mm</m:t>
          </m:r>
        </m:oMath>
      </m:oMathPara>
    </w:p>
    <w:p w14:paraId="3BBA1DFC" w14:textId="754B4BAD"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&gt;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0,3 d ≤ 200 mm</m:t>
          </m:r>
        </m:oMath>
      </m:oMathPara>
    </w:p>
    <w:p w14:paraId="2F84843E" w14:textId="4446928C" w:rsidR="00673C0F" w:rsidRPr="0095711C" w:rsidRDefault="00673C0F" w:rsidP="0095711C">
      <w:pPr>
        <w:spacing w:after="168"/>
        <w:ind w:firstLine="0"/>
        <w:rPr>
          <w:rFonts w:ascii="Menlo" w:eastAsia="Times New Roman" w:hAnsi="Menlo" w:cs="Menlo"/>
          <w:color w:val="C586C0"/>
          <w:sz w:val="18"/>
          <w:szCs w:val="18"/>
          <w:lang w:eastAsia="pt-BR"/>
        </w:rPr>
      </w:pPr>
    </w:p>
    <w:p w14:paraId="6270CF69" w14:textId="7BBAA20B" w:rsidR="0095711C" w:rsidRDefault="0095711C" w:rsidP="0095711C">
      <w:pPr>
        <w:spacing w:after="168"/>
        <w:ind w:firstLine="0"/>
      </w:pPr>
      <w:r>
        <w:t>Sendo:</w:t>
      </w:r>
    </w:p>
    <w:p w14:paraId="41E78046" w14:textId="68A49157" w:rsidR="0095711C" w:rsidRPr="00DA1167" w:rsidRDefault="00DA1167" w:rsidP="00DA1167">
      <w:pPr>
        <w:spacing w:after="168"/>
        <w:ind w:firstLine="708"/>
        <w:rPr>
          <w:rFonts w:eastAsia="Times New Roman" w:cs="Arial"/>
          <w:color w:val="C586C0"/>
          <w:sz w:val="18"/>
          <w:szCs w:val="18"/>
          <w:lang w:eastAsia="pt-BR"/>
        </w:rPr>
      </w:pPr>
      <m:oMath>
        <m:r>
          <w:rPr>
            <w:rFonts w:ascii="Cambria Math" w:eastAsia="Times New Roman" w:hAnsi="Cambria Math" w:cs="Arial"/>
            <w:szCs w:val="24"/>
            <w:lang w:eastAsia="pt-BR"/>
          </w:rPr>
          <m:t>Vd=1,4 Vk</m:t>
        </m:r>
      </m:oMath>
      <w:r>
        <w:rPr>
          <w:rFonts w:eastAsia="Times New Roman" w:cs="Arial"/>
          <w:szCs w:val="24"/>
          <w:lang w:eastAsia="pt-BR"/>
        </w:rPr>
        <w:t>, cortante de projeto</w:t>
      </w:r>
    </w:p>
    <w:p w14:paraId="09FB6358" w14:textId="080B58D5" w:rsidR="00DA79CB" w:rsidRDefault="00DA79CB" w:rsidP="00A56C2F">
      <w:pPr>
        <w:spacing w:after="168"/>
        <w:ind w:firstLine="708"/>
        <w:rPr>
          <w:rFonts w:ascii="Menlo" w:eastAsia="Times New Roman" w:hAnsi="Menlo" w:cs="Menlo"/>
          <w:color w:val="C586C0"/>
          <w:sz w:val="18"/>
          <w:szCs w:val="18"/>
          <w:lang w:eastAsia="pt-BR"/>
        </w:rPr>
      </w:pPr>
    </w:p>
    <w:p w14:paraId="365B913C" w14:textId="77777777" w:rsidR="009D6B60" w:rsidRPr="00673C0F" w:rsidRDefault="009D6B60" w:rsidP="00A56C2F">
      <w:pPr>
        <w:spacing w:after="168"/>
        <w:ind w:firstLine="708"/>
        <w:rPr>
          <w:rFonts w:ascii="Menlo" w:eastAsia="Times New Roman" w:hAnsi="Menlo" w:cs="Menlo"/>
          <w:color w:val="C586C0"/>
          <w:sz w:val="18"/>
          <w:szCs w:val="18"/>
          <w:lang w:eastAsia="pt-BR"/>
        </w:rPr>
      </w:pPr>
    </w:p>
    <w:p w14:paraId="021CE916" w14:textId="09D21A2A" w:rsidR="00565586" w:rsidRDefault="00565586" w:rsidP="00A56C2F">
      <w:pPr>
        <w:spacing w:after="168"/>
        <w:ind w:firstLine="708"/>
      </w:pPr>
      <w:r>
        <w:t>Aplicação</w:t>
      </w:r>
      <w:r w:rsidR="000D1167">
        <w:t xml:space="preserve"> a teoria</w:t>
      </w:r>
    </w:p>
    <w:p w14:paraId="4EC8FDA3" w14:textId="77777777" w:rsidR="000D1167" w:rsidRDefault="000D1167" w:rsidP="00A56C2F">
      <w:pPr>
        <w:spacing w:after="168"/>
        <w:ind w:firstLine="708"/>
      </w:pPr>
    </w:p>
    <w:p w14:paraId="0FB72831" w14:textId="77777777" w:rsidR="00A56C2F" w:rsidRPr="00794DCE" w:rsidRDefault="00A56C2F" w:rsidP="00A56C2F">
      <w:pPr>
        <w:spacing w:after="168"/>
        <w:ind w:firstLine="708"/>
      </w:pPr>
      <w:r w:rsidRPr="00794DCE">
        <w:t>Prosseguindo com o exemplo da imagem XX, vemos que são 4 nós simplesmente apoiados e o vetor final de condição de contorno se torna [0,1,0,1,0,1,0,1]. Para a imagem XX, teremos [0,1,0,1,0,1,1,1,0,1] sendo esse par 1,1 introduzido devido ao nó N4 que é, como denominamos, um nó de meio. A definição desses vetores é de fundamental importância para quando formos determinar as equações possíveis com soluções que, ao fim, definirão nossas reações de apoio.</w:t>
      </w:r>
    </w:p>
    <w:p w14:paraId="008D8857" w14:textId="77777777" w:rsidR="00565586" w:rsidRDefault="00565586">
      <w:pPr>
        <w:pStyle w:val="Ttulo1"/>
      </w:pPr>
      <w:bookmarkStart w:id="5" w:name="_Toc30705141"/>
    </w:p>
    <w:p w14:paraId="3BB06E77" w14:textId="77777777" w:rsidR="0083286B" w:rsidRDefault="0083286B">
      <w:pPr>
        <w:pStyle w:val="Ttulo1"/>
      </w:pPr>
      <w:r>
        <w:t>3 MÉTODO DOS ELEMENTOS FINITOS</w:t>
      </w:r>
      <w:bookmarkEnd w:id="5"/>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6" w:name="_Toc30705142"/>
      <w:r>
        <w:lastRenderedPageBreak/>
        <w:t>4 PROJETO DE ESTRUTURAS DE CONCRETO</w:t>
      </w:r>
      <w:bookmarkEnd w:id="6"/>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7" w:name="_Toc30705143"/>
      <w:r>
        <w:lastRenderedPageBreak/>
        <w:t>5 ESTUDO DE CASO</w:t>
      </w:r>
      <w:bookmarkEnd w:id="7"/>
    </w:p>
    <w:p w14:paraId="0F90CA46" w14:textId="572EEF67" w:rsidR="003B6C31" w:rsidRDefault="00A0036A" w:rsidP="00A0036A">
      <w:pPr>
        <w:tabs>
          <w:tab w:val="left" w:pos="4383"/>
        </w:tabs>
        <w:spacing w:after="168"/>
        <w:ind w:firstLine="0"/>
        <w:jc w:val="left"/>
      </w:pPr>
      <w:r>
        <w:t>Usando</w:t>
      </w:r>
      <w:r w:rsidR="006D1131">
        <w:t xml:space="preserve"> o </w:t>
      </w:r>
      <w:r w:rsidR="00712AD3">
        <w:t xml:space="preserve">algoritmo </w:t>
      </w:r>
      <w:r w:rsidR="000C64B2">
        <w:t>desenvolvido</w:t>
      </w:r>
      <w:r w:rsidR="0061297E">
        <w:t xml:space="preserve"> no projeto </w:t>
      </w:r>
      <w:r w:rsidR="00712AD3">
        <w:t xml:space="preserve">cuja documentação </w:t>
      </w:r>
      <w:r w:rsidR="0061297E">
        <w:t xml:space="preserve">e o código </w:t>
      </w:r>
      <w:r w:rsidR="00712AD3">
        <w:t>se encontra</w:t>
      </w:r>
      <w:r w:rsidR="0061297E">
        <w:t>m</w:t>
      </w:r>
      <w:r w:rsidR="00712AD3">
        <w:t xml:space="preserve"> no Anexo A</w:t>
      </w:r>
      <w:r>
        <w:t xml:space="preserve"> </w:t>
      </w:r>
      <w:r w:rsidR="0061297E">
        <w:t>podemos fazer diversos estudos para entender</w:t>
      </w:r>
      <w:r w:rsidR="00AA18C8">
        <w:t xml:space="preserve"> as melhores configurações de </w:t>
      </w:r>
      <w:r w:rsidR="00473BA9">
        <w:t>viga.</w:t>
      </w:r>
    </w:p>
    <w:p w14:paraId="3EA33103" w14:textId="159C1DD4" w:rsidR="00473BA9" w:rsidRDefault="00473BA9" w:rsidP="00A0036A">
      <w:pPr>
        <w:tabs>
          <w:tab w:val="left" w:pos="4383"/>
        </w:tabs>
        <w:spacing w:after="168"/>
        <w:ind w:firstLine="0"/>
        <w:jc w:val="left"/>
      </w:pPr>
    </w:p>
    <w:p w14:paraId="21310A69" w14:textId="77777777" w:rsidR="00473BA9" w:rsidRDefault="00473BA9" w:rsidP="00A0036A">
      <w:pPr>
        <w:tabs>
          <w:tab w:val="left" w:pos="4383"/>
        </w:tabs>
        <w:spacing w:after="168"/>
        <w:ind w:firstLine="0"/>
        <w:jc w:val="left"/>
      </w:pPr>
      <w:bookmarkStart w:id="8" w:name="_GoBack"/>
      <w:bookmarkEnd w:id="8"/>
    </w:p>
    <w:p w14:paraId="3708CD4A" w14:textId="01E44441" w:rsidR="003B6C31" w:rsidRPr="003B6C31" w:rsidRDefault="003B6C31" w:rsidP="003B6C31">
      <w:pPr>
        <w:tabs>
          <w:tab w:val="left" w:pos="4383"/>
        </w:tabs>
        <w:spacing w:after="168"/>
        <w:sectPr w:rsidR="003B6C31" w:rsidRPr="003B6C31">
          <w:pgSz w:w="11905" w:h="16837"/>
          <w:pgMar w:top="1700" w:right="1133" w:bottom="1133" w:left="1700" w:header="720" w:footer="720" w:gutter="0"/>
          <w:cols w:space="720"/>
        </w:sectPr>
      </w:pPr>
      <w:r>
        <w:tab/>
      </w:r>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25"/>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7814C" w14:textId="77777777" w:rsidR="00FF1FF3" w:rsidRDefault="00FF1FF3" w:rsidP="00CD7207">
      <w:pPr>
        <w:spacing w:after="168" w:line="240" w:lineRule="auto"/>
      </w:pPr>
      <w:r>
        <w:separator/>
      </w:r>
    </w:p>
  </w:endnote>
  <w:endnote w:type="continuationSeparator" w:id="0">
    <w:p w14:paraId="1A298389" w14:textId="77777777" w:rsidR="00FF1FF3" w:rsidRDefault="00FF1FF3" w:rsidP="00CD7207">
      <w:pPr>
        <w:spacing w:after="168" w:line="240" w:lineRule="auto"/>
      </w:pPr>
      <w:r>
        <w:continuationSeparator/>
      </w:r>
    </w:p>
  </w:endnote>
  <w:endnote w:type="continuationNotice" w:id="1">
    <w:p w14:paraId="51FD4647" w14:textId="77777777" w:rsidR="00FF1FF3" w:rsidRDefault="00FF1FF3">
      <w:pPr>
        <w:spacing w:after="168"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58437381"/>
      <w:docPartObj>
        <w:docPartGallery w:val="Page Numbers (Bottom of Page)"/>
        <w:docPartUnique/>
      </w:docPartObj>
    </w:sdtPr>
    <w:sdtEndPr>
      <w:rPr>
        <w:rStyle w:val="Nmerodepgina"/>
      </w:rPr>
    </w:sdtEndPr>
    <w:sdtContent>
      <w:p w14:paraId="540FBD40" w14:textId="69ADCCD8" w:rsidR="001D1282" w:rsidRDefault="001D1282" w:rsidP="001D1282">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DBB085" w14:textId="77777777" w:rsidR="001D1282" w:rsidRDefault="001D1282">
    <w:pPr>
      <w:pStyle w:val="Rodap"/>
      <w:spacing w:after="1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27512864"/>
      <w:docPartObj>
        <w:docPartGallery w:val="Page Numbers (Bottom of Page)"/>
        <w:docPartUnique/>
      </w:docPartObj>
    </w:sdtPr>
    <w:sdtEndPr>
      <w:rPr>
        <w:rStyle w:val="Nmerodepgina"/>
      </w:rPr>
    </w:sdtEndPr>
    <w:sdtContent>
      <w:p w14:paraId="0BD966D5" w14:textId="15DFE6D6" w:rsidR="001D1282" w:rsidRDefault="001D1282" w:rsidP="001D1282">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sdtContent>
  </w:sdt>
  <w:p w14:paraId="6893DEDB" w14:textId="77777777" w:rsidR="001D1282" w:rsidRDefault="001D1282">
    <w:pPr>
      <w:pStyle w:val="Rodap"/>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1645F" w14:textId="77777777" w:rsidR="00FF1FF3" w:rsidRDefault="00FF1FF3" w:rsidP="00CD7207">
      <w:pPr>
        <w:spacing w:after="168" w:line="240" w:lineRule="auto"/>
      </w:pPr>
      <w:r>
        <w:separator/>
      </w:r>
    </w:p>
  </w:footnote>
  <w:footnote w:type="continuationSeparator" w:id="0">
    <w:p w14:paraId="71469A82" w14:textId="77777777" w:rsidR="00FF1FF3" w:rsidRDefault="00FF1FF3" w:rsidP="00CD7207">
      <w:pPr>
        <w:spacing w:after="168" w:line="240" w:lineRule="auto"/>
      </w:pPr>
      <w:r>
        <w:continuationSeparator/>
      </w:r>
    </w:p>
  </w:footnote>
  <w:footnote w:type="continuationNotice" w:id="1">
    <w:p w14:paraId="3D5891C7" w14:textId="77777777" w:rsidR="00FF1FF3" w:rsidRDefault="00FF1FF3">
      <w:pPr>
        <w:spacing w:after="168"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EndPr/>
    <w:sdtContent>
      <w:p w14:paraId="1649E4AD" w14:textId="77777777" w:rsidR="001D1282" w:rsidRDefault="001D1282"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1D1282" w:rsidRDefault="001D1282"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23D96"/>
    <w:multiLevelType w:val="hybridMultilevel"/>
    <w:tmpl w:val="79345A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7"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6"/>
  </w:num>
  <w:num w:numId="3">
    <w:abstractNumId w:val="3"/>
  </w:num>
  <w:num w:numId="4">
    <w:abstractNumId w:val="1"/>
  </w:num>
  <w:num w:numId="5">
    <w:abstractNumId w:val="18"/>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9"/>
  </w:num>
  <w:num w:numId="15">
    <w:abstractNumId w:val="2"/>
  </w:num>
  <w:num w:numId="16">
    <w:abstractNumId w:val="9"/>
  </w:num>
  <w:num w:numId="17">
    <w:abstractNumId w:val="12"/>
  </w:num>
  <w:num w:numId="18">
    <w:abstractNumId w:val="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0230C"/>
    <w:rsid w:val="000119D3"/>
    <w:rsid w:val="000165AA"/>
    <w:rsid w:val="000178A6"/>
    <w:rsid w:val="00027224"/>
    <w:rsid w:val="00031D61"/>
    <w:rsid w:val="00042394"/>
    <w:rsid w:val="000509CF"/>
    <w:rsid w:val="00053D3A"/>
    <w:rsid w:val="00053F3B"/>
    <w:rsid w:val="00066330"/>
    <w:rsid w:val="00080460"/>
    <w:rsid w:val="000815E1"/>
    <w:rsid w:val="000B1D44"/>
    <w:rsid w:val="000B3FC4"/>
    <w:rsid w:val="000B4754"/>
    <w:rsid w:val="000B4DAA"/>
    <w:rsid w:val="000C64B2"/>
    <w:rsid w:val="000D1167"/>
    <w:rsid w:val="000D337E"/>
    <w:rsid w:val="000D508B"/>
    <w:rsid w:val="000F6285"/>
    <w:rsid w:val="0010443C"/>
    <w:rsid w:val="001078C7"/>
    <w:rsid w:val="00114A0C"/>
    <w:rsid w:val="00121951"/>
    <w:rsid w:val="00122B0E"/>
    <w:rsid w:val="001258AC"/>
    <w:rsid w:val="001258B8"/>
    <w:rsid w:val="00141B69"/>
    <w:rsid w:val="00141BAB"/>
    <w:rsid w:val="001503C2"/>
    <w:rsid w:val="001556DC"/>
    <w:rsid w:val="001559B7"/>
    <w:rsid w:val="0015627F"/>
    <w:rsid w:val="00166B2E"/>
    <w:rsid w:val="001704ED"/>
    <w:rsid w:val="0017313E"/>
    <w:rsid w:val="001802F7"/>
    <w:rsid w:val="00185359"/>
    <w:rsid w:val="001867F9"/>
    <w:rsid w:val="00193131"/>
    <w:rsid w:val="00193EB1"/>
    <w:rsid w:val="001A2655"/>
    <w:rsid w:val="001A52A8"/>
    <w:rsid w:val="001A68B7"/>
    <w:rsid w:val="001A6ECE"/>
    <w:rsid w:val="001B0E01"/>
    <w:rsid w:val="001B385D"/>
    <w:rsid w:val="001B781E"/>
    <w:rsid w:val="001C151B"/>
    <w:rsid w:val="001C1B44"/>
    <w:rsid w:val="001C7D3B"/>
    <w:rsid w:val="001D0C53"/>
    <w:rsid w:val="001D1282"/>
    <w:rsid w:val="001D5486"/>
    <w:rsid w:val="001D6B16"/>
    <w:rsid w:val="001E3309"/>
    <w:rsid w:val="001E4967"/>
    <w:rsid w:val="001E658B"/>
    <w:rsid w:val="001F4130"/>
    <w:rsid w:val="00203EA6"/>
    <w:rsid w:val="00204BEC"/>
    <w:rsid w:val="00221216"/>
    <w:rsid w:val="00231591"/>
    <w:rsid w:val="00260107"/>
    <w:rsid w:val="0026041F"/>
    <w:rsid w:val="002706F4"/>
    <w:rsid w:val="00271DDD"/>
    <w:rsid w:val="002778F3"/>
    <w:rsid w:val="0028199D"/>
    <w:rsid w:val="00287832"/>
    <w:rsid w:val="002958BE"/>
    <w:rsid w:val="002A1072"/>
    <w:rsid w:val="002A4643"/>
    <w:rsid w:val="002A7323"/>
    <w:rsid w:val="002C2D7C"/>
    <w:rsid w:val="002C33C1"/>
    <w:rsid w:val="002C4A86"/>
    <w:rsid w:val="002E0843"/>
    <w:rsid w:val="002E0FE8"/>
    <w:rsid w:val="002E62BA"/>
    <w:rsid w:val="002E6E9E"/>
    <w:rsid w:val="002F23AE"/>
    <w:rsid w:val="002F2845"/>
    <w:rsid w:val="002F5FC7"/>
    <w:rsid w:val="002F69B8"/>
    <w:rsid w:val="00314317"/>
    <w:rsid w:val="003204B3"/>
    <w:rsid w:val="00332538"/>
    <w:rsid w:val="003329E7"/>
    <w:rsid w:val="003330E7"/>
    <w:rsid w:val="00336F1A"/>
    <w:rsid w:val="003412DD"/>
    <w:rsid w:val="003437C3"/>
    <w:rsid w:val="0035356A"/>
    <w:rsid w:val="00361C8F"/>
    <w:rsid w:val="003628B4"/>
    <w:rsid w:val="003727CB"/>
    <w:rsid w:val="00374BCD"/>
    <w:rsid w:val="00395A34"/>
    <w:rsid w:val="003A0F0C"/>
    <w:rsid w:val="003A367F"/>
    <w:rsid w:val="003B0629"/>
    <w:rsid w:val="003B55B6"/>
    <w:rsid w:val="003B6C31"/>
    <w:rsid w:val="003C53F9"/>
    <w:rsid w:val="003D235B"/>
    <w:rsid w:val="003D6A9F"/>
    <w:rsid w:val="003F0B48"/>
    <w:rsid w:val="00421460"/>
    <w:rsid w:val="00422F88"/>
    <w:rsid w:val="00437EB0"/>
    <w:rsid w:val="00446448"/>
    <w:rsid w:val="00446716"/>
    <w:rsid w:val="00451340"/>
    <w:rsid w:val="00455559"/>
    <w:rsid w:val="00462705"/>
    <w:rsid w:val="00467ECF"/>
    <w:rsid w:val="00473BA9"/>
    <w:rsid w:val="004832FD"/>
    <w:rsid w:val="00490785"/>
    <w:rsid w:val="00494681"/>
    <w:rsid w:val="00494B11"/>
    <w:rsid w:val="004A15BA"/>
    <w:rsid w:val="004A4709"/>
    <w:rsid w:val="004B151C"/>
    <w:rsid w:val="004C4DFD"/>
    <w:rsid w:val="004D0105"/>
    <w:rsid w:val="004D72D6"/>
    <w:rsid w:val="004D7E8B"/>
    <w:rsid w:val="004E7044"/>
    <w:rsid w:val="004E72AC"/>
    <w:rsid w:val="004E7775"/>
    <w:rsid w:val="004F27ED"/>
    <w:rsid w:val="004F2BF5"/>
    <w:rsid w:val="004F458B"/>
    <w:rsid w:val="00510561"/>
    <w:rsid w:val="0051362D"/>
    <w:rsid w:val="00522D94"/>
    <w:rsid w:val="005317D8"/>
    <w:rsid w:val="00535E17"/>
    <w:rsid w:val="005566FB"/>
    <w:rsid w:val="00557A16"/>
    <w:rsid w:val="005607BE"/>
    <w:rsid w:val="00565586"/>
    <w:rsid w:val="00567FB8"/>
    <w:rsid w:val="00571704"/>
    <w:rsid w:val="00581F39"/>
    <w:rsid w:val="00590B48"/>
    <w:rsid w:val="005B08C8"/>
    <w:rsid w:val="005C2D92"/>
    <w:rsid w:val="005C31DC"/>
    <w:rsid w:val="005C4A38"/>
    <w:rsid w:val="005D0997"/>
    <w:rsid w:val="005D12C3"/>
    <w:rsid w:val="005D4B78"/>
    <w:rsid w:val="005D5FD3"/>
    <w:rsid w:val="005D623C"/>
    <w:rsid w:val="005F031B"/>
    <w:rsid w:val="005F0F5E"/>
    <w:rsid w:val="005F265B"/>
    <w:rsid w:val="005F752C"/>
    <w:rsid w:val="0061297E"/>
    <w:rsid w:val="006148E0"/>
    <w:rsid w:val="00620BB0"/>
    <w:rsid w:val="00627C47"/>
    <w:rsid w:val="00632660"/>
    <w:rsid w:val="006343F8"/>
    <w:rsid w:val="00650B32"/>
    <w:rsid w:val="00653DE4"/>
    <w:rsid w:val="00656AC3"/>
    <w:rsid w:val="00660635"/>
    <w:rsid w:val="006633AA"/>
    <w:rsid w:val="00673C0F"/>
    <w:rsid w:val="00676D55"/>
    <w:rsid w:val="00680B79"/>
    <w:rsid w:val="00682747"/>
    <w:rsid w:val="00682F9D"/>
    <w:rsid w:val="0068367C"/>
    <w:rsid w:val="006911DD"/>
    <w:rsid w:val="0069182C"/>
    <w:rsid w:val="00696074"/>
    <w:rsid w:val="006B558A"/>
    <w:rsid w:val="006C359A"/>
    <w:rsid w:val="006C6033"/>
    <w:rsid w:val="006C61ED"/>
    <w:rsid w:val="006C7770"/>
    <w:rsid w:val="006C7DF9"/>
    <w:rsid w:val="006D1131"/>
    <w:rsid w:val="006E1D0D"/>
    <w:rsid w:val="006E4496"/>
    <w:rsid w:val="006E55D4"/>
    <w:rsid w:val="006E7A9F"/>
    <w:rsid w:val="006F03A7"/>
    <w:rsid w:val="00710F2B"/>
    <w:rsid w:val="00711614"/>
    <w:rsid w:val="00712AD3"/>
    <w:rsid w:val="0071477D"/>
    <w:rsid w:val="00723BD2"/>
    <w:rsid w:val="00735502"/>
    <w:rsid w:val="00747603"/>
    <w:rsid w:val="00753F60"/>
    <w:rsid w:val="0076099E"/>
    <w:rsid w:val="00762022"/>
    <w:rsid w:val="00762752"/>
    <w:rsid w:val="00764384"/>
    <w:rsid w:val="00765F86"/>
    <w:rsid w:val="00770BA7"/>
    <w:rsid w:val="007713FB"/>
    <w:rsid w:val="00773296"/>
    <w:rsid w:val="007735F7"/>
    <w:rsid w:val="007856D6"/>
    <w:rsid w:val="00786429"/>
    <w:rsid w:val="00794DCE"/>
    <w:rsid w:val="00795D73"/>
    <w:rsid w:val="0079701A"/>
    <w:rsid w:val="007A2A4F"/>
    <w:rsid w:val="007B2466"/>
    <w:rsid w:val="007B5A8E"/>
    <w:rsid w:val="007C3DC2"/>
    <w:rsid w:val="007D2C51"/>
    <w:rsid w:val="007D497A"/>
    <w:rsid w:val="007D5722"/>
    <w:rsid w:val="007E13BA"/>
    <w:rsid w:val="007F6D28"/>
    <w:rsid w:val="00804E9F"/>
    <w:rsid w:val="00825D8B"/>
    <w:rsid w:val="00825F9F"/>
    <w:rsid w:val="008261AF"/>
    <w:rsid w:val="0083286B"/>
    <w:rsid w:val="00833373"/>
    <w:rsid w:val="00837B99"/>
    <w:rsid w:val="00845928"/>
    <w:rsid w:val="00857E2C"/>
    <w:rsid w:val="00867C29"/>
    <w:rsid w:val="00876CD1"/>
    <w:rsid w:val="008916A9"/>
    <w:rsid w:val="008970F0"/>
    <w:rsid w:val="008978FF"/>
    <w:rsid w:val="008B6BE1"/>
    <w:rsid w:val="008C02B5"/>
    <w:rsid w:val="008D3489"/>
    <w:rsid w:val="008D60C8"/>
    <w:rsid w:val="008E7454"/>
    <w:rsid w:val="00913D21"/>
    <w:rsid w:val="00930C2C"/>
    <w:rsid w:val="00940C99"/>
    <w:rsid w:val="009447BE"/>
    <w:rsid w:val="00945676"/>
    <w:rsid w:val="00956B63"/>
    <w:rsid w:val="0095711C"/>
    <w:rsid w:val="00973A42"/>
    <w:rsid w:val="00981357"/>
    <w:rsid w:val="00982006"/>
    <w:rsid w:val="009857A9"/>
    <w:rsid w:val="00991E21"/>
    <w:rsid w:val="00993932"/>
    <w:rsid w:val="009A3B2F"/>
    <w:rsid w:val="009A6506"/>
    <w:rsid w:val="009B735B"/>
    <w:rsid w:val="009D032F"/>
    <w:rsid w:val="009D11BD"/>
    <w:rsid w:val="009D6B60"/>
    <w:rsid w:val="009E22C9"/>
    <w:rsid w:val="009E24C2"/>
    <w:rsid w:val="009E74BB"/>
    <w:rsid w:val="00A0036A"/>
    <w:rsid w:val="00A012FF"/>
    <w:rsid w:val="00A04F1B"/>
    <w:rsid w:val="00A10002"/>
    <w:rsid w:val="00A174F5"/>
    <w:rsid w:val="00A22283"/>
    <w:rsid w:val="00A2394F"/>
    <w:rsid w:val="00A31CDA"/>
    <w:rsid w:val="00A336B5"/>
    <w:rsid w:val="00A41ED2"/>
    <w:rsid w:val="00A56C2F"/>
    <w:rsid w:val="00A60C8A"/>
    <w:rsid w:val="00A72E5F"/>
    <w:rsid w:val="00A83C0E"/>
    <w:rsid w:val="00A90976"/>
    <w:rsid w:val="00AA18C8"/>
    <w:rsid w:val="00AA2B0E"/>
    <w:rsid w:val="00AA2F1B"/>
    <w:rsid w:val="00AA6010"/>
    <w:rsid w:val="00AA793C"/>
    <w:rsid w:val="00AB0F7C"/>
    <w:rsid w:val="00AB34F8"/>
    <w:rsid w:val="00AB5378"/>
    <w:rsid w:val="00AB5F88"/>
    <w:rsid w:val="00AD0C6F"/>
    <w:rsid w:val="00AD0D2F"/>
    <w:rsid w:val="00AD63C7"/>
    <w:rsid w:val="00AE30BF"/>
    <w:rsid w:val="00AE3A22"/>
    <w:rsid w:val="00AE7560"/>
    <w:rsid w:val="00AF6732"/>
    <w:rsid w:val="00AF71A8"/>
    <w:rsid w:val="00B12728"/>
    <w:rsid w:val="00B2361B"/>
    <w:rsid w:val="00B26452"/>
    <w:rsid w:val="00B30164"/>
    <w:rsid w:val="00B5161C"/>
    <w:rsid w:val="00B6495C"/>
    <w:rsid w:val="00B70994"/>
    <w:rsid w:val="00B71777"/>
    <w:rsid w:val="00B74E57"/>
    <w:rsid w:val="00B828AC"/>
    <w:rsid w:val="00B83238"/>
    <w:rsid w:val="00B86FC1"/>
    <w:rsid w:val="00B90D8F"/>
    <w:rsid w:val="00B97EBE"/>
    <w:rsid w:val="00BA055A"/>
    <w:rsid w:val="00BA4FFC"/>
    <w:rsid w:val="00BB60F0"/>
    <w:rsid w:val="00BC0DEC"/>
    <w:rsid w:val="00BC4EED"/>
    <w:rsid w:val="00BC7567"/>
    <w:rsid w:val="00BC79A7"/>
    <w:rsid w:val="00BD0ACE"/>
    <w:rsid w:val="00BD42FC"/>
    <w:rsid w:val="00BE41DE"/>
    <w:rsid w:val="00BE4434"/>
    <w:rsid w:val="00BE4A52"/>
    <w:rsid w:val="00BF7145"/>
    <w:rsid w:val="00C0141D"/>
    <w:rsid w:val="00C01F9C"/>
    <w:rsid w:val="00C05C0A"/>
    <w:rsid w:val="00C067BC"/>
    <w:rsid w:val="00C20592"/>
    <w:rsid w:val="00C358E8"/>
    <w:rsid w:val="00C427C8"/>
    <w:rsid w:val="00C42CD1"/>
    <w:rsid w:val="00C44C09"/>
    <w:rsid w:val="00C44C6D"/>
    <w:rsid w:val="00C53253"/>
    <w:rsid w:val="00C57C9F"/>
    <w:rsid w:val="00C6457C"/>
    <w:rsid w:val="00C65F12"/>
    <w:rsid w:val="00C83275"/>
    <w:rsid w:val="00C92653"/>
    <w:rsid w:val="00C97774"/>
    <w:rsid w:val="00CA1EA9"/>
    <w:rsid w:val="00CA2943"/>
    <w:rsid w:val="00CA31B0"/>
    <w:rsid w:val="00CB0A6B"/>
    <w:rsid w:val="00CB1E8B"/>
    <w:rsid w:val="00CC3D49"/>
    <w:rsid w:val="00CC6F15"/>
    <w:rsid w:val="00CD17DB"/>
    <w:rsid w:val="00CD3E51"/>
    <w:rsid w:val="00CD7207"/>
    <w:rsid w:val="00CE0823"/>
    <w:rsid w:val="00CE4A27"/>
    <w:rsid w:val="00CE78D8"/>
    <w:rsid w:val="00CE7963"/>
    <w:rsid w:val="00CF4D74"/>
    <w:rsid w:val="00CF5D94"/>
    <w:rsid w:val="00CF7676"/>
    <w:rsid w:val="00CF7D46"/>
    <w:rsid w:val="00D13E0D"/>
    <w:rsid w:val="00D14D06"/>
    <w:rsid w:val="00D156E0"/>
    <w:rsid w:val="00D357B8"/>
    <w:rsid w:val="00D46BF8"/>
    <w:rsid w:val="00D518B9"/>
    <w:rsid w:val="00D555E0"/>
    <w:rsid w:val="00D60396"/>
    <w:rsid w:val="00D6308E"/>
    <w:rsid w:val="00D66E87"/>
    <w:rsid w:val="00D6707D"/>
    <w:rsid w:val="00D92396"/>
    <w:rsid w:val="00DA1167"/>
    <w:rsid w:val="00DA79CB"/>
    <w:rsid w:val="00DD650F"/>
    <w:rsid w:val="00DD7728"/>
    <w:rsid w:val="00DE3F7A"/>
    <w:rsid w:val="00DF18CE"/>
    <w:rsid w:val="00DF307C"/>
    <w:rsid w:val="00DF7467"/>
    <w:rsid w:val="00E06891"/>
    <w:rsid w:val="00E15033"/>
    <w:rsid w:val="00E15404"/>
    <w:rsid w:val="00E20FAB"/>
    <w:rsid w:val="00E3429C"/>
    <w:rsid w:val="00E4745A"/>
    <w:rsid w:val="00E5007C"/>
    <w:rsid w:val="00E53A31"/>
    <w:rsid w:val="00E607AE"/>
    <w:rsid w:val="00E72066"/>
    <w:rsid w:val="00E84603"/>
    <w:rsid w:val="00EA15E3"/>
    <w:rsid w:val="00EA48B8"/>
    <w:rsid w:val="00EB4143"/>
    <w:rsid w:val="00EC2647"/>
    <w:rsid w:val="00EC283D"/>
    <w:rsid w:val="00EC43A9"/>
    <w:rsid w:val="00EC4FB8"/>
    <w:rsid w:val="00ED4841"/>
    <w:rsid w:val="00EE06D8"/>
    <w:rsid w:val="00EE1CDD"/>
    <w:rsid w:val="00EE5060"/>
    <w:rsid w:val="00EF65E6"/>
    <w:rsid w:val="00F142DA"/>
    <w:rsid w:val="00F357E9"/>
    <w:rsid w:val="00F41B2B"/>
    <w:rsid w:val="00F44728"/>
    <w:rsid w:val="00F56646"/>
    <w:rsid w:val="00F57412"/>
    <w:rsid w:val="00F629C7"/>
    <w:rsid w:val="00F70E74"/>
    <w:rsid w:val="00F860EB"/>
    <w:rsid w:val="00FA5C5D"/>
    <w:rsid w:val="00FB199C"/>
    <w:rsid w:val="00FB230E"/>
    <w:rsid w:val="00FB25E2"/>
    <w:rsid w:val="00FB2A8E"/>
    <w:rsid w:val="00FB3EA5"/>
    <w:rsid w:val="00FB4245"/>
    <w:rsid w:val="00FC4569"/>
    <w:rsid w:val="00FC7191"/>
    <w:rsid w:val="00FC7A47"/>
    <w:rsid w:val="00FD6EC9"/>
    <w:rsid w:val="00FE5462"/>
    <w:rsid w:val="00FE5B25"/>
    <w:rsid w:val="00FF027E"/>
    <w:rsid w:val="00FF0AC2"/>
    <w:rsid w:val="00FF1FF3"/>
    <w:rsid w:val="00FF2E6F"/>
    <w:rsid w:val="00FF4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 w:type="paragraph" w:styleId="Reviso">
    <w:name w:val="Revision"/>
    <w:hidden/>
    <w:uiPriority w:val="99"/>
    <w:semiHidden/>
    <w:rsid w:val="0000230C"/>
    <w:pPr>
      <w:spacing w:after="0" w:line="240" w:lineRule="auto"/>
    </w:pPr>
    <w:rPr>
      <w:rFonts w:ascii="Arial" w:hAnsi="Arial"/>
      <w:sz w:val="24"/>
    </w:rPr>
  </w:style>
  <w:style w:type="character" w:styleId="Nmerodepgina">
    <w:name w:val="page number"/>
    <w:basedOn w:val="Fontepargpadro"/>
    <w:uiPriority w:val="99"/>
    <w:semiHidden/>
    <w:unhideWhenUsed/>
    <w:rsid w:val="0017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108354232">
      <w:bodyDiv w:val="1"/>
      <w:marLeft w:val="0"/>
      <w:marRight w:val="0"/>
      <w:marTop w:val="0"/>
      <w:marBottom w:val="0"/>
      <w:divBdr>
        <w:top w:val="none" w:sz="0" w:space="0" w:color="auto"/>
        <w:left w:val="none" w:sz="0" w:space="0" w:color="auto"/>
        <w:bottom w:val="none" w:sz="0" w:space="0" w:color="auto"/>
        <w:right w:val="none" w:sz="0" w:space="0" w:color="auto"/>
      </w:divBdr>
    </w:div>
    <w:div w:id="180433742">
      <w:bodyDiv w:val="1"/>
      <w:marLeft w:val="0"/>
      <w:marRight w:val="0"/>
      <w:marTop w:val="0"/>
      <w:marBottom w:val="0"/>
      <w:divBdr>
        <w:top w:val="none" w:sz="0" w:space="0" w:color="auto"/>
        <w:left w:val="none" w:sz="0" w:space="0" w:color="auto"/>
        <w:bottom w:val="none" w:sz="0" w:space="0" w:color="auto"/>
        <w:right w:val="none" w:sz="0" w:space="0" w:color="auto"/>
      </w:divBdr>
    </w:div>
    <w:div w:id="308443163">
      <w:bodyDiv w:val="1"/>
      <w:marLeft w:val="0"/>
      <w:marRight w:val="0"/>
      <w:marTop w:val="0"/>
      <w:marBottom w:val="0"/>
      <w:divBdr>
        <w:top w:val="none" w:sz="0" w:space="0" w:color="auto"/>
        <w:left w:val="none" w:sz="0" w:space="0" w:color="auto"/>
        <w:bottom w:val="none" w:sz="0" w:space="0" w:color="auto"/>
        <w:right w:val="none" w:sz="0" w:space="0" w:color="auto"/>
      </w:divBdr>
    </w:div>
    <w:div w:id="313923146">
      <w:bodyDiv w:val="1"/>
      <w:marLeft w:val="0"/>
      <w:marRight w:val="0"/>
      <w:marTop w:val="0"/>
      <w:marBottom w:val="0"/>
      <w:divBdr>
        <w:top w:val="none" w:sz="0" w:space="0" w:color="auto"/>
        <w:left w:val="none" w:sz="0" w:space="0" w:color="auto"/>
        <w:bottom w:val="none" w:sz="0" w:space="0" w:color="auto"/>
        <w:right w:val="none" w:sz="0" w:space="0" w:color="auto"/>
      </w:divBdr>
    </w:div>
    <w:div w:id="325206776">
      <w:bodyDiv w:val="1"/>
      <w:marLeft w:val="0"/>
      <w:marRight w:val="0"/>
      <w:marTop w:val="0"/>
      <w:marBottom w:val="0"/>
      <w:divBdr>
        <w:top w:val="none" w:sz="0" w:space="0" w:color="auto"/>
        <w:left w:val="none" w:sz="0" w:space="0" w:color="auto"/>
        <w:bottom w:val="none" w:sz="0" w:space="0" w:color="auto"/>
        <w:right w:val="none" w:sz="0" w:space="0" w:color="auto"/>
      </w:divBdr>
    </w:div>
    <w:div w:id="402263834">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588195200">
      <w:bodyDiv w:val="1"/>
      <w:marLeft w:val="0"/>
      <w:marRight w:val="0"/>
      <w:marTop w:val="0"/>
      <w:marBottom w:val="0"/>
      <w:divBdr>
        <w:top w:val="none" w:sz="0" w:space="0" w:color="auto"/>
        <w:left w:val="none" w:sz="0" w:space="0" w:color="auto"/>
        <w:bottom w:val="none" w:sz="0" w:space="0" w:color="auto"/>
        <w:right w:val="none" w:sz="0" w:space="0" w:color="auto"/>
      </w:divBdr>
    </w:div>
    <w:div w:id="626737956">
      <w:bodyDiv w:val="1"/>
      <w:marLeft w:val="0"/>
      <w:marRight w:val="0"/>
      <w:marTop w:val="0"/>
      <w:marBottom w:val="0"/>
      <w:divBdr>
        <w:top w:val="none" w:sz="0" w:space="0" w:color="auto"/>
        <w:left w:val="none" w:sz="0" w:space="0" w:color="auto"/>
        <w:bottom w:val="none" w:sz="0" w:space="0" w:color="auto"/>
        <w:right w:val="none" w:sz="0" w:space="0" w:color="auto"/>
      </w:divBdr>
    </w:div>
    <w:div w:id="669142540">
      <w:bodyDiv w:val="1"/>
      <w:marLeft w:val="0"/>
      <w:marRight w:val="0"/>
      <w:marTop w:val="0"/>
      <w:marBottom w:val="0"/>
      <w:divBdr>
        <w:top w:val="none" w:sz="0" w:space="0" w:color="auto"/>
        <w:left w:val="none" w:sz="0" w:space="0" w:color="auto"/>
        <w:bottom w:val="none" w:sz="0" w:space="0" w:color="auto"/>
        <w:right w:val="none" w:sz="0" w:space="0" w:color="auto"/>
      </w:divBdr>
    </w:div>
    <w:div w:id="804271303">
      <w:bodyDiv w:val="1"/>
      <w:marLeft w:val="0"/>
      <w:marRight w:val="0"/>
      <w:marTop w:val="0"/>
      <w:marBottom w:val="0"/>
      <w:divBdr>
        <w:top w:val="none" w:sz="0" w:space="0" w:color="auto"/>
        <w:left w:val="none" w:sz="0" w:space="0" w:color="auto"/>
        <w:bottom w:val="none" w:sz="0" w:space="0" w:color="auto"/>
        <w:right w:val="none" w:sz="0" w:space="0" w:color="auto"/>
      </w:divBdr>
    </w:div>
    <w:div w:id="910887678">
      <w:bodyDiv w:val="1"/>
      <w:marLeft w:val="0"/>
      <w:marRight w:val="0"/>
      <w:marTop w:val="0"/>
      <w:marBottom w:val="0"/>
      <w:divBdr>
        <w:top w:val="none" w:sz="0" w:space="0" w:color="auto"/>
        <w:left w:val="none" w:sz="0" w:space="0" w:color="auto"/>
        <w:bottom w:val="none" w:sz="0" w:space="0" w:color="auto"/>
        <w:right w:val="none" w:sz="0" w:space="0" w:color="auto"/>
      </w:divBdr>
    </w:div>
    <w:div w:id="1140535946">
      <w:bodyDiv w:val="1"/>
      <w:marLeft w:val="0"/>
      <w:marRight w:val="0"/>
      <w:marTop w:val="0"/>
      <w:marBottom w:val="0"/>
      <w:divBdr>
        <w:top w:val="none" w:sz="0" w:space="0" w:color="auto"/>
        <w:left w:val="none" w:sz="0" w:space="0" w:color="auto"/>
        <w:bottom w:val="none" w:sz="0" w:space="0" w:color="auto"/>
        <w:right w:val="none" w:sz="0" w:space="0" w:color="auto"/>
      </w:divBdr>
    </w:div>
    <w:div w:id="1170557974">
      <w:bodyDiv w:val="1"/>
      <w:marLeft w:val="0"/>
      <w:marRight w:val="0"/>
      <w:marTop w:val="0"/>
      <w:marBottom w:val="0"/>
      <w:divBdr>
        <w:top w:val="none" w:sz="0" w:space="0" w:color="auto"/>
        <w:left w:val="none" w:sz="0" w:space="0" w:color="auto"/>
        <w:bottom w:val="none" w:sz="0" w:space="0" w:color="auto"/>
        <w:right w:val="none" w:sz="0" w:space="0" w:color="auto"/>
      </w:divBdr>
      <w:divsChild>
        <w:div w:id="477959675">
          <w:marLeft w:val="0"/>
          <w:marRight w:val="0"/>
          <w:marTop w:val="0"/>
          <w:marBottom w:val="0"/>
          <w:divBdr>
            <w:top w:val="none" w:sz="0" w:space="0" w:color="auto"/>
            <w:left w:val="none" w:sz="0" w:space="0" w:color="auto"/>
            <w:bottom w:val="none" w:sz="0" w:space="0" w:color="auto"/>
            <w:right w:val="none" w:sz="0" w:space="0" w:color="auto"/>
          </w:divBdr>
          <w:divsChild>
            <w:div w:id="651131826">
              <w:marLeft w:val="0"/>
              <w:marRight w:val="0"/>
              <w:marTop w:val="0"/>
              <w:marBottom w:val="0"/>
              <w:divBdr>
                <w:top w:val="none" w:sz="0" w:space="0" w:color="auto"/>
                <w:left w:val="none" w:sz="0" w:space="0" w:color="auto"/>
                <w:bottom w:val="none" w:sz="0" w:space="0" w:color="auto"/>
                <w:right w:val="none" w:sz="0" w:space="0" w:color="auto"/>
              </w:divBdr>
            </w:div>
            <w:div w:id="104808499">
              <w:marLeft w:val="0"/>
              <w:marRight w:val="0"/>
              <w:marTop w:val="0"/>
              <w:marBottom w:val="0"/>
              <w:divBdr>
                <w:top w:val="none" w:sz="0" w:space="0" w:color="auto"/>
                <w:left w:val="none" w:sz="0" w:space="0" w:color="auto"/>
                <w:bottom w:val="none" w:sz="0" w:space="0" w:color="auto"/>
                <w:right w:val="none" w:sz="0" w:space="0" w:color="auto"/>
              </w:divBdr>
            </w:div>
            <w:div w:id="8412846">
              <w:marLeft w:val="0"/>
              <w:marRight w:val="0"/>
              <w:marTop w:val="0"/>
              <w:marBottom w:val="0"/>
              <w:divBdr>
                <w:top w:val="none" w:sz="0" w:space="0" w:color="auto"/>
                <w:left w:val="none" w:sz="0" w:space="0" w:color="auto"/>
                <w:bottom w:val="none" w:sz="0" w:space="0" w:color="auto"/>
                <w:right w:val="none" w:sz="0" w:space="0" w:color="auto"/>
              </w:divBdr>
            </w:div>
            <w:div w:id="1865627812">
              <w:marLeft w:val="0"/>
              <w:marRight w:val="0"/>
              <w:marTop w:val="0"/>
              <w:marBottom w:val="0"/>
              <w:divBdr>
                <w:top w:val="none" w:sz="0" w:space="0" w:color="auto"/>
                <w:left w:val="none" w:sz="0" w:space="0" w:color="auto"/>
                <w:bottom w:val="none" w:sz="0" w:space="0" w:color="auto"/>
                <w:right w:val="none" w:sz="0" w:space="0" w:color="auto"/>
              </w:divBdr>
            </w:div>
            <w:div w:id="2005428752">
              <w:marLeft w:val="0"/>
              <w:marRight w:val="0"/>
              <w:marTop w:val="0"/>
              <w:marBottom w:val="0"/>
              <w:divBdr>
                <w:top w:val="none" w:sz="0" w:space="0" w:color="auto"/>
                <w:left w:val="none" w:sz="0" w:space="0" w:color="auto"/>
                <w:bottom w:val="none" w:sz="0" w:space="0" w:color="auto"/>
                <w:right w:val="none" w:sz="0" w:space="0" w:color="auto"/>
              </w:divBdr>
            </w:div>
            <w:div w:id="246230704">
              <w:marLeft w:val="0"/>
              <w:marRight w:val="0"/>
              <w:marTop w:val="0"/>
              <w:marBottom w:val="0"/>
              <w:divBdr>
                <w:top w:val="none" w:sz="0" w:space="0" w:color="auto"/>
                <w:left w:val="none" w:sz="0" w:space="0" w:color="auto"/>
                <w:bottom w:val="none" w:sz="0" w:space="0" w:color="auto"/>
                <w:right w:val="none" w:sz="0" w:space="0" w:color="auto"/>
              </w:divBdr>
            </w:div>
            <w:div w:id="788201838">
              <w:marLeft w:val="0"/>
              <w:marRight w:val="0"/>
              <w:marTop w:val="0"/>
              <w:marBottom w:val="0"/>
              <w:divBdr>
                <w:top w:val="none" w:sz="0" w:space="0" w:color="auto"/>
                <w:left w:val="none" w:sz="0" w:space="0" w:color="auto"/>
                <w:bottom w:val="none" w:sz="0" w:space="0" w:color="auto"/>
                <w:right w:val="none" w:sz="0" w:space="0" w:color="auto"/>
              </w:divBdr>
            </w:div>
            <w:div w:id="1406300123">
              <w:marLeft w:val="0"/>
              <w:marRight w:val="0"/>
              <w:marTop w:val="0"/>
              <w:marBottom w:val="0"/>
              <w:divBdr>
                <w:top w:val="none" w:sz="0" w:space="0" w:color="auto"/>
                <w:left w:val="none" w:sz="0" w:space="0" w:color="auto"/>
                <w:bottom w:val="none" w:sz="0" w:space="0" w:color="auto"/>
                <w:right w:val="none" w:sz="0" w:space="0" w:color="auto"/>
              </w:divBdr>
            </w:div>
            <w:div w:id="1152481426">
              <w:marLeft w:val="0"/>
              <w:marRight w:val="0"/>
              <w:marTop w:val="0"/>
              <w:marBottom w:val="0"/>
              <w:divBdr>
                <w:top w:val="none" w:sz="0" w:space="0" w:color="auto"/>
                <w:left w:val="none" w:sz="0" w:space="0" w:color="auto"/>
                <w:bottom w:val="none" w:sz="0" w:space="0" w:color="auto"/>
                <w:right w:val="none" w:sz="0" w:space="0" w:color="auto"/>
              </w:divBdr>
            </w:div>
            <w:div w:id="423301963">
              <w:marLeft w:val="0"/>
              <w:marRight w:val="0"/>
              <w:marTop w:val="0"/>
              <w:marBottom w:val="0"/>
              <w:divBdr>
                <w:top w:val="none" w:sz="0" w:space="0" w:color="auto"/>
                <w:left w:val="none" w:sz="0" w:space="0" w:color="auto"/>
                <w:bottom w:val="none" w:sz="0" w:space="0" w:color="auto"/>
                <w:right w:val="none" w:sz="0" w:space="0" w:color="auto"/>
              </w:divBdr>
            </w:div>
            <w:div w:id="931476845">
              <w:marLeft w:val="0"/>
              <w:marRight w:val="0"/>
              <w:marTop w:val="0"/>
              <w:marBottom w:val="0"/>
              <w:divBdr>
                <w:top w:val="none" w:sz="0" w:space="0" w:color="auto"/>
                <w:left w:val="none" w:sz="0" w:space="0" w:color="auto"/>
                <w:bottom w:val="none" w:sz="0" w:space="0" w:color="auto"/>
                <w:right w:val="none" w:sz="0" w:space="0" w:color="auto"/>
              </w:divBdr>
            </w:div>
            <w:div w:id="5030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 w:id="1207331605">
      <w:bodyDiv w:val="1"/>
      <w:marLeft w:val="0"/>
      <w:marRight w:val="0"/>
      <w:marTop w:val="0"/>
      <w:marBottom w:val="0"/>
      <w:divBdr>
        <w:top w:val="none" w:sz="0" w:space="0" w:color="auto"/>
        <w:left w:val="none" w:sz="0" w:space="0" w:color="auto"/>
        <w:bottom w:val="none" w:sz="0" w:space="0" w:color="auto"/>
        <w:right w:val="none" w:sz="0" w:space="0" w:color="auto"/>
      </w:divBdr>
    </w:div>
    <w:div w:id="1366911051">
      <w:bodyDiv w:val="1"/>
      <w:marLeft w:val="0"/>
      <w:marRight w:val="0"/>
      <w:marTop w:val="0"/>
      <w:marBottom w:val="0"/>
      <w:divBdr>
        <w:top w:val="none" w:sz="0" w:space="0" w:color="auto"/>
        <w:left w:val="none" w:sz="0" w:space="0" w:color="auto"/>
        <w:bottom w:val="none" w:sz="0" w:space="0" w:color="auto"/>
        <w:right w:val="none" w:sz="0" w:space="0" w:color="auto"/>
      </w:divBdr>
      <w:divsChild>
        <w:div w:id="703482207">
          <w:marLeft w:val="0"/>
          <w:marRight w:val="0"/>
          <w:marTop w:val="0"/>
          <w:marBottom w:val="0"/>
          <w:divBdr>
            <w:top w:val="none" w:sz="0" w:space="0" w:color="auto"/>
            <w:left w:val="none" w:sz="0" w:space="0" w:color="auto"/>
            <w:bottom w:val="none" w:sz="0" w:space="0" w:color="auto"/>
            <w:right w:val="none" w:sz="0" w:space="0" w:color="auto"/>
          </w:divBdr>
          <w:divsChild>
            <w:div w:id="1843814996">
              <w:marLeft w:val="0"/>
              <w:marRight w:val="0"/>
              <w:marTop w:val="0"/>
              <w:marBottom w:val="0"/>
              <w:divBdr>
                <w:top w:val="none" w:sz="0" w:space="0" w:color="auto"/>
                <w:left w:val="none" w:sz="0" w:space="0" w:color="auto"/>
                <w:bottom w:val="none" w:sz="0" w:space="0" w:color="auto"/>
                <w:right w:val="none" w:sz="0" w:space="0" w:color="auto"/>
              </w:divBdr>
            </w:div>
            <w:div w:id="1676959245">
              <w:marLeft w:val="0"/>
              <w:marRight w:val="0"/>
              <w:marTop w:val="0"/>
              <w:marBottom w:val="0"/>
              <w:divBdr>
                <w:top w:val="none" w:sz="0" w:space="0" w:color="auto"/>
                <w:left w:val="none" w:sz="0" w:space="0" w:color="auto"/>
                <w:bottom w:val="none" w:sz="0" w:space="0" w:color="auto"/>
                <w:right w:val="none" w:sz="0" w:space="0" w:color="auto"/>
              </w:divBdr>
            </w:div>
            <w:div w:id="1224755362">
              <w:marLeft w:val="0"/>
              <w:marRight w:val="0"/>
              <w:marTop w:val="0"/>
              <w:marBottom w:val="0"/>
              <w:divBdr>
                <w:top w:val="none" w:sz="0" w:space="0" w:color="auto"/>
                <w:left w:val="none" w:sz="0" w:space="0" w:color="auto"/>
                <w:bottom w:val="none" w:sz="0" w:space="0" w:color="auto"/>
                <w:right w:val="none" w:sz="0" w:space="0" w:color="auto"/>
              </w:divBdr>
            </w:div>
            <w:div w:id="474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375">
      <w:bodyDiv w:val="1"/>
      <w:marLeft w:val="0"/>
      <w:marRight w:val="0"/>
      <w:marTop w:val="0"/>
      <w:marBottom w:val="0"/>
      <w:divBdr>
        <w:top w:val="none" w:sz="0" w:space="0" w:color="auto"/>
        <w:left w:val="none" w:sz="0" w:space="0" w:color="auto"/>
        <w:bottom w:val="none" w:sz="0" w:space="0" w:color="auto"/>
        <w:right w:val="none" w:sz="0" w:space="0" w:color="auto"/>
      </w:divBdr>
    </w:div>
    <w:div w:id="2073116151">
      <w:bodyDiv w:val="1"/>
      <w:marLeft w:val="0"/>
      <w:marRight w:val="0"/>
      <w:marTop w:val="0"/>
      <w:marBottom w:val="0"/>
      <w:divBdr>
        <w:top w:val="none" w:sz="0" w:space="0" w:color="auto"/>
        <w:left w:val="none" w:sz="0" w:space="0" w:color="auto"/>
        <w:bottom w:val="none" w:sz="0" w:space="0" w:color="auto"/>
        <w:right w:val="none" w:sz="0" w:space="0" w:color="auto"/>
      </w:divBdr>
    </w:div>
    <w:div w:id="21358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ooks.google.com.br/books?id=JrdiDwAAQBAJ&amp;pg=PT179&amp;dq=%22elemento+de+viga%22&amp;hl=pt-BR&amp;sa=X&amp;ved=0ahUKEwjY_7Wl15jnAhWUILkGHUp-CqoQ6AEIKTAA"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is.unesp.br/Home/departamentos/engenhariamecanica/pos-graduacao/dissertacao_rfnascimento.pdf"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49E68549-760D-384D-B0C2-AA6CD2832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54</Pages>
  <Words>5796</Words>
  <Characters>31302</Characters>
  <Application>Microsoft Office Word</Application>
  <DocSecurity>0</DocSecurity>
  <Lines>260</Lines>
  <Paragraphs>74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150</cp:revision>
  <dcterms:created xsi:type="dcterms:W3CDTF">2020-01-25T23:27:00Z</dcterms:created>
  <dcterms:modified xsi:type="dcterms:W3CDTF">2020-02-08T16:13:00Z</dcterms:modified>
</cp:coreProperties>
</file>