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Rule="auto"/>
        <w:ind w:left="0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vrjdz8undswi" w:id="0"/>
      <w:bookmarkEnd w:id="0"/>
      <w:r w:rsidDel="00000000" w:rsidR="00000000" w:rsidRPr="00000000">
        <w:rPr>
          <w:rFonts w:ascii="Arial" w:cs="Arial" w:eastAsia="Arial" w:hAnsi="Arial"/>
          <w:color w:val="1a1a1a"/>
          <w:sz w:val="26"/>
          <w:szCs w:val="26"/>
          <w:highlight w:val="yellow"/>
          <w:rtl w:val="0"/>
        </w:rPr>
        <w:t xml:space="preserve">ROTEIRO — OBRA ROLANDO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ON (IA) PEPÊ EFEITO CORRIDA (GRAVAR PEPE PARADO OLHANDO PROS LADOS E GRAVAR FUNDO TIMELAPSE ANDANDO PELA OBRA):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“E TEM OBRA EM TUBARÃO. UMA NÃO, VÁRIAS!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OFF PEPÊ, NA TELA “WORK HARD, PLAY HARD”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“TRABALHO DURO. ESFORÇO SEMPRE. AS OBRAS JÁ COMEÇARAM NA RUA VIRGÍLIO PARISI DUARTE, NO BAIRRO MONTE CASTELO.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ON PEPÊ: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“EM TUBARÃO, JÁ SÃO MAIS DE 15 RUAS COMO ESSA AQUI. ACONTECENDO. À TODO VAPOR.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[ZOOM]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VEM MAIS POR AÍ. AO TODO, SÃO MAIS DE 60 RUAS QUE VÃO RECEBER MELHORIAS.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OFF PEPÊ: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“É TRABALHO DURO. OBRA SAINDO DO PAPEL. É TUBARÃO RECEBENDO O QUE MERECE.”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ON  PEPÊ: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“DE TUBARÃO PARA TUBARÃO. ESTAMOS AQUI, PRESENTE EM TODOS OS BAIRROS, LEVANDO RESULTADO PARA NOSSA TERRA. </w:t>
        <w:br w:type="textWrapping"/>
        <w:br w:type="textWrapping"/>
        <w:t xml:space="preserve">DE QUEM REPRESENTA TUBARÃO, É DE TUBARÃO. QUER O BEM E TRABALHA POR TUBARÃO. BORA!”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https://www.tiktok.com/@filmeepico/video/7482896085950729527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br w:type="textWrapping"/>
        <w:br w:type="textWrapping"/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https://uk.pinterest.com/pin/1030128114768953994/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tiktok.com/@filmeepico/video/7482896085950729527" TargetMode="External"/><Relationship Id="rId8" Type="http://schemas.openxmlformats.org/officeDocument/2006/relationships/hyperlink" Target="https://uk.pinterest.com/pin/103012811476895399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tEAoC+aWeYmerIQUobSoQbA3sA==">CgMxLjAyDmgudnJqZHo4dW5kc3dpOAByITFubnFEY0pRZFRRd3lEZVVxVzVhbjI1aXNZYXR3OHh0Zg==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