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ROTEIRO LAGUNA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ANDANDO NO CENTRO HISTÓRICO DE LAGUNA E COM A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AQUI EM LAGUNA, É TERRA DE ANITA.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[ZOOM]</w:t>
      </w:r>
      <w:r w:rsidDel="00000000" w:rsidR="00000000" w:rsidRPr="00000000">
        <w:rPr>
          <w:highlight w:val="yellow"/>
          <w:rtl w:val="0"/>
        </w:rPr>
        <w:br w:type="textWrapping"/>
        <w:t xml:space="preserve">E NOSSO TRABALHO AQUI, TEVE PRESENÇA.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[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OFF] IMAGENS DA CIDADE &gt; IMAGENS DA FÁBRICA</w:t>
        <w:br w:type="textWrapping"/>
      </w:r>
      <w:r w:rsidDel="00000000" w:rsidR="00000000" w:rsidRPr="00000000">
        <w:rPr>
          <w:highlight w:val="yellow"/>
          <w:rtl w:val="0"/>
        </w:rPr>
        <w:t xml:space="preserve">TRABALHAMOS PARA APROXIMAR INVESTIMENTOS. ASSIM TODO MUNDO CRESCE.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AJUDAMOS A TRAZER PARA LAGUNA UMA FÁBRICA DE BATERIAS DE LÍTIO. A MAIOR DO MUNDO. INVESTIMENTO QUE VEM É EMPREGO QUE FICA. COM MAIS RENDA E MAIS OPORTUNIDADE PARA TODO MUNDO.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[ON] SENTADO E EXPLICANDO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E TEVE UMA CAUSA QUE DEFENDO COM MUITO CARINHO: O AUTISMO!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[OFF] IMAGENS DOS PROJETOS E TEA</w:t>
      </w:r>
      <w:r w:rsidDel="00000000" w:rsidR="00000000" w:rsidRPr="00000000">
        <w:rPr>
          <w:highlight w:val="yellow"/>
          <w:rtl w:val="0"/>
        </w:rPr>
        <w:br w:type="textWrapping"/>
        <w:t xml:space="preserve">NÓS FORTALECEMOS O ATENDIMENTO ÀS PESSOAS COM AUTISMO. COM APOIO À TERAPIAS FUNDAMENTAIS, COMO À EQUOTERAPIA E À TERAPIA OCUPACIONAL. E PRINCIPALMENTE ÀS ENTIDADES QUE ACOLHEM TODOS OS DIAS TANTAS FAMÍLIAS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 SENTANDO NUM BANCO DA CIDADE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TAMBÉM FORTALECEMOS A SAÚDE, APOIANDO INSTITUIÇÕES QUE FAZEM UM TRABALHO ESSENCIAL PARA A COMUNIDADE.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ON NA RUA ANDANDO</w:t>
      </w:r>
      <w:r w:rsidDel="00000000" w:rsidR="00000000" w:rsidRPr="00000000">
        <w:rPr>
          <w:highlight w:val="yellow"/>
          <w:rtl w:val="0"/>
        </w:rPr>
        <w:br w:type="textWrapping"/>
        <w:t xml:space="preserve">O MESMO NA INFRAESTRUTURA, ENCAMINHAMOS RECURSOS PARA NOVAS PAVIMENTAÇÕES NA CIDADE. PORQUE INVESTIR EM MOBILIDADE É INVESTIR NA QUALIDADE DE VIDA DE NÓS.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NO PIER ANDANDO E DRONE NO FINAL.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PORQUE QUANDO LAGUNA CRESCE, TODA A NOSSA REGIÃO CRESCE JUNTO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