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ROTEIRO LAGUNA EIKTO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[ON – CAMINHANDO PELO CENTRO HISTÓRICO DE LAGUNA]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GENTE ACREDITA NO FUTURO. E FUTURO SE CONSTRÓI COM OPORTUNIDADES.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[OFF – IMAGENS DA CIDADE | ÁREA DA EIKTO | FÁBRICA]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CHEGADA DA EIKTO EM LAGUNA, DEIXA UM MARCO. A MAIOR FÁBRICA DE BATERIAS DE LÍTIO DO MUNDO, UMA FÁBRICA AQUI NA NOSSA LAGUNA. NÓS AJUDAMOS A TRAZER UM DOS MAIORES INVESTIMENTOS DA NOSSA REGIÃO.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[OFF – IMAGENS DA PRODUÇÃO | TRABALHADORES | DETALHES DA FÁBRICA]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QUANDO UMA EMPRESA DESSE PORTE CHEGA, NÃO É SÓ UMA FÁBRICA QUE NASCE.  SÃO NOVOS EMPREGOS.  MAIS RENDA. MAIS OPORTUNIDADES PARA AS FAMÍLIAS.  E MAIS DESENVOLVIMENTO PARA TODA A REGIÃO.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[ON – CAMINHANDO EM FRENTE À FÁBRICA OU EM PONTO ALTO DA CIDADE]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É POR ISSO QUE EU ACREDITO EM APROXIMAR INVESTIMENTOS. PORQUE CADA EMPREGO CRIADO MUDA A VIDA DE UMA FAMÍLIA.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[ON – DRONE SUBINDO E ABRINDO A CIDADE]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INVESTIMENTO QUE CHEGA É EMPREGO QUE FICA. </w:t>
        <w:br w:type="textWrapping"/>
        <w:br w:type="textWrapping"/>
        <w:t xml:space="preserve">E VOU CONTINUAR TRABALHANDO PARA QUE LAGUNA SIGA CRESCENDO, GERANDO EMPREGOS E CONSTRUINDO UM FUTURO CADA VEZ MELHOR PARA QUEM VIVE AQUI.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