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535" w:rsidRPr="00182535" w:rsidRDefault="00182535" w:rsidP="00182535">
      <w:pPr>
        <w:shd w:val="clear" w:color="auto" w:fill="FFFFFF"/>
        <w:spacing w:after="390" w:line="240" w:lineRule="auto"/>
        <w:ind w:left="0" w:firstLine="0"/>
        <w:jc w:val="left"/>
        <w:outlineLvl w:val="1"/>
        <w:rPr>
          <w:rFonts w:eastAsia="Times New Roman"/>
          <w:b/>
          <w:bCs/>
          <w:color w:val="323338"/>
          <w:kern w:val="0"/>
          <w:sz w:val="45"/>
          <w:szCs w:val="45"/>
          <w:lang w:eastAsia="pt-BR"/>
          <w14:ligatures w14:val="none"/>
        </w:rPr>
      </w:pPr>
      <w:r w:rsidRPr="00182535">
        <w:rPr>
          <w:rFonts w:eastAsia="Times New Roman"/>
          <w:b/>
          <w:bCs/>
          <w:color w:val="323338"/>
          <w:kern w:val="0"/>
          <w:sz w:val="45"/>
          <w:szCs w:val="45"/>
          <w:lang w:eastAsia="pt-BR"/>
          <w14:ligatures w14:val="none"/>
        </w:rPr>
        <w:t>O que é metodologia de gerenciamento de projetos?</w:t>
      </w:r>
    </w:p>
    <w:p w:rsidR="00182535" w:rsidRPr="00182535" w:rsidRDefault="00182535" w:rsidP="00182535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hyperlink r:id="rId5" w:history="1">
        <w:r w:rsidRPr="00182535">
          <w:rPr>
            <w:rFonts w:eastAsia="Times New Roman"/>
            <w:color w:val="1F76C2"/>
            <w:kern w:val="0"/>
            <w:sz w:val="27"/>
            <w:szCs w:val="27"/>
            <w:u w:val="single"/>
            <w:lang w:eastAsia="pt-BR"/>
            <w14:ligatures w14:val="none"/>
          </w:rPr>
          <w:t>Metodologia de gerenciamento de projetos</w:t>
        </w:r>
      </w:hyperlink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é um sistema de processos que orientam um projeto do início ao fim.</w:t>
      </w:r>
    </w:p>
    <w:p w:rsidR="00182535" w:rsidRPr="00182535" w:rsidRDefault="00182535" w:rsidP="00182535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As metodologias mantêm as equipes no caminho certo e definem as regras básicas para planejar, iniciar e trabalhar em um projeto.</w:t>
      </w:r>
    </w:p>
    <w:p w:rsidR="00182535" w:rsidRPr="00182535" w:rsidRDefault="00182535" w:rsidP="00182535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Elas têm formas variadas — de detalhadas e rígidas a leves e flexíveis.</w:t>
      </w:r>
    </w:p>
    <w:p w:rsidR="00182535" w:rsidRPr="00182535" w:rsidRDefault="00182535" w:rsidP="00182535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Ágil e em cascata são duas metodologias populares que você pode usar enquanto trabalha com uma </w:t>
      </w:r>
      <w:proofErr w:type="spellStart"/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fldChar w:fldCharType="begin"/>
      </w: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instrText>HYPERLINK "https://monday.com/"</w:instrText>
      </w: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fldChar w:fldCharType="separate"/>
      </w:r>
      <w:r w:rsidRPr="00182535">
        <w:rPr>
          <w:rFonts w:eastAsia="Times New Roman"/>
          <w:color w:val="1F76C2"/>
          <w:kern w:val="0"/>
          <w:sz w:val="27"/>
          <w:szCs w:val="27"/>
          <w:u w:val="single"/>
          <w:lang w:eastAsia="pt-BR"/>
          <w14:ligatures w14:val="none"/>
        </w:rPr>
        <w:t>Work</w:t>
      </w:r>
      <w:proofErr w:type="spellEnd"/>
      <w:r w:rsidRPr="00182535">
        <w:rPr>
          <w:rFonts w:eastAsia="Times New Roman"/>
          <w:color w:val="1F76C2"/>
          <w:kern w:val="0"/>
          <w:sz w:val="27"/>
          <w:szCs w:val="27"/>
          <w:u w:val="single"/>
          <w:lang w:eastAsia="pt-BR"/>
          <w14:ligatures w14:val="none"/>
        </w:rPr>
        <w:t xml:space="preserve"> OS</w:t>
      </w: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fldChar w:fldCharType="end"/>
      </w:r>
      <w:r w:rsidRPr="00182535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.</w:t>
      </w:r>
    </w:p>
    <w:p w:rsidR="000220D3" w:rsidRDefault="000220D3"/>
    <w:p w:rsidR="002F3FAF" w:rsidRDefault="002F3FAF"/>
    <w:p w:rsidR="002F3FAF" w:rsidRDefault="002F3FAF"/>
    <w:p w:rsidR="002F3FAF" w:rsidRDefault="002F3FAF" w:rsidP="002F3FAF">
      <w:pPr>
        <w:pStyle w:val="Ttulo2"/>
        <w:shd w:val="clear" w:color="auto" w:fill="FFFFFF"/>
        <w:spacing w:before="0" w:beforeAutospacing="0" w:after="390" w:afterAutospacing="0"/>
        <w:rPr>
          <w:rFonts w:ascii="Arial" w:hAnsi="Arial" w:cs="Arial"/>
          <w:color w:val="323338"/>
          <w:sz w:val="45"/>
          <w:szCs w:val="45"/>
        </w:rPr>
      </w:pPr>
      <w:r>
        <w:rPr>
          <w:rFonts w:ascii="Arial" w:hAnsi="Arial" w:cs="Arial"/>
          <w:color w:val="323338"/>
          <w:sz w:val="45"/>
          <w:szCs w:val="45"/>
        </w:rPr>
        <w:t>O que é metodologia ágil?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Metodologia ágil é uma metodologia de gerenciamento de projeto colaborativo que divide projetos maiores em tarefas menores nas quais as equipes podem trabalhar conjuntamente.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A metodologia ágil valoriza a flexibilidade e a </w:t>
      </w:r>
      <w:hyperlink r:id="rId6" w:history="1">
        <w:r>
          <w:rPr>
            <w:rStyle w:val="Hyperlink"/>
            <w:rFonts w:ascii="Arial" w:hAnsi="Arial" w:cs="Arial"/>
            <w:color w:val="1F76C2"/>
            <w:sz w:val="27"/>
            <w:szCs w:val="27"/>
          </w:rPr>
          <w:t>colaboração entre equipes</w:t>
        </w:r>
      </w:hyperlink>
      <w:r>
        <w:rPr>
          <w:rFonts w:ascii="Arial" w:hAnsi="Arial" w:cs="Arial"/>
          <w:color w:val="212529"/>
          <w:sz w:val="27"/>
          <w:szCs w:val="27"/>
        </w:rPr>
        <w:t>, poupando-as da estrutura passo a passo dos métodos lineares e permitindo que elas adaptem o projeto à medida que ele progride.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O </w:t>
      </w:r>
      <w:hyperlink r:id="rId7" w:anchor="what-is-agile-project-management-with-scrum" w:history="1">
        <w:r>
          <w:rPr>
            <w:rStyle w:val="Hyperlink"/>
            <w:rFonts w:ascii="Arial" w:hAnsi="Arial" w:cs="Arial"/>
            <w:color w:val="1F76C2"/>
            <w:sz w:val="27"/>
            <w:szCs w:val="27"/>
          </w:rPr>
          <w:t>gerenciamento ágil de projeto</w:t>
        </w:r>
      </w:hyperlink>
      <w:r>
        <w:rPr>
          <w:rFonts w:ascii="Arial" w:hAnsi="Arial" w:cs="Arial"/>
          <w:color w:val="212529"/>
          <w:sz w:val="27"/>
          <w:szCs w:val="27"/>
        </w:rPr>
        <w:t> trabalha com iterações ou sprints. Cada iteração consiste em uma pequena entrega com prazo curto (geralmente 1-3 semanas) na qual uma equipe se concentra e conclui. Em seguida, a entrega é divulgada para receber feedback. A equipe recebe o feedback e adapta o projeto enquanto trabalha em cada sprint.</w:t>
      </w:r>
    </w:p>
    <w:p w:rsidR="002F3FAF" w:rsidRDefault="002F3FAF"/>
    <w:p w:rsidR="002F3FAF" w:rsidRDefault="002F3FAF"/>
    <w:p w:rsidR="002F3FAF" w:rsidRDefault="002F3FAF"/>
    <w:p w:rsidR="002F3FAF" w:rsidRPr="002F3FAF" w:rsidRDefault="002F3FAF" w:rsidP="002F3FAF">
      <w:pPr>
        <w:shd w:val="clear" w:color="auto" w:fill="FFFFFF"/>
        <w:spacing w:after="390" w:line="240" w:lineRule="auto"/>
        <w:ind w:left="0" w:firstLine="0"/>
        <w:jc w:val="left"/>
        <w:outlineLvl w:val="1"/>
        <w:rPr>
          <w:rFonts w:eastAsia="Times New Roman"/>
          <w:b/>
          <w:bCs/>
          <w:color w:val="323338"/>
          <w:kern w:val="0"/>
          <w:sz w:val="45"/>
          <w:szCs w:val="45"/>
          <w:lang w:eastAsia="pt-BR"/>
          <w14:ligatures w14:val="none"/>
        </w:rPr>
      </w:pPr>
      <w:r w:rsidRPr="002F3FAF">
        <w:rPr>
          <w:rFonts w:eastAsia="Times New Roman"/>
          <w:b/>
          <w:bCs/>
          <w:color w:val="323338"/>
          <w:kern w:val="0"/>
          <w:sz w:val="45"/>
          <w:szCs w:val="45"/>
          <w:lang w:eastAsia="pt-BR"/>
          <w14:ligatures w14:val="none"/>
        </w:rPr>
        <w:t>O que realmente significa processo ágil?</w:t>
      </w:r>
    </w:p>
    <w:p w:rsidR="002F3FAF" w:rsidRPr="002F3FAF" w:rsidRDefault="002F3FAF" w:rsidP="002F3FAF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O gerenciamento ágil de projeto segue </w:t>
      </w:r>
      <w:hyperlink r:id="rId8" w:history="1">
        <w:r w:rsidRPr="002F3FAF">
          <w:rPr>
            <w:rFonts w:eastAsia="Times New Roman"/>
            <w:color w:val="1F76C2"/>
            <w:kern w:val="0"/>
            <w:sz w:val="27"/>
            <w:szCs w:val="27"/>
            <w:u w:val="single"/>
            <w:lang w:eastAsia="pt-BR"/>
            <w14:ligatures w14:val="none"/>
          </w:rPr>
          <w:t>12 princípios</w:t>
        </w:r>
      </w:hyperlink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que ajudam as equipes a satisfazer seus clientes e manter os projetos no caminho certo.</w:t>
      </w:r>
    </w:p>
    <w:p w:rsidR="002F3FAF" w:rsidRPr="002F3FAF" w:rsidRDefault="002F3FAF" w:rsidP="002F3FAF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hyperlink r:id="rId9" w:history="1">
        <w:r w:rsidRPr="002F3FAF">
          <w:rPr>
            <w:rFonts w:eastAsia="Times New Roman"/>
            <w:b/>
            <w:bCs/>
            <w:color w:val="1F76C2"/>
            <w:kern w:val="0"/>
            <w:sz w:val="27"/>
            <w:szCs w:val="27"/>
            <w:lang w:eastAsia="pt-BR"/>
            <w14:ligatures w14:val="none"/>
          </w:rPr>
          <w:t>O processo ágil</w:t>
        </w:r>
      </w:hyperlink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 tem este aspecto:</w:t>
      </w:r>
    </w:p>
    <w:p w:rsidR="002F3FAF" w:rsidRPr="002F3FAF" w:rsidRDefault="002F3FAF" w:rsidP="002F3FAF">
      <w:pPr>
        <w:shd w:val="clear" w:color="auto" w:fill="FFFFFF"/>
        <w:spacing w:after="390" w:line="390" w:lineRule="atLeast"/>
        <w:ind w:left="0" w:firstLine="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Entregar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 produtos funcionais frequente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e consistentemente, com a satisfação do cliente como prioridade principal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Adotar e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 adaptar-se a mudanças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que beneficiem o cliente, independentemente da fase em que você esteja no cronograma do seu projeto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Entregar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 projetos menores e funcionais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com preferência por prazos mais curtos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Colaborar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ao longo de todo o processo (entre desenvolvedores, gerentes e partes interessadas)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Criar projetos ao lado de 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pessoas motivadas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(</w:t>
      </w:r>
      <w:proofErr w:type="spellStart"/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fornecer</w:t>
      </w:r>
      <w:proofErr w:type="spellEnd"/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 xml:space="preserve"> suporte, confiança e o ambiente adequado)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Manter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 conversas presenciais (ou virtuais)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para transmitir informações à equipe de desenvolvimento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Verificar o 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projeto final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para mensurar seu sucesso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Promover um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 desenvolvimento sustentável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exigindo que todos aqueles que se envolverem com um projeto mantenham um ritmo constante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Atentar-se consistentemente ao 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bom design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Manter as coisas 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simples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Equipes auto-organizadas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criam os melhores designs, requisitos e arquiteturas</w:t>
      </w:r>
    </w:p>
    <w:p w:rsidR="002F3FAF" w:rsidRPr="002F3FAF" w:rsidRDefault="002F3FAF" w:rsidP="002F3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0"/>
        <w:jc w:val="left"/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</w:pP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As equipes devem 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refletir</w:t>
      </w:r>
      <w:r w:rsidRPr="002F3FAF">
        <w:rPr>
          <w:rFonts w:eastAsia="Times New Roman"/>
          <w:color w:val="212529"/>
          <w:kern w:val="0"/>
          <w:sz w:val="27"/>
          <w:szCs w:val="27"/>
          <w:lang w:eastAsia="pt-BR"/>
          <w14:ligatures w14:val="none"/>
        </w:rPr>
        <w:t> sobre seu progresso e como podem se tornar mais produtivas — e, em seguida, </w:t>
      </w:r>
      <w:r w:rsidRPr="002F3FAF">
        <w:rPr>
          <w:rFonts w:eastAsia="Times New Roman"/>
          <w:b/>
          <w:bCs/>
          <w:color w:val="212529"/>
          <w:kern w:val="0"/>
          <w:sz w:val="27"/>
          <w:szCs w:val="27"/>
          <w:lang w:eastAsia="pt-BR"/>
          <w14:ligatures w14:val="none"/>
        </w:rPr>
        <w:t>adaptar-se de acordo</w:t>
      </w:r>
    </w:p>
    <w:p w:rsidR="002F3FAF" w:rsidRDefault="002F3FAF"/>
    <w:p w:rsidR="002F3FAF" w:rsidRDefault="002F3FAF"/>
    <w:p w:rsidR="002F3FAF" w:rsidRDefault="002F3FAF" w:rsidP="002F3FAF">
      <w:pPr>
        <w:pStyle w:val="Ttulo2"/>
        <w:shd w:val="clear" w:color="auto" w:fill="FFFFFF"/>
        <w:spacing w:before="0" w:beforeAutospacing="0" w:after="390" w:afterAutospacing="0"/>
        <w:rPr>
          <w:rFonts w:ascii="Arial" w:hAnsi="Arial" w:cs="Arial"/>
          <w:color w:val="323338"/>
          <w:sz w:val="45"/>
          <w:szCs w:val="45"/>
        </w:rPr>
      </w:pPr>
      <w:r>
        <w:rPr>
          <w:rFonts w:ascii="Arial" w:hAnsi="Arial" w:cs="Arial"/>
          <w:color w:val="323338"/>
          <w:sz w:val="45"/>
          <w:szCs w:val="45"/>
        </w:rPr>
        <w:lastRenderedPageBreak/>
        <w:t>O que é metodologia em cascata?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A metodologia em cascata existe desde 1970, quando o </w:t>
      </w:r>
      <w:hyperlink r:id="rId10" w:history="1">
        <w:r>
          <w:rPr>
            <w:rStyle w:val="Hyperlink"/>
            <w:rFonts w:ascii="Arial" w:hAnsi="Arial" w:cs="Arial"/>
            <w:color w:val="1F76C2"/>
            <w:sz w:val="27"/>
            <w:szCs w:val="27"/>
          </w:rPr>
          <w:t>Dr. Winston Royce</w:t>
        </w:r>
      </w:hyperlink>
      <w:r>
        <w:rPr>
          <w:rFonts w:ascii="Arial" w:hAnsi="Arial" w:cs="Arial"/>
          <w:color w:val="212529"/>
          <w:sz w:val="27"/>
          <w:szCs w:val="27"/>
        </w:rPr>
        <w:t> a detalhou como uma solução para grandes projetos de desenvolvimento de software. O conceito é baseado na ideia de que os projetos são compostos por fases progressivas. Quando você organiza todos os seus projetos, eles formam uma cascata (daí o nome).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Geralmente, você verá o método em cascata dividido em cinco fases: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noProof/>
          <w:color w:val="212529"/>
          <w:sz w:val="27"/>
          <w:szCs w:val="27"/>
        </w:rPr>
        <w:drawing>
          <wp:inline distT="0" distB="0" distL="0" distR="0">
            <wp:extent cx="5760085" cy="3053080"/>
            <wp:effectExtent l="0" t="0" r="0" b="0"/>
            <wp:docPr id="1880444076" name="Imagem 1" descr="O-que-é-metodologia-em-casc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-que-é-metodologia-em-casca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Na metodologia em cascata, cada fase deve ser concluída antes de seguir à próxima.</w:t>
      </w:r>
    </w:p>
    <w:p w:rsidR="002F3FAF" w:rsidRDefault="002F3FAF" w:rsidP="002F3FA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Este método tende a ser mais detalhado e rígido, além de ser projetado para evitar que as equipes sigam de tarefa para tarefa sem olhar para trás. Às vezes, isso pode causar problemas futuros, caso as metas e tarefas não estejam claras antes do início.</w:t>
      </w:r>
    </w:p>
    <w:p w:rsidR="002F3FAF" w:rsidRDefault="002F3FAF">
      <w:r>
        <w:t xml:space="preserve">  </w:t>
      </w:r>
    </w:p>
    <w:p w:rsidR="002F3FAF" w:rsidRDefault="002F3FAF"/>
    <w:p w:rsidR="002F3FAF" w:rsidRDefault="002F3FAF"/>
    <w:p w:rsidR="008C0304" w:rsidRDefault="008C0304" w:rsidP="008C0304">
      <w:pPr>
        <w:pStyle w:val="Ttulo2"/>
        <w:shd w:val="clear" w:color="auto" w:fill="FFFFFF"/>
        <w:spacing w:before="0" w:beforeAutospacing="0" w:after="390" w:afterAutospacing="0"/>
        <w:rPr>
          <w:rFonts w:ascii="Arial" w:hAnsi="Arial" w:cs="Arial"/>
          <w:color w:val="323338"/>
          <w:sz w:val="45"/>
          <w:szCs w:val="45"/>
        </w:rPr>
      </w:pPr>
      <w:r>
        <w:rPr>
          <w:rFonts w:ascii="Arial" w:hAnsi="Arial" w:cs="Arial"/>
          <w:color w:val="323338"/>
          <w:sz w:val="45"/>
          <w:szCs w:val="45"/>
        </w:rPr>
        <w:lastRenderedPageBreak/>
        <w:t>Quando usar a metodologia ágil</w:t>
      </w:r>
    </w:p>
    <w:p w:rsidR="008C0304" w:rsidRDefault="008C0304" w:rsidP="008C03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A metodologia ágil é mais indicada para projetos que não possuem um </w:t>
      </w:r>
      <w:hyperlink r:id="rId12" w:history="1">
        <w:r>
          <w:rPr>
            <w:rStyle w:val="Hyperlink"/>
            <w:rFonts w:ascii="Arial" w:hAnsi="Arial" w:cs="Arial"/>
            <w:color w:val="1F76C2"/>
            <w:sz w:val="27"/>
            <w:szCs w:val="27"/>
          </w:rPr>
          <w:t>escopo claramente definido</w:t>
        </w:r>
      </w:hyperlink>
      <w:r>
        <w:rPr>
          <w:rFonts w:ascii="Arial" w:hAnsi="Arial" w:cs="Arial"/>
          <w:color w:val="212529"/>
          <w:sz w:val="27"/>
          <w:szCs w:val="27"/>
        </w:rPr>
        <w:t> e que podem enfrentar obstáculos que exigem mudanças rápidas no caminho. A metodologia ágil é naturalmente iterativa e se ajusta de acordo com o feedback de clientes e partes interessadas ao longo de todo o projeto. Ela requer uma equipe de pessoas com iniciativa que sejam capazes de</w:t>
      </w:r>
    </w:p>
    <w:p w:rsidR="002F3FAF" w:rsidRDefault="002F3FAF"/>
    <w:p w:rsidR="008C0304" w:rsidRDefault="008C0304"/>
    <w:p w:rsidR="008C0304" w:rsidRDefault="008C0304" w:rsidP="008C0304">
      <w:pPr>
        <w:ind w:left="0" w:firstLine="0"/>
      </w:pPr>
    </w:p>
    <w:sectPr w:rsidR="008C0304" w:rsidSect="00FE34F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312"/>
    <w:multiLevelType w:val="multilevel"/>
    <w:tmpl w:val="37E8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32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35"/>
    <w:rsid w:val="000220D3"/>
    <w:rsid w:val="00182535"/>
    <w:rsid w:val="002F3FAF"/>
    <w:rsid w:val="00370FAF"/>
    <w:rsid w:val="00693809"/>
    <w:rsid w:val="008C0304"/>
    <w:rsid w:val="00AB5FA3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64E0"/>
  <w15:chartTrackingRefBased/>
  <w15:docId w15:val="{5538E588-1438-4585-8D9D-995CAF8D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left="3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2535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253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253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8253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F3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principl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day.com/blog/project-management/agile-project-management-scrum/" TargetMode="External"/><Relationship Id="rId12" Type="http://schemas.openxmlformats.org/officeDocument/2006/relationships/hyperlink" Target="https://monday.com/blog/project-management/practical-guide-project-scop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day.com/blog/remote-work/how-to-achieve-remote-cross-team-collaboration-in-the-wfh-era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onday.com/blog/project-management/top-project-management-methodologies/" TargetMode="External"/><Relationship Id="rId10" Type="http://schemas.openxmlformats.org/officeDocument/2006/relationships/hyperlink" Target="http://www-scf.usc.edu/~csci201/lectures/Lecture11/royce197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day.com/blog/project-management/agile-plan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2023-06-14T22:07:00Z</dcterms:created>
  <dcterms:modified xsi:type="dcterms:W3CDTF">2023-06-14T22:44:00Z</dcterms:modified>
</cp:coreProperties>
</file>