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4E51" w:rsidRPr="004B4E51" w14:paraId="72CF796C" w14:textId="77777777" w:rsidTr="004B4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28F3BC" w14:textId="28C528A7" w:rsidR="004B4E51" w:rsidRPr="004B4E51" w:rsidRDefault="004B4E51">
            <w:pPr>
              <w:rPr>
                <w:rFonts w:ascii="Arial" w:hAnsi="Arial" w:cs="Arial"/>
                <w:sz w:val="24"/>
                <w:szCs w:val="24"/>
              </w:rPr>
            </w:pPr>
            <w:r w:rsidRPr="004B4E51">
              <w:rPr>
                <w:rFonts w:ascii="Arial" w:hAnsi="Arial" w:cs="Arial"/>
                <w:sz w:val="24"/>
                <w:szCs w:val="24"/>
              </w:rPr>
              <w:t>Nombre del programa de superación</w:t>
            </w:r>
          </w:p>
        </w:tc>
        <w:tc>
          <w:tcPr>
            <w:tcW w:w="4675" w:type="dxa"/>
          </w:tcPr>
          <w:p w14:paraId="4B1B566D" w14:textId="2E361BD9" w:rsidR="004B4E51" w:rsidRPr="004B4E51" w:rsidRDefault="004B4E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4E51">
              <w:rPr>
                <w:rFonts w:ascii="Arial" w:hAnsi="Arial" w:cs="Arial"/>
                <w:sz w:val="24"/>
                <w:szCs w:val="24"/>
              </w:rPr>
              <w:t>Beneficios obtenidos para personal académico de tiempo completo</w:t>
            </w:r>
          </w:p>
        </w:tc>
      </w:tr>
      <w:tr w:rsidR="004B4E51" w:rsidRPr="004B4E51" w14:paraId="24C1BEF9" w14:textId="77777777" w:rsidTr="004B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721EAB" w14:textId="77777777" w:rsidR="004B4E51" w:rsidRPr="004B4E51" w:rsidRDefault="004B4E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0F5877" w14:textId="77777777" w:rsidR="004B4E51" w:rsidRPr="004B4E51" w:rsidRDefault="004B4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4E51" w:rsidRPr="004B4E51" w14:paraId="00697FA3" w14:textId="77777777" w:rsidTr="004B4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C825F5" w14:textId="77777777" w:rsidR="004B4E51" w:rsidRPr="004B4E51" w:rsidRDefault="004B4E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464F722" w14:textId="77777777" w:rsidR="004B4E51" w:rsidRPr="004B4E51" w:rsidRDefault="004B4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4E51" w:rsidRPr="004B4E51" w14:paraId="1DB078AA" w14:textId="77777777" w:rsidTr="004B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52511A" w14:textId="77777777" w:rsidR="004B4E51" w:rsidRPr="004B4E51" w:rsidRDefault="004B4E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FE37D2" w14:textId="77777777" w:rsidR="004B4E51" w:rsidRPr="004B4E51" w:rsidRDefault="004B4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4E51" w:rsidRPr="004B4E51" w14:paraId="41458B0D" w14:textId="77777777" w:rsidTr="004B4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11D186" w14:textId="77777777" w:rsidR="004B4E51" w:rsidRPr="004B4E51" w:rsidRDefault="004B4E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49FCB42" w14:textId="77777777" w:rsidR="004B4E51" w:rsidRPr="004B4E51" w:rsidRDefault="004B4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4E51" w:rsidRPr="004B4E51" w14:paraId="04F27A36" w14:textId="77777777" w:rsidTr="004B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F45707" w14:textId="77777777" w:rsidR="004B4E51" w:rsidRPr="004B4E51" w:rsidRDefault="004B4E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FBB7132" w14:textId="77777777" w:rsidR="004B4E51" w:rsidRPr="004B4E51" w:rsidRDefault="004B4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098FB6" w14:textId="77777777" w:rsidR="007E2221" w:rsidRDefault="007E2221"/>
    <w:sectPr w:rsidR="007E2221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51"/>
    <w:rsid w:val="00133273"/>
    <w:rsid w:val="0032548F"/>
    <w:rsid w:val="004B4E51"/>
    <w:rsid w:val="007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EE5A"/>
  <w15:chartTrackingRefBased/>
  <w15:docId w15:val="{CCA0419A-2EEA-4E70-B69F-F3E01CF0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1</cp:revision>
  <dcterms:created xsi:type="dcterms:W3CDTF">2023-10-30T19:18:00Z</dcterms:created>
  <dcterms:modified xsi:type="dcterms:W3CDTF">2023-10-30T19:36:00Z</dcterms:modified>
</cp:coreProperties>
</file>