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49"/>
        <w:gridCol w:w="1922"/>
        <w:gridCol w:w="2293"/>
        <w:gridCol w:w="2586"/>
      </w:tblGrid>
      <w:tr w:rsidR="00D44EE2" w:rsidRPr="00D44EE2" w14:paraId="46F5ADDF" w14:textId="631C6D0B" w:rsidTr="00D44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75EB64" w14:textId="424A5AA9" w:rsidR="00D44EE2" w:rsidRPr="00D44EE2" w:rsidRDefault="00D44EE2" w:rsidP="00501E9E">
            <w:pPr>
              <w:rPr>
                <w:rFonts w:ascii="Arial" w:hAnsi="Arial" w:cs="Arial"/>
                <w:sz w:val="24"/>
                <w:szCs w:val="24"/>
              </w:rPr>
            </w:pPr>
            <w:r w:rsidRPr="00D44EE2">
              <w:rPr>
                <w:rFonts w:ascii="Arial" w:hAnsi="Arial" w:cs="Arial"/>
                <w:sz w:val="24"/>
                <w:szCs w:val="24"/>
              </w:rPr>
              <w:t>Lenguajes de Programación</w:t>
            </w:r>
          </w:p>
        </w:tc>
        <w:tc>
          <w:tcPr>
            <w:tcW w:w="1922" w:type="dxa"/>
          </w:tcPr>
          <w:p w14:paraId="7514E2C7" w14:textId="129B3AB1" w:rsidR="00D44EE2" w:rsidRPr="00D44EE2" w:rsidRDefault="00D44EE2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4EE2">
              <w:rPr>
                <w:rFonts w:ascii="Arial" w:hAnsi="Arial" w:cs="Arial"/>
                <w:sz w:val="24"/>
                <w:szCs w:val="24"/>
              </w:rPr>
              <w:t>H</w:t>
            </w:r>
            <w:r w:rsidRPr="00D44EE2">
              <w:rPr>
                <w:rFonts w:ascii="Arial" w:hAnsi="Arial" w:cs="Arial"/>
                <w:sz w:val="24"/>
                <w:szCs w:val="24"/>
              </w:rPr>
              <w:t>erramientas CASE</w:t>
            </w:r>
          </w:p>
        </w:tc>
        <w:tc>
          <w:tcPr>
            <w:tcW w:w="2293" w:type="dxa"/>
          </w:tcPr>
          <w:p w14:paraId="5757CE0D" w14:textId="5D6D0402" w:rsidR="00D44EE2" w:rsidRPr="00D44EE2" w:rsidRDefault="00D44EE2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4EE2">
              <w:rPr>
                <w:rFonts w:ascii="Arial" w:hAnsi="Arial" w:cs="Arial"/>
                <w:sz w:val="24"/>
                <w:szCs w:val="24"/>
              </w:rPr>
              <w:t>Manejadores de Bases de Datos</w:t>
            </w:r>
          </w:p>
        </w:tc>
        <w:tc>
          <w:tcPr>
            <w:tcW w:w="2586" w:type="dxa"/>
          </w:tcPr>
          <w:p w14:paraId="5490202D" w14:textId="2F8F04C4" w:rsidR="00D44EE2" w:rsidRPr="00D44EE2" w:rsidRDefault="00D44EE2" w:rsidP="003F6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4EE2">
              <w:rPr>
                <w:rFonts w:ascii="Arial" w:hAnsi="Arial" w:cs="Arial"/>
                <w:sz w:val="24"/>
                <w:szCs w:val="24"/>
              </w:rPr>
              <w:t>Paquetería en General</w:t>
            </w:r>
          </w:p>
        </w:tc>
      </w:tr>
      <w:tr w:rsidR="00D44EE2" w:rsidRPr="00D44EE2" w14:paraId="2A089582" w14:textId="382F4EBE" w:rsidTr="00D4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B78CAC3" w14:textId="77777777" w:rsidR="00D44EE2" w:rsidRPr="00D44EE2" w:rsidRDefault="00D44EE2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922" w:type="dxa"/>
          </w:tcPr>
          <w:p w14:paraId="49B805B7" w14:textId="77777777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93" w:type="dxa"/>
          </w:tcPr>
          <w:p w14:paraId="3BC594FE" w14:textId="3D4CE348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586" w:type="dxa"/>
          </w:tcPr>
          <w:p w14:paraId="09EC9430" w14:textId="5E88A8EE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D44EE2" w:rsidRPr="00D44EE2" w14:paraId="4B8B40D8" w14:textId="53FD9BA6" w:rsidTr="00D44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65334D" w14:textId="77777777" w:rsidR="00D44EE2" w:rsidRPr="00D44EE2" w:rsidRDefault="00D44EE2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922" w:type="dxa"/>
          </w:tcPr>
          <w:p w14:paraId="6C738923" w14:textId="77777777" w:rsidR="00D44EE2" w:rsidRPr="00D44EE2" w:rsidRDefault="00D4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93" w:type="dxa"/>
          </w:tcPr>
          <w:p w14:paraId="42DF89A6" w14:textId="33C01F0A" w:rsidR="00D44EE2" w:rsidRPr="00D44EE2" w:rsidRDefault="00D4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586" w:type="dxa"/>
          </w:tcPr>
          <w:p w14:paraId="43492192" w14:textId="25F1A8A5" w:rsidR="00D44EE2" w:rsidRPr="00D44EE2" w:rsidRDefault="00D4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D44EE2" w:rsidRPr="00D44EE2" w14:paraId="2ACD477C" w14:textId="6799B7F3" w:rsidTr="00D4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71DB07D" w14:textId="77777777" w:rsidR="00D44EE2" w:rsidRPr="00D44EE2" w:rsidRDefault="00D44EE2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922" w:type="dxa"/>
          </w:tcPr>
          <w:p w14:paraId="4F700516" w14:textId="77777777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93" w:type="dxa"/>
          </w:tcPr>
          <w:p w14:paraId="51106B5D" w14:textId="276100FF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586" w:type="dxa"/>
          </w:tcPr>
          <w:p w14:paraId="0F32E449" w14:textId="14B078A1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D44EE2" w:rsidRPr="00D44EE2" w14:paraId="0C38DFF8" w14:textId="2E6C736D" w:rsidTr="00D44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B3108C7" w14:textId="77777777" w:rsidR="00D44EE2" w:rsidRPr="00D44EE2" w:rsidRDefault="00D44EE2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922" w:type="dxa"/>
          </w:tcPr>
          <w:p w14:paraId="2432AF49" w14:textId="77777777" w:rsidR="00D44EE2" w:rsidRPr="00D44EE2" w:rsidRDefault="00D4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93" w:type="dxa"/>
          </w:tcPr>
          <w:p w14:paraId="09845DB0" w14:textId="177FFDA7" w:rsidR="00D44EE2" w:rsidRPr="00D44EE2" w:rsidRDefault="00D4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586" w:type="dxa"/>
          </w:tcPr>
          <w:p w14:paraId="1194EB33" w14:textId="7DF3B56F" w:rsidR="00D44EE2" w:rsidRPr="00D44EE2" w:rsidRDefault="00D44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D44EE2" w:rsidRPr="00D44EE2" w14:paraId="100826E6" w14:textId="190FCBC3" w:rsidTr="00D4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47EA2A5" w14:textId="77777777" w:rsidR="00D44EE2" w:rsidRPr="00D44EE2" w:rsidRDefault="00D44EE2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922" w:type="dxa"/>
          </w:tcPr>
          <w:p w14:paraId="5E32F836" w14:textId="77777777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93" w:type="dxa"/>
          </w:tcPr>
          <w:p w14:paraId="5788F945" w14:textId="477B3F2A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586" w:type="dxa"/>
          </w:tcPr>
          <w:p w14:paraId="0E08AF37" w14:textId="360ACDE1" w:rsidR="00D44EE2" w:rsidRPr="00D44EE2" w:rsidRDefault="00D4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F6336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D44EE2"/>
    <w:rsid w:val="00E01D33"/>
    <w:rsid w:val="00E76FAF"/>
    <w:rsid w:val="00EB370B"/>
    <w:rsid w:val="00EE2061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2023-10-30T20:47:00Z</dcterms:created>
  <dcterms:modified xsi:type="dcterms:W3CDTF">2023-10-30T20:47:00Z</dcterms:modified>
</cp:coreProperties>
</file>