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ttf" ContentType="application/x-font-tt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ReglaMarca"/>
      </w:pPr>
    </w:p>
    <w:p>
      <w:pPr>
        <w:pStyle w:val="Kicker"/>
      </w:pPr>
      <w:r>
        <w:t xml:space="preserve">Entrega final · Propuesta completa</w:t>
      </w:r>
    </w:p>
    <w:p>
      <w:pPr>
        <w:pStyle w:val="Titulo"/>
      </w:pPr>
      <w:r>
        <w:t xml:space="preserve">Título del proyecto</w:t>
      </w:r>
    </w:p>
    <w:p>
      <w:pPr>
        <w:pStyle w:val="Subtitulo"/>
      </w:pPr>
      <w:r>
        <w:t xml:space="preserve">Subtítulo, si hace falta</w:t>
      </w:r>
    </w:p>
    <w:p>
      <w:pPr>
        <w:pStyle w:val="MetaRotulo"/>
      </w:pPr>
      <w:r>
        <w:t xml:space="preserve">Presentado por</w:t>
      </w:r>
    </w:p>
    <w:p>
      <w:pPr>
        <w:pStyle w:val="Meta"/>
      </w:pPr>
      <w:r>
        <w:t xml:space="preserve">Nombres completos de los integrantes del equipo</w:t>
      </w:r>
    </w:p>
    <w:p>
      <w:pPr>
        <w:pStyle w:val="MetaRotulo"/>
      </w:pPr>
      <w:r>
        <w:t xml:space="preserve">Mentores</w:t>
      </w:r>
    </w:p>
    <w:p>
      <w:pPr>
        <w:pStyle w:val="Meta"/>
      </w:pPr>
      <w:r>
        <w:t xml:space="preserve">Nombres de los mentores del proyecto</w:t>
      </w:r>
    </w:p>
    <w:p>
      <w:pPr>
        <w:pStyle w:val="MetaRotulo"/>
      </w:pPr>
      <w:r>
        <w:t xml:space="preserve">Programa</w:t>
      </w:r>
    </w:p>
    <w:p>
      <w:pPr>
        <w:pStyle w:val="Meta"/>
      </w:pPr>
      <w:r>
        <w:t xml:space="preserve">Departamento de Ingeniería Química y de Alimentos · Ingeniería de …</w:t>
      </w:r>
    </w:p>
    <w:p>
      <w:pPr>
        <w:pStyle w:val="MetaRotulo"/>
      </w:pPr>
      <w:r>
        <w:t xml:space="preserve">Fecha</w:t>
      </w:r>
    </w:p>
    <w:p>
      <w:pPr>
        <w:pStyle w:val="Meta"/>
      </w:pPr>
      <w:r>
        <w:t xml:space="preserve">Universidad de los Andes, Bogotá · día de mes de 2026</w:t>
      </w:r>
    </w:p>
    <w:p>
      <w:pPr>
        <w:pStyle w:val="Heading2"/>
      </w:pPr>
      <w:r>
        <w:t xml:space="preserve">Propuesta de innovación o de investigación</w:t>
      </w:r>
    </w:p>
    <w:p>
      <w:pPr>
        <w:pStyle w:val="Instruccion"/>
      </w:pPr>
      <w:r>
        <w:t xml:space="preserve">Deja el término que corresponde a tu proyecto y borra el otro. La decisión cambia cómo se lee todo el documento: un proyecto de investigación se organiza alrededor de una pregunta, uno de innovación alrededor de una oportunidad.</w:t>
      </w:r>
    </w:p>
    <w:p>
      <w:pPr>
        <w:pStyle w:val="AvisoEtiqueta"/>
      </w:pPr>
      <w:r>
        <w:t xml:space="preserve">Cómo se usa esta plantilla</w:t>
      </w:r>
    </w:p>
    <w:p>
      <w:pPr>
        <w:pStyle w:val="Aviso"/>
      </w:pPr>
      <w:r>
        <w:t xml:space="preserve">Los bloques con filete gris a la izquierda son indicaciones: dicen qué escribir y se borran al reemplazarlos por tu contenido. Todo lo demás —encabezado, pie, títulos, tablas— ya está con el formato del curso y no hay que tocarlo.</w:t>
      </w:r>
    </w:p>
    <w:p>
      <w:pPr>
        <w:pStyle w:val="Heading1"/>
      </w:pPr>
      <w:r>
        <w:rPr>
          <w:rStyle w:val="NumSeccion"/>
        </w:rPr>
        <w:t xml:space="preserve">01</w:t>
      </w:r>
      <w:r>
        <w:t xml:space="preserve"> </w:t>
      </w:r>
      <w:r>
        <w:t xml:space="preserve">Contexto de la problemática u oportunidad</w:t>
      </w:r>
    </w:p>
    <w:p>
      <w:pPr>
        <w:pStyle w:val="Instruccion"/>
      </w:pPr>
      <w:r>
        <w:t xml:space="preserve">Enmarca el problema, si es un proyecto de investigación, o la oportunidad de innovación, si lo es de innovación. Consolida la bibliografía necesaria para sostener ese marco. Máximo una página, con entre 20 y 30 referencias. Cita en estilo IEEE o ACS y usa un gestor de referencias como Mendeley, Zotero o EndNote.</w:t>
      </w:r>
    </w:p>
    <w:p>
      <w:pPr>
        <w:pStyle w:val="Heading1"/>
      </w:pPr>
      <w:r>
        <w:rPr>
          <w:rStyle w:val="NumSeccion"/>
        </w:rPr>
        <w:t xml:space="preserve">02</w:t>
      </w:r>
      <w:r>
        <w:t xml:space="preserve"> </w:t>
      </w:r>
      <w:r>
        <w:t xml:space="preserve">Reto o pregunta de investigación</w:t>
      </w:r>
    </w:p>
    <w:p>
      <w:pPr>
        <w:pStyle w:val="Instruccion"/>
      </w:pPr>
      <w:r>
        <w:t xml:space="preserve">Puede coincidir o no con el que plantearon originalmente los mentores. Si cambió, el cambio es resultado de las conversaciones y decisiones del equipo, y eso está bien: escribe el reto tal como quedó.</w:t>
      </w:r>
    </w:p>
    <w:p>
      <w:pPr>
        <w:pStyle w:val="Heading1"/>
      </w:pPr>
      <w:r>
        <w:rPr>
          <w:rStyle w:val="NumSeccion"/>
        </w:rPr>
        <w:t xml:space="preserve">03</w:t>
      </w:r>
      <w:r>
        <w:t xml:space="preserve"> </w:t>
      </w:r>
      <w:r>
        <w:t xml:space="preserve">Propuesta de valor o estrategia de solución</w:t>
      </w:r>
    </w:p>
    <w:p>
      <w:pPr>
        <w:pStyle w:val="Instruccion"/>
      </w:pPr>
      <w:r>
        <w:t xml:space="preserve">Establece la propuesta de valor, si es innovación, o la estrategia de solución, si es investigación. Di explícitamente cuál es tu factor diferenciador y qué ventaja tiene frente a las otras estrategias posibles.</w:t>
      </w:r>
    </w:p>
    <w:p>
      <w:pPr>
        <w:pStyle w:val="Heading1"/>
      </w:pPr>
      <w:r>
        <w:rPr>
          <w:rStyle w:val="NumSeccion"/>
        </w:rPr>
        <w:t xml:space="preserve">04</w:t>
      </w:r>
      <w:r>
        <w:t xml:space="preserve"> </w:t>
      </w:r>
      <w:r>
        <w:t xml:space="preserve">Objetivos</w:t>
      </w:r>
    </w:p>
    <w:p>
      <w:pPr>
        <w:pStyle w:val="Instruccion"/>
      </w:pPr>
      <w:r>
        <w:t xml:space="preserve">Un objetivo general y los específicos que hagan falta. Pueden diferir de los que fijaron los mentores al comienzo, según las decisiones que tomaron al resolver el reto.</w:t>
      </w:r>
    </w:p>
    <w:p>
      <w:pPr>
        <w:pStyle w:val="Heading3"/>
      </w:pPr>
      <w:r>
        <w:t xml:space="preserve">Objetivo general</w:t>
      </w:r>
    </w:p>
    <w:p>
      <w:pPr>
        <w:pStyle w:val="Normal"/>
      </w:pPr>
    </w:p>
    <w:p>
      <w:pPr>
        <w:pStyle w:val="Heading3"/>
      </w:pPr>
      <w:r>
        <w:t xml:space="preserve">Objetivos específicos</w:t>
      </w:r>
    </w:p>
    <w:p>
      <w:pPr>
        <w:pStyle w:val="Normal"/>
        <w:numPr>
          <w:ilvl w:val="0"/>
          <w:numId w:val="1"/>
        </w:numPr>
      </w:pPr>
      <w:r>
        <w:t xml:space="preserve">Primer objetivo específico</w:t>
      </w:r>
    </w:p>
    <w:p>
      <w:pPr>
        <w:pStyle w:val="Normal"/>
        <w:numPr>
          <w:ilvl w:val="0"/>
          <w:numId w:val="1"/>
        </w:numPr>
      </w:pPr>
      <w:r>
        <w:t xml:space="preserve">Segundo objetivo específico</w:t>
      </w:r>
    </w:p>
    <w:p>
      <w:pPr>
        <w:pStyle w:val="Heading1"/>
      </w:pPr>
      <w:r>
        <w:rPr>
          <w:rStyle w:val="NumSeccion"/>
        </w:rPr>
        <w:t xml:space="preserve">05</w:t>
      </w:r>
      <w:r>
        <w:t xml:space="preserve"> </w:t>
      </w:r>
      <w:r>
        <w:t xml:space="preserve">Diseño experimental</w:t>
      </w:r>
    </w:p>
    <w:p>
      <w:pPr>
        <w:pStyle w:val="Heading2"/>
      </w:pPr>
      <w:r>
        <w:t xml:space="preserve">Metodología · Plan A</w:t>
      </w:r>
    </w:p>
    <w:p>
      <w:pPr>
        <w:pStyle w:val="Instruccion"/>
      </w:pPr>
      <w:r>
        <w:t xml:space="preserve">La metodología organiza el proyecto y permite estimar tiempos y costos. Incluye todos los pasos necesarios para cumplir los objetivos. Detalla los procedimientos, los diseños y los tratamientos estadísticos. Puedes incluir imágenes que ayuden a explicarla, como la de abajo.</w:t>
      </w:r>
    </w:p>
    <w:p>
      <w:pPr>
        <w:pStyle w:val="Figura"/>
      </w:pPr>
      <w:r>
        <w:drawing>
          <wp:inline distT="0" distB="0" distL="0" distR="0">
            <wp:extent cx="4572000" cy="3197757"/>
            <wp:docPr id="2" name="Figura de metodología"/>
            <a:graphic>
              <a:graphicData uri="http://schemas.openxmlformats.org/drawingml/2006/picture">
                <pic:pic>
                  <pic:nvPicPr>
                    <pic:cNvPr id="2" name="Figura de metodología"/>
                    <pic:cNvPicPr/>
                  </pic:nvPicPr>
                  <pic:blipFill>
                    <a:blip r:embed="rIdFigura"/>
                    <a:stretch>
                      <a:fillRect/>
                    </a:stretch>
                  </pic:blipFill>
                  <pic:spPr>
                    <a:xfrm>
                      <a:off x="0" y="0"/>
                      <a:ext cx="4572000" cy="3197757"/>
                    </a:xfrm>
                    <a:prstGeom prst="rect">
                      <a:avLst/>
                    </a:prstGeom>
                  </pic:spPr>
                </pic:pic>
              </a:graphicData>
            </a:graphic>
          </wp:inline>
        </w:drawing>
      </w:r>
    </w:p>
    <w:p>
      <w:pPr>
        <w:pStyle w:val="Leyenda"/>
      </w:pPr>
      <w:r>
        <w:rPr>
          <w:b/>
        </w:rPr>
        <w:t xml:space="preserve">Figura 1. </w:t>
      </w:r>
      <w:r>
        <w:t xml:space="preserve">Esquema de la metodología para la búsqueda racional de péptidos con capacidad translocadora, asistida por estrategias computacionales y pruebas in vitro: internalización celular y escape endosomal, tendencia a la agregación plaquetaria, comportamiento hemolítico y citotoxicidad.</w:t>
      </w:r>
    </w:p>
    <w:p>
      <w:pPr>
        <w:pStyle w:val="Heading2"/>
      </w:pPr>
      <w:r>
        <w:t xml:space="preserve">Metodología · Plan B</w:t>
      </w:r>
    </w:p>
    <w:p>
      <w:pPr>
        <w:pStyle w:val="Instruccion"/>
      </w:pPr>
      <w:r>
        <w:t xml:space="preserve">Los procesos experimentales no son recetas de cocina y hay buenas probabilidades de que algo no salga como se planeó. Identifica los problemas que pueden aparecer y establece rutas para resolverlos.</w:t>
      </w:r>
    </w:p>
    <w:p>
      <w:pPr>
        <w:pStyle w:val="Heading2"/>
      </w:pPr>
      <w:r>
        <w:t xml:space="preserve">Puntos especiales de seguridad y uso de laboratorios</w:t>
      </w:r>
    </w:p>
    <w:tbl>
      <w:tblPr>
        <w:tblW w:w="9972" w:type="dxa"/>
        <w:tblLayout w:type="fixed"/>
        <w:tblBorders>
          <w:top w:val="none" w:sz="0" w:space="0" w:color="auto"/>
          <w:left w:val="none" w:sz="0" w:space="0" w:color="auto"/>
          <w:right w:val="none" w:sz="0" w:space="0" w:color="auto"/>
          <w:insideV w:val="none" w:sz="0" w:space="0" w:color="auto"/>
          <w:bottom w:val="single" w:sz="4" w:space="0" w:color="DCD8D0"/>
          <w:insideH w:val="single" w:sz="4" w:space="0" w:color="DCD8D0"/>
        </w:tblBorders>
        <w:tblCellMar>
          <w:top w:w="85" w:type="dxa"/>
          <w:bottom w:w="85" w:type="dxa"/>
          <w:left w:w="0" w:type="dxa"/>
          <w:right w:w="142" w:type="dxa"/>
        </w:tblCellMar>
      </w:tblPr>
      <w:tblGrid>
        <w:gridCol w:w="6183"/>
        <w:gridCol w:w="3789"/>
      </w:tblGrid>
      <w:tr>
        <w:trPr>
          <w:tblHeader/>
        </w:trPr>
        <w:tc>
          <w:tcPr>
            <w:tcW w:w="6183" w:type="dxa"/>
            <w:tcBorders>
              <w:bottom w:val="single" w:sz="16" w:space="0" w:color="000000"/>
            </w:tcBorders>
          </w:tcPr>
          <w:p>
            <w:pPr>
              <w:pStyle w:val="TablaCabeza"/>
            </w:pPr>
            <w:r>
              <w:t xml:space="preserve">Pregunta</w:t>
            </w:r>
          </w:p>
        </w:tc>
        <w:tc>
          <w:tcPr>
            <w:tcW w:w="3789" w:type="dxa"/>
            <w:tcBorders>
              <w:bottom w:val="single" w:sz="16" w:space="0" w:color="000000"/>
            </w:tcBorders>
          </w:tcPr>
          <w:p>
            <w:pPr>
              <w:pStyle w:val="TablaCabeza"/>
            </w:pPr>
            <w:r>
              <w:t xml:space="preserve">Respuesta</w:t>
            </w:r>
          </w:p>
        </w:tc>
      </w:tr>
      <w:tr>
        <w:tc>
          <w:tcPr>
            <w:tcW w:w="6183" w:type="dxa"/>
          </w:tcPr>
          <w:p>
            <w:pPr>
              <w:pStyle w:val="TablaCelda"/>
            </w:pPr>
            <w:r>
              <w:t xml:space="preserve">¿Se utilizará algún tipo de microorganismo u organismo vivo?</w:t>
            </w:r>
          </w:p>
        </w:tc>
        <w:tc>
          <w:tcPr>
            <w:tcW w:w="3789" w:type="dxa"/>
          </w:tcPr>
          <w:p>
            <w:pPr>
              <w:pStyle w:val="TablaCelda"/>
            </w:pPr>
            <w:r>
              <w:t xml:space="preserve">Sí / No</w:t>
            </w:r>
          </w:p>
        </w:tc>
      </w:tr>
      <w:tr>
        <w:tc>
          <w:tcPr>
            <w:tcW w:w="6183" w:type="dxa"/>
          </w:tcPr>
          <w:p>
            <w:pPr>
              <w:pStyle w:val="TablaCelda"/>
            </w:pPr>
            <w:r>
              <w:t xml:space="preserve">Si aplica: nivel de bioseguridad y nombre del organismo.</w:t>
            </w:r>
          </w:p>
        </w:tc>
        <w:tc>
          <w:tcPr>
            <w:tcW w:w="3789" w:type="dxa"/>
          </w:tcPr>
          <w:p>
            <w:pPr>
              <w:pStyle w:val="TablaCelda"/>
            </w:pPr>
          </w:p>
        </w:tc>
      </w:tr>
      <w:tr>
        <w:tc>
          <w:tcPr>
            <w:tcW w:w="6183" w:type="dxa"/>
          </w:tcPr>
          <w:p>
            <w:pPr>
              <w:pStyle w:val="TablaCelda"/>
            </w:pPr>
            <w:r>
              <w:t xml:space="preserve">¿Se manipulará, sintetizará o modificará algún tipo de nanomaterial?</w:t>
            </w:r>
          </w:p>
        </w:tc>
        <w:tc>
          <w:tcPr>
            <w:tcW w:w="3789" w:type="dxa"/>
          </w:tcPr>
          <w:p>
            <w:pPr>
              <w:pStyle w:val="TablaCelda"/>
            </w:pPr>
            <w:r>
              <w:t xml:space="preserve">Sí / No</w:t>
            </w:r>
          </w:p>
        </w:tc>
      </w:tr>
      <w:tr>
        <w:tc>
          <w:tcPr>
            <w:tcW w:w="6183" w:type="dxa"/>
          </w:tcPr>
          <w:p>
            <w:pPr>
              <w:pStyle w:val="TablaCelda"/>
            </w:pPr>
            <w:r>
              <w:t xml:space="preserve">Si aplica: descripción del material, tamaño aproximado y sistema de protección que requiere su manipulación.</w:t>
            </w:r>
          </w:p>
        </w:tc>
        <w:tc>
          <w:tcPr>
            <w:tcW w:w="3789" w:type="dxa"/>
          </w:tcPr>
          <w:p>
            <w:pPr>
              <w:pStyle w:val="TablaCelda"/>
            </w:pPr>
          </w:p>
        </w:tc>
      </w:tr>
      <w:tr>
        <w:tc>
          <w:tcPr>
            <w:tcW w:w="6183" w:type="dxa"/>
          </w:tcPr>
          <w:p>
            <w:pPr>
              <w:pStyle w:val="TablaCelda"/>
            </w:pPr>
            <w:r>
              <w:t xml:space="preserve">¿Existen, formal o potencialmente, acuerdos de confidencialidad o restricciones de propiedad intelectual?</w:t>
            </w:r>
          </w:p>
        </w:tc>
        <w:tc>
          <w:tcPr>
            <w:tcW w:w="3789" w:type="dxa"/>
          </w:tcPr>
          <w:p>
            <w:pPr>
              <w:pStyle w:val="TablaCelda"/>
            </w:pPr>
            <w:r>
              <w:t xml:space="preserve">Sí / No</w:t>
            </w:r>
          </w:p>
        </w:tc>
      </w:tr>
      <w:tr>
        <w:tc>
          <w:tcPr>
            <w:tcW w:w="6183" w:type="dxa"/>
          </w:tcPr>
          <w:p>
            <w:pPr>
              <w:pStyle w:val="TablaCelda"/>
            </w:pPr>
            <w:r>
              <w:t xml:space="preserve">Si aplica, cuáles.</w:t>
            </w:r>
          </w:p>
        </w:tc>
        <w:tc>
          <w:tcPr>
            <w:tcW w:w="3789" w:type="dxa"/>
          </w:tcPr>
          <w:p>
            <w:pPr>
              <w:pStyle w:val="TablaCelda"/>
            </w:pPr>
            <w:r>
              <w:t xml:space="preserve">Cesión de derechos con Uniandes</w:t>
            </w:r>
          </w:p>
          <w:p>
            <w:pPr>
              <w:pStyle w:val="TablaCelda"/>
            </w:pPr>
            <w:r>
              <w:t xml:space="preserve">Cesión de derechos con empresa</w:t>
            </w:r>
          </w:p>
          <w:p>
            <w:pPr>
              <w:pStyle w:val="TablaCelda"/>
            </w:pPr>
            <w:r>
              <w:t xml:space="preserve">Solicitud de patente</w:t>
            </w:r>
          </w:p>
          <w:p>
            <w:pPr>
              <w:pStyle w:val="TablaCelda"/>
            </w:pPr>
            <w:r>
              <w:t xml:space="preserve">Acuerdo de confidencialidad con Uniandes</w:t>
            </w:r>
          </w:p>
          <w:p>
            <w:pPr>
              <w:pStyle w:val="TablaCelda"/>
            </w:pPr>
            <w:r>
              <w:t xml:space="preserve">Acuerdo de confidencialidad con empresa</w:t>
            </w:r>
          </w:p>
          <w:p>
            <w:pPr>
              <w:pStyle w:val="TablaCelda"/>
            </w:pPr>
            <w:r>
              <w:t xml:space="preserve">Acuerdo de comercialización</w:t>
            </w:r>
          </w:p>
        </w:tc>
      </w:tr>
      <w:tr>
        <w:tc>
          <w:tcPr>
            <w:tcW w:w="6183" w:type="dxa"/>
          </w:tcPr>
          <w:p>
            <w:pPr>
              <w:pStyle w:val="TablaCelda"/>
            </w:pPr>
            <w:r>
              <w:t xml:space="preserve">¿El proyecto requiere espacios en los laboratorios?</w:t>
            </w:r>
          </w:p>
        </w:tc>
        <w:tc>
          <w:tcPr>
            <w:tcW w:w="3789" w:type="dxa"/>
          </w:tcPr>
          <w:p>
            <w:pPr>
              <w:pStyle w:val="TablaCelda"/>
            </w:pPr>
            <w:r>
              <w:t xml:space="preserve">Sí / No</w:t>
            </w:r>
          </w:p>
        </w:tc>
      </w:tr>
      <w:tr>
        <w:tc>
          <w:tcPr>
            <w:tcW w:w="6183" w:type="dxa"/>
          </w:tcPr>
          <w:p>
            <w:pPr>
              <w:pStyle w:val="TablaCelda"/>
            </w:pPr>
            <w:r>
              <w:t xml:space="preserve">Si aplica: laboratorio solicitado y actividades generales que se llevarán a cabo.</w:t>
            </w:r>
          </w:p>
        </w:tc>
        <w:tc>
          <w:tcPr>
            <w:tcW w:w="3789" w:type="dxa"/>
          </w:tcPr>
          <w:p>
            <w:pPr>
              <w:pStyle w:val="TablaCelda"/>
            </w:pPr>
          </w:p>
        </w:tc>
      </w:tr>
    </w:tbl>
    <w:p>
      <w:pPr>
        <w:pStyle w:val="EspacioTabla"/>
      </w:pPr>
    </w:p>
    <w:p>
      <w:pPr>
        <w:pStyle w:val="Heading2"/>
      </w:pPr>
      <w:r>
        <w:t xml:space="preserve">Reactivos y material especial</w:t>
      </w:r>
    </w:p>
    <w:p>
      <w:pPr>
        <w:pStyle w:val="Instruccion"/>
      </w:pPr>
      <w:r>
        <w:t xml:space="preserve">Completa una fila por cada reactivo o material especial que haya que comprar o usar. El departamento suministra un máximo de 100 g o 100 mL por sustancia sin cargo al presupuesto del PDP, y hay un monto definido para compra de reactivos por cada estudiante del equipo.</w:t>
      </w:r>
    </w:p>
    <w:p>
      <w:pPr>
        <w:pStyle w:val="Normal"/>
        <w:numPr>
          <w:ilvl w:val="0"/>
          <w:numId w:val="1"/>
        </w:numPr>
      </w:pPr>
      <w:r>
        <w:t xml:space="preserve">Nombre científico del reactivo, con fabricante o distribuidor y nivel de pureza.</w:t>
      </w:r>
    </w:p>
    <w:p>
      <w:pPr>
        <w:pStyle w:val="Normal"/>
        <w:numPr>
          <w:ilvl w:val="0"/>
          <w:numId w:val="1"/>
        </w:numPr>
      </w:pPr>
      <w:r>
        <w:t xml:space="preserve">Cantidad en unidades internacionales. No uses unidades coloquiales como tarros o tazas.</w:t>
      </w:r>
    </w:p>
    <w:p>
      <w:pPr>
        <w:pStyle w:val="Normal"/>
        <w:numPr>
          <w:ilvl w:val="0"/>
          <w:numId w:val="1"/>
        </w:numPr>
      </w:pPr>
      <w:r>
        <w:t xml:space="preserve">Costos en pesos colombianos, soportados por al menos dos cotizaciones a proveedores.</w:t>
      </w:r>
    </w:p>
    <w:p>
      <w:pPr>
        <w:pStyle w:val="Normal"/>
        <w:numPr>
          <w:ilvl w:val="0"/>
          <w:numId w:val="1"/>
        </w:numPr>
      </w:pPr>
      <w:r>
        <w:t xml:space="preserve">Quién asume el costo: el departamento o la empresa aliada.</w:t>
      </w:r>
    </w:p>
    <w:p>
      <w:pPr>
        <w:pStyle w:val="Normal"/>
        <w:numPr>
          <w:ilvl w:val="0"/>
          <w:numId w:val="1"/>
        </w:numPr>
      </w:pPr>
      <w:r>
        <w:t xml:space="preserve">Función del reactivo, de forma concisa.</w:t>
      </w:r>
    </w:p>
    <w:tbl>
      <w:tblPr>
        <w:tblW w:w="9972" w:type="dxa"/>
        <w:tblLayout w:type="fixed"/>
        <w:tblBorders>
          <w:top w:val="none" w:sz="0" w:space="0" w:color="auto"/>
          <w:left w:val="none" w:sz="0" w:space="0" w:color="auto"/>
          <w:right w:val="none" w:sz="0" w:space="0" w:color="auto"/>
          <w:insideV w:val="none" w:sz="0" w:space="0" w:color="auto"/>
          <w:bottom w:val="single" w:sz="4" w:space="0" w:color="DCD8D0"/>
          <w:insideH w:val="single" w:sz="4" w:space="0" w:color="DCD8D0"/>
        </w:tblBorders>
        <w:tblCellMar>
          <w:top w:w="85" w:type="dxa"/>
          <w:bottom w:w="85" w:type="dxa"/>
          <w:left w:w="0" w:type="dxa"/>
          <w:right w:w="142" w:type="dxa"/>
        </w:tblCellMar>
      </w:tblPr>
      <w:tblGrid>
        <w:gridCol w:w="499"/>
        <w:gridCol w:w="2992"/>
        <w:gridCol w:w="1296"/>
        <w:gridCol w:w="1396"/>
        <w:gridCol w:w="1596"/>
        <w:gridCol w:w="2194"/>
      </w:tblGrid>
      <w:tr>
        <w:trPr>
          <w:tblHeader/>
        </w:trPr>
        <w:tc>
          <w:tcPr>
            <w:tcW w:w="499" w:type="dxa"/>
            <w:tcBorders>
              <w:bottom w:val="single" w:sz="16" w:space="0" w:color="000000"/>
            </w:tcBorders>
          </w:tcPr>
          <w:p>
            <w:pPr>
              <w:pStyle w:val="TablaCabeza"/>
            </w:pPr>
            <w:r>
              <w:t xml:space="preserve">#</w:t>
            </w:r>
          </w:p>
        </w:tc>
        <w:tc>
          <w:tcPr>
            <w:tcW w:w="2992" w:type="dxa"/>
            <w:tcBorders>
              <w:bottom w:val="single" w:sz="16" w:space="0" w:color="000000"/>
            </w:tcBorders>
          </w:tcPr>
          <w:p>
            <w:pPr>
              <w:pStyle w:val="TablaCabeza"/>
            </w:pPr>
            <w:r>
              <w:t xml:space="preserve">Reactivo o material</w:t>
            </w:r>
          </w:p>
        </w:tc>
        <w:tc>
          <w:tcPr>
            <w:tcW w:w="1296" w:type="dxa"/>
            <w:tcBorders>
              <w:bottom w:val="single" w:sz="16" w:space="0" w:color="000000"/>
            </w:tcBorders>
          </w:tcPr>
          <w:p>
            <w:pPr>
              <w:pStyle w:val="TablaCabeza"/>
            </w:pPr>
            <w:r>
              <w:t xml:space="preserve">Cantidad</w:t>
            </w:r>
          </w:p>
        </w:tc>
        <w:tc>
          <w:tcPr>
            <w:tcW w:w="1396" w:type="dxa"/>
            <w:tcBorders>
              <w:bottom w:val="single" w:sz="16" w:space="0" w:color="000000"/>
            </w:tcBorders>
          </w:tcPr>
          <w:p>
            <w:pPr>
              <w:pStyle w:val="TablaCabeza"/>
            </w:pPr>
            <w:r>
              <w:t xml:space="preserve">Costo</w:t>
            </w:r>
          </w:p>
        </w:tc>
        <w:tc>
          <w:tcPr>
            <w:tcW w:w="1596" w:type="dxa"/>
            <w:tcBorders>
              <w:bottom w:val="single" w:sz="16" w:space="0" w:color="000000"/>
            </w:tcBorders>
          </w:tcPr>
          <w:p>
            <w:pPr>
              <w:pStyle w:val="TablaCabeza"/>
            </w:pPr>
            <w:r>
              <w:t xml:space="preserve">A cargo de</w:t>
            </w:r>
          </w:p>
        </w:tc>
        <w:tc>
          <w:tcPr>
            <w:tcW w:w="2194" w:type="dxa"/>
            <w:tcBorders>
              <w:bottom w:val="single" w:sz="16" w:space="0" w:color="000000"/>
            </w:tcBorders>
          </w:tcPr>
          <w:p>
            <w:pPr>
              <w:pStyle w:val="TablaCabeza"/>
            </w:pPr>
            <w:r>
              <w:t xml:space="preserve">Función</w:t>
            </w:r>
          </w:p>
        </w:tc>
      </w:tr>
      <w:tr>
        <w:tc>
          <w:tcPr>
            <w:tcW w:w="499" w:type="dxa"/>
          </w:tcPr>
          <w:p>
            <w:pPr>
              <w:pStyle w:val="TablaCelda"/>
            </w:pPr>
            <w:r>
              <w:t xml:space="preserve">1</w:t>
            </w:r>
          </w:p>
        </w:tc>
        <w:tc>
          <w:tcPr>
            <w:tcW w:w="2992" w:type="dxa"/>
          </w:tcPr>
          <w:p>
            <w:pPr>
              <w:pStyle w:val="TablaCelda"/>
            </w:pPr>
          </w:p>
        </w:tc>
        <w:tc>
          <w:tcPr>
            <w:tcW w:w="1296" w:type="dxa"/>
          </w:tcPr>
          <w:p>
            <w:pPr>
              <w:pStyle w:val="TablaCelda"/>
            </w:pPr>
          </w:p>
        </w:tc>
        <w:tc>
          <w:tcPr>
            <w:tcW w:w="1396" w:type="dxa"/>
          </w:tcPr>
          <w:p>
            <w:pPr>
              <w:pStyle w:val="TablaCelda"/>
            </w:pPr>
          </w:p>
        </w:tc>
        <w:tc>
          <w:tcPr>
            <w:tcW w:w="1596" w:type="dxa"/>
          </w:tcPr>
          <w:p>
            <w:pPr>
              <w:pStyle w:val="TablaCelda"/>
            </w:pPr>
          </w:p>
        </w:tc>
        <w:tc>
          <w:tcPr>
            <w:tcW w:w="2194" w:type="dxa"/>
          </w:tcPr>
          <w:p>
            <w:pPr>
              <w:pStyle w:val="TablaCelda"/>
            </w:pPr>
          </w:p>
        </w:tc>
      </w:tr>
      <w:tr>
        <w:tc>
          <w:tcPr>
            <w:tcW w:w="499" w:type="dxa"/>
          </w:tcPr>
          <w:p>
            <w:pPr>
              <w:pStyle w:val="TablaCelda"/>
            </w:pPr>
            <w:r>
              <w:t xml:space="preserve">2</w:t>
            </w:r>
          </w:p>
        </w:tc>
        <w:tc>
          <w:tcPr>
            <w:tcW w:w="2992" w:type="dxa"/>
          </w:tcPr>
          <w:p>
            <w:pPr>
              <w:pStyle w:val="TablaCelda"/>
            </w:pPr>
          </w:p>
        </w:tc>
        <w:tc>
          <w:tcPr>
            <w:tcW w:w="1296" w:type="dxa"/>
          </w:tcPr>
          <w:p>
            <w:pPr>
              <w:pStyle w:val="TablaCelda"/>
            </w:pPr>
          </w:p>
        </w:tc>
        <w:tc>
          <w:tcPr>
            <w:tcW w:w="1396" w:type="dxa"/>
          </w:tcPr>
          <w:p>
            <w:pPr>
              <w:pStyle w:val="TablaCelda"/>
            </w:pPr>
          </w:p>
        </w:tc>
        <w:tc>
          <w:tcPr>
            <w:tcW w:w="1596" w:type="dxa"/>
          </w:tcPr>
          <w:p>
            <w:pPr>
              <w:pStyle w:val="TablaCelda"/>
            </w:pPr>
          </w:p>
        </w:tc>
        <w:tc>
          <w:tcPr>
            <w:tcW w:w="2194" w:type="dxa"/>
          </w:tcPr>
          <w:p>
            <w:pPr>
              <w:pStyle w:val="TablaCelda"/>
            </w:pPr>
          </w:p>
        </w:tc>
      </w:tr>
      <w:tr>
        <w:tc>
          <w:tcPr>
            <w:tcW w:w="499" w:type="dxa"/>
          </w:tcPr>
          <w:p>
            <w:pPr>
              <w:pStyle w:val="TablaCelda"/>
            </w:pPr>
            <w:r>
              <w:t xml:space="preserve">3</w:t>
            </w:r>
          </w:p>
        </w:tc>
        <w:tc>
          <w:tcPr>
            <w:tcW w:w="2992" w:type="dxa"/>
          </w:tcPr>
          <w:p>
            <w:pPr>
              <w:pStyle w:val="TablaCelda"/>
            </w:pPr>
          </w:p>
        </w:tc>
        <w:tc>
          <w:tcPr>
            <w:tcW w:w="1296" w:type="dxa"/>
          </w:tcPr>
          <w:p>
            <w:pPr>
              <w:pStyle w:val="TablaCelda"/>
            </w:pPr>
          </w:p>
        </w:tc>
        <w:tc>
          <w:tcPr>
            <w:tcW w:w="1396" w:type="dxa"/>
          </w:tcPr>
          <w:p>
            <w:pPr>
              <w:pStyle w:val="TablaCelda"/>
            </w:pPr>
          </w:p>
        </w:tc>
        <w:tc>
          <w:tcPr>
            <w:tcW w:w="1596" w:type="dxa"/>
          </w:tcPr>
          <w:p>
            <w:pPr>
              <w:pStyle w:val="TablaCelda"/>
            </w:pPr>
          </w:p>
        </w:tc>
        <w:tc>
          <w:tcPr>
            <w:tcW w:w="2194" w:type="dxa"/>
          </w:tcPr>
          <w:p>
            <w:pPr>
              <w:pStyle w:val="TablaCelda"/>
            </w:pPr>
          </w:p>
        </w:tc>
      </w:tr>
    </w:tbl>
    <w:p>
      <w:pPr>
        <w:pStyle w:val="EspacioTabla"/>
      </w:pPr>
    </w:p>
    <w:p>
      <w:pPr>
        <w:pStyle w:val="Heading2"/>
      </w:pPr>
      <w:r>
        <w:t xml:space="preserve">Equipos y servicios técnicos</w:t>
      </w:r>
    </w:p>
    <w:p>
      <w:pPr>
        <w:pStyle w:val="Instruccion"/>
      </w:pPr>
      <w:r>
        <w:t xml:space="preserve">Descarga «Cálculo presupuesto uso de equipos» desde la página del departamento (Información general › Laboratorios › Reglamentos y formatos de laboratorio) y haz el presupuesto según tu diseño experimental. El formato PES está en la misma sección. Registra solo las horas de uso efectivo. Si el equipo o la técnica no pertenece al Departamento de Ingeniería Química y de Alimentos, cotiza con la unidad correspondiente —centro de microscopía, laboratorio de ingeniería ambiental— e indica quién asume el costo.</w:t>
      </w:r>
    </w:p>
    <w:tbl>
      <w:tblPr>
        <w:tblW w:w="9972" w:type="dxa"/>
        <w:tblLayout w:type="fixed"/>
        <w:tblBorders>
          <w:top w:val="none" w:sz="0" w:space="0" w:color="auto"/>
          <w:left w:val="none" w:sz="0" w:space="0" w:color="auto"/>
          <w:right w:val="none" w:sz="0" w:space="0" w:color="auto"/>
          <w:insideV w:val="none" w:sz="0" w:space="0" w:color="auto"/>
          <w:bottom w:val="single" w:sz="4" w:space="0" w:color="DCD8D0"/>
          <w:insideH w:val="single" w:sz="4" w:space="0" w:color="DCD8D0"/>
        </w:tblBorders>
        <w:tblCellMar>
          <w:top w:w="85" w:type="dxa"/>
          <w:bottom w:w="85" w:type="dxa"/>
          <w:left w:w="0" w:type="dxa"/>
          <w:right w:w="142" w:type="dxa"/>
        </w:tblCellMar>
      </w:tblPr>
      <w:tblGrid>
        <w:gridCol w:w="499"/>
        <w:gridCol w:w="2992"/>
        <w:gridCol w:w="1396"/>
        <w:gridCol w:w="1396"/>
        <w:gridCol w:w="1596"/>
        <w:gridCol w:w="2094"/>
      </w:tblGrid>
      <w:tr>
        <w:trPr>
          <w:tblHeader/>
        </w:trPr>
        <w:tc>
          <w:tcPr>
            <w:tcW w:w="499" w:type="dxa"/>
            <w:tcBorders>
              <w:bottom w:val="single" w:sz="16" w:space="0" w:color="000000"/>
            </w:tcBorders>
          </w:tcPr>
          <w:p>
            <w:pPr>
              <w:pStyle w:val="TablaCabeza"/>
            </w:pPr>
            <w:r>
              <w:t xml:space="preserve">#</w:t>
            </w:r>
          </w:p>
        </w:tc>
        <w:tc>
          <w:tcPr>
            <w:tcW w:w="2992" w:type="dxa"/>
            <w:tcBorders>
              <w:bottom w:val="single" w:sz="16" w:space="0" w:color="000000"/>
            </w:tcBorders>
          </w:tcPr>
          <w:p>
            <w:pPr>
              <w:pStyle w:val="TablaCabeza"/>
            </w:pPr>
            <w:r>
              <w:t xml:space="preserve">Equipo o servicio técnico</w:t>
            </w:r>
          </w:p>
        </w:tc>
        <w:tc>
          <w:tcPr>
            <w:tcW w:w="1396" w:type="dxa"/>
            <w:tcBorders>
              <w:bottom w:val="single" w:sz="16" w:space="0" w:color="000000"/>
            </w:tcBorders>
          </w:tcPr>
          <w:p>
            <w:pPr>
              <w:pStyle w:val="TablaCabeza"/>
            </w:pPr>
            <w:r>
              <w:t xml:space="preserve">Horas de uso</w:t>
            </w:r>
          </w:p>
        </w:tc>
        <w:tc>
          <w:tcPr>
            <w:tcW w:w="1396" w:type="dxa"/>
            <w:tcBorders>
              <w:bottom w:val="single" w:sz="16" w:space="0" w:color="000000"/>
            </w:tcBorders>
          </w:tcPr>
          <w:p>
            <w:pPr>
              <w:pStyle w:val="TablaCabeza"/>
            </w:pPr>
            <w:r>
              <w:t xml:space="preserve">Costo</w:t>
            </w:r>
          </w:p>
        </w:tc>
        <w:tc>
          <w:tcPr>
            <w:tcW w:w="1596" w:type="dxa"/>
            <w:tcBorders>
              <w:bottom w:val="single" w:sz="16" w:space="0" w:color="000000"/>
            </w:tcBorders>
          </w:tcPr>
          <w:p>
            <w:pPr>
              <w:pStyle w:val="TablaCabeza"/>
            </w:pPr>
            <w:r>
              <w:t xml:space="preserve">A cargo de</w:t>
            </w:r>
          </w:p>
        </w:tc>
        <w:tc>
          <w:tcPr>
            <w:tcW w:w="2094" w:type="dxa"/>
            <w:tcBorders>
              <w:bottom w:val="single" w:sz="16" w:space="0" w:color="000000"/>
            </w:tcBorders>
          </w:tcPr>
          <w:p>
            <w:pPr>
              <w:pStyle w:val="TablaCabeza"/>
            </w:pPr>
            <w:r>
              <w:t xml:space="preserve">Ubicación</w:t>
            </w:r>
          </w:p>
        </w:tc>
      </w:tr>
      <w:tr>
        <w:tc>
          <w:tcPr>
            <w:tcW w:w="499" w:type="dxa"/>
          </w:tcPr>
          <w:p>
            <w:pPr>
              <w:pStyle w:val="TablaCelda"/>
            </w:pPr>
            <w:r>
              <w:t xml:space="preserve">1</w:t>
            </w:r>
          </w:p>
        </w:tc>
        <w:tc>
          <w:tcPr>
            <w:tcW w:w="2992" w:type="dxa"/>
          </w:tcPr>
          <w:p>
            <w:pPr>
              <w:pStyle w:val="TablaCelda"/>
            </w:pPr>
          </w:p>
        </w:tc>
        <w:tc>
          <w:tcPr>
            <w:tcW w:w="1396" w:type="dxa"/>
          </w:tcPr>
          <w:p>
            <w:pPr>
              <w:pStyle w:val="TablaCelda"/>
            </w:pPr>
          </w:p>
        </w:tc>
        <w:tc>
          <w:tcPr>
            <w:tcW w:w="1396" w:type="dxa"/>
          </w:tcPr>
          <w:p>
            <w:pPr>
              <w:pStyle w:val="TablaCelda"/>
            </w:pPr>
          </w:p>
        </w:tc>
        <w:tc>
          <w:tcPr>
            <w:tcW w:w="1596" w:type="dxa"/>
          </w:tcPr>
          <w:p>
            <w:pPr>
              <w:pStyle w:val="TablaCelda"/>
            </w:pPr>
          </w:p>
        </w:tc>
        <w:tc>
          <w:tcPr>
            <w:tcW w:w="2094" w:type="dxa"/>
          </w:tcPr>
          <w:p>
            <w:pPr>
              <w:pStyle w:val="TablaCelda"/>
            </w:pPr>
          </w:p>
        </w:tc>
      </w:tr>
      <w:tr>
        <w:tc>
          <w:tcPr>
            <w:tcW w:w="499" w:type="dxa"/>
          </w:tcPr>
          <w:p>
            <w:pPr>
              <w:pStyle w:val="TablaCelda"/>
            </w:pPr>
            <w:r>
              <w:t xml:space="preserve">2</w:t>
            </w:r>
          </w:p>
        </w:tc>
        <w:tc>
          <w:tcPr>
            <w:tcW w:w="2992" w:type="dxa"/>
          </w:tcPr>
          <w:p>
            <w:pPr>
              <w:pStyle w:val="TablaCelda"/>
            </w:pPr>
          </w:p>
        </w:tc>
        <w:tc>
          <w:tcPr>
            <w:tcW w:w="1396" w:type="dxa"/>
          </w:tcPr>
          <w:p>
            <w:pPr>
              <w:pStyle w:val="TablaCelda"/>
            </w:pPr>
          </w:p>
        </w:tc>
        <w:tc>
          <w:tcPr>
            <w:tcW w:w="1396" w:type="dxa"/>
          </w:tcPr>
          <w:p>
            <w:pPr>
              <w:pStyle w:val="TablaCelda"/>
            </w:pPr>
          </w:p>
        </w:tc>
        <w:tc>
          <w:tcPr>
            <w:tcW w:w="1596" w:type="dxa"/>
          </w:tcPr>
          <w:p>
            <w:pPr>
              <w:pStyle w:val="TablaCelda"/>
            </w:pPr>
          </w:p>
        </w:tc>
        <w:tc>
          <w:tcPr>
            <w:tcW w:w="2094" w:type="dxa"/>
          </w:tcPr>
          <w:p>
            <w:pPr>
              <w:pStyle w:val="TablaCelda"/>
            </w:pPr>
          </w:p>
        </w:tc>
      </w:tr>
      <w:tr>
        <w:tc>
          <w:tcPr>
            <w:tcW w:w="499" w:type="dxa"/>
          </w:tcPr>
          <w:p>
            <w:pPr>
              <w:pStyle w:val="TablaCelda"/>
            </w:pPr>
            <w:r>
              <w:t xml:space="preserve">3</w:t>
            </w:r>
          </w:p>
        </w:tc>
        <w:tc>
          <w:tcPr>
            <w:tcW w:w="2992" w:type="dxa"/>
          </w:tcPr>
          <w:p>
            <w:pPr>
              <w:pStyle w:val="TablaCelda"/>
            </w:pPr>
          </w:p>
        </w:tc>
        <w:tc>
          <w:tcPr>
            <w:tcW w:w="1396" w:type="dxa"/>
          </w:tcPr>
          <w:p>
            <w:pPr>
              <w:pStyle w:val="TablaCelda"/>
            </w:pPr>
          </w:p>
        </w:tc>
        <w:tc>
          <w:tcPr>
            <w:tcW w:w="1396" w:type="dxa"/>
          </w:tcPr>
          <w:p>
            <w:pPr>
              <w:pStyle w:val="TablaCelda"/>
            </w:pPr>
          </w:p>
        </w:tc>
        <w:tc>
          <w:tcPr>
            <w:tcW w:w="1596" w:type="dxa"/>
          </w:tcPr>
          <w:p>
            <w:pPr>
              <w:pStyle w:val="TablaCelda"/>
            </w:pPr>
          </w:p>
        </w:tc>
        <w:tc>
          <w:tcPr>
            <w:tcW w:w="2094" w:type="dxa"/>
          </w:tcPr>
          <w:p>
            <w:pPr>
              <w:pStyle w:val="TablaCelda"/>
            </w:pPr>
          </w:p>
        </w:tc>
      </w:tr>
    </w:tbl>
    <w:p>
      <w:pPr>
        <w:pStyle w:val="EspacioTabla"/>
      </w:pPr>
    </w:p>
    <w:p>
      <w:pPr>
        <w:pStyle w:val="Heading2"/>
      </w:pPr>
      <w:r>
        <w:t xml:space="preserve">Presupuesto</w:t>
      </w:r>
    </w:p>
    <w:tbl>
      <w:tblPr>
        <w:tblW w:w="9972" w:type="dxa"/>
        <w:tblLayout w:type="fixed"/>
        <w:tblBorders>
          <w:top w:val="none" w:sz="0" w:space="0" w:color="auto"/>
          <w:left w:val="none" w:sz="0" w:space="0" w:color="auto"/>
          <w:right w:val="none" w:sz="0" w:space="0" w:color="auto"/>
          <w:insideV w:val="none" w:sz="0" w:space="0" w:color="auto"/>
          <w:bottom w:val="single" w:sz="4" w:space="0" w:color="DCD8D0"/>
          <w:insideH w:val="single" w:sz="4" w:space="0" w:color="DCD8D0"/>
        </w:tblBorders>
        <w:tblCellMar>
          <w:top w:w="85" w:type="dxa"/>
          <w:bottom w:w="85" w:type="dxa"/>
          <w:left w:w="0" w:type="dxa"/>
          <w:right w:w="142" w:type="dxa"/>
        </w:tblCellMar>
      </w:tblPr>
      <w:tblGrid>
        <w:gridCol w:w="3989"/>
        <w:gridCol w:w="2992"/>
        <w:gridCol w:w="2992"/>
      </w:tblGrid>
      <w:tr>
        <w:trPr>
          <w:tblHeader/>
        </w:trPr>
        <w:tc>
          <w:tcPr>
            <w:tcW w:w="3989" w:type="dxa"/>
            <w:tcBorders>
              <w:bottom w:val="single" w:sz="16" w:space="0" w:color="000000"/>
            </w:tcBorders>
          </w:tcPr>
          <w:p>
            <w:pPr>
              <w:pStyle w:val="TablaCabeza"/>
            </w:pPr>
            <w:r>
              <w:t xml:space="preserve">Ítem</w:t>
            </w:r>
          </w:p>
        </w:tc>
        <w:tc>
          <w:tcPr>
            <w:tcW w:w="2992" w:type="dxa"/>
            <w:tcBorders>
              <w:bottom w:val="single" w:sz="16" w:space="0" w:color="000000"/>
            </w:tcBorders>
          </w:tcPr>
          <w:p>
            <w:pPr>
              <w:pStyle w:val="TablaCabeza"/>
            </w:pPr>
            <w:r>
              <w:t xml:space="preserve">Valor solicitado al Departamento</w:t>
            </w:r>
          </w:p>
        </w:tc>
        <w:tc>
          <w:tcPr>
            <w:tcW w:w="2992" w:type="dxa"/>
            <w:tcBorders>
              <w:bottom w:val="single" w:sz="16" w:space="0" w:color="000000"/>
            </w:tcBorders>
          </w:tcPr>
          <w:p>
            <w:pPr>
              <w:pStyle w:val="TablaCabeza"/>
            </w:pPr>
            <w:r>
              <w:t xml:space="preserve">Valor de otras fuentes</w:t>
            </w:r>
          </w:p>
        </w:tc>
      </w:tr>
      <w:tr>
        <w:tc>
          <w:tcPr>
            <w:tcW w:w="3989" w:type="dxa"/>
          </w:tcPr>
          <w:p>
            <w:pPr>
              <w:pStyle w:val="TablaCelda"/>
            </w:pPr>
            <w:r>
              <w:t xml:space="preserve">Materiales y reactivos</w:t>
            </w:r>
          </w:p>
        </w:tc>
        <w:tc>
          <w:tcPr>
            <w:tcW w:w="2992" w:type="dxa"/>
          </w:tcPr>
          <w:p>
            <w:pPr>
              <w:pStyle w:val="TablaCelda"/>
            </w:pPr>
          </w:p>
        </w:tc>
        <w:tc>
          <w:tcPr>
            <w:tcW w:w="2992" w:type="dxa"/>
          </w:tcPr>
          <w:p>
            <w:pPr>
              <w:pStyle w:val="TablaCelda"/>
            </w:pPr>
          </w:p>
        </w:tc>
      </w:tr>
      <w:tr>
        <w:tc>
          <w:tcPr>
            <w:tcW w:w="3989" w:type="dxa"/>
          </w:tcPr>
          <w:p>
            <w:pPr>
              <w:pStyle w:val="TablaCelda"/>
            </w:pPr>
            <w:r>
              <w:t xml:space="preserve">Pruebas y equipos</w:t>
            </w:r>
          </w:p>
        </w:tc>
        <w:tc>
          <w:tcPr>
            <w:tcW w:w="2992" w:type="dxa"/>
          </w:tcPr>
          <w:p>
            <w:pPr>
              <w:pStyle w:val="TablaCelda"/>
            </w:pPr>
          </w:p>
        </w:tc>
        <w:tc>
          <w:tcPr>
            <w:tcW w:w="2992" w:type="dxa"/>
          </w:tcPr>
          <w:p>
            <w:pPr>
              <w:pStyle w:val="TablaCelda"/>
            </w:pPr>
          </w:p>
        </w:tc>
      </w:tr>
      <w:tr>
        <w:tc>
          <w:tcPr>
            <w:tcW w:w="3989" w:type="dxa"/>
          </w:tcPr>
          <w:p>
            <w:pPr>
              <w:pStyle w:val="TablaCelda"/>
            </w:pPr>
            <w:r>
              <w:t xml:space="preserve">Total</w:t>
            </w:r>
          </w:p>
        </w:tc>
        <w:tc>
          <w:tcPr>
            <w:tcW w:w="2992" w:type="dxa"/>
          </w:tcPr>
          <w:p>
            <w:pPr>
              <w:pStyle w:val="TablaCelda"/>
            </w:pPr>
          </w:p>
        </w:tc>
        <w:tc>
          <w:tcPr>
            <w:tcW w:w="2992" w:type="dxa"/>
          </w:tcPr>
          <w:p>
            <w:pPr>
              <w:pStyle w:val="TablaCelda"/>
            </w:pPr>
          </w:p>
        </w:tc>
      </w:tr>
    </w:tbl>
    <w:p>
      <w:pPr>
        <w:pStyle w:val="EspacioTabla"/>
      </w:pPr>
    </w:p>
    <w:p>
      <w:pPr>
        <w:pStyle w:val="Heading1"/>
      </w:pPr>
      <w:r>
        <w:rPr>
          <w:rStyle w:val="NumSeccion"/>
        </w:rPr>
        <w:t xml:space="preserve">06</w:t>
      </w:r>
      <w:r>
        <w:t xml:space="preserve"> </w:t>
      </w:r>
      <w:r>
        <w:t xml:space="preserve">Aspectos éticos del proyecto</w:t>
      </w:r>
    </w:p>
    <w:p>
      <w:pPr>
        <w:pStyle w:val="Instruccion"/>
      </w:pPr>
      <w:r>
        <w:t xml:space="preserve">Consulta la página del Comité de Ética de la Facultad de Ingeniería. Escribe una reflexión corta sobre las implicaciones éticas que podría tener el proyecto y caracteriza su nivel de riesgo con el diagrama de flujo de la sección «¿Cómo clasifico el nivel de riesgo de mi proyecto?». Con tu mentor, decide si el proyecto debe presentarse al comité; si debe, revisa el formulario de la sección «Presentación de documentos».</w:t>
      </w:r>
    </w:p>
    <w:p>
      <w:pPr>
        <w:pStyle w:val="Heading3"/>
      </w:pPr>
      <w:r>
        <w:t xml:space="preserve">Nivel de riesgo determinado</w:t>
      </w:r>
    </w:p>
    <w:p>
      <w:pPr>
        <w:pStyle w:val="Normal"/>
      </w:pPr>
    </w:p>
    <w:p>
      <w:pPr>
        <w:pStyle w:val="AvisoEtiqueta"/>
      </w:pPr>
      <w:r>
        <w:t xml:space="preserve">Requisito de la entrega</w:t>
      </w:r>
    </w:p>
    <w:p>
      <w:pPr>
        <w:pStyle w:val="Aviso"/>
      </w:pPr>
      <w:r>
        <w:t xml:space="preserve">La propuesta final incluye el certificado del curso Ética de la Investigación, disponible en Bloque Neón. Sin ese certificado la entrega está incompleta.</w:t>
      </w:r>
    </w:p>
    <w:p>
      <w:pPr>
        <w:pStyle w:val="Heading1"/>
      </w:pPr>
      <w:r>
        <w:rPr>
          <w:rStyle w:val="NumSeccion"/>
        </w:rPr>
        <w:t xml:space="preserve">07</w:t>
      </w:r>
      <w:r>
        <w:t xml:space="preserve"> </w:t>
      </w:r>
      <w:r>
        <w:t xml:space="preserve">Declaración de uso de IA generativa</w:t>
      </w:r>
    </w:p>
    <w:p>
      <w:pPr>
        <w:pStyle w:val="Instruccion"/>
      </w:pPr>
      <w:r>
        <w:t xml:space="preserve">El programa del curso exige declarar el uso de IA generativa en cada entrega. Esta sección es esa declaración. Si no usaste ninguna herramienta, dilo explícitamente.</w:t>
      </w:r>
    </w:p>
    <w:tbl>
      <w:tblPr>
        <w:tblW w:w="9972" w:type="dxa"/>
        <w:tblLayout w:type="fixed"/>
        <w:tblBorders>
          <w:top w:val="none" w:sz="0" w:space="0" w:color="auto"/>
          <w:left w:val="none" w:sz="0" w:space="0" w:color="auto"/>
          <w:right w:val="none" w:sz="0" w:space="0" w:color="auto"/>
          <w:insideV w:val="none" w:sz="0" w:space="0" w:color="auto"/>
          <w:bottom w:val="single" w:sz="4" w:space="0" w:color="DCD8D0"/>
          <w:insideH w:val="single" w:sz="4" w:space="0" w:color="DCD8D0"/>
        </w:tblBorders>
        <w:tblCellMar>
          <w:top w:w="85" w:type="dxa"/>
          <w:bottom w:w="85" w:type="dxa"/>
          <w:left w:w="0" w:type="dxa"/>
          <w:right w:w="142" w:type="dxa"/>
        </w:tblCellMar>
      </w:tblPr>
      <w:tblGrid>
        <w:gridCol w:w="2393"/>
        <w:gridCol w:w="3789"/>
        <w:gridCol w:w="3789"/>
      </w:tblGrid>
      <w:tr>
        <w:trPr>
          <w:tblHeader/>
        </w:trPr>
        <w:tc>
          <w:tcPr>
            <w:tcW w:w="2393" w:type="dxa"/>
            <w:tcBorders>
              <w:bottom w:val="single" w:sz="16" w:space="0" w:color="000000"/>
            </w:tcBorders>
          </w:tcPr>
          <w:p>
            <w:pPr>
              <w:pStyle w:val="TablaCabeza"/>
            </w:pPr>
            <w:r>
              <w:t xml:space="preserve">Herramienta</w:t>
            </w:r>
          </w:p>
        </w:tc>
        <w:tc>
          <w:tcPr>
            <w:tcW w:w="3789" w:type="dxa"/>
            <w:tcBorders>
              <w:bottom w:val="single" w:sz="16" w:space="0" w:color="000000"/>
            </w:tcBorders>
          </w:tcPr>
          <w:p>
            <w:pPr>
              <w:pStyle w:val="TablaCabeza"/>
            </w:pPr>
            <w:r>
              <w:t xml:space="preserve">Para qué se usó</w:t>
            </w:r>
          </w:p>
        </w:tc>
        <w:tc>
          <w:tcPr>
            <w:tcW w:w="3789" w:type="dxa"/>
            <w:tcBorders>
              <w:bottom w:val="single" w:sz="16" w:space="0" w:color="000000"/>
            </w:tcBorders>
          </w:tcPr>
          <w:p>
            <w:pPr>
              <w:pStyle w:val="TablaCabeza"/>
            </w:pPr>
            <w:r>
              <w:t xml:space="preserve">Cómo se evaluaron los resultados</w:t>
            </w:r>
          </w:p>
        </w:tc>
      </w:tr>
      <w:tr>
        <w:tc>
          <w:tcPr>
            <w:tcW w:w="2393" w:type="dxa"/>
          </w:tcPr>
          <w:p>
            <w:pPr>
              <w:pStyle w:val="TablaCelda"/>
            </w:pPr>
          </w:p>
        </w:tc>
        <w:tc>
          <w:tcPr>
            <w:tcW w:w="3789" w:type="dxa"/>
          </w:tcPr>
          <w:p>
            <w:pPr>
              <w:pStyle w:val="TablaCelda"/>
            </w:pPr>
          </w:p>
        </w:tc>
        <w:tc>
          <w:tcPr>
            <w:tcW w:w="3789" w:type="dxa"/>
          </w:tcPr>
          <w:p>
            <w:pPr>
              <w:pStyle w:val="TablaCelda"/>
            </w:pPr>
          </w:p>
        </w:tc>
      </w:tr>
      <w:tr>
        <w:tc>
          <w:tcPr>
            <w:tcW w:w="2393" w:type="dxa"/>
          </w:tcPr>
          <w:p>
            <w:pPr>
              <w:pStyle w:val="TablaCelda"/>
            </w:pPr>
          </w:p>
        </w:tc>
        <w:tc>
          <w:tcPr>
            <w:tcW w:w="3789" w:type="dxa"/>
          </w:tcPr>
          <w:p>
            <w:pPr>
              <w:pStyle w:val="TablaCelda"/>
            </w:pPr>
          </w:p>
        </w:tc>
        <w:tc>
          <w:tcPr>
            <w:tcW w:w="3789" w:type="dxa"/>
          </w:tcPr>
          <w:p>
            <w:pPr>
              <w:pStyle w:val="TablaCelda"/>
            </w:pPr>
          </w:p>
        </w:tc>
      </w:tr>
    </w:tbl>
    <w:p>
      <w:pPr>
        <w:pStyle w:val="EspacioTabla"/>
      </w:pPr>
    </w:p>
    <w:p>
      <w:pPr>
        <w:pStyle w:val="Instruccion"/>
      </w:pPr>
      <w:r>
        <w:t xml:space="preserve">Nivel de la escala AIAS aplicable a esta entrega: 3, IA para edición. Se permite usarla para refinar y mejorar la claridad del texto, no para producir el contenido técnico.</w:t>
      </w:r>
    </w:p>
    <w:p>
      <w:pPr>
        <w:pStyle w:val="Heading1"/>
      </w:pPr>
      <w:r>
        <w:rPr>
          <w:rStyle w:val="NumSeccion"/>
        </w:rPr>
        <w:t xml:space="preserve">08</w:t>
      </w:r>
      <w:r>
        <w:t xml:space="preserve"> </w:t>
      </w:r>
      <w:r>
        <w:t xml:space="preserve">Visto bueno de mentores</w:t>
      </w:r>
    </w:p>
    <w:p>
      <w:pPr>
        <w:pStyle w:val="Instruccion"/>
      </w:pPr>
      <w:r>
        <w:t xml:space="preserve">Aquí queda registrado el visto bueno de uno o varios mentores. Sirve una firma electrónica, una firma física escaneada o un pantallazo del correo de aprobación.</w:t>
      </w:r>
    </w:p>
    <w:tbl>
      <w:tblPr>
        <w:tblW w:w="9972" w:type="dxa"/>
        <w:tblLayout w:type="fixed"/>
        <w:tblBorders>
          <w:top w:val="none" w:sz="0" w:space="0" w:color="auto"/>
          <w:left w:val="none" w:sz="0" w:space="0" w:color="auto"/>
          <w:right w:val="none" w:sz="0" w:space="0" w:color="auto"/>
          <w:insideV w:val="none" w:sz="0" w:space="0" w:color="auto"/>
          <w:bottom w:val="single" w:sz="4" w:space="0" w:color="DCD8D0"/>
          <w:insideH w:val="single" w:sz="4" w:space="0" w:color="DCD8D0"/>
        </w:tblBorders>
        <w:tblCellMar>
          <w:top w:w="85" w:type="dxa"/>
          <w:bottom w:w="85" w:type="dxa"/>
          <w:left w:w="0" w:type="dxa"/>
          <w:right w:w="142" w:type="dxa"/>
        </w:tblCellMar>
      </w:tblPr>
      <w:tblGrid>
        <w:gridCol w:w="3191"/>
        <w:gridCol w:w="4587"/>
        <w:gridCol w:w="2194"/>
      </w:tblGrid>
      <w:tr>
        <w:trPr>
          <w:tblHeader/>
        </w:trPr>
        <w:tc>
          <w:tcPr>
            <w:tcW w:w="3191" w:type="dxa"/>
            <w:tcBorders>
              <w:bottom w:val="single" w:sz="16" w:space="0" w:color="000000"/>
            </w:tcBorders>
          </w:tcPr>
          <w:p>
            <w:pPr>
              <w:pStyle w:val="TablaCabeza"/>
            </w:pPr>
            <w:r>
              <w:t xml:space="preserve">Mentor</w:t>
            </w:r>
          </w:p>
        </w:tc>
        <w:tc>
          <w:tcPr>
            <w:tcW w:w="4587" w:type="dxa"/>
            <w:tcBorders>
              <w:bottom w:val="single" w:sz="16" w:space="0" w:color="000000"/>
            </w:tcBorders>
          </w:tcPr>
          <w:p>
            <w:pPr>
              <w:pStyle w:val="TablaCabeza"/>
            </w:pPr>
            <w:r>
              <w:t xml:space="preserve">Firma o evidencia de aprobación</w:t>
            </w:r>
          </w:p>
        </w:tc>
        <w:tc>
          <w:tcPr>
            <w:tcW w:w="2194" w:type="dxa"/>
            <w:tcBorders>
              <w:bottom w:val="single" w:sz="16" w:space="0" w:color="000000"/>
            </w:tcBorders>
          </w:tcPr>
          <w:p>
            <w:pPr>
              <w:pStyle w:val="TablaCabeza"/>
            </w:pPr>
            <w:r>
              <w:t xml:space="preserve">Fecha</w:t>
            </w:r>
          </w:p>
        </w:tc>
      </w:tr>
      <w:tr>
        <w:tc>
          <w:tcPr>
            <w:tcW w:w="3191" w:type="dxa"/>
          </w:tcPr>
          <w:p>
            <w:pPr>
              <w:pStyle w:val="TablaCelda"/>
            </w:pPr>
          </w:p>
        </w:tc>
        <w:tc>
          <w:tcPr>
            <w:tcW w:w="4587" w:type="dxa"/>
          </w:tcPr>
          <w:p>
            <w:pPr>
              <w:pStyle w:val="TablaCelda"/>
            </w:pPr>
          </w:p>
        </w:tc>
        <w:tc>
          <w:tcPr>
            <w:tcW w:w="2194" w:type="dxa"/>
          </w:tcPr>
          <w:p>
            <w:pPr>
              <w:pStyle w:val="TablaCelda"/>
            </w:pPr>
          </w:p>
        </w:tc>
      </w:tr>
      <w:tr>
        <w:tc>
          <w:tcPr>
            <w:tcW w:w="3191" w:type="dxa"/>
          </w:tcPr>
          <w:p>
            <w:pPr>
              <w:pStyle w:val="TablaCelda"/>
            </w:pPr>
          </w:p>
        </w:tc>
        <w:tc>
          <w:tcPr>
            <w:tcW w:w="4587" w:type="dxa"/>
          </w:tcPr>
          <w:p>
            <w:pPr>
              <w:pStyle w:val="TablaCelda"/>
            </w:pPr>
          </w:p>
        </w:tc>
        <w:tc>
          <w:tcPr>
            <w:tcW w:w="2194" w:type="dxa"/>
          </w:tcPr>
          <w:p>
            <w:pPr>
              <w:pStyle w:val="TablaCelda"/>
            </w:pPr>
          </w:p>
        </w:tc>
      </w:tr>
    </w:tbl>
    <w:p>
      <w:pPr>
        <w:pStyle w:val="EspacioTabla"/>
      </w:pPr>
    </w:p>
    <w:p>
      <w:pPr>
        <w:pStyle w:val="Heading1"/>
      </w:pPr>
      <w:r>
        <w:rPr>
          <w:rStyle w:val="NumSeccion"/>
        </w:rPr>
        <w:t xml:space="preserve">09</w:t>
      </w:r>
      <w:r>
        <w:t xml:space="preserve"> </w:t>
      </w:r>
      <w:r>
        <w:t xml:space="preserve">Referencias</w:t>
      </w:r>
    </w:p>
    <w:p>
      <w:pPr>
        <w:pStyle w:val="Instruccion"/>
      </w:pPr>
      <w:r>
        <w:t xml:space="preserve">Todas las referencias usadas en las secciones anteriores, en estilo IEEE o ACS, con el mismo estilo de principio a fin.</w:t>
      </w:r>
    </w:p>
    <w:p>
      <w:pPr>
        <w:pStyle w:val="Normal"/>
        <w:numPr>
          <w:ilvl w:val="0"/>
          <w:numId w:val="2"/>
        </w:numPr>
      </w:pPr>
    </w:p>
    <w:sectPr>
      <w:headerReference w:type="default" r:id="rIdHeader"/>
      <w:footerReference w:type="default" r:id="rIdFooter"/>
      <w:pgSz w:w="12240" w:h="15840"/>
      <w:pgMar w:top="2000" w:right="1134" w:bottom="1200" w:left="1134" w:header="680" w:footer="567" w:gutter="0"/>
      <w:cols w:space="708"/>
      <w:docGrid w:linePitch="36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Barlow">
    <w:embedRegular w:fontKey="{00000000-0000-0000-0000-000000000000}" r:id="rIdFont1" w:subsetted="0"/>
    <w:embedBold w:fontKey="{00000000-0000-0000-0000-000000000000}" r:id="rIdFont2" w:subsetted="0"/>
    <w:embedItalic w:fontKey="{00000000-0000-0000-0000-000000000000}" r:id="rIdFont3" w:subsetted="0"/>
    <w:embedBoldItalic w:fontKey="{00000000-0000-0000-0000-000000000000}" r:id="rIdFont4" w:subsetted="0"/>
  </w:font>
  <w:font w:name="Anton">
    <w:embedRegular w:fontKey="{00000000-0000-0000-0000-000000000000}" r:id="rIdFont5" w:subsetted="0"/>
  </w:font>
  <w:font w:name="Playfair Display">
    <w:embedRegular w:fontKey="{00000000-0000-0000-0000-000000000000}" r:id="rIdFont6"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972" w:type="dxa"/>
      <w:tblLayout w:type="fixed"/>
      <w:tblBorders>
        <w:top w:val="single" w:sz="4" w:space="0" w:color="DCD8D0"/>
        <w:left w:val="none" w:sz="0" w:space="0" w:color="auto"/>
        <w:right w:val="none" w:sz="0" w:space="0" w:color="auto"/>
        <w:insideH w:val="none" w:sz="0" w:space="0" w:color="auto"/>
        <w:insideV w:val="none" w:sz="0" w:space="0" w:color="auto"/>
      </w:tblBorders>
      <w:tblCellMar>
        <w:left w:w="0" w:type="dxa"/>
        <w:right w:w="0" w:type="dxa"/>
        <w:top w:w="0" w:type="dxa"/>
        <w:bottom w:w="0" w:type="dxa"/>
      </w:tblCellMar>
    </w:tblPr>
    <w:tblGrid>
      <w:gridCol w:w="6182"/>
      <w:gridCol w:w="3790"/>
    </w:tblGrid>
    <w:tr>
      <w:tc>
        <w:tcPr>
          <w:tcW w:w="6182" w:type="dxa"/>
        </w:tcPr>
        <w:p>
          <w:pPr>
            <w:pStyle w:val="PieDePagina"/>
            <w:spacing w:before="60" w:after="60" w:line="240" w:lineRule="auto"/>
          </w:pPr>
          <w:r>
            <w:t xml:space="preserve">IQYA 3050 · Seminario de Proyecto de Desarrollo Profesional</w:t>
          </w:r>
        </w:p>
      </w:tc>
      <w:tc>
        <w:tcPr>
          <w:tcW w:w="3790" w:type="dxa"/>
        </w:tcPr>
        <w:p>
          <w:pPr>
            <w:pStyle w:val="PieDePagina"/>
            <w:spacing w:before="60" w:after="60" w:line="240" w:lineRule="auto"/>
            <w:jc w:val="right"/>
          </w:pPr>
          <w:r>
            <w:fldChar w:fldCharType="begin"/>
          </w:r>
          <w:r>
            <w:instrText xml:space="preserve"> PAGE </w:instrText>
          </w:r>
          <w:r>
            <w:fldChar w:fldCharType="separate"/>
          </w:r>
          <w:r>
            <w:t>1</w:t>
          </w:r>
          <w:r>
            <w:fldChar w:fldCharType="end"/>
          </w:r>
        </w:p>
      </w:tc>
    </w:tr>
  </w:tbl>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Membrete"/>
    </w:pPr>
    <w:r>
      <w:drawing>
        <wp:inline distT="0" distB="0" distL="0" distR="0">
          <wp:extent cx="4206240" cy="542210"/>
          <wp:docPr id="1" name="Membrete Uniandes y PDP"/>
          <a:graphic>
            <a:graphicData uri="http://schemas.openxmlformats.org/drawingml/2006/picture">
              <pic:pic>
                <pic:nvPicPr>
                  <pic:cNvPr id="1" name="Membrete Uniandes y PDP"/>
                  <pic:cNvPicPr/>
                </pic:nvPicPr>
                <pic:blipFill>
                  <a:blip r:embed="rIdMembrete"/>
                  <a:stretch>
                    <a:fillRect/>
                  </a:stretch>
                </pic:blipFill>
                <pic:spPr>
                  <a:xfrm>
                    <a:off x="0" y="0"/>
                    <a:ext cx="4206240" cy="542210"/>
                  </a:xfrm>
                  <a:prstGeom prst="rect">
                    <a:avLst/>
                  </a:prstGeom>
                </pic:spPr>
              </pic:pic>
            </a:graphicData>
          </a:graphic>
        </wp:inline>
      </w:drawing>
    </w:r>
  </w:p>
  <w:tbl>
    <w:tblPr>
      <w:tblW w:w="9972" w:type="dxa"/>
      <w:tblLayout w:type="fixed"/>
      <w:tblBorders>
        <w:bottom w:val="single" w:sz="16" w:space="0" w:color="000000"/>
        <w:left w:val="none" w:sz="0" w:space="0" w:color="auto"/>
        <w:right w:val="none" w:sz="0" w:space="0" w:color="auto"/>
        <w:insideH w:val="none" w:sz="0" w:space="0" w:color="auto"/>
        <w:insideV w:val="none" w:sz="0" w:space="0" w:color="auto"/>
      </w:tblBorders>
      <w:tblCellMar>
        <w:left w:w="0" w:type="dxa"/>
        <w:right w:w="0" w:type="dxa"/>
        <w:top w:w="0" w:type="dxa"/>
        <w:bottom w:w="0" w:type="dxa"/>
      </w:tblCellMar>
    </w:tblPr>
    <w:tblGrid>
      <w:gridCol w:w="6182"/>
      <w:gridCol w:w="3790"/>
    </w:tblGrid>
    <w:tr>
      <w:tc>
        <w:tcPr>
          <w:tcW w:w="6182" w:type="dxa"/>
        </w:tcPr>
        <w:p>
          <w:pPr>
            <w:pStyle w:val="Encabezado"/>
            <w:spacing w:before="60" w:after="60" w:line="240" w:lineRule="auto"/>
          </w:pPr>
          <w:r>
            <w:t xml:space="preserve">Formato · Entrega final</w:t>
          </w:r>
        </w:p>
      </w:tc>
      <w:tc>
        <w:tcPr>
          <w:tcW w:w="3790" w:type="dxa"/>
        </w:tcPr>
        <w:p>
          <w:pPr>
            <w:pStyle w:val="Encabezado"/>
            <w:spacing w:before="60" w:after="60" w:line="240" w:lineRule="auto"/>
            <w:jc w:val="right"/>
          </w:pPr>
          <w:r>
            <w:t xml:space="preserve">2026-20 (8B)</w:t>
          </w:r>
        </w:p>
      </w:tc>
    </w:tr>
  </w:tbl>
  <w:p>
    <w:pPr>
      <w:pStyle w:val="EspacioTabla"/>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singleLevel"/>
    <w:lvl w:ilvl="0">
      <w:start w:val="1"/>
      <w:numFmt w:val="bullet"/>
      <w:lvlText w:val="—"/>
      <w:lvlJc w:val="left"/>
      <w:pPr>
        <w:ind w:left="340" w:hanging="340"/>
      </w:pPr>
      <w:rPr>
        <w:rFonts w:ascii="Barlow" w:hAnsi="Barlow" w:cs="Barlow"/>
        <w:color w:val="D6450E"/>
      </w:rPr>
    </w:lvl>
  </w:abstractNum>
  <w:abstractNum w:abstractNumId="1">
    <w:multiLevelType w:val="singleLevel"/>
    <w:lvl w:ilvl="0">
      <w:start w:val="1"/>
      <w:numFmt w:val="decimal"/>
      <w:lvlText w:val="%1."/>
      <w:lvlJc w:val="left"/>
      <w:pPr>
        <w:ind w:left="340" w:hanging="34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08"/>
  <w:embedTrueTypeFonts/>
  <w:saveSubsetFonts w:val="false"/>
  <w:themeFontLang w:val="es-CO"/>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Barlow" w:hAnsi="Barlow" w:cs="Barlow"/>
        <w:color w:val="232323"/>
        <w:sz w:val="23"/>
        <w:szCs w:val="23"/>
        <w:lang w:val="es-CO"/>
      </w:rPr>
    </w:rPrDefault>
    <w:pPrDefault>
      <w:pPr>
        <w:spacing w:before="0" w:after="160" w:line="372" w:lineRule="auto"/>
      </w:pPr>
    </w:pPrDefault>
  </w:docDefaults>
  <w:style w:type="paragraph" w:styleId="Normal">
    <w:name w:val="Normal"/>
  </w:style>
  <w:style w:type="paragraph" w:styleId="ReglaMarca">
    <w:name w:val="Regla de marca"/>
    <w:basedOn w:val="Normal"/>
    <w:next w:val="Kicker"/>
    <w:qFormat/>
    <w:pPr>
      <w:spacing w:before="0" w:after="200" w:line="240" w:lineRule="auto"/>
      <w:ind w:right="8400"/>
      <w:pBdr>
        <w:bottom w:val="single" w:sz="24" w:space="0" w:color="000000"/>
      </w:pBdr>
    </w:pPr>
    <w:rPr>
      <w:sz w:val="2"/>
    </w:rPr>
  </w:style>
  <w:style w:type="paragraph" w:styleId="Kicker">
    <w:name w:val="Kicker"/>
    <w:basedOn w:val="Normal"/>
    <w:next w:val="Titulo"/>
    <w:qFormat/>
    <w:pPr>
      <w:spacing w:before="0" w:after="80" w:line="240" w:lineRule="auto"/>
    </w:pPr>
    <w:rPr>
      <w:rFonts w:ascii="Barlow" w:hAnsi="Barlow" w:cs="Barlow"/>
      <w:b/>
      <w:caps/>
      <w:spacing w:val="30"/>
      <w:color w:val="D6450E"/>
      <w:sz w:val="17"/>
    </w:rPr>
  </w:style>
  <w:style w:type="paragraph" w:styleId="Titulo">
    <w:name w:val="Titulo del documento"/>
    <w:basedOn w:val="Normal"/>
    <w:next w:val="Normal"/>
    <w:qFormat/>
    <w:pPr>
      <w:spacing w:before="0" w:after="120" w:line="240" w:lineRule="auto"/>
    </w:pPr>
    <w:rPr>
      <w:rFonts w:ascii="Anton" w:hAnsi="Anton" w:cs="Anton"/>
      <w:caps/>
      <w:color w:val="000000"/>
      <w:sz w:val="60"/>
    </w:rPr>
  </w:style>
  <w:style w:type="paragraph" w:styleId="Subtitulo">
    <w:name w:val="Subtitulo del documento"/>
    <w:basedOn w:val="Normal"/>
    <w:next w:val="Normal"/>
    <w:qFormat/>
    <w:pPr>
      <w:spacing w:before="0" w:after="320" w:line="280" w:lineRule="auto"/>
    </w:pPr>
    <w:rPr>
      <w:rFonts w:ascii="Playfair Display" w:hAnsi="Playfair Display" w:cs="Playfair Display"/>
      <w:color w:val="232323"/>
      <w:sz w:val="30"/>
    </w:rPr>
  </w:style>
  <w:style w:type="paragraph" w:styleId="Meta">
    <w:name w:val="Metadato de portada"/>
    <w:basedOn w:val="Normal"/>
    <w:qFormat/>
    <w:pPr>
      <w:spacing w:before="0" w:after="60" w:line="300" w:lineRule="auto"/>
    </w:pPr>
    <w:rPr>
      <w:sz w:val="21"/>
    </w:rPr>
  </w:style>
  <w:style w:type="paragraph" w:styleId="MetaRotulo">
    <w:name w:val="Rotulo de metadato"/>
    <w:basedOn w:val="Normal"/>
    <w:next w:val="Meta"/>
    <w:qFormat/>
    <w:pPr>
      <w:spacing w:before="200" w:after="20" w:line="240" w:lineRule="auto"/>
      <w:pBdr>
        <w:top w:val="single" w:sz="4" w:space="4" w:color="DCD8D0"/>
      </w:pBdr>
    </w:pPr>
    <w:rPr>
      <w:b/>
      <w:caps/>
      <w:spacing w:val="30"/>
      <w:color w:val="6E6A64"/>
      <w:sz w:val="17"/>
    </w:rPr>
  </w:style>
  <w:style w:type="paragraph" w:styleId="Heading1">
    <w:name w:val="Heading 1"/>
    <w:basedOn w:val="Normal"/>
    <w:next w:val="Normal"/>
    <w:qFormat/>
    <w:pPr>
      <w:spacing w:before="400" w:after="200" w:line="260" w:lineRule="auto"/>
      <w:keepNext/>
      <w:pBdr>
        <w:bottom w:val="single" w:sz="4" w:space="4" w:color="DCD8D0"/>
      </w:pBdr>
    </w:pPr>
    <w:rPr>
      <w:rFonts w:ascii="Anton" w:hAnsi="Anton" w:cs="Anton"/>
      <w:caps/>
      <w:color w:val="000000"/>
      <w:sz w:val="34"/>
    </w:rPr>
  </w:style>
  <w:style w:type="paragraph" w:styleId="Heading2">
    <w:name w:val="Heading 2"/>
    <w:basedOn w:val="Normal"/>
    <w:next w:val="Normal"/>
    <w:qFormat/>
    <w:pPr>
      <w:spacing w:before="300" w:after="120" w:line="240" w:lineRule="auto"/>
      <w:keepNext/>
    </w:pPr>
    <w:rPr>
      <w:b/>
      <w:caps/>
      <w:spacing w:val="24"/>
      <w:color w:val="000000"/>
      <w:sz w:val="23"/>
    </w:rPr>
  </w:style>
  <w:style w:type="paragraph" w:styleId="Heading3">
    <w:name w:val="Heading 3"/>
    <w:basedOn w:val="Normal"/>
    <w:next w:val="Normal"/>
    <w:qFormat/>
    <w:pPr>
      <w:spacing w:before="240" w:after="100" w:line="240" w:lineRule="auto"/>
      <w:keepNext/>
    </w:pPr>
    <w:rPr>
      <w:b/>
      <w:caps/>
      <w:spacing w:val="20"/>
      <w:color w:val="D6450E"/>
      <w:sz w:val="20"/>
    </w:rPr>
  </w:style>
  <w:style w:type="paragraph" w:styleId="Instruccion">
    <w:name w:val="Indicacion para el estudiante"/>
    <w:basedOn w:val="Normal"/>
    <w:qFormat/>
    <w:pPr>
      <w:spacing w:before="0" w:after="160" w:line="320" w:lineRule="auto"/>
      <w:ind w:left="284"/>
      <w:pBdr>
        <w:left w:val="single" w:sz="12" w:space="10" w:color="DCD8D0"/>
      </w:pBdr>
    </w:pPr>
    <w:rPr>
      <w:color w:val="6E6A64"/>
      <w:sz w:val="20"/>
    </w:rPr>
  </w:style>
  <w:style w:type="paragraph" w:styleId="AvisoEtiqueta">
    <w:name w:val="Aviso · etiqueta"/>
    <w:basedOn w:val="Normal"/>
    <w:next w:val="Aviso"/>
    <w:qFormat/>
    <w:pPr>
      <w:spacing w:before="240" w:after="0" w:line="240" w:lineRule="auto"/>
      <w:pBdr>
        <w:top w:val="single" w:sz="16" w:space="8" w:color="D6450E"/>
      </w:pBdr>
      <w:shd w:val="clear" w:fill="F7F5F2"/>
      <w:ind w:left="227" w:right="227"/>
      <w:keepNext/>
    </w:pPr>
    <w:rPr>
      <w:b/>
      <w:caps/>
      <w:spacing w:val="30"/>
      <w:color w:val="D6450E"/>
      <w:sz w:val="17"/>
    </w:rPr>
  </w:style>
  <w:style w:type="paragraph" w:styleId="Aviso">
    <w:name w:val="Aviso"/>
    <w:basedOn w:val="Normal"/>
    <w:next w:val="Normal"/>
    <w:qFormat/>
    <w:pPr>
      <w:spacing w:before="60" w:after="240" w:line="340" w:lineRule="auto"/>
      <w:shd w:val="clear" w:fill="F7F5F2"/>
      <w:ind w:left="227" w:right="227"/>
    </w:pPr>
  </w:style>
  <w:style w:type="paragraph" w:styleId="Leyenda">
    <w:name w:val="Leyenda de figura"/>
    <w:basedOn w:val="Normal"/>
    <w:qFormat/>
    <w:pPr>
      <w:spacing w:before="120" w:after="280" w:line="300" w:lineRule="auto"/>
      <w:jc w:val="left"/>
    </w:pPr>
    <w:rPr>
      <w:color w:val="6E6A64"/>
      <w:sz w:val="18"/>
    </w:rPr>
  </w:style>
  <w:style w:type="paragraph" w:styleId="Figura">
    <w:name w:val="Figura"/>
    <w:basedOn w:val="Normal"/>
    <w:next w:val="Leyenda"/>
    <w:qFormat/>
    <w:pPr>
      <w:spacing w:before="200" w:after="0" w:line="240" w:lineRule="auto"/>
      <w:jc w:val="center"/>
      <w:keepNext/>
    </w:pPr>
  </w:style>
  <w:style w:type="paragraph" w:styleId="TablaCabeza">
    <w:name w:val="Tabla · encabezado"/>
    <w:basedOn w:val="Normal"/>
    <w:qFormat/>
    <w:pPr>
      <w:spacing w:before="0" w:after="80" w:line="240" w:lineRule="auto"/>
    </w:pPr>
    <w:rPr>
      <w:b/>
      <w:caps/>
      <w:spacing w:val="20"/>
      <w:color w:val="000000"/>
      <w:sz w:val="18"/>
    </w:rPr>
  </w:style>
  <w:style w:type="paragraph" w:styleId="TablaCelda">
    <w:name w:val="Tabla · celda"/>
    <w:basedOn w:val="Normal"/>
    <w:qFormat/>
    <w:pPr>
      <w:spacing w:before="0" w:after="0" w:line="300" w:lineRule="auto"/>
    </w:pPr>
    <w:rPr>
      <w:sz w:val="21"/>
    </w:rPr>
  </w:style>
  <w:style w:type="paragraph" w:styleId="EspacioTabla">
    <w:name w:val="Tabla · espacio"/>
    <w:basedOn w:val="Normal"/>
    <w:qFormat/>
    <w:pPr>
      <w:spacing w:before="0" w:after="0" w:line="240" w:lineRule="auto"/>
    </w:pPr>
    <w:rPr>
      <w:sz w:val="8"/>
    </w:rPr>
  </w:style>
  <w:style w:type="paragraph" w:styleId="Encabezado">
    <w:name w:val="Header"/>
    <w:basedOn w:val="Normal"/>
    <w:pPr>
      <w:spacing w:before="0" w:after="0" w:line="240" w:lineRule="auto"/>
      <w:jc w:val="left"/>
    </w:pPr>
    <w:rPr>
      <w:b/>
      <w:caps/>
      <w:spacing w:val="30"/>
      <w:color w:val="6E6A64"/>
      <w:sz w:val="17"/>
    </w:rPr>
  </w:style>
  <w:style w:type="paragraph" w:styleId="PieDePagina">
    <w:name w:val="Footer"/>
    <w:basedOn w:val="Normal"/>
    <w:pPr>
      <w:spacing w:before="0" w:after="0" w:line="240" w:lineRule="auto"/>
      <w:jc w:val="left"/>
    </w:pPr>
    <w:rPr>
      <w:caps/>
      <w:spacing w:val="24"/>
      <w:color w:val="6E6A64"/>
      <w:sz w:val="16"/>
    </w:rPr>
  </w:style>
  <w:style w:type="paragraph" w:styleId="Membrete">
    <w:name w:val="Membrete"/>
    <w:basedOn w:val="Normal"/>
    <w:pPr>
      <w:spacing w:before="0" w:after="60" w:line="240" w:lineRule="auto"/>
    </w:pPr>
  </w:style>
  <w:style w:type="character" w:styleId="NumSeccion">
    <w:name w:val="Numero de seccion"/>
    <w:qFormat/>
    <w:rPr>
      <w:rFonts w:ascii="Playfair Display" w:hAnsi="Playfair Display" w:cs="Playfair Display"/>
      <w:color w:val="D6450E"/>
      <w:sz w:val="26"/>
      <w:caps w:val="false"/>
    </w:rPr>
  </w:style>
  <w:style w:type="character" w:styleId="Acento">
    <w:name w:val="Acento naranja"/>
    <w:qFormat/>
    <w:rPr>
      <w:color w:val="D6450E"/>
    </w:rPr>
  </w:style>
  <w:style w:type="character" w:styleId="Suave">
    <w:name w:val="Texto suave"/>
    <w:qFormat/>
    <w:rPr>
      <w:color w:val="6E6A64"/>
    </w:rPr>
  </w:style>
  <w:style w:type="character" w:styleId="Relleno">
    <w:name w:val="Campo por completar"/>
    <w:qFormat/>
    <w:rPr>
      <w:color w:val="6E6A64"/>
      <w:i/>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Table" Type="http://schemas.openxmlformats.org/officeDocument/2006/relationships/fontTable" Target="fontTable.xml"/><Relationship Id="rIdHeader" Type="http://schemas.openxmlformats.org/officeDocument/2006/relationships/header" Target="header1.xml"/><Relationship Id="rIdFooter" Type="http://schemas.openxmlformats.org/officeDocument/2006/relationships/footer" Target="footer1.xml"/><Relationship Id="rIdFigura" Type="http://schemas.openxmlformats.org/officeDocument/2006/relationships/image" Target="media/figura-metodologia.jpg"/></Relationships>
</file>

<file path=word/_rels/fontTable.xml.rels><?xml version="1.0" encoding="UTF-8" standalone="yes"?>
<Relationships xmlns="http://schemas.openxmlformats.org/package/2006/relationships"><Relationship Id="rIdFont1" Type="http://schemas.openxmlformats.org/officeDocument/2006/relationships/font" Target="fonts/Barlow-Regular.ttf"/><Relationship Id="rIdFont2" Type="http://schemas.openxmlformats.org/officeDocument/2006/relationships/font" Target="fonts/Barlow-SemiBold.ttf"/><Relationship Id="rIdFont3" Type="http://schemas.openxmlformats.org/officeDocument/2006/relationships/font" Target="fonts/Barlow-Italic.ttf"/><Relationship Id="rIdFont4" Type="http://schemas.openxmlformats.org/officeDocument/2006/relationships/font" Target="fonts/Barlow-SemiBoldItalic.ttf"/><Relationship Id="rIdFont5" Type="http://schemas.openxmlformats.org/officeDocument/2006/relationships/font" Target="fonts/Anton-Regular.ttf"/><Relationship Id="rIdFont6" Type="http://schemas.openxmlformats.org/officeDocument/2006/relationships/font" Target="fonts/PlayfairDisplay-Regular.ttf"/></Relationships>
</file>

<file path=word/_rels/header1.xml.rels><?xml version="1.0" encoding="UTF-8" standalone="yes"?>
<Relationships xmlns="http://schemas.openxmlformats.org/package/2006/relationships"><Relationship Id="rIdMembrete" Type="http://schemas.openxmlformats.org/officeDocument/2006/relationships/image" Target="media/membrete.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IQYA 3050 · Formato de entrega final · 2026-20 (8B)</dc:title>
  <dc:subject>Seminario de Proyecto de Desarrollo Profesional</dc:subject>
  <dc:creator>Luis H. Reyes</dc:creator>
  <cp:lastModifiedBy>Luis H. Reyes</cp:lastModifiedBy>
</cp:coreProperties>
</file>