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7223" w:rsidRDefault="00F27223" w:rsidP="00F27223">
      <w:pPr>
        <w:spacing w:line="240" w:lineRule="auto"/>
        <w:jc w:val="center"/>
        <w:rPr>
          <w:b/>
        </w:rPr>
      </w:pPr>
      <w:r w:rsidRPr="00F27223">
        <w:rPr>
          <w:b/>
        </w:rPr>
        <w:t>CÁLCULO DE PONTOS DE FUNÇÃO E ESTIMATIVAS DE ESFORÇO, PRAZO E CUSTO</w:t>
      </w:r>
    </w:p>
    <w:p w:rsidR="00F27223" w:rsidRPr="00F27223" w:rsidRDefault="00F27223" w:rsidP="00F27223">
      <w:pPr>
        <w:spacing w:line="240" w:lineRule="auto"/>
        <w:jc w:val="center"/>
        <w:rPr>
          <w:b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88"/>
        <w:gridCol w:w="1148"/>
        <w:gridCol w:w="1415"/>
        <w:gridCol w:w="1414"/>
        <w:gridCol w:w="1844"/>
        <w:gridCol w:w="985"/>
      </w:tblGrid>
      <w:tr w:rsidR="001C3F11" w:rsidRPr="006224CA" w:rsidTr="00F27223">
        <w:tc>
          <w:tcPr>
            <w:tcW w:w="1689" w:type="dxa"/>
          </w:tcPr>
          <w:p w:rsidR="001C3F11" w:rsidRPr="006224CA" w:rsidRDefault="001C3F11" w:rsidP="00F27223">
            <w:pPr>
              <w:jc w:val="center"/>
              <w:rPr>
                <w:b/>
              </w:rPr>
            </w:pPr>
            <w:r w:rsidRPr="006224CA">
              <w:rPr>
                <w:b/>
              </w:rPr>
              <w:t>Domínio da informação</w:t>
            </w:r>
          </w:p>
        </w:tc>
        <w:tc>
          <w:tcPr>
            <w:tcW w:w="1141" w:type="dxa"/>
          </w:tcPr>
          <w:p w:rsidR="001C3F11" w:rsidRPr="006224CA" w:rsidRDefault="001C3F11" w:rsidP="00F27223">
            <w:pPr>
              <w:jc w:val="center"/>
              <w:rPr>
                <w:b/>
              </w:rPr>
            </w:pPr>
            <w:r w:rsidRPr="006224CA">
              <w:rPr>
                <w:b/>
              </w:rPr>
              <w:t>Contagem</w:t>
            </w:r>
          </w:p>
        </w:tc>
        <w:tc>
          <w:tcPr>
            <w:tcW w:w="1416" w:type="dxa"/>
          </w:tcPr>
          <w:p w:rsidR="001C3F11" w:rsidRPr="006224CA" w:rsidRDefault="001C3F11" w:rsidP="00F27223">
            <w:pPr>
              <w:jc w:val="center"/>
              <w:rPr>
                <w:color w:val="595959" w:themeColor="text1" w:themeTint="A6"/>
              </w:rPr>
            </w:pPr>
            <w:r w:rsidRPr="006224CA">
              <w:rPr>
                <w:color w:val="595959" w:themeColor="text1" w:themeTint="A6"/>
              </w:rPr>
              <w:t>Fator de peso simples</w:t>
            </w:r>
          </w:p>
        </w:tc>
        <w:tc>
          <w:tcPr>
            <w:tcW w:w="1416" w:type="dxa"/>
          </w:tcPr>
          <w:p w:rsidR="001C3F11" w:rsidRPr="006224CA" w:rsidRDefault="001C3F11" w:rsidP="00F27223">
            <w:pPr>
              <w:jc w:val="center"/>
              <w:rPr>
                <w:color w:val="595959" w:themeColor="text1" w:themeTint="A6"/>
              </w:rPr>
            </w:pPr>
            <w:r w:rsidRPr="006224CA">
              <w:rPr>
                <w:color w:val="595959" w:themeColor="text1" w:themeTint="A6"/>
              </w:rPr>
              <w:t>Fator de peso médio</w:t>
            </w:r>
          </w:p>
        </w:tc>
        <w:tc>
          <w:tcPr>
            <w:tcW w:w="1846" w:type="dxa"/>
          </w:tcPr>
          <w:p w:rsidR="001C3F11" w:rsidRPr="006224CA" w:rsidRDefault="001C3F11" w:rsidP="00F27223">
            <w:pPr>
              <w:jc w:val="center"/>
              <w:rPr>
                <w:color w:val="595959" w:themeColor="text1" w:themeTint="A6"/>
              </w:rPr>
            </w:pPr>
            <w:r w:rsidRPr="006224CA">
              <w:rPr>
                <w:color w:val="595959" w:themeColor="text1" w:themeTint="A6"/>
              </w:rPr>
              <w:t>Fator de peso complexo</w:t>
            </w:r>
          </w:p>
        </w:tc>
        <w:tc>
          <w:tcPr>
            <w:tcW w:w="986" w:type="dxa"/>
          </w:tcPr>
          <w:p w:rsidR="001C3F11" w:rsidRPr="006224CA" w:rsidRDefault="001C3F11" w:rsidP="00F27223">
            <w:pPr>
              <w:jc w:val="center"/>
              <w:rPr>
                <w:b/>
              </w:rPr>
            </w:pPr>
            <w:r w:rsidRPr="006224CA">
              <w:rPr>
                <w:b/>
              </w:rPr>
              <w:t>Total</w:t>
            </w:r>
          </w:p>
        </w:tc>
      </w:tr>
      <w:tr w:rsidR="001C3F11" w:rsidTr="00F27223">
        <w:tc>
          <w:tcPr>
            <w:tcW w:w="1689" w:type="dxa"/>
          </w:tcPr>
          <w:p w:rsidR="001C3F11" w:rsidRPr="006224CA" w:rsidRDefault="001C3F11" w:rsidP="00F27223">
            <w:pPr>
              <w:jc w:val="center"/>
              <w:rPr>
                <w:color w:val="595959" w:themeColor="text1" w:themeTint="A6"/>
              </w:rPr>
            </w:pPr>
            <w:r w:rsidRPr="006224CA">
              <w:rPr>
                <w:color w:val="595959" w:themeColor="text1" w:themeTint="A6"/>
              </w:rPr>
              <w:t>Entradas externas</w:t>
            </w:r>
          </w:p>
        </w:tc>
        <w:tc>
          <w:tcPr>
            <w:tcW w:w="1141" w:type="dxa"/>
          </w:tcPr>
          <w:p w:rsidR="001C3F11" w:rsidRDefault="00CB41E6" w:rsidP="00F27223">
            <w:pPr>
              <w:jc w:val="center"/>
            </w:pPr>
            <w:r>
              <w:t>3</w:t>
            </w:r>
          </w:p>
        </w:tc>
        <w:tc>
          <w:tcPr>
            <w:tcW w:w="1416" w:type="dxa"/>
          </w:tcPr>
          <w:p w:rsidR="004928CF" w:rsidRPr="006224CA" w:rsidRDefault="004928CF" w:rsidP="00F27223">
            <w:pPr>
              <w:jc w:val="center"/>
              <w:rPr>
                <w:b/>
                <w:u w:val="single"/>
              </w:rPr>
            </w:pPr>
            <w:r w:rsidRPr="006224CA">
              <w:rPr>
                <w:b/>
                <w:u w:val="single"/>
              </w:rPr>
              <w:t>3</w:t>
            </w:r>
          </w:p>
        </w:tc>
        <w:tc>
          <w:tcPr>
            <w:tcW w:w="1416" w:type="dxa"/>
          </w:tcPr>
          <w:p w:rsidR="001C3F11" w:rsidRPr="006224CA" w:rsidRDefault="004928CF" w:rsidP="00F27223">
            <w:pPr>
              <w:jc w:val="center"/>
              <w:rPr>
                <w:b/>
              </w:rPr>
            </w:pPr>
            <w:r w:rsidRPr="006224CA">
              <w:rPr>
                <w:b/>
              </w:rPr>
              <w:t>4</w:t>
            </w:r>
          </w:p>
        </w:tc>
        <w:tc>
          <w:tcPr>
            <w:tcW w:w="1846" w:type="dxa"/>
          </w:tcPr>
          <w:p w:rsidR="001C3F11" w:rsidRPr="006224CA" w:rsidRDefault="004928CF" w:rsidP="00F27223">
            <w:pPr>
              <w:jc w:val="center"/>
              <w:rPr>
                <w:b/>
              </w:rPr>
            </w:pPr>
            <w:r w:rsidRPr="006224CA">
              <w:rPr>
                <w:b/>
              </w:rPr>
              <w:t>6</w:t>
            </w:r>
          </w:p>
        </w:tc>
        <w:tc>
          <w:tcPr>
            <w:tcW w:w="986" w:type="dxa"/>
          </w:tcPr>
          <w:p w:rsidR="001C3F11" w:rsidRDefault="004928CF" w:rsidP="00F27223">
            <w:pPr>
              <w:jc w:val="center"/>
            </w:pPr>
            <w:r>
              <w:t>9</w:t>
            </w:r>
          </w:p>
        </w:tc>
      </w:tr>
      <w:tr w:rsidR="001C3F11" w:rsidTr="00F27223">
        <w:tc>
          <w:tcPr>
            <w:tcW w:w="1689" w:type="dxa"/>
          </w:tcPr>
          <w:p w:rsidR="001C3F11" w:rsidRPr="006224CA" w:rsidRDefault="001C3F11" w:rsidP="00F27223">
            <w:pPr>
              <w:jc w:val="center"/>
              <w:rPr>
                <w:color w:val="595959" w:themeColor="text1" w:themeTint="A6"/>
              </w:rPr>
            </w:pPr>
            <w:r w:rsidRPr="006224CA">
              <w:rPr>
                <w:color w:val="595959" w:themeColor="text1" w:themeTint="A6"/>
              </w:rPr>
              <w:t>Saídas externas</w:t>
            </w:r>
          </w:p>
        </w:tc>
        <w:tc>
          <w:tcPr>
            <w:tcW w:w="1141" w:type="dxa"/>
          </w:tcPr>
          <w:p w:rsidR="00CB41E6" w:rsidRDefault="00CB41E6" w:rsidP="00F27223">
            <w:pPr>
              <w:jc w:val="center"/>
            </w:pPr>
            <w:r>
              <w:t>2</w:t>
            </w:r>
          </w:p>
        </w:tc>
        <w:tc>
          <w:tcPr>
            <w:tcW w:w="1416" w:type="dxa"/>
          </w:tcPr>
          <w:p w:rsidR="001C3F11" w:rsidRPr="006224CA" w:rsidRDefault="004928CF" w:rsidP="00F27223">
            <w:pPr>
              <w:jc w:val="center"/>
              <w:rPr>
                <w:b/>
                <w:u w:val="single"/>
              </w:rPr>
            </w:pPr>
            <w:r w:rsidRPr="006224CA">
              <w:rPr>
                <w:b/>
                <w:u w:val="single"/>
              </w:rPr>
              <w:t>4</w:t>
            </w:r>
          </w:p>
        </w:tc>
        <w:tc>
          <w:tcPr>
            <w:tcW w:w="1416" w:type="dxa"/>
          </w:tcPr>
          <w:p w:rsidR="001C3F11" w:rsidRPr="006224CA" w:rsidRDefault="004928CF" w:rsidP="00F27223">
            <w:pPr>
              <w:jc w:val="center"/>
              <w:rPr>
                <w:b/>
              </w:rPr>
            </w:pPr>
            <w:r w:rsidRPr="006224CA">
              <w:rPr>
                <w:b/>
              </w:rPr>
              <w:t>5</w:t>
            </w:r>
          </w:p>
        </w:tc>
        <w:tc>
          <w:tcPr>
            <w:tcW w:w="1846" w:type="dxa"/>
          </w:tcPr>
          <w:p w:rsidR="001C3F11" w:rsidRPr="006224CA" w:rsidRDefault="004928CF" w:rsidP="00F27223">
            <w:pPr>
              <w:jc w:val="center"/>
              <w:rPr>
                <w:b/>
              </w:rPr>
            </w:pPr>
            <w:r w:rsidRPr="006224CA">
              <w:rPr>
                <w:b/>
              </w:rPr>
              <w:t>7</w:t>
            </w:r>
          </w:p>
        </w:tc>
        <w:tc>
          <w:tcPr>
            <w:tcW w:w="986" w:type="dxa"/>
          </w:tcPr>
          <w:p w:rsidR="001C3F11" w:rsidRDefault="004928CF" w:rsidP="00F27223">
            <w:pPr>
              <w:jc w:val="center"/>
            </w:pPr>
            <w:r>
              <w:t>8</w:t>
            </w:r>
          </w:p>
        </w:tc>
      </w:tr>
      <w:tr w:rsidR="001C3F11" w:rsidTr="00F27223">
        <w:tc>
          <w:tcPr>
            <w:tcW w:w="1689" w:type="dxa"/>
          </w:tcPr>
          <w:p w:rsidR="001C3F11" w:rsidRPr="006224CA" w:rsidRDefault="001C3F11" w:rsidP="00F27223">
            <w:pPr>
              <w:jc w:val="center"/>
              <w:rPr>
                <w:color w:val="595959" w:themeColor="text1" w:themeTint="A6"/>
              </w:rPr>
            </w:pPr>
            <w:r w:rsidRPr="006224CA">
              <w:rPr>
                <w:color w:val="595959" w:themeColor="text1" w:themeTint="A6"/>
              </w:rPr>
              <w:t>Consultas externas</w:t>
            </w:r>
          </w:p>
        </w:tc>
        <w:tc>
          <w:tcPr>
            <w:tcW w:w="1141" w:type="dxa"/>
          </w:tcPr>
          <w:p w:rsidR="001C3F11" w:rsidRDefault="00CB41E6" w:rsidP="00F27223">
            <w:pPr>
              <w:jc w:val="center"/>
            </w:pPr>
            <w:r>
              <w:t>0</w:t>
            </w:r>
          </w:p>
        </w:tc>
        <w:tc>
          <w:tcPr>
            <w:tcW w:w="1416" w:type="dxa"/>
          </w:tcPr>
          <w:p w:rsidR="001C3F11" w:rsidRPr="006224CA" w:rsidRDefault="004928CF" w:rsidP="00F27223">
            <w:pPr>
              <w:jc w:val="center"/>
              <w:rPr>
                <w:b/>
                <w:u w:val="single"/>
              </w:rPr>
            </w:pPr>
            <w:r w:rsidRPr="006224CA">
              <w:rPr>
                <w:b/>
                <w:u w:val="single"/>
              </w:rPr>
              <w:t>3</w:t>
            </w:r>
          </w:p>
        </w:tc>
        <w:tc>
          <w:tcPr>
            <w:tcW w:w="1416" w:type="dxa"/>
          </w:tcPr>
          <w:p w:rsidR="001C3F11" w:rsidRPr="006224CA" w:rsidRDefault="004928CF" w:rsidP="00F27223">
            <w:pPr>
              <w:jc w:val="center"/>
              <w:rPr>
                <w:b/>
              </w:rPr>
            </w:pPr>
            <w:r w:rsidRPr="006224CA">
              <w:rPr>
                <w:b/>
              </w:rPr>
              <w:t>4</w:t>
            </w:r>
          </w:p>
        </w:tc>
        <w:tc>
          <w:tcPr>
            <w:tcW w:w="1846" w:type="dxa"/>
          </w:tcPr>
          <w:p w:rsidR="001C3F11" w:rsidRPr="006224CA" w:rsidRDefault="004928CF" w:rsidP="00F27223">
            <w:pPr>
              <w:jc w:val="center"/>
              <w:rPr>
                <w:b/>
              </w:rPr>
            </w:pPr>
            <w:r w:rsidRPr="006224CA">
              <w:rPr>
                <w:b/>
              </w:rPr>
              <w:t>6</w:t>
            </w:r>
          </w:p>
        </w:tc>
        <w:tc>
          <w:tcPr>
            <w:tcW w:w="986" w:type="dxa"/>
          </w:tcPr>
          <w:p w:rsidR="001C3F11" w:rsidRDefault="004928CF" w:rsidP="00F27223">
            <w:pPr>
              <w:jc w:val="center"/>
            </w:pPr>
            <w:r>
              <w:t>0</w:t>
            </w:r>
          </w:p>
        </w:tc>
      </w:tr>
      <w:tr w:rsidR="001C3F11" w:rsidTr="00F27223">
        <w:tc>
          <w:tcPr>
            <w:tcW w:w="1689" w:type="dxa"/>
          </w:tcPr>
          <w:p w:rsidR="001C3F11" w:rsidRPr="006224CA" w:rsidRDefault="001C3F11" w:rsidP="00F27223">
            <w:pPr>
              <w:jc w:val="center"/>
              <w:rPr>
                <w:color w:val="595959" w:themeColor="text1" w:themeTint="A6"/>
              </w:rPr>
            </w:pPr>
            <w:r w:rsidRPr="006224CA">
              <w:rPr>
                <w:color w:val="595959" w:themeColor="text1" w:themeTint="A6"/>
              </w:rPr>
              <w:t>Arquivos lógicos internos</w:t>
            </w:r>
          </w:p>
        </w:tc>
        <w:tc>
          <w:tcPr>
            <w:tcW w:w="1141" w:type="dxa"/>
          </w:tcPr>
          <w:p w:rsidR="001C3F11" w:rsidRDefault="004928CF" w:rsidP="00F27223">
            <w:pPr>
              <w:jc w:val="center"/>
            </w:pPr>
            <w:r>
              <w:t>0</w:t>
            </w:r>
          </w:p>
        </w:tc>
        <w:tc>
          <w:tcPr>
            <w:tcW w:w="1416" w:type="dxa"/>
          </w:tcPr>
          <w:p w:rsidR="001C3F11" w:rsidRPr="006224CA" w:rsidRDefault="004928CF" w:rsidP="00F27223">
            <w:pPr>
              <w:jc w:val="center"/>
              <w:rPr>
                <w:b/>
                <w:u w:val="single"/>
              </w:rPr>
            </w:pPr>
            <w:r w:rsidRPr="006224CA">
              <w:rPr>
                <w:b/>
                <w:u w:val="single"/>
              </w:rPr>
              <w:t>7</w:t>
            </w:r>
          </w:p>
        </w:tc>
        <w:tc>
          <w:tcPr>
            <w:tcW w:w="1416" w:type="dxa"/>
          </w:tcPr>
          <w:p w:rsidR="001C3F11" w:rsidRPr="006224CA" w:rsidRDefault="004928CF" w:rsidP="00F27223">
            <w:pPr>
              <w:jc w:val="center"/>
              <w:rPr>
                <w:b/>
              </w:rPr>
            </w:pPr>
            <w:r w:rsidRPr="006224CA">
              <w:rPr>
                <w:b/>
              </w:rPr>
              <w:t>10</w:t>
            </w:r>
          </w:p>
        </w:tc>
        <w:tc>
          <w:tcPr>
            <w:tcW w:w="1846" w:type="dxa"/>
          </w:tcPr>
          <w:p w:rsidR="001C3F11" w:rsidRPr="006224CA" w:rsidRDefault="004928CF" w:rsidP="00F27223">
            <w:pPr>
              <w:jc w:val="center"/>
              <w:rPr>
                <w:b/>
              </w:rPr>
            </w:pPr>
            <w:r w:rsidRPr="006224CA">
              <w:rPr>
                <w:b/>
              </w:rPr>
              <w:t>15</w:t>
            </w:r>
          </w:p>
        </w:tc>
        <w:tc>
          <w:tcPr>
            <w:tcW w:w="986" w:type="dxa"/>
          </w:tcPr>
          <w:p w:rsidR="001C3F11" w:rsidRDefault="004928CF" w:rsidP="00F27223">
            <w:pPr>
              <w:jc w:val="center"/>
            </w:pPr>
            <w:r>
              <w:t>0</w:t>
            </w:r>
          </w:p>
        </w:tc>
      </w:tr>
      <w:tr w:rsidR="001C3F11" w:rsidTr="00F27223">
        <w:tc>
          <w:tcPr>
            <w:tcW w:w="1689" w:type="dxa"/>
          </w:tcPr>
          <w:p w:rsidR="001C3F11" w:rsidRPr="006224CA" w:rsidRDefault="001C3F11" w:rsidP="00F27223">
            <w:pPr>
              <w:jc w:val="center"/>
              <w:rPr>
                <w:color w:val="595959" w:themeColor="text1" w:themeTint="A6"/>
              </w:rPr>
            </w:pPr>
            <w:r w:rsidRPr="006224CA">
              <w:rPr>
                <w:color w:val="595959" w:themeColor="text1" w:themeTint="A6"/>
              </w:rPr>
              <w:t>Arquivos de interface externos</w:t>
            </w:r>
          </w:p>
        </w:tc>
        <w:tc>
          <w:tcPr>
            <w:tcW w:w="1141" w:type="dxa"/>
          </w:tcPr>
          <w:p w:rsidR="001C3F11" w:rsidRDefault="004928CF" w:rsidP="00F27223">
            <w:pPr>
              <w:jc w:val="center"/>
            </w:pPr>
            <w:r>
              <w:t>0</w:t>
            </w:r>
          </w:p>
        </w:tc>
        <w:tc>
          <w:tcPr>
            <w:tcW w:w="1416" w:type="dxa"/>
          </w:tcPr>
          <w:p w:rsidR="001C3F11" w:rsidRPr="006224CA" w:rsidRDefault="004928CF" w:rsidP="00F27223">
            <w:pPr>
              <w:jc w:val="center"/>
              <w:rPr>
                <w:b/>
                <w:u w:val="single"/>
              </w:rPr>
            </w:pPr>
            <w:r w:rsidRPr="006224CA">
              <w:rPr>
                <w:b/>
                <w:u w:val="single"/>
              </w:rPr>
              <w:t>5</w:t>
            </w:r>
          </w:p>
        </w:tc>
        <w:tc>
          <w:tcPr>
            <w:tcW w:w="1416" w:type="dxa"/>
          </w:tcPr>
          <w:p w:rsidR="001C3F11" w:rsidRPr="006224CA" w:rsidRDefault="004928CF" w:rsidP="00F27223">
            <w:pPr>
              <w:jc w:val="center"/>
              <w:rPr>
                <w:b/>
              </w:rPr>
            </w:pPr>
            <w:r w:rsidRPr="006224CA">
              <w:rPr>
                <w:b/>
              </w:rPr>
              <w:t>7</w:t>
            </w:r>
          </w:p>
        </w:tc>
        <w:tc>
          <w:tcPr>
            <w:tcW w:w="1846" w:type="dxa"/>
          </w:tcPr>
          <w:p w:rsidR="001C3F11" w:rsidRPr="006224CA" w:rsidRDefault="004928CF" w:rsidP="00F27223">
            <w:pPr>
              <w:jc w:val="center"/>
              <w:rPr>
                <w:b/>
              </w:rPr>
            </w:pPr>
            <w:r w:rsidRPr="006224CA">
              <w:rPr>
                <w:b/>
              </w:rPr>
              <w:t>10</w:t>
            </w:r>
          </w:p>
        </w:tc>
        <w:tc>
          <w:tcPr>
            <w:tcW w:w="986" w:type="dxa"/>
          </w:tcPr>
          <w:p w:rsidR="001C3F11" w:rsidRDefault="004928CF" w:rsidP="00F27223">
            <w:pPr>
              <w:jc w:val="center"/>
            </w:pPr>
            <w:r>
              <w:t>0</w:t>
            </w:r>
          </w:p>
        </w:tc>
      </w:tr>
    </w:tbl>
    <w:p w:rsidR="004928CF" w:rsidRDefault="004928CF" w:rsidP="00F27223">
      <w:pPr>
        <w:spacing w:line="240" w:lineRule="auto"/>
      </w:pPr>
      <w:r w:rsidRPr="00F27223">
        <w:rPr>
          <w:b/>
        </w:rPr>
        <w:t>Contagem total:</w:t>
      </w:r>
      <w:r>
        <w:t xml:space="preserve"> </w:t>
      </w:r>
      <w:r w:rsidR="00D84BD0">
        <w:t>17</w:t>
      </w:r>
    </w:p>
    <w:p w:rsidR="00D84BD0" w:rsidRDefault="00D84BD0" w:rsidP="00F27223">
      <w:pPr>
        <w:spacing w:line="240" w:lineRule="auto"/>
      </w:pPr>
    </w:p>
    <w:p w:rsidR="006224CA" w:rsidRDefault="009431F1" w:rsidP="00F27223">
      <w:pPr>
        <w:spacing w:line="240" w:lineRule="auto"/>
      </w:pPr>
      <w:r w:rsidRPr="00F27223">
        <w:rPr>
          <w:b/>
        </w:rPr>
        <w:t>1.</w:t>
      </w:r>
      <w:r>
        <w:t xml:space="preserve"> </w:t>
      </w:r>
      <w:r w:rsidR="001C3F11">
        <w:t>O sistema requer salv</w:t>
      </w:r>
      <w:r>
        <w:t>amento e recuperação confiáveis</w:t>
      </w:r>
      <w:r w:rsidR="001C3F11">
        <w:t xml:space="preserve">? </w:t>
      </w:r>
      <w:r w:rsidR="00D84BD0" w:rsidRPr="006224CA">
        <w:rPr>
          <w:color w:val="FF0000"/>
        </w:rPr>
        <w:t>5</w:t>
      </w:r>
      <w:r w:rsidR="000F6CF6">
        <w:br/>
      </w:r>
      <w:r w:rsidRPr="00F27223">
        <w:rPr>
          <w:b/>
        </w:rPr>
        <w:t>2.</w:t>
      </w:r>
      <w:r>
        <w:t xml:space="preserve"> </w:t>
      </w:r>
      <w:r w:rsidR="001C3F11">
        <w:t>São necessárias comun</w:t>
      </w:r>
      <w:r>
        <w:t>icações de dados especializadas</w:t>
      </w:r>
      <w:r w:rsidR="001C3F11">
        <w:t>?</w:t>
      </w:r>
      <w:r w:rsidR="00D84BD0">
        <w:t xml:space="preserve"> </w:t>
      </w:r>
      <w:r w:rsidR="00D84BD0" w:rsidRPr="006224CA">
        <w:rPr>
          <w:color w:val="FF0000"/>
        </w:rPr>
        <w:t>1</w:t>
      </w:r>
      <w:r w:rsidR="000F6CF6">
        <w:br/>
      </w:r>
      <w:r w:rsidRPr="00F27223">
        <w:rPr>
          <w:b/>
        </w:rPr>
        <w:t>3.</w:t>
      </w:r>
      <w:r>
        <w:t xml:space="preserve"> </w:t>
      </w:r>
      <w:r w:rsidR="001C3F11">
        <w:t>Há funçõ</w:t>
      </w:r>
      <w:r>
        <w:t>es de processamento distribuído</w:t>
      </w:r>
      <w:r w:rsidR="001C3F11">
        <w:t>?</w:t>
      </w:r>
      <w:r w:rsidR="00D84BD0">
        <w:t xml:space="preserve"> </w:t>
      </w:r>
      <w:r w:rsidR="00D84BD0" w:rsidRPr="006224CA">
        <w:rPr>
          <w:color w:val="FF0000"/>
        </w:rPr>
        <w:t>0</w:t>
      </w:r>
      <w:r w:rsidR="000F6CF6">
        <w:br/>
      </w:r>
      <w:r w:rsidRPr="00F27223">
        <w:rPr>
          <w:b/>
        </w:rPr>
        <w:t>4.</w:t>
      </w:r>
      <w:r>
        <w:t xml:space="preserve"> </w:t>
      </w:r>
      <w:r w:rsidR="001C3F11">
        <w:t>O sistema rodará em ambiente operacional exi</w:t>
      </w:r>
      <w:r>
        <w:t>stente e intensamente utilizado</w:t>
      </w:r>
      <w:r w:rsidR="001C3F11">
        <w:t>?</w:t>
      </w:r>
      <w:r w:rsidR="00D84BD0">
        <w:t xml:space="preserve"> </w:t>
      </w:r>
      <w:r w:rsidR="00D84BD0" w:rsidRPr="006224CA">
        <w:rPr>
          <w:color w:val="FF0000"/>
        </w:rPr>
        <w:t>4</w:t>
      </w:r>
      <w:r w:rsidR="000F6CF6">
        <w:br/>
      </w:r>
      <w:r w:rsidRPr="00F27223">
        <w:rPr>
          <w:b/>
        </w:rPr>
        <w:t>5.</w:t>
      </w:r>
      <w:r>
        <w:t xml:space="preserve"> </w:t>
      </w:r>
      <w:r w:rsidR="00CB41E6">
        <w:t>O desempenho é crítico</w:t>
      </w:r>
      <w:r w:rsidR="001C3F11">
        <w:t>?</w:t>
      </w:r>
      <w:r w:rsidR="00D84BD0">
        <w:t xml:space="preserve"> </w:t>
      </w:r>
      <w:r w:rsidR="00D84BD0" w:rsidRPr="006224CA">
        <w:rPr>
          <w:color w:val="FF0000"/>
        </w:rPr>
        <w:t>5</w:t>
      </w:r>
      <w:r w:rsidR="000F6CF6">
        <w:br/>
      </w:r>
      <w:r w:rsidRPr="00F27223">
        <w:rPr>
          <w:b/>
        </w:rPr>
        <w:t>6.</w:t>
      </w:r>
      <w:r>
        <w:t xml:space="preserve"> </w:t>
      </w:r>
      <w:r w:rsidR="001C3F11">
        <w:t>O sistema</w:t>
      </w:r>
      <w:r w:rsidR="00CB41E6">
        <w:t xml:space="preserve"> requer entrada de dados online</w:t>
      </w:r>
      <w:r w:rsidR="001C3F11">
        <w:t>?</w:t>
      </w:r>
      <w:r w:rsidR="00D84BD0">
        <w:t xml:space="preserve"> </w:t>
      </w:r>
      <w:r w:rsidR="00D84BD0" w:rsidRPr="006224CA">
        <w:rPr>
          <w:color w:val="FF0000"/>
        </w:rPr>
        <w:t>0</w:t>
      </w:r>
      <w:r w:rsidR="000F6CF6">
        <w:br/>
      </w:r>
      <w:r w:rsidRPr="00F27223">
        <w:rPr>
          <w:b/>
        </w:rPr>
        <w:t>7.</w:t>
      </w:r>
      <w:r>
        <w:t xml:space="preserve"> </w:t>
      </w:r>
      <w:r w:rsidR="001C3F11">
        <w:t>A entrada de dados online requ</w:t>
      </w:r>
      <w:r>
        <w:t>er múltiplas telas ou operações?</w:t>
      </w:r>
      <w:r w:rsidR="00D84BD0">
        <w:t xml:space="preserve"> </w:t>
      </w:r>
      <w:r w:rsidR="00D84BD0" w:rsidRPr="006224CA">
        <w:rPr>
          <w:color w:val="FF0000"/>
        </w:rPr>
        <w:t>0</w:t>
      </w:r>
      <w:r w:rsidR="000F6CF6">
        <w:br/>
      </w:r>
      <w:r w:rsidRPr="00F27223">
        <w:rPr>
          <w:b/>
        </w:rPr>
        <w:t>8.</w:t>
      </w:r>
      <w:r>
        <w:t xml:space="preserve"> </w:t>
      </w:r>
      <w:r w:rsidR="001C3F11">
        <w:t xml:space="preserve">Os Arquivos Lógicos </w:t>
      </w:r>
      <w:r>
        <w:t>Internos são atualizados online</w:t>
      </w:r>
      <w:r w:rsidR="001C3F11">
        <w:t>?</w:t>
      </w:r>
      <w:r w:rsidR="00D84BD0">
        <w:t xml:space="preserve"> </w:t>
      </w:r>
      <w:r w:rsidR="00D84BD0" w:rsidRPr="006224CA">
        <w:rPr>
          <w:color w:val="FF0000"/>
        </w:rPr>
        <w:t>0</w:t>
      </w:r>
      <w:r w:rsidR="000F6CF6">
        <w:br/>
      </w:r>
      <w:r w:rsidRPr="00F27223">
        <w:rPr>
          <w:b/>
        </w:rPr>
        <w:t>9.</w:t>
      </w:r>
      <w:r>
        <w:t xml:space="preserve"> </w:t>
      </w:r>
      <w:r w:rsidR="001C3F11">
        <w:t>As entradas, s</w:t>
      </w:r>
      <w:r>
        <w:t>aídas e consultas são complexas</w:t>
      </w:r>
      <w:r w:rsidR="001C3F11">
        <w:t>?</w:t>
      </w:r>
      <w:r w:rsidR="00D84BD0">
        <w:t xml:space="preserve"> </w:t>
      </w:r>
      <w:r w:rsidR="00D84BD0" w:rsidRPr="006224CA">
        <w:rPr>
          <w:color w:val="FF0000"/>
        </w:rPr>
        <w:t>1</w:t>
      </w:r>
      <w:r w:rsidR="000F6CF6">
        <w:br/>
      </w:r>
      <w:r w:rsidRPr="00F27223">
        <w:rPr>
          <w:b/>
        </w:rPr>
        <w:t>10.</w:t>
      </w:r>
      <w:r>
        <w:t xml:space="preserve"> </w:t>
      </w:r>
      <w:r w:rsidR="001C3F11">
        <w:t>O p</w:t>
      </w:r>
      <w:r>
        <w:t>rocessamento interno é complexo</w:t>
      </w:r>
      <w:r w:rsidR="001C3F11">
        <w:t>?</w:t>
      </w:r>
      <w:r w:rsidR="00D84BD0">
        <w:t xml:space="preserve"> </w:t>
      </w:r>
      <w:r w:rsidR="00D84BD0" w:rsidRPr="006224CA">
        <w:rPr>
          <w:color w:val="FF0000"/>
        </w:rPr>
        <w:t>1</w:t>
      </w:r>
      <w:r w:rsidR="000F6CF6">
        <w:br/>
      </w:r>
      <w:r w:rsidRPr="00F27223">
        <w:rPr>
          <w:b/>
        </w:rPr>
        <w:t>11.</w:t>
      </w:r>
      <w:r>
        <w:t xml:space="preserve"> </w:t>
      </w:r>
      <w:r w:rsidR="001C3F11">
        <w:t xml:space="preserve">O código é </w:t>
      </w:r>
      <w:r>
        <w:t>projetado para ser reutilizável</w:t>
      </w:r>
      <w:r w:rsidR="001C3F11">
        <w:t>?</w:t>
      </w:r>
      <w:r w:rsidR="00D84BD0">
        <w:t xml:space="preserve"> </w:t>
      </w:r>
      <w:r w:rsidR="00D84BD0" w:rsidRPr="006224CA">
        <w:rPr>
          <w:color w:val="FF0000"/>
        </w:rPr>
        <w:t>2</w:t>
      </w:r>
      <w:r w:rsidR="000F6CF6">
        <w:br/>
      </w:r>
      <w:r w:rsidRPr="00F27223">
        <w:rPr>
          <w:b/>
        </w:rPr>
        <w:t>12.</w:t>
      </w:r>
      <w:r>
        <w:t xml:space="preserve"> </w:t>
      </w:r>
      <w:r w:rsidR="001C3F11">
        <w:t>A inst</w:t>
      </w:r>
      <w:r>
        <w:t>alação está incluída no projeto</w:t>
      </w:r>
      <w:r w:rsidR="001C3F11">
        <w:t>?</w:t>
      </w:r>
      <w:r w:rsidR="00D84BD0">
        <w:t xml:space="preserve"> </w:t>
      </w:r>
      <w:r w:rsidR="00D84BD0" w:rsidRPr="006224CA">
        <w:rPr>
          <w:color w:val="FF0000"/>
        </w:rPr>
        <w:t>0</w:t>
      </w:r>
      <w:r w:rsidR="000F6CF6">
        <w:br/>
      </w:r>
      <w:r w:rsidRPr="00F27223">
        <w:rPr>
          <w:b/>
        </w:rPr>
        <w:t>13.</w:t>
      </w:r>
      <w:r>
        <w:t xml:space="preserve"> </w:t>
      </w:r>
      <w:r w:rsidR="001C3F11">
        <w:t>O sistema é projetado para múltiplas instala</w:t>
      </w:r>
      <w:r>
        <w:t>ções em diferentes organizações</w:t>
      </w:r>
      <w:r w:rsidR="001C3F11">
        <w:t>?</w:t>
      </w:r>
      <w:r w:rsidR="00D84BD0">
        <w:t xml:space="preserve"> </w:t>
      </w:r>
      <w:r w:rsidR="00D84BD0" w:rsidRPr="006224CA">
        <w:rPr>
          <w:color w:val="FF0000"/>
        </w:rPr>
        <w:t>1</w:t>
      </w:r>
      <w:r w:rsidR="000F6CF6">
        <w:br/>
      </w:r>
      <w:r w:rsidRPr="00F27223">
        <w:rPr>
          <w:b/>
        </w:rPr>
        <w:t>14.</w:t>
      </w:r>
      <w:r>
        <w:t xml:space="preserve"> </w:t>
      </w:r>
      <w:r w:rsidR="001C3F11">
        <w:t>A aplicação é projetada para facilit</w:t>
      </w:r>
      <w:r w:rsidR="00CB41E6">
        <w:t>ar a troca e o uso pelo usuário</w:t>
      </w:r>
      <w:r w:rsidR="001C3F11">
        <w:t>?</w:t>
      </w:r>
      <w:r w:rsidR="00F27223">
        <w:t xml:space="preserve"> </w:t>
      </w:r>
      <w:r w:rsidR="00F27223" w:rsidRPr="006224CA">
        <w:rPr>
          <w:color w:val="FF0000"/>
        </w:rPr>
        <w:t>3</w:t>
      </w:r>
    </w:p>
    <w:p w:rsidR="00D84BD0" w:rsidRDefault="00F27223" w:rsidP="00F27223">
      <w:pPr>
        <w:spacing w:line="240" w:lineRule="auto"/>
      </w:pPr>
      <w:r>
        <w:br/>
      </w:r>
      <w:r w:rsidR="00CB41E6" w:rsidRPr="00F27223">
        <w:rPr>
          <w:b/>
        </w:rPr>
        <w:t>Soma dos fatores de ajuste:</w:t>
      </w:r>
      <w:r w:rsidR="00CB41E6">
        <w:t xml:space="preserve"> 23</w:t>
      </w:r>
    </w:p>
    <w:p w:rsidR="000F6CF6" w:rsidRDefault="004928CF" w:rsidP="00F27223">
      <w:pPr>
        <w:spacing w:line="240" w:lineRule="auto"/>
      </w:pPr>
      <w:r w:rsidRPr="00F27223">
        <w:rPr>
          <w:b/>
        </w:rPr>
        <w:t>FP =</w:t>
      </w:r>
      <w:r>
        <w:t xml:space="preserve"> 17 * [0.65 + 0.01*23] = 14,96 = 15 Pontos de Função</w:t>
      </w:r>
    </w:p>
    <w:p w:rsidR="000F6CF6" w:rsidRPr="00F27223" w:rsidRDefault="00F27223" w:rsidP="00F27223">
      <w:pPr>
        <w:spacing w:line="240" w:lineRule="auto"/>
        <w:rPr>
          <w:color w:val="000000" w:themeColor="text1"/>
        </w:rPr>
      </w:pPr>
      <w:r w:rsidRPr="00F27223">
        <w:rPr>
          <w:b/>
        </w:rPr>
        <w:t>Média salarial</w:t>
      </w:r>
      <w:r>
        <w:br/>
      </w:r>
      <w:r w:rsidR="00D84BD0" w:rsidRPr="00D84BD0">
        <w:rPr>
          <w:color w:val="000000" w:themeColor="text1"/>
        </w:rPr>
        <w:t>“</w:t>
      </w:r>
      <w:r w:rsidR="00D84BD0" w:rsidRPr="00D84BD0">
        <w:rPr>
          <w:rFonts w:cs="Arial"/>
          <w:color w:val="000000" w:themeColor="text1"/>
          <w:shd w:val="clear" w:color="auto" w:fill="FFFFFF"/>
        </w:rPr>
        <w:t>O cargo de</w:t>
      </w:r>
      <w:r w:rsidR="00D84BD0" w:rsidRPr="00D84BD0">
        <w:rPr>
          <w:rStyle w:val="apple-converted-space"/>
          <w:rFonts w:cs="Arial"/>
          <w:color w:val="000000" w:themeColor="text1"/>
          <w:shd w:val="clear" w:color="auto" w:fill="FFFFFF"/>
        </w:rPr>
        <w:t> </w:t>
      </w:r>
      <w:r w:rsidR="00D84BD0" w:rsidRPr="00D84BD0">
        <w:rPr>
          <w:rStyle w:val="nfase"/>
          <w:rFonts w:cs="Arial"/>
          <w:b/>
          <w:bCs/>
          <w:i w:val="0"/>
          <w:iCs w:val="0"/>
          <w:color w:val="000000" w:themeColor="text1"/>
          <w:shd w:val="clear" w:color="auto" w:fill="FFFFFF"/>
        </w:rPr>
        <w:t>Programador C</w:t>
      </w:r>
      <w:r w:rsidR="00D84BD0" w:rsidRPr="00D84BD0">
        <w:rPr>
          <w:rStyle w:val="apple-converted-space"/>
          <w:rFonts w:cs="Arial"/>
          <w:color w:val="000000" w:themeColor="text1"/>
          <w:shd w:val="clear" w:color="auto" w:fill="FFFFFF"/>
        </w:rPr>
        <w:t> </w:t>
      </w:r>
      <w:r w:rsidR="00D84BD0" w:rsidRPr="00D84BD0">
        <w:rPr>
          <w:rFonts w:cs="Arial"/>
          <w:color w:val="000000" w:themeColor="text1"/>
          <w:shd w:val="clear" w:color="auto" w:fill="FFFFFF"/>
        </w:rPr>
        <w:t>tem a média salarial de R$ 2.395,49”</w:t>
      </w:r>
      <w:r w:rsidR="000F6CF6">
        <w:rPr>
          <w:rFonts w:cs="Arial"/>
          <w:color w:val="000000" w:themeColor="text1"/>
          <w:shd w:val="clear" w:color="auto" w:fill="FFFFFF"/>
        </w:rPr>
        <w:t xml:space="preserve">. </w:t>
      </w:r>
      <w:r w:rsidR="000F6CF6" w:rsidRPr="00824CE8">
        <w:rPr>
          <w:rFonts w:cs="Arial"/>
          <w:i/>
          <w:color w:val="000000" w:themeColor="text1"/>
          <w:shd w:val="clear" w:color="auto" w:fill="FFFFFF"/>
        </w:rPr>
        <w:t>Fonte:</w:t>
      </w:r>
      <w:r w:rsidR="00D84BD0" w:rsidRPr="00824CE8">
        <w:rPr>
          <w:rFonts w:cs="Arial"/>
          <w:i/>
          <w:color w:val="000000" w:themeColor="text1"/>
          <w:shd w:val="clear" w:color="auto" w:fill="FFFFFF"/>
        </w:rPr>
        <w:t xml:space="preserve"> site de empregos Catho.</w:t>
      </w:r>
      <w:r w:rsidR="00824CE8">
        <w:rPr>
          <w:rFonts w:cs="Arial"/>
          <w:i/>
          <w:color w:val="000000" w:themeColor="text1"/>
          <w:shd w:val="clear" w:color="auto" w:fill="FFFFFF"/>
        </w:rPr>
        <w:t xml:space="preserve"> </w:t>
      </w:r>
    </w:p>
    <w:p w:rsidR="00F27223" w:rsidRDefault="00F27223" w:rsidP="00F27223">
      <w:pPr>
        <w:spacing w:line="240" w:lineRule="auto"/>
        <w:rPr>
          <w:rFonts w:cs="Arial"/>
          <w:color w:val="000000" w:themeColor="text1"/>
          <w:shd w:val="clear" w:color="auto" w:fill="FFFFFF"/>
        </w:rPr>
      </w:pPr>
    </w:p>
    <w:p w:rsidR="00824CE8" w:rsidRDefault="000F6CF6" w:rsidP="00C24883">
      <w:pPr>
        <w:spacing w:after="0" w:line="276" w:lineRule="auto"/>
        <w:rPr>
          <w:rFonts w:cs="Arial"/>
          <w:b/>
          <w:color w:val="000000" w:themeColor="text1"/>
          <w:shd w:val="clear" w:color="auto" w:fill="FFFFFF"/>
        </w:rPr>
      </w:pPr>
      <w:r w:rsidRPr="00F27223">
        <w:rPr>
          <w:rFonts w:cs="Arial"/>
          <w:b/>
          <w:color w:val="000000" w:themeColor="text1"/>
          <w:shd w:val="clear" w:color="auto" w:fill="FFFFFF"/>
        </w:rPr>
        <w:t>Estim</w:t>
      </w:r>
      <w:r w:rsidR="00F27223" w:rsidRPr="00F27223">
        <w:rPr>
          <w:rFonts w:cs="Arial"/>
          <w:b/>
          <w:color w:val="000000" w:themeColor="text1"/>
          <w:shd w:val="clear" w:color="auto" w:fill="FFFFFF"/>
        </w:rPr>
        <w:t>ativa de esforço, prazo e custo</w:t>
      </w:r>
    </w:p>
    <w:p w:rsidR="000F6CF6" w:rsidRPr="00F27223" w:rsidRDefault="000F6CF6" w:rsidP="00C24883">
      <w:pPr>
        <w:spacing w:after="0" w:line="276" w:lineRule="auto"/>
        <w:ind w:left="284"/>
        <w:rPr>
          <w:rFonts w:cs="Arial"/>
          <w:b/>
          <w:color w:val="000000" w:themeColor="text1"/>
          <w:shd w:val="clear" w:color="auto" w:fill="FFFFFF"/>
        </w:rPr>
      </w:pPr>
      <w:r>
        <w:rPr>
          <w:rFonts w:cs="Arial"/>
          <w:color w:val="000000" w:themeColor="text1"/>
          <w:shd w:val="clear" w:color="auto" w:fill="FFFFFF"/>
        </w:rPr>
        <w:t>Equipe: 1 pessoa</w:t>
      </w:r>
      <w:r>
        <w:rPr>
          <w:rFonts w:cs="Arial"/>
          <w:color w:val="000000" w:themeColor="text1"/>
          <w:shd w:val="clear" w:color="auto" w:fill="FFFFFF"/>
        </w:rPr>
        <w:br/>
        <w:t>FP: 15 PFs/mês</w:t>
      </w:r>
      <w:bookmarkStart w:id="0" w:name="_GoBack"/>
      <w:bookmarkEnd w:id="0"/>
      <w:r>
        <w:rPr>
          <w:rFonts w:cs="Arial"/>
          <w:color w:val="000000" w:themeColor="text1"/>
          <w:shd w:val="clear" w:color="auto" w:fill="FFFFFF"/>
        </w:rPr>
        <w:br/>
        <w:t>Prazo: 1 mês</w:t>
      </w:r>
      <w:r>
        <w:rPr>
          <w:rFonts w:cs="Arial"/>
          <w:color w:val="000000" w:themeColor="text1"/>
          <w:shd w:val="clear" w:color="auto" w:fill="FFFFFF"/>
        </w:rPr>
        <w:br/>
        <w:t>Custo: R$2.395,49</w:t>
      </w:r>
    </w:p>
    <w:sectPr w:rsidR="000F6CF6" w:rsidRPr="00F272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0864" w:rsidRDefault="00500864" w:rsidP="00F27223">
      <w:pPr>
        <w:spacing w:after="0" w:line="240" w:lineRule="auto"/>
      </w:pPr>
      <w:r>
        <w:separator/>
      </w:r>
    </w:p>
  </w:endnote>
  <w:endnote w:type="continuationSeparator" w:id="0">
    <w:p w:rsidR="00500864" w:rsidRDefault="00500864" w:rsidP="00F272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0864" w:rsidRDefault="00500864" w:rsidP="00F27223">
      <w:pPr>
        <w:spacing w:after="0" w:line="240" w:lineRule="auto"/>
      </w:pPr>
      <w:r>
        <w:separator/>
      </w:r>
    </w:p>
  </w:footnote>
  <w:footnote w:type="continuationSeparator" w:id="0">
    <w:p w:rsidR="00500864" w:rsidRDefault="00500864" w:rsidP="00F272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F11"/>
    <w:rsid w:val="000F6CF6"/>
    <w:rsid w:val="001C3F11"/>
    <w:rsid w:val="004928CF"/>
    <w:rsid w:val="00500864"/>
    <w:rsid w:val="006224CA"/>
    <w:rsid w:val="006653D9"/>
    <w:rsid w:val="00744980"/>
    <w:rsid w:val="00824CE8"/>
    <w:rsid w:val="009431F1"/>
    <w:rsid w:val="00C24883"/>
    <w:rsid w:val="00CB1FEA"/>
    <w:rsid w:val="00CB41E6"/>
    <w:rsid w:val="00D84BD0"/>
    <w:rsid w:val="00F27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2D4731"/>
  <w15:chartTrackingRefBased/>
  <w15:docId w15:val="{0A482523-06C2-41E0-8F17-2ABDDE0FA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C3F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Fontepargpadro"/>
    <w:rsid w:val="00D84BD0"/>
  </w:style>
  <w:style w:type="character" w:styleId="nfase">
    <w:name w:val="Emphasis"/>
    <w:basedOn w:val="Fontepargpadro"/>
    <w:uiPriority w:val="20"/>
    <w:qFormat/>
    <w:rsid w:val="00D84BD0"/>
    <w:rPr>
      <w:i/>
      <w:iCs/>
    </w:rPr>
  </w:style>
  <w:style w:type="paragraph" w:styleId="Cabealho">
    <w:name w:val="header"/>
    <w:basedOn w:val="Normal"/>
    <w:link w:val="CabealhoChar"/>
    <w:uiPriority w:val="99"/>
    <w:unhideWhenUsed/>
    <w:rsid w:val="00F272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27223"/>
  </w:style>
  <w:style w:type="paragraph" w:styleId="Rodap">
    <w:name w:val="footer"/>
    <w:basedOn w:val="Normal"/>
    <w:link w:val="RodapChar"/>
    <w:uiPriority w:val="99"/>
    <w:unhideWhenUsed/>
    <w:rsid w:val="00F272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27223"/>
  </w:style>
  <w:style w:type="paragraph" w:styleId="PargrafodaLista">
    <w:name w:val="List Paragraph"/>
    <w:basedOn w:val="Normal"/>
    <w:uiPriority w:val="34"/>
    <w:qFormat/>
    <w:rsid w:val="006224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227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Luís Ricardo Ferraz</dc:creator>
  <cp:keywords/>
  <dc:description/>
  <cp:lastModifiedBy>Luís Ricardo Ferraz</cp:lastModifiedBy>
  <cp:revision>5</cp:revision>
  <dcterms:created xsi:type="dcterms:W3CDTF">2016-05-20T14:12:00Z</dcterms:created>
  <dcterms:modified xsi:type="dcterms:W3CDTF">2016-06-16T16:21:00Z</dcterms:modified>
</cp:coreProperties>
</file>