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</w:t>
      </w:r>
      <w:r>
        <w:t xml:space="preserve"> </w:t>
      </w:r>
      <w:r>
        <w:t xml:space="preserve">Prático:</w:t>
      </w:r>
      <w:r>
        <w:t xml:space="preserve"> </w:t>
      </w:r>
      <w:r>
        <w:t xml:space="preserve">Gestão</w:t>
      </w:r>
      <w:r>
        <w:t xml:space="preserve"> </w:t>
      </w:r>
      <w:r>
        <w:t xml:space="preserve">Digital</w:t>
      </w:r>
      <w:r>
        <w:t xml:space="preserve"> </w:t>
      </w:r>
      <w:r>
        <w:t xml:space="preserve">e</w:t>
      </w:r>
      <w:r>
        <w:t xml:space="preserve"> </w:t>
      </w:r>
      <w:r>
        <w:t xml:space="preserve">Produtividade</w:t>
      </w:r>
      <w:r>
        <w:t xml:space="preserve"> </w:t>
      </w:r>
      <w:r>
        <w:t xml:space="preserve">no</w:t>
      </w:r>
      <w:r>
        <w:t xml:space="preserve"> </w:t>
      </w:r>
      <w:r>
        <w:t xml:space="preserve">SUAS</w:t>
      </w:r>
    </w:p>
    <w:p>
      <w:pPr>
        <w:pStyle w:val="Author"/>
      </w:pPr>
      <w:r>
        <w:t xml:space="preserve">Instrutor</w:t>
      </w:r>
      <w:r>
        <w:t xml:space="preserve"> </w:t>
      </w:r>
      <w:r>
        <w:t xml:space="preserve">de</w:t>
      </w:r>
      <w:r>
        <w:t xml:space="preserve"> </w:t>
      </w:r>
      <w:r>
        <w:t xml:space="preserve">Capacitação</w:t>
      </w:r>
      <w:r>
        <w:t xml:space="preserve"> </w:t>
      </w:r>
      <w:r>
        <w:t xml:space="preserve">SUAS</w:t>
      </w:r>
    </w:p>
    <w:p>
      <w:pPr>
        <w:pStyle w:val="Date"/>
      </w:pPr>
      <w:r>
        <w:t xml:space="preserve">2026-02-24</w:t>
      </w:r>
    </w:p>
    <w:p>
      <w:pPr>
        <w:pStyle w:val="FirstParagraph"/>
      </w:pPr>
      <w:r>
        <w:rPr>
          <w:b/>
          <w:bCs/>
        </w:rPr>
        <w:t xml:space="preserve">Instrutor:</w:t>
      </w:r>
      <w:r>
        <w:t xml:space="preserve"> </w:t>
      </w:r>
      <w:r>
        <w:t xml:space="preserve">[Seu Nome/Sua Empresa] |</w:t>
      </w:r>
      <w:r>
        <w:t xml:space="preserve"> </w:t>
      </w:r>
      <w:r>
        <w:rPr>
          <w:b/>
          <w:bCs/>
        </w:rPr>
        <w:t xml:space="preserve">Módulos:</w:t>
      </w:r>
      <w:r>
        <w:t xml:space="preserve"> </w:t>
      </w:r>
      <w:r>
        <w:t xml:space="preserve">07, 08 e 09</w:t>
      </w:r>
      <w:r>
        <w:br/>
      </w:r>
      <w:r>
        <w:rPr>
          <w:b/>
          <w:bCs/>
        </w:rPr>
        <w:t xml:space="preserve">Público:</w:t>
      </w:r>
      <w:r>
        <w:t xml:space="preserve"> </w:t>
      </w:r>
      <w:r>
        <w:t xml:space="preserve">Assistentes Sociais e Profissionais do CRAS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1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X404d6aa2f641ccc62fa2fb2d047ac831cc900b9">
        <w:r>
          <w:rPr>
            <w:rStyle w:val="Hyperlink"/>
          </w:rPr>
          <w:t xml:space="preserve">Módulo 07: Descomplicando PDFs e Assinatura Digital</w:t>
        </w:r>
      </w:hyperlink>
    </w:p>
    <w:p>
      <w:pPr>
        <w:pStyle w:val="Compact"/>
        <w:numPr>
          <w:ilvl w:val="0"/>
          <w:numId w:val="1001"/>
        </w:numPr>
      </w:pPr>
      <w:hyperlink w:anchor="X1ed70b613ab80fe1c6620042847cd072fff44a4">
        <w:r>
          <w:rPr>
            <w:rStyle w:val="Hyperlink"/>
          </w:rPr>
          <w:t xml:space="preserve">Módulo 08: Navegação Estratégica e Portais Oficiais</w:t>
        </w:r>
      </w:hyperlink>
    </w:p>
    <w:p>
      <w:pPr>
        <w:pStyle w:val="Compact"/>
        <w:numPr>
          <w:ilvl w:val="0"/>
          <w:numId w:val="1001"/>
        </w:numPr>
      </w:pPr>
      <w:hyperlink w:anchor="X000c68000977470ef80b5d7d7c336bb81a915eb">
        <w:r>
          <w:rPr>
            <w:rStyle w:val="Hyperlink"/>
          </w:rPr>
          <w:t xml:space="preserve">Módulo 09: Mapeamento de Território e Formulários Digitais</w:t>
        </w:r>
      </w:hyperlink>
    </w:p>
    <w:p>
      <w:pPr>
        <w:pStyle w:val="Compact"/>
        <w:numPr>
          <w:ilvl w:val="0"/>
          <w:numId w:val="1001"/>
        </w:numPr>
      </w:pPr>
      <w:hyperlink w:anchor="exercícios-práticos">
        <w:r>
          <w:rPr>
            <w:rStyle w:val="Hyperlink"/>
          </w:rPr>
          <w:t xml:space="preserve">Exercícios Práticos</w:t>
        </w:r>
      </w:hyperlink>
    </w:p>
    <w:p>
      <w:pPr>
        <w:pStyle w:val="Compact"/>
        <w:numPr>
          <w:ilvl w:val="0"/>
          <w:numId w:val="1001"/>
        </w:numPr>
      </w:pPr>
      <w:hyperlink w:anchor="glossário-de-termos-técnicos">
        <w:r>
          <w:rPr>
            <w:rStyle w:val="Hyperlink"/>
          </w:rPr>
          <w:t xml:space="preserve">Glossário de Termos Técnicos</w:t>
        </w:r>
      </w:hyperlink>
    </w:p>
    <w:p>
      <w:pPr>
        <w:pStyle w:val="Compact"/>
        <w:numPr>
          <w:ilvl w:val="0"/>
          <w:numId w:val="1001"/>
        </w:numPr>
      </w:pPr>
      <w:hyperlink w:anchor="anotações-do-profissional">
        <w:r>
          <w:rPr>
            <w:rStyle w:val="Hyperlink"/>
          </w:rPr>
          <w:t xml:space="preserve">Anotações do Profissional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8" w:name="X404d6aa2f641ccc62fa2fb2d047ac831cc900b9"/>
    <w:p>
      <w:pPr>
        <w:pStyle w:val="Heading1"/>
      </w:pPr>
      <w:r>
        <w:t xml:space="preserve">Módulo 07: Descomplicando PDFs e Assinatura Digital</w:t>
      </w:r>
    </w:p>
    <w:p>
      <w:pPr>
        <w:pStyle w:val="FirstParagraph"/>
      </w:pPr>
      <w:r>
        <w:t xml:space="preserve">O envio de documentos para o Tribunal de Justiça, Ministério Público ou plataformas do Governo Federal exige padrões rígidos. O formato PDF atua como o</w:t>
      </w:r>
      <w:r>
        <w:t xml:space="preserve"> </w:t>
      </w:r>
      <w:r>
        <w:rPr>
          <w:b/>
          <w:bCs/>
        </w:rPr>
        <w:t xml:space="preserve">"novo papel timbrado"</w:t>
      </w:r>
      <w:r>
        <w:t xml:space="preserve">, garantindo a integridade da informação.</w:t>
      </w:r>
    </w:p>
    <w:bookmarkStart w:id="21" w:name="Xa2b6d343d8ba3199e40141d55ff154fad319ec2"/>
    <w:p>
      <w:pPr>
        <w:pStyle w:val="Heading2"/>
      </w:pPr>
      <w:r>
        <w:t xml:space="preserve">7.1. A Importância do Formato PDF</w:t>
      </w:r>
    </w:p>
    <w:p>
      <w:pPr>
        <w:pStyle w:val="BlockText"/>
      </w:pPr>
      <w:r>
        <w:rPr>
          <w:b/>
          <w:bCs/>
        </w:rPr>
        <w:t xml:space="preserve">Por que PDF é essencial no SUAS?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Imutabilidade:</w:t>
      </w:r>
      <w:r>
        <w:t xml:space="preserve"> </w:t>
      </w:r>
      <w:r>
        <w:t xml:space="preserve">Ninguém altera seu Parecer Social por acidente. O documento é "congelado"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Fidelidade Visual:</w:t>
      </w:r>
      <w:r>
        <w:t xml:space="preserve"> </w:t>
      </w:r>
      <w:r>
        <w:t xml:space="preserve">Mantém margens, tabelas e fontes exatas, não importa se o juiz vai abrir no computador ou no celular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Compatibilidade Universal:</w:t>
      </w:r>
      <w:r>
        <w:t xml:space="preserve"> </w:t>
      </w:r>
      <w:r>
        <w:t xml:space="preserve">Abre em qualquer dispositivo sem perder formatação</w:t>
      </w:r>
    </w:p>
    <w:p>
      <w:pPr>
        <w:pStyle w:val="FirstParagraph"/>
      </w:pPr>
      <w:r>
        <w:rPr>
          <w:b/>
          <w:bCs/>
        </w:rPr>
        <w:t xml:space="preserve">Exemplo Prático:</w:t>
      </w:r>
      <w:r>
        <w:t xml:space="preserve"> </w:t>
      </w:r>
      <w:r>
        <w:t xml:space="preserve">Um relatório de acompanhamento familiar enviado em formato Word pode ter sua formatação alterada dependendo da versão do software do destinatário. Em PDF, o documento permanece idêntico ao original.</w:t>
      </w:r>
    </w:p>
    <w:bookmarkEnd w:id="21"/>
    <w:bookmarkStart w:id="23" w:name="X707219905eeae81740ede0d8f09e1ff1fac0256"/>
    <w:p>
      <w:pPr>
        <w:pStyle w:val="Heading2"/>
      </w:pPr>
      <w:r>
        <w:t xml:space="preserve">7.2. O Pesadelo do Arquivo Muito Grande (Compressão)</w:t>
      </w:r>
    </w:p>
    <w:p>
      <w:pPr>
        <w:pStyle w:val="FirstParagraph"/>
      </w:pPr>
      <w:r>
        <w:t xml:space="preserve">Sistemas governamentais frequentemente possuem limite de upload (geralmente 2MB). Fotos de documentos (RG, laudos) tiradas pelo celular explodem o tamanho do arquivo.</w:t>
      </w:r>
    </w:p>
    <w:bookmarkStart w:id="22" w:name="a-solução-ferramentas-de-compressão"/>
    <w:p>
      <w:pPr>
        <w:pStyle w:val="Heading3"/>
      </w:pPr>
      <w:r>
        <w:t xml:space="preserve">A Solução: Ferramentas de Compressão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Acesse ferramentas online gratuitas:</w:t>
      </w:r>
    </w:p>
    <w:p>
      <w:pPr>
        <w:pStyle w:val="Compact"/>
        <w:numPr>
          <w:ilvl w:val="1"/>
          <w:numId w:val="1004"/>
        </w:numPr>
      </w:pPr>
      <w:r>
        <w:t xml:space="preserve">SmallPDF (smallpdf.com)</w:t>
      </w:r>
    </w:p>
    <w:p>
      <w:pPr>
        <w:pStyle w:val="Compact"/>
        <w:numPr>
          <w:ilvl w:val="1"/>
          <w:numId w:val="1004"/>
        </w:numPr>
      </w:pPr>
      <w:r>
        <w:t xml:space="preserve">ILovePDF (ilovepdf.com)</w:t>
      </w:r>
    </w:p>
    <w:p>
      <w:pPr>
        <w:pStyle w:val="Compact"/>
        <w:numPr>
          <w:ilvl w:val="1"/>
          <w:numId w:val="1004"/>
        </w:numPr>
      </w:pPr>
      <w:r>
        <w:t xml:space="preserve">PDF24 (pdf24.org)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Processo de compressão:</w:t>
      </w:r>
    </w:p>
    <w:p>
      <w:pPr>
        <w:pStyle w:val="Compact"/>
        <w:numPr>
          <w:ilvl w:val="1"/>
          <w:numId w:val="1005"/>
        </w:numPr>
      </w:pPr>
      <w:r>
        <w:t xml:space="preserve">Selecione "Comprimir PDF"</w:t>
      </w:r>
    </w:p>
    <w:p>
      <w:pPr>
        <w:pStyle w:val="Compact"/>
        <w:numPr>
          <w:ilvl w:val="1"/>
          <w:numId w:val="1005"/>
        </w:numPr>
      </w:pPr>
      <w:r>
        <w:t xml:space="preserve">Faça upload do arquivo</w:t>
      </w:r>
    </w:p>
    <w:p>
      <w:pPr>
        <w:pStyle w:val="Compact"/>
        <w:numPr>
          <w:ilvl w:val="1"/>
          <w:numId w:val="1005"/>
        </w:numPr>
      </w:pPr>
      <w:r>
        <w:t xml:space="preserve">Escolha nível de compressão (recomendado: "Compressão forte")</w:t>
      </w:r>
    </w:p>
    <w:p>
      <w:pPr>
        <w:pStyle w:val="Compact"/>
        <w:numPr>
          <w:ilvl w:val="1"/>
          <w:numId w:val="1005"/>
        </w:numPr>
      </w:pPr>
      <w:r>
        <w:t xml:space="preserve">Baixe o arquivo otimizado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Sempre verifique a legibilidade do documento após a compressão.</w:t>
      </w:r>
    </w:p>
    <w:bookmarkEnd w:id="22"/>
    <w:bookmarkEnd w:id="23"/>
    <w:bookmarkStart w:id="25" w:name="Xf23df3baab381a1466a7841ca4397e55c48df89"/>
    <w:p>
      <w:pPr>
        <w:pStyle w:val="Heading2"/>
      </w:pPr>
      <w:r>
        <w:t xml:space="preserve">7.3. O Dossiê Unificado (Mesclar Arquivos)</w:t>
      </w:r>
    </w:p>
    <w:p>
      <w:pPr>
        <w:pStyle w:val="FirstParagraph"/>
      </w:pPr>
      <w:r>
        <w:t xml:space="preserve">Magistrados e promotores preferem ler um arquivo contínuo. Pare de enviar 15 anexos separados por e-mail.</w:t>
      </w:r>
    </w:p>
    <w:bookmarkStart w:id="24" w:name="como-unir-documentos"/>
    <w:p>
      <w:pPr>
        <w:pStyle w:val="Heading3"/>
      </w:pPr>
      <w:r>
        <w:t xml:space="preserve">Como Unir Documentos: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Organize os documentos na ordem desejada:</w:t>
      </w:r>
    </w:p>
    <w:p>
      <w:pPr>
        <w:pStyle w:val="Compact"/>
        <w:numPr>
          <w:ilvl w:val="1"/>
          <w:numId w:val="1007"/>
        </w:numPr>
      </w:pPr>
      <w:r>
        <w:t xml:space="preserve">Parecer Técnico (primeiro)</w:t>
      </w:r>
    </w:p>
    <w:p>
      <w:pPr>
        <w:pStyle w:val="Compact"/>
        <w:numPr>
          <w:ilvl w:val="1"/>
          <w:numId w:val="1007"/>
        </w:numPr>
      </w:pPr>
      <w:r>
        <w:t xml:space="preserve">RG do usuário</w:t>
      </w:r>
    </w:p>
    <w:p>
      <w:pPr>
        <w:pStyle w:val="Compact"/>
        <w:numPr>
          <w:ilvl w:val="1"/>
          <w:numId w:val="1007"/>
        </w:numPr>
      </w:pPr>
      <w:r>
        <w:t xml:space="preserve">Comprovante de residência</w:t>
      </w:r>
    </w:p>
    <w:p>
      <w:pPr>
        <w:pStyle w:val="Compact"/>
        <w:numPr>
          <w:ilvl w:val="1"/>
          <w:numId w:val="1007"/>
        </w:numPr>
      </w:pPr>
      <w:r>
        <w:t xml:space="preserve">Laudos médicos</w:t>
      </w:r>
    </w:p>
    <w:p>
      <w:pPr>
        <w:pStyle w:val="Compact"/>
        <w:numPr>
          <w:ilvl w:val="1"/>
          <w:numId w:val="1007"/>
        </w:numPr>
      </w:pPr>
      <w:r>
        <w:t xml:space="preserve">Outros documentos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 a função "Juntar PDF":</w:t>
      </w:r>
    </w:p>
    <w:p>
      <w:pPr>
        <w:pStyle w:val="Compact"/>
        <w:numPr>
          <w:ilvl w:val="1"/>
          <w:numId w:val="1008"/>
        </w:numPr>
      </w:pPr>
      <w:r>
        <w:t xml:space="preserve">Faça upload de todos os arquivos</w:t>
      </w:r>
    </w:p>
    <w:p>
      <w:pPr>
        <w:pStyle w:val="Compact"/>
        <w:numPr>
          <w:ilvl w:val="1"/>
          <w:numId w:val="1008"/>
        </w:numPr>
      </w:pPr>
      <w:r>
        <w:t xml:space="preserve">Organize a sequência</w:t>
      </w:r>
    </w:p>
    <w:p>
      <w:pPr>
        <w:pStyle w:val="Compact"/>
        <w:numPr>
          <w:ilvl w:val="1"/>
          <w:numId w:val="1008"/>
        </w:numPr>
      </w:pPr>
      <w:r>
        <w:t xml:space="preserve">Gere o arquivo único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Um dossiê profissional e organizado que facilita a análise do caso.</w:t>
      </w:r>
    </w:p>
    <w:bookmarkEnd w:id="24"/>
    <w:bookmarkEnd w:id="25"/>
    <w:bookmarkStart w:id="27" w:name="X875973a232b58bb7cd2111ea99d32496293001a"/>
    <w:p>
      <w:pPr>
        <w:pStyle w:val="Heading2"/>
      </w:pPr>
      <w:r>
        <w:t xml:space="preserve">7.4. Assinatura Digital (Aposentando a Caneta Azul)</w:t>
      </w:r>
    </w:p>
    <w:p>
      <w:pPr>
        <w:pStyle w:val="BlockText"/>
      </w:pPr>
      <w:r>
        <w:rPr>
          <w:b/>
          <w:bCs/>
        </w:rPr>
        <w:t xml:space="preserve">Mito Perigoso:</w:t>
      </w:r>
      <w:r>
        <w:t xml:space="preserve"> </w:t>
      </w:r>
      <w:r>
        <w:t xml:space="preserve">Colar uma "foto" da sua assinatura manuscrita no final de um documento do Word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possui validade legal e pode configurar fraude.</w:t>
      </w:r>
    </w:p>
    <w:bookmarkStart w:id="26" w:name="o-padrão-legal-portal-govbr"/>
    <w:p>
      <w:pPr>
        <w:pStyle w:val="Heading3"/>
      </w:pPr>
      <w:r>
        <w:t xml:space="preserve">O Padrão Legal: Portal Gov.br</w:t>
      </w:r>
    </w:p>
    <w:p>
      <w:pPr>
        <w:pStyle w:val="FirstParagraph"/>
      </w:pPr>
      <w:r>
        <w:rPr>
          <w:b/>
          <w:bCs/>
        </w:rPr>
        <w:t xml:space="preserve">Requisitos:</w:t>
      </w:r>
    </w:p>
    <w:p>
      <w:pPr>
        <w:pStyle w:val="Compact"/>
        <w:numPr>
          <w:ilvl w:val="0"/>
          <w:numId w:val="1009"/>
        </w:numPr>
      </w:pPr>
      <w:r>
        <w:t xml:space="preserve">Conta Gov.br nível Prata ou Ouro</w:t>
      </w:r>
    </w:p>
    <w:p>
      <w:pPr>
        <w:pStyle w:val="Compact"/>
        <w:numPr>
          <w:ilvl w:val="0"/>
          <w:numId w:val="1009"/>
        </w:numPr>
      </w:pPr>
      <w:r>
        <w:t xml:space="preserve">Documento em formato PDF</w:t>
      </w:r>
    </w:p>
    <w:p>
      <w:pPr>
        <w:pStyle w:val="Compact"/>
        <w:numPr>
          <w:ilvl w:val="0"/>
          <w:numId w:val="1009"/>
        </w:numPr>
      </w:pPr>
      <w:r>
        <w:t xml:space="preserve">Certificado digital válido</w:t>
      </w:r>
    </w:p>
    <w:p>
      <w:pPr>
        <w:pStyle w:val="FirstParagraph"/>
      </w:pPr>
      <w:r>
        <w:rPr>
          <w:b/>
          <w:bCs/>
        </w:rPr>
        <w:t xml:space="preserve">Processo:</w:t>
      </w:r>
    </w:p>
    <w:p>
      <w:pPr>
        <w:pStyle w:val="Compact"/>
        <w:numPr>
          <w:ilvl w:val="0"/>
          <w:numId w:val="1010"/>
        </w:numPr>
      </w:pPr>
      <w:r>
        <w:t xml:space="preserve">Acesse o portal Gov.br</w:t>
      </w:r>
    </w:p>
    <w:p>
      <w:pPr>
        <w:pStyle w:val="Compact"/>
        <w:numPr>
          <w:ilvl w:val="0"/>
          <w:numId w:val="1010"/>
        </w:numPr>
      </w:pPr>
      <w:r>
        <w:t xml:space="preserve">Faça login com sua conta</w:t>
      </w:r>
    </w:p>
    <w:p>
      <w:pPr>
        <w:pStyle w:val="Compact"/>
        <w:numPr>
          <w:ilvl w:val="0"/>
          <w:numId w:val="1010"/>
        </w:numPr>
      </w:pPr>
      <w:r>
        <w:t xml:space="preserve">Selecione "Assinar Documentos"</w:t>
      </w:r>
    </w:p>
    <w:p>
      <w:pPr>
        <w:pStyle w:val="Compact"/>
        <w:numPr>
          <w:ilvl w:val="0"/>
          <w:numId w:val="1010"/>
        </w:numPr>
      </w:pPr>
      <w:r>
        <w:t xml:space="preserve">Faça upload do PDF</w:t>
      </w:r>
    </w:p>
    <w:p>
      <w:pPr>
        <w:pStyle w:val="Compact"/>
        <w:numPr>
          <w:ilvl w:val="0"/>
          <w:numId w:val="1010"/>
        </w:numPr>
      </w:pPr>
      <w:r>
        <w:t xml:space="preserve">Confirme a assinatura com seu método de autenticação</w:t>
      </w:r>
    </w:p>
    <w:p>
      <w:pPr>
        <w:pStyle w:val="FirstParagraph"/>
      </w:pPr>
      <w:r>
        <w:rPr>
          <w:b/>
          <w:bCs/>
        </w:rPr>
        <w:t xml:space="preserve">Vantagens:</w:t>
      </w:r>
    </w:p>
    <w:p>
      <w:pPr>
        <w:pStyle w:val="Compact"/>
        <w:numPr>
          <w:ilvl w:val="0"/>
          <w:numId w:val="1011"/>
        </w:numPr>
      </w:pPr>
      <w:r>
        <w:t xml:space="preserve">Validade jurídica equivalente ao reconhecimento em cartório</w:t>
      </w:r>
    </w:p>
    <w:p>
      <w:pPr>
        <w:pStyle w:val="Compact"/>
        <w:numPr>
          <w:ilvl w:val="0"/>
          <w:numId w:val="1011"/>
        </w:numPr>
      </w:pPr>
      <w:r>
        <w:t xml:space="preserve">Selo de autenticidade com data e hora exatas</w:t>
      </w:r>
    </w:p>
    <w:p>
      <w:pPr>
        <w:pStyle w:val="Compact"/>
        <w:numPr>
          <w:ilvl w:val="0"/>
          <w:numId w:val="1011"/>
        </w:numPr>
      </w:pPr>
      <w:r>
        <w:t xml:space="preserve">Rastreabilidade completa do documento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5" w:name="X1ed70b613ab80fe1c6620042847cd072fff44a4"/>
    <w:p>
      <w:pPr>
        <w:pStyle w:val="Heading1"/>
      </w:pPr>
      <w:r>
        <w:t xml:space="preserve">Módulo 08: Navegação Estratégica e Portais Oficiais</w:t>
      </w:r>
    </w:p>
    <w:p>
      <w:pPr>
        <w:pStyle w:val="FirstParagraph"/>
      </w:pPr>
      <w:r>
        <w:t xml:space="preserve">A internet é um labirinto. Um Assistente Social não pode basear um relatório técnico em legislações revogadas encontradas em blogs desatualizados.</w:t>
      </w:r>
    </w:p>
    <w:bookmarkStart w:id="30" w:name="X4b04fafbacc613c58879350e657bdc888552d27"/>
    <w:p>
      <w:pPr>
        <w:pStyle w:val="Heading2"/>
      </w:pPr>
      <w:r>
        <w:t xml:space="preserve">8.1. O Google do Assistente Social (Pesquisa Avançada)</w:t>
      </w:r>
    </w:p>
    <w:bookmarkStart w:id="29" w:name="comandos-essenciais"/>
    <w:p>
      <w:pPr>
        <w:pStyle w:val="Heading3"/>
      </w:pPr>
      <w:r>
        <w:t xml:space="preserve">Comandos Essenciais: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"texto exato"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frase exata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"Estatuto da Criança e do Adolescente"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site:gov.br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sites governamentais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LOAS site:gov.br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filetype:pdf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arquivos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Cartilha SUAS filetype:pdf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-palavra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 termo da busca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CRAS -concurso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palavra1 OR palavra2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alternativa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"benefício eventual" OR "auxílio emergencial"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 Prático de Busca Avançada:</w:t>
      </w:r>
    </w:p>
    <w:p>
      <w:pPr>
        <w:pStyle w:val="SourceCode"/>
      </w:pPr>
      <w:r>
        <w:rPr>
          <w:rStyle w:val="VerbatimChar"/>
        </w:rPr>
        <w:t xml:space="preserve">"Tipificação Nacional de Serviços Socioassistenciais" filetype:pdf site:gov.br</w:t>
      </w:r>
    </w:p>
    <w:bookmarkEnd w:id="29"/>
    <w:bookmarkEnd w:id="30"/>
    <w:bookmarkStart w:id="32" w:name="X468ea9ea65a16990773024db8427d81893e417b"/>
    <w:p>
      <w:pPr>
        <w:pStyle w:val="Heading2"/>
      </w:pPr>
      <w:r>
        <w:t xml:space="preserve">8.2. A Mesa de Trabalho Digital (Barra de Favoritos)</w:t>
      </w:r>
    </w:p>
    <w:p>
      <w:pPr>
        <w:pStyle w:val="FirstParagraph"/>
      </w:pPr>
      <w:r>
        <w:t xml:space="preserve">Pare de digitar endereços longos (como o do CadÚnico) todos os dias.</w:t>
      </w:r>
    </w:p>
    <w:bookmarkStart w:id="31" w:name="organização-sugerida"/>
    <w:p>
      <w:pPr>
        <w:pStyle w:val="Heading3"/>
      </w:pPr>
      <w:r>
        <w:t xml:space="preserve">Organização Sugerida:</w:t>
      </w:r>
    </w:p>
    <w:p>
      <w:pPr>
        <w:pStyle w:val="FirstParagraph"/>
      </w:pPr>
      <w:r>
        <w:rPr>
          <w:b/>
          <w:bCs/>
        </w:rPr>
        <w:t xml:space="preserve">Pasta "Sistemas CRAS":</w:t>
      </w:r>
    </w:p>
    <w:p>
      <w:pPr>
        <w:pStyle w:val="Compact"/>
        <w:numPr>
          <w:ilvl w:val="0"/>
          <w:numId w:val="1012"/>
        </w:numPr>
      </w:pPr>
      <w:r>
        <w:t xml:space="preserve">CadÚnico</w:t>
      </w:r>
    </w:p>
    <w:p>
      <w:pPr>
        <w:pStyle w:val="Compact"/>
        <w:numPr>
          <w:ilvl w:val="0"/>
          <w:numId w:val="1012"/>
        </w:numPr>
      </w:pPr>
      <w:r>
        <w:t xml:space="preserve">SCFV (Serviço de Convivência e Fortalecimento de Vínculos)</w:t>
      </w:r>
    </w:p>
    <w:p>
      <w:pPr>
        <w:pStyle w:val="Compact"/>
        <w:numPr>
          <w:ilvl w:val="0"/>
          <w:numId w:val="1012"/>
        </w:numPr>
      </w:pPr>
      <w:r>
        <w:t xml:space="preserve">SISC (Sistema de Informação do SUAS)</w:t>
      </w:r>
    </w:p>
    <w:p>
      <w:pPr>
        <w:pStyle w:val="Compact"/>
        <w:numPr>
          <w:ilvl w:val="0"/>
          <w:numId w:val="1012"/>
        </w:numPr>
      </w:pPr>
      <w:r>
        <w:t xml:space="preserve">Portal do Cidadão</w:t>
      </w:r>
    </w:p>
    <w:p>
      <w:pPr>
        <w:pStyle w:val="FirstParagraph"/>
      </w:pPr>
      <w:r>
        <w:rPr>
          <w:b/>
          <w:bCs/>
        </w:rPr>
        <w:t xml:space="preserve">Como Organizar:</w:t>
      </w:r>
    </w:p>
    <w:p>
      <w:pPr>
        <w:pStyle w:val="Compact"/>
        <w:numPr>
          <w:ilvl w:val="0"/>
          <w:numId w:val="1013"/>
        </w:numPr>
      </w:pPr>
      <w:r>
        <w:t xml:space="preserve">Pressione</w:t>
      </w:r>
      <w:r>
        <w:t xml:space="preserve"> </w:t>
      </w:r>
      <w:r>
        <w:rPr>
          <w:rStyle w:val="VerbatimChar"/>
        </w:rPr>
        <w:t xml:space="preserve">Ctrl + D</w:t>
      </w:r>
      <w:r>
        <w:t xml:space="preserve"> </w:t>
      </w:r>
      <w:r>
        <w:t xml:space="preserve">para salvar o site</w:t>
      </w:r>
    </w:p>
    <w:p>
      <w:pPr>
        <w:pStyle w:val="Compact"/>
        <w:numPr>
          <w:ilvl w:val="0"/>
          <w:numId w:val="1013"/>
        </w:numPr>
      </w:pPr>
      <w:r>
        <w:t xml:space="preserve">Crie pastas temáticas</w:t>
      </w:r>
    </w:p>
    <w:p>
      <w:pPr>
        <w:pStyle w:val="Compact"/>
        <w:numPr>
          <w:ilvl w:val="0"/>
          <w:numId w:val="1013"/>
        </w:numPr>
      </w:pPr>
      <w:r>
        <w:t xml:space="preserve">Renomeie os favoritos com nomes descritivos</w:t>
      </w:r>
    </w:p>
    <w:p>
      <w:pPr>
        <w:pStyle w:val="Compact"/>
        <w:numPr>
          <w:ilvl w:val="0"/>
          <w:numId w:val="1013"/>
        </w:numPr>
      </w:pPr>
      <w:r>
        <w:t xml:space="preserve">Use a barra de favoritos para acesso rápido</w:t>
      </w:r>
    </w:p>
    <w:bookmarkEnd w:id="31"/>
    <w:bookmarkEnd w:id="32"/>
    <w:bookmarkStart w:id="34" w:name="Xd6c3ce4eef1bebf8b9d0be0ae565b6123f2d739"/>
    <w:p>
      <w:pPr>
        <w:pStyle w:val="Heading2"/>
      </w:pPr>
      <w:r>
        <w:t xml:space="preserve">8.3. O "Sistema Caiu" (Resolvendo Travamentos)</w:t>
      </w:r>
    </w:p>
    <w:p>
      <w:pPr>
        <w:pStyle w:val="FirstParagraph"/>
      </w:pPr>
      <w:r>
        <w:t xml:space="preserve">Muitas vezes o sistema do governo não caiu, é o seu navegador que acumulou "lixo digital" (Cache) e parou de carregar a página de login.</w:t>
      </w:r>
    </w:p>
    <w:bookmarkStart w:id="33" w:name="soluções-rápidas"/>
    <w:p>
      <w:pPr>
        <w:pStyle w:val="Heading3"/>
      </w:pPr>
      <w:r>
        <w:t xml:space="preserve">Soluções Rápidas: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Regra de Ouro:</w:t>
      </w:r>
      <w:r>
        <w:t xml:space="preserve"> </w:t>
      </w:r>
      <w:r>
        <w:rPr>
          <w:rStyle w:val="VerbatimChar"/>
        </w:rPr>
        <w:t xml:space="preserve">Ctrl + F5</w:t>
      </w:r>
    </w:p>
    <w:p>
      <w:pPr>
        <w:pStyle w:val="Compact"/>
        <w:numPr>
          <w:ilvl w:val="1"/>
          <w:numId w:val="1015"/>
        </w:numPr>
      </w:pPr>
      <w:r>
        <w:t xml:space="preserve">Força o recarregamento completo da página</w:t>
      </w:r>
    </w:p>
    <w:p>
      <w:pPr>
        <w:pStyle w:val="Compact"/>
        <w:numPr>
          <w:ilvl w:val="1"/>
          <w:numId w:val="1015"/>
        </w:numPr>
      </w:pPr>
      <w:r>
        <w:t xml:space="preserve">Ignora arquivos salvos no cache</w:t>
      </w:r>
    </w:p>
    <w:p>
      <w:pPr>
        <w:pStyle w:val="Compact"/>
        <w:numPr>
          <w:ilvl w:val="1"/>
          <w:numId w:val="1015"/>
        </w:numPr>
      </w:pPr>
      <w:r>
        <w:t xml:space="preserve">Resolve 80% dos problemas de carregamento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Limpeza do Cache: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Ctrl + Shift + Delete</w:t>
      </w:r>
    </w:p>
    <w:p>
      <w:pPr>
        <w:pStyle w:val="Compact"/>
        <w:numPr>
          <w:ilvl w:val="1"/>
          <w:numId w:val="1016"/>
        </w:numPr>
      </w:pPr>
      <w:r>
        <w:t xml:space="preserve">Selecione "Imagens e arquivos em cache"</w:t>
      </w:r>
    </w:p>
    <w:p>
      <w:pPr>
        <w:pStyle w:val="Compact"/>
        <w:numPr>
          <w:ilvl w:val="1"/>
          <w:numId w:val="1016"/>
        </w:numPr>
      </w:pPr>
      <w:r>
        <w:t xml:space="preserve">Mantenha "Cookies" desmarcado (para não perder logins)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Modo Anônimo/Privado: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Ctrl + Shift + N</w:t>
      </w:r>
      <w:r>
        <w:t xml:space="preserve"> </w:t>
      </w:r>
      <w:r>
        <w:t xml:space="preserve">(Chrome)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Ctrl + Shift + P</w:t>
      </w:r>
      <w:r>
        <w:t xml:space="preserve"> </w:t>
      </w:r>
      <w:r>
        <w:t xml:space="preserve">(Firefox)</w:t>
      </w:r>
    </w:p>
    <w:p>
      <w:pPr>
        <w:pStyle w:val="Compact"/>
        <w:numPr>
          <w:ilvl w:val="1"/>
          <w:numId w:val="1017"/>
        </w:numPr>
      </w:pPr>
      <w:r>
        <w:t xml:space="preserve">Útil para testar se o problema é do cache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3" w:name="X000c68000977470ef80b5d7d7c336bb81a915eb"/>
    <w:p>
      <w:pPr>
        <w:pStyle w:val="Heading1"/>
      </w:pPr>
      <w:r>
        <w:t xml:space="preserve">Módulo 09: Mapeamento de Território e Formulários Digitais</w:t>
      </w:r>
    </w:p>
    <w:p>
      <w:pPr>
        <w:pStyle w:val="FirstParagraph"/>
      </w:pPr>
      <w:r>
        <w:t xml:space="preserve">Pesquisas de campo com prancheta e papel geram horas de retrabalho na digitação. O uso de Formulários Digitais transforma a coleta e gera inteligência instantânea.</w:t>
      </w:r>
    </w:p>
    <w:bookmarkStart w:id="37" w:name="Xbdd12004db812b572ee2865da3eafea233d5ec9"/>
    <w:p>
      <w:pPr>
        <w:pStyle w:val="Heading2"/>
      </w:pPr>
      <w:r>
        <w:t xml:space="preserve">9.1. A Estrutura da Pesquisa Perfeita</w:t>
      </w:r>
    </w:p>
    <w:bookmarkStart w:id="36" w:name="tipos-de-campos-recomendados"/>
    <w:p>
      <w:pPr>
        <w:pStyle w:val="Heading3"/>
      </w:pPr>
      <w:r>
        <w:t xml:space="preserve">Tipos de Campos Recomendados:</w:t>
      </w:r>
    </w:p>
    <w:p>
      <w:pPr>
        <w:pStyle w:val="FirstParagraph"/>
      </w:pPr>
      <w:r>
        <w:rPr>
          <w:b/>
          <w:bCs/>
        </w:rPr>
        <w:t xml:space="preserve">Múltipla Escolha (Essencial para tabulação):</w:t>
      </w:r>
    </w:p>
    <w:p>
      <w:pPr>
        <w:pStyle w:val="Compact"/>
        <w:numPr>
          <w:ilvl w:val="0"/>
          <w:numId w:val="1018"/>
        </w:numPr>
      </w:pPr>
      <w:r>
        <w:t xml:space="preserve">Nunca deixe o usuário digitar livremente perguntas como "Bairro" ou "Renda"</w:t>
      </w:r>
    </w:p>
    <w:p>
      <w:pPr>
        <w:pStyle w:val="Compact"/>
        <w:numPr>
          <w:ilvl w:val="0"/>
          <w:numId w:val="1018"/>
        </w:numPr>
      </w:pPr>
      <w:r>
        <w:t xml:space="preserve">Dê opções fechadas para que o Excel possa contar os dados depois</w:t>
      </w:r>
    </w:p>
    <w:p>
      <w:pPr>
        <w:pStyle w:val="FirstParagraph"/>
      </w:pPr>
      <w:r>
        <w:rPr>
          <w:b/>
          <w:bCs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Qual a renda familiar mensal?</w:t>
      </w:r>
      <w:r>
        <w:br/>
      </w:r>
      <w:r>
        <w:rPr>
          <w:rStyle w:val="VerbatimChar"/>
        </w:rPr>
        <w:t xml:space="preserve">○ Até 1 salário mínimo</w:t>
      </w:r>
      <w:r>
        <w:br/>
      </w:r>
      <w:r>
        <w:rPr>
          <w:rStyle w:val="VerbatimChar"/>
        </w:rPr>
        <w:t xml:space="preserve">○ De 1 a 2 salários mínimos  </w:t>
      </w:r>
      <w:r>
        <w:br/>
      </w:r>
      <w:r>
        <w:rPr>
          <w:rStyle w:val="VerbatimChar"/>
        </w:rPr>
        <w:t xml:space="preserve">○ De 2 a 3 salários mínimos</w:t>
      </w:r>
      <w:r>
        <w:br/>
      </w:r>
      <w:r>
        <w:rPr>
          <w:rStyle w:val="VerbatimChar"/>
        </w:rPr>
        <w:t xml:space="preserve">○ Acima de 3 salários mínimos</w:t>
      </w:r>
    </w:p>
    <w:p>
      <w:pPr>
        <w:pStyle w:val="FirstParagraph"/>
      </w:pPr>
      <w:r>
        <w:rPr>
          <w:b/>
          <w:bCs/>
        </w:rPr>
        <w:t xml:space="preserve">Parágrafo (Para observações):</w:t>
      </w:r>
    </w:p>
    <w:p>
      <w:pPr>
        <w:pStyle w:val="Compact"/>
        <w:numPr>
          <w:ilvl w:val="0"/>
          <w:numId w:val="1019"/>
        </w:numPr>
      </w:pPr>
      <w:r>
        <w:t xml:space="preserve">Use para observações livres e pareceres descritivos da visita domiciliar</w:t>
      </w:r>
    </w:p>
    <w:p>
      <w:pPr>
        <w:pStyle w:val="Compact"/>
        <w:numPr>
          <w:ilvl w:val="0"/>
          <w:numId w:val="1019"/>
        </w:numPr>
      </w:pPr>
      <w:r>
        <w:t xml:space="preserve">Limite o número de caracteres quando necessário</w:t>
      </w:r>
    </w:p>
    <w:p>
      <w:pPr>
        <w:pStyle w:val="FirstParagraph"/>
      </w:pPr>
      <w:r>
        <w:rPr>
          <w:b/>
          <w:bCs/>
        </w:rPr>
        <w:t xml:space="preserve">Campos Obrigatórios:</w:t>
      </w:r>
    </w:p>
    <w:p>
      <w:pPr>
        <w:pStyle w:val="Compact"/>
        <w:numPr>
          <w:ilvl w:val="0"/>
          <w:numId w:val="1020"/>
        </w:numPr>
      </w:pPr>
      <w:r>
        <w:t xml:space="preserve">Ative a chave de "Pergunta Obrigatória" nos dados cruciais (NIS, CPF)</w:t>
      </w:r>
    </w:p>
    <w:p>
      <w:pPr>
        <w:pStyle w:val="Compact"/>
        <w:numPr>
          <w:ilvl w:val="0"/>
          <w:numId w:val="1020"/>
        </w:numPr>
      </w:pPr>
      <w:r>
        <w:t xml:space="preserve">Evita recebimento de questionários em branco</w:t>
      </w:r>
    </w:p>
    <w:bookmarkEnd w:id="36"/>
    <w:bookmarkEnd w:id="37"/>
    <w:bookmarkStart w:id="39" w:name="Xfdd0817dc70fa2b38a653777f206f6903abe1b4"/>
    <w:p>
      <w:pPr>
        <w:pStyle w:val="Heading2"/>
      </w:pPr>
      <w:r>
        <w:t xml:space="preserve">9.2. A Coleta na Prática</w:t>
      </w:r>
    </w:p>
    <w:bookmarkStart w:id="38" w:name="vantagens-da-coleta-digital"/>
    <w:p>
      <w:pPr>
        <w:pStyle w:val="Heading3"/>
      </w:pPr>
      <w:r>
        <w:t xml:space="preserve">Vantagens da Coleta Digital:</w:t>
      </w:r>
    </w:p>
    <w:p>
      <w:pPr>
        <w:pStyle w:val="FirstParagraph"/>
      </w:pPr>
      <w:r>
        <w:rPr>
          <w:b/>
          <w:bCs/>
        </w:rPr>
        <w:t xml:space="preserve">Mobilidade:</w:t>
      </w:r>
    </w:p>
    <w:p>
      <w:pPr>
        <w:pStyle w:val="Compact"/>
        <w:numPr>
          <w:ilvl w:val="0"/>
          <w:numId w:val="1021"/>
        </w:numPr>
      </w:pPr>
      <w:r>
        <w:t xml:space="preserve">Questionário acessado via link no celular durante a visita</w:t>
      </w:r>
    </w:p>
    <w:p>
      <w:pPr>
        <w:pStyle w:val="Compact"/>
        <w:numPr>
          <w:ilvl w:val="0"/>
          <w:numId w:val="1021"/>
        </w:numPr>
      </w:pPr>
      <w:r>
        <w:t xml:space="preserve">Elimina risco de perder papel na chuva</w:t>
      </w:r>
    </w:p>
    <w:p>
      <w:pPr>
        <w:pStyle w:val="Compact"/>
        <w:numPr>
          <w:ilvl w:val="0"/>
          <w:numId w:val="1021"/>
        </w:numPr>
      </w:pPr>
      <w:r>
        <w:t xml:space="preserve">Letra ilegível não é mais problema</w:t>
      </w:r>
    </w:p>
    <w:p>
      <w:pPr>
        <w:pStyle w:val="FirstParagraph"/>
      </w:pPr>
      <w:r>
        <w:rPr>
          <w:b/>
          <w:bCs/>
        </w:rPr>
        <w:t xml:space="preserve">Atendimento Remoto:</w:t>
      </w:r>
    </w:p>
    <w:p>
      <w:pPr>
        <w:pStyle w:val="Compact"/>
        <w:numPr>
          <w:ilvl w:val="0"/>
          <w:numId w:val="1022"/>
        </w:numPr>
      </w:pPr>
      <w:r>
        <w:t xml:space="preserve">Link enviado via WhatsApp</w:t>
      </w:r>
    </w:p>
    <w:p>
      <w:pPr>
        <w:pStyle w:val="Compact"/>
        <w:numPr>
          <w:ilvl w:val="0"/>
          <w:numId w:val="1022"/>
        </w:numPr>
      </w:pPr>
      <w:r>
        <w:t xml:space="preserve">Família preenche atualizações cadastrais de casa</w:t>
      </w:r>
    </w:p>
    <w:p>
      <w:pPr>
        <w:pStyle w:val="Compact"/>
        <w:numPr>
          <w:ilvl w:val="0"/>
          <w:numId w:val="1022"/>
        </w:numPr>
      </w:pPr>
      <w:r>
        <w:t xml:space="preserve">Reduz deslocamentos desnecessários</w:t>
      </w:r>
    </w:p>
    <w:p>
      <w:pPr>
        <w:pStyle w:val="FirstParagraph"/>
      </w:pPr>
      <w:r>
        <w:rPr>
          <w:b/>
          <w:bCs/>
        </w:rPr>
        <w:t xml:space="preserve">Sincronização Automática:</w:t>
      </w:r>
    </w:p>
    <w:p>
      <w:pPr>
        <w:pStyle w:val="Compact"/>
        <w:numPr>
          <w:ilvl w:val="0"/>
          <w:numId w:val="1023"/>
        </w:numPr>
      </w:pPr>
      <w:r>
        <w:t xml:space="preserve">Dados salvos na nuvem em tempo real</w:t>
      </w:r>
    </w:p>
    <w:p>
      <w:pPr>
        <w:pStyle w:val="Compact"/>
        <w:numPr>
          <w:ilvl w:val="0"/>
          <w:numId w:val="1023"/>
        </w:numPr>
      </w:pPr>
      <w:r>
        <w:t xml:space="preserve">Acesso simultâneo de múltiplos dispositivos</w:t>
      </w:r>
    </w:p>
    <w:p>
      <w:pPr>
        <w:pStyle w:val="Compact"/>
        <w:numPr>
          <w:ilvl w:val="0"/>
          <w:numId w:val="1023"/>
        </w:numPr>
      </w:pPr>
      <w:r>
        <w:t xml:space="preserve">Backup automático</w:t>
      </w:r>
    </w:p>
    <w:bookmarkEnd w:id="38"/>
    <w:bookmarkEnd w:id="39"/>
    <w:bookmarkStart w:id="42" w:name="X3c7be4a583dda5cf01b83d955092e816d991353"/>
    <w:p>
      <w:pPr>
        <w:pStyle w:val="Heading2"/>
      </w:pPr>
      <w:r>
        <w:t xml:space="preserve">9.3. A Mágica do Relatório Gerencial</w:t>
      </w:r>
    </w:p>
    <w:bookmarkStart w:id="40" w:name="análise-automática"/>
    <w:p>
      <w:pPr>
        <w:pStyle w:val="Heading3"/>
      </w:pPr>
      <w:r>
        <w:t xml:space="preserve">Análise Automática:</w:t>
      </w:r>
    </w:p>
    <w:p>
      <w:pPr>
        <w:pStyle w:val="FirstParagraph"/>
      </w:pPr>
      <w:r>
        <w:t xml:space="preserve">À medida que os formulários são respondidos, o sistema cria</w:t>
      </w:r>
      <w:r>
        <w:t xml:space="preserve"> </w:t>
      </w:r>
      <w:r>
        <w:rPr>
          <w:b/>
          <w:bCs/>
        </w:rPr>
        <w:t xml:space="preserve">gráficos coloridos automaticamente</w:t>
      </w:r>
      <w:r>
        <w:t xml:space="preserve"> </w:t>
      </w:r>
      <w:r>
        <w:t xml:space="preserve">na aba "Respostas".</w:t>
      </w:r>
    </w:p>
    <w:p>
      <w:pPr>
        <w:pStyle w:val="BodyText"/>
      </w:pPr>
      <w:r>
        <w:rPr>
          <w:b/>
          <w:bCs/>
        </w:rPr>
        <w:t xml:space="preserve">Benefícios:</w:t>
      </w:r>
    </w:p>
    <w:p>
      <w:pPr>
        <w:pStyle w:val="Compact"/>
        <w:numPr>
          <w:ilvl w:val="0"/>
          <w:numId w:val="1024"/>
        </w:numPr>
      </w:pPr>
      <w:r>
        <w:t xml:space="preserve">Diagnóstico do território sai pronto</w:t>
      </w:r>
    </w:p>
    <w:p>
      <w:pPr>
        <w:pStyle w:val="Compact"/>
        <w:numPr>
          <w:ilvl w:val="0"/>
          <w:numId w:val="1024"/>
        </w:numPr>
      </w:pPr>
      <w:r>
        <w:t xml:space="preserve">Apresentação em reuniões de rede facilitada</w:t>
      </w:r>
    </w:p>
    <w:p>
      <w:pPr>
        <w:pStyle w:val="Compact"/>
        <w:numPr>
          <w:ilvl w:val="0"/>
          <w:numId w:val="1024"/>
        </w:numPr>
      </w:pPr>
      <w:r>
        <w:t xml:space="preserve">Identificação de padrões e tendências</w:t>
      </w:r>
    </w:p>
    <w:bookmarkEnd w:id="40"/>
    <w:bookmarkStart w:id="41" w:name="exportação-para-excel"/>
    <w:p>
      <w:pPr>
        <w:pStyle w:val="Heading3"/>
      </w:pPr>
      <w:r>
        <w:t xml:space="preserve">Exportação para Excel:</w:t>
      </w:r>
    </w:p>
    <w:p>
      <w:pPr>
        <w:pStyle w:val="Compact"/>
        <w:numPr>
          <w:ilvl w:val="0"/>
          <w:numId w:val="1025"/>
        </w:numPr>
      </w:pPr>
      <w:r>
        <w:t xml:space="preserve">Clique no ícone verde de planilha</w:t>
      </w:r>
    </w:p>
    <w:p>
      <w:pPr>
        <w:pStyle w:val="Compact"/>
        <w:numPr>
          <w:ilvl w:val="0"/>
          <w:numId w:val="1025"/>
        </w:numPr>
      </w:pPr>
      <w:r>
        <w:t xml:space="preserve">Todas as respostas são exportadas</w:t>
      </w:r>
    </w:p>
    <w:p>
      <w:pPr>
        <w:pStyle w:val="Compact"/>
        <w:numPr>
          <w:ilvl w:val="0"/>
          <w:numId w:val="1025"/>
        </w:numPr>
      </w:pPr>
      <w:r>
        <w:t xml:space="preserve">Dados prontos para o RMA (Relatório Mensal de Atendimentos)</w:t>
      </w:r>
    </w:p>
    <w:p>
      <w:pPr>
        <w:pStyle w:val="Compact"/>
        <w:numPr>
          <w:ilvl w:val="0"/>
          <w:numId w:val="1025"/>
        </w:numPr>
      </w:pPr>
      <w:r>
        <w:t xml:space="preserve">Possibilidade de cruzamento de dados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exercícios-práticos"/>
    <w:p>
      <w:pPr>
        <w:pStyle w:val="Heading1"/>
      </w:pPr>
      <w:r>
        <w:t xml:space="preserve">Exercícios Práticos</w:t>
      </w:r>
    </w:p>
    <w:bookmarkStart w:id="44" w:name="exercício-1-compressão-de-pdf"/>
    <w:p>
      <w:pPr>
        <w:pStyle w:val="Heading2"/>
      </w:pPr>
      <w:r>
        <w:t xml:space="preserve">Exercício 1: Compressão de PDF</w:t>
      </w:r>
    </w:p>
    <w:p>
      <w:pPr>
        <w:pStyle w:val="FirstParagraph"/>
      </w:pPr>
      <w:r>
        <w:rPr>
          <w:b/>
          <w:bCs/>
        </w:rPr>
        <w:t xml:space="preserve">Cenário:</w:t>
      </w:r>
      <w:r>
        <w:t xml:space="preserve"> </w:t>
      </w:r>
      <w:r>
        <w:t xml:space="preserve">Você possui um relatório de 5MB que precisa ser enviado para o Ministério Público (limite: 2MB).</w:t>
      </w:r>
    </w:p>
    <w:p>
      <w:pPr>
        <w:pStyle w:val="BodyText"/>
      </w:pPr>
      <w:r>
        <w:rPr>
          <w:b/>
          <w:bCs/>
        </w:rPr>
        <w:t xml:space="preserve">Tarefa:</w:t>
      </w:r>
    </w:p>
    <w:p>
      <w:pPr>
        <w:pStyle w:val="Compact"/>
        <w:numPr>
          <w:ilvl w:val="0"/>
          <w:numId w:val="1026"/>
        </w:numPr>
      </w:pPr>
      <w:r>
        <w:t xml:space="preserve">Acesse uma ferramenta de compressão online</w:t>
      </w:r>
    </w:p>
    <w:p>
      <w:pPr>
        <w:pStyle w:val="Compact"/>
        <w:numPr>
          <w:ilvl w:val="0"/>
          <w:numId w:val="1026"/>
        </w:numPr>
      </w:pPr>
      <w:r>
        <w:t xml:space="preserve">Comprima o arquivo mantendo a qualidade</w:t>
      </w:r>
    </w:p>
    <w:p>
      <w:pPr>
        <w:pStyle w:val="Compact"/>
        <w:numPr>
          <w:ilvl w:val="0"/>
          <w:numId w:val="1026"/>
        </w:numPr>
      </w:pPr>
      <w:r>
        <w:t xml:space="preserve">Verifique se o resultado está legível</w:t>
      </w:r>
    </w:p>
    <w:p>
      <w:pPr>
        <w:pStyle w:val="Compact"/>
        <w:numPr>
          <w:ilvl w:val="0"/>
          <w:numId w:val="1026"/>
        </w:numPr>
      </w:pPr>
      <w:r>
        <w:t xml:space="preserve">Anote o tamanho final do arquivo</w:t>
      </w:r>
    </w:p>
    <w:bookmarkEnd w:id="44"/>
    <w:bookmarkStart w:id="45" w:name="exercício-2-pesquisa-avançada"/>
    <w:p>
      <w:pPr>
        <w:pStyle w:val="Heading2"/>
      </w:pPr>
      <w:r>
        <w:t xml:space="preserve">Exercício 2: Pesquisa Avançada</w:t>
      </w:r>
    </w:p>
    <w:p>
      <w:pPr>
        <w:pStyle w:val="FirstParagraph"/>
      </w:pPr>
      <w:r>
        <w:rPr>
          <w:b/>
          <w:bCs/>
        </w:rPr>
        <w:t xml:space="preserve">Cenário:</w:t>
      </w:r>
      <w:r>
        <w:t xml:space="preserve"> </w:t>
      </w:r>
      <w:r>
        <w:t xml:space="preserve">Você precisa encontrar a versão mais atual da NOB-SUAS.</w:t>
      </w:r>
    </w:p>
    <w:p>
      <w:pPr>
        <w:pStyle w:val="BodyText"/>
      </w:pPr>
      <w:r>
        <w:rPr>
          <w:b/>
          <w:bCs/>
        </w:rPr>
        <w:t xml:space="preserve">Tarefa:</w:t>
      </w:r>
    </w:p>
    <w:p>
      <w:pPr>
        <w:pStyle w:val="Compact"/>
        <w:numPr>
          <w:ilvl w:val="0"/>
          <w:numId w:val="1027"/>
        </w:numPr>
      </w:pPr>
      <w:r>
        <w:t xml:space="preserve">Use comandos de pesquisa avançada</w:t>
      </w:r>
    </w:p>
    <w:p>
      <w:pPr>
        <w:pStyle w:val="Compact"/>
        <w:numPr>
          <w:ilvl w:val="0"/>
          <w:numId w:val="1027"/>
        </w:numPr>
      </w:pPr>
      <w:r>
        <w:t xml:space="preserve">Limite a busca apenas a sites governamentais</w:t>
      </w:r>
    </w:p>
    <w:p>
      <w:pPr>
        <w:pStyle w:val="Compact"/>
        <w:numPr>
          <w:ilvl w:val="0"/>
          <w:numId w:val="1027"/>
        </w:numPr>
      </w:pPr>
      <w:r>
        <w:t xml:space="preserve">Procure apenas por arquivos PDF</w:t>
      </w:r>
    </w:p>
    <w:p>
      <w:pPr>
        <w:pStyle w:val="Compact"/>
        <w:numPr>
          <w:ilvl w:val="0"/>
          <w:numId w:val="1027"/>
        </w:numPr>
      </w:pPr>
      <w:r>
        <w:t xml:space="preserve">Verifique a data de publicação do documento encontrado</w:t>
      </w:r>
    </w:p>
    <w:bookmarkEnd w:id="45"/>
    <w:bookmarkStart w:id="46" w:name="exercício-3-criação-de-formulário"/>
    <w:p>
      <w:pPr>
        <w:pStyle w:val="Heading2"/>
      </w:pPr>
      <w:r>
        <w:t xml:space="preserve">Exercício 3: Criação de Formulário</w:t>
      </w:r>
    </w:p>
    <w:p>
      <w:pPr>
        <w:pStyle w:val="FirstParagraph"/>
      </w:pPr>
      <w:r>
        <w:rPr>
          <w:b/>
          <w:bCs/>
        </w:rPr>
        <w:t xml:space="preserve">Cenário:</w:t>
      </w:r>
      <w:r>
        <w:t xml:space="preserve"> </w:t>
      </w:r>
      <w:r>
        <w:t xml:space="preserve">Criar um formulário para diagnóstico socioeconômico do território.</w:t>
      </w:r>
    </w:p>
    <w:p>
      <w:pPr>
        <w:pStyle w:val="BodyText"/>
      </w:pPr>
      <w:r>
        <w:rPr>
          <w:b/>
          <w:bCs/>
        </w:rPr>
        <w:t xml:space="preserve">Tarefa:</w:t>
      </w:r>
    </w:p>
    <w:p>
      <w:pPr>
        <w:pStyle w:val="Compact"/>
        <w:numPr>
          <w:ilvl w:val="0"/>
          <w:numId w:val="1028"/>
        </w:numPr>
      </w:pPr>
      <w:r>
        <w:t xml:space="preserve">Defina 5 perguntas essenciais</w:t>
      </w:r>
    </w:p>
    <w:p>
      <w:pPr>
        <w:pStyle w:val="Compact"/>
        <w:numPr>
          <w:ilvl w:val="0"/>
          <w:numId w:val="1028"/>
        </w:numPr>
      </w:pPr>
      <w:r>
        <w:t xml:space="preserve">Use tipos de campo apropriados</w:t>
      </w:r>
    </w:p>
    <w:p>
      <w:pPr>
        <w:pStyle w:val="Compact"/>
        <w:numPr>
          <w:ilvl w:val="0"/>
          <w:numId w:val="1028"/>
        </w:numPr>
      </w:pPr>
      <w:r>
        <w:t xml:space="preserve">Configure campos obrigatórios</w:t>
      </w:r>
    </w:p>
    <w:p>
      <w:pPr>
        <w:pStyle w:val="Compact"/>
        <w:numPr>
          <w:ilvl w:val="0"/>
          <w:numId w:val="1028"/>
        </w:numPr>
      </w:pPr>
      <w:r>
        <w:t xml:space="preserve">Teste o formulário preenchendo uma resposta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glossário-de-termos-técnicos"/>
    <w:p>
      <w:pPr>
        <w:pStyle w:val="Heading1"/>
      </w:pPr>
      <w:r>
        <w:t xml:space="preserve">Glossário de Termos Técnicos</w:t>
      </w:r>
    </w:p>
    <w:p>
      <w:pPr>
        <w:pStyle w:val="FirstParagraph"/>
      </w:pPr>
      <w:r>
        <w:rPr>
          <w:b/>
          <w:bCs/>
        </w:rPr>
        <w:t xml:space="preserve">Cache:</w:t>
      </w:r>
      <w:r>
        <w:t xml:space="preserve"> </w:t>
      </w:r>
      <w:r>
        <w:t xml:space="preserve">Memória temporária do navegador que armazena arquivos para acelerar o carregamento de páginas.</w:t>
      </w:r>
    </w:p>
    <w:p>
      <w:pPr>
        <w:pStyle w:val="BodyText"/>
      </w:pPr>
      <w:r>
        <w:rPr>
          <w:b/>
          <w:bCs/>
        </w:rPr>
        <w:t xml:space="preserve">Compressão:</w:t>
      </w:r>
      <w:r>
        <w:t xml:space="preserve"> </w:t>
      </w:r>
      <w:r>
        <w:t xml:space="preserve">Processo de redução do tamanho de um arquivo digital mantendo sua qualidade.</w:t>
      </w:r>
    </w:p>
    <w:p>
      <w:pPr>
        <w:pStyle w:val="BodyText"/>
      </w:pPr>
      <w:r>
        <w:rPr>
          <w:b/>
          <w:bCs/>
        </w:rPr>
        <w:t xml:space="preserve">Gov.br:</w:t>
      </w:r>
      <w:r>
        <w:t xml:space="preserve"> </w:t>
      </w:r>
      <w:r>
        <w:t xml:space="preserve">Plataforma única de acesso digital do governo federal brasileiro.</w:t>
      </w:r>
    </w:p>
    <w:p>
      <w:pPr>
        <w:pStyle w:val="BodyText"/>
      </w:pPr>
      <w:r>
        <w:rPr>
          <w:b/>
          <w:bCs/>
        </w:rPr>
        <w:t xml:space="preserve">PDF (Portable Document Format):</w:t>
      </w:r>
      <w:r>
        <w:t xml:space="preserve"> </w:t>
      </w:r>
      <w:r>
        <w:t xml:space="preserve">Formato de arquivo que preserva a formatação original independente do dispositivo usado para visualização.</w:t>
      </w:r>
    </w:p>
    <w:p>
      <w:pPr>
        <w:pStyle w:val="BodyText"/>
      </w:pPr>
      <w:r>
        <w:rPr>
          <w:b/>
          <w:bCs/>
        </w:rPr>
        <w:t xml:space="preserve">Upload:</w:t>
      </w:r>
      <w:r>
        <w:t xml:space="preserve"> </w:t>
      </w:r>
      <w:r>
        <w:t xml:space="preserve">Processo de envio de arquivos do computador local para um servidor na internet.</w:t>
      </w:r>
    </w:p>
    <w:p>
      <w:pPr>
        <w:pStyle w:val="BodyText"/>
      </w:pPr>
      <w:r>
        <w:rPr>
          <w:b/>
          <w:bCs/>
        </w:rPr>
        <w:t xml:space="preserve">URL (Uniform Resource Locator):</w:t>
      </w:r>
      <w:r>
        <w:t xml:space="preserve"> </w:t>
      </w:r>
      <w:r>
        <w:t xml:space="preserve">Endereço único de uma página ou recurso na internet.</w:t>
      </w:r>
    </w:p>
    <w:p>
      <w:pPr>
        <w:pStyle w:val="BodyText"/>
      </w:pPr>
      <w:r>
        <w:rPr>
          <w:b/>
          <w:bCs/>
        </w:rPr>
        <w:t xml:space="preserve">Assinatura Digital:</w:t>
      </w:r>
      <w:r>
        <w:t xml:space="preserve"> </w:t>
      </w:r>
      <w:r>
        <w:t xml:space="preserve">Mecanismo criptográfico que garante a autenticidade e integridade de documentos eletrônicos.</w:t>
      </w:r>
    </w:p>
    <w:p>
      <w:pPr>
        <w:pStyle w:val="BodyText"/>
      </w:pPr>
      <w:r>
        <w:rPr>
          <w:b/>
          <w:bCs/>
        </w:rPr>
        <w:t xml:space="preserve">Formulário Digital:</w:t>
      </w:r>
      <w:r>
        <w:t xml:space="preserve"> </w:t>
      </w:r>
      <w:r>
        <w:t xml:space="preserve">Ferramenta online para coleta estruturada de informações com processamento automático dos dados.</w:t>
      </w:r>
    </w:p>
    <w:p>
      <w:pPr>
        <w:pStyle w:val="BodyText"/>
      </w:pPr>
      <w:r>
        <w:rPr>
          <w:b/>
          <w:bCs/>
        </w:rPr>
        <w:t xml:space="preserve">Nuvem (Cloud):</w:t>
      </w:r>
      <w:r>
        <w:t xml:space="preserve"> </w:t>
      </w:r>
      <w:r>
        <w:t xml:space="preserve">Armazenamento e processamento de dados em servidores remotos acessíveis via internet.</w:t>
      </w:r>
    </w:p>
    <w:p>
      <w:pPr>
        <w:pStyle w:val="BodyText"/>
      </w:pPr>
      <w:r>
        <w:rPr>
          <w:b/>
          <w:bCs/>
        </w:rPr>
        <w:t xml:space="preserve">Sincronização:</w:t>
      </w:r>
      <w:r>
        <w:t xml:space="preserve"> </w:t>
      </w:r>
      <w:r>
        <w:t xml:space="preserve">Processo de manter dados atualizados simultaneamente em diferentes dispositivos ou plataformas.</w:t>
      </w:r>
    </w:p>
    <w:p>
      <w:r>
        <w:pict>
          <v:rect style="width:0;height:1.5pt" o:hralign="center" o:hrstd="t" o:hr="t"/>
        </w:pict>
      </w:r>
    </w:p>
    <w:bookmarkEnd w:id="48"/>
    <w:bookmarkStart w:id="53" w:name="anotações-do-profissional"/>
    <w:p>
      <w:pPr>
        <w:pStyle w:val="Heading1"/>
      </w:pPr>
      <w:r>
        <w:t xml:space="preserve">Anotações do Profissional</w:t>
      </w:r>
    </w:p>
    <w:bookmarkStart w:id="49" w:name="atalhos-importantes"/>
    <w:p>
      <w:pPr>
        <w:pStyle w:val="Heading2"/>
      </w:pPr>
      <w:r>
        <w:t xml:space="preserve">Atalhos Importantes: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Recarregar página:</w:t>
      </w:r>
      <w:r>
        <w:t xml:space="preserve"> </w:t>
      </w:r>
      <w:r>
        <w:rPr>
          <w:rStyle w:val="VerbatimChar"/>
        </w:rPr>
        <w:t xml:space="preserve">Ctrl + F5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Salvar favorito:</w:t>
      </w:r>
      <w:r>
        <w:t xml:space="preserve"> </w:t>
      </w:r>
      <w:r>
        <w:rPr>
          <w:rStyle w:val="VerbatimChar"/>
        </w:rPr>
        <w:t xml:space="preserve">Ctrl + 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Modo privado:</w:t>
      </w:r>
      <w:r>
        <w:t xml:space="preserve"> </w:t>
      </w:r>
      <w:r>
        <w:rPr>
          <w:rStyle w:val="VerbatimChar"/>
        </w:rPr>
        <w:t xml:space="preserve">Ctrl + Shift + 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Limpar cache:</w:t>
      </w:r>
      <w:r>
        <w:t xml:space="preserve"> </w:t>
      </w:r>
      <w:r>
        <w:rPr>
          <w:rStyle w:val="VerbatimChar"/>
        </w:rPr>
        <w:t xml:space="preserve">Ctrl + Shift + Delete</w:t>
      </w:r>
    </w:p>
    <w:bookmarkEnd w:id="49"/>
    <w:bookmarkStart w:id="50" w:name="sites-essenciais"/>
    <w:p>
      <w:pPr>
        <w:pStyle w:val="Heading2"/>
      </w:pPr>
      <w:r>
        <w:t xml:space="preserve">Sites Essenciais:</w:t>
      </w:r>
    </w:p>
    <w:p>
      <w:pPr>
        <w:pStyle w:val="Compact"/>
        <w:numPr>
          <w:ilvl w:val="0"/>
          <w:numId w:val="1030"/>
        </w:numPr>
      </w:pPr>
      <w:r>
        <w:t xml:space="preserve">Portal Gov.br: _________________________</w:t>
      </w:r>
    </w:p>
    <w:p>
      <w:pPr>
        <w:pStyle w:val="Compact"/>
        <w:numPr>
          <w:ilvl w:val="0"/>
          <w:numId w:val="1030"/>
        </w:numPr>
      </w:pPr>
      <w:r>
        <w:t xml:space="preserve">CadÚnico: _____________________________</w:t>
      </w:r>
    </w:p>
    <w:p>
      <w:pPr>
        <w:pStyle w:val="Compact"/>
        <w:numPr>
          <w:ilvl w:val="0"/>
          <w:numId w:val="1030"/>
        </w:numPr>
      </w:pPr>
      <w:r>
        <w:t xml:space="preserve">SISC: _________________________________</w:t>
      </w:r>
    </w:p>
    <w:bookmarkEnd w:id="50"/>
    <w:bookmarkStart w:id="51" w:name="dúvidas-e-observações"/>
    <w:p>
      <w:pPr>
        <w:pStyle w:val="Heading2"/>
      </w:pPr>
      <w:r>
        <w:t xml:space="preserve">Dúvidas e Observações: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"/>
    <w:bookmarkStart w:id="52" w:name="checklist-de-verificação"/>
    <w:p>
      <w:pPr>
        <w:pStyle w:val="Heading2"/>
      </w:pPr>
      <w:r>
        <w:t xml:space="preserve">Checklist de Verificação:</w:t>
      </w:r>
    </w:p>
    <w:p>
      <w:pPr>
        <w:pStyle w:val="Compact"/>
        <w:numPr>
          <w:ilvl w:val="0"/>
          <w:numId w:val="1031"/>
        </w:numPr>
      </w:pPr>
      <w:r>
        <w:t xml:space="preserve">☐ Documentos sempre em PDF para envio oficial</w:t>
      </w:r>
    </w:p>
    <w:p>
      <w:pPr>
        <w:pStyle w:val="Compact"/>
        <w:numPr>
          <w:ilvl w:val="0"/>
          <w:numId w:val="1031"/>
        </w:numPr>
      </w:pPr>
      <w:r>
        <w:t xml:space="preserve">☐ Arquivos comprimidos quando necessário</w:t>
      </w:r>
    </w:p>
    <w:p>
      <w:pPr>
        <w:pStyle w:val="Compact"/>
        <w:numPr>
          <w:ilvl w:val="0"/>
          <w:numId w:val="1031"/>
        </w:numPr>
      </w:pPr>
      <w:r>
        <w:t xml:space="preserve">☐ Assinatura digital configurada no Gov.br</w:t>
      </w:r>
    </w:p>
    <w:p>
      <w:pPr>
        <w:pStyle w:val="Compact"/>
        <w:numPr>
          <w:ilvl w:val="0"/>
          <w:numId w:val="1031"/>
        </w:numPr>
      </w:pPr>
      <w:r>
        <w:t xml:space="preserve">☐ Favoritos organizados por categoria</w:t>
      </w:r>
    </w:p>
    <w:p>
      <w:pPr>
        <w:pStyle w:val="Compact"/>
        <w:numPr>
          <w:ilvl w:val="0"/>
          <w:numId w:val="1031"/>
        </w:numPr>
      </w:pPr>
      <w:r>
        <w:t xml:space="preserve">☐ Formulários digitais testados antes do uso</w:t>
      </w:r>
    </w:p>
    <w:p>
      <w:pPr>
        <w:pStyle w:val="Compact"/>
        <w:numPr>
          <w:ilvl w:val="0"/>
          <w:numId w:val="1031"/>
        </w:numPr>
      </w:pPr>
      <w:r>
        <w:t xml:space="preserve">☐ Cache limpo regularmente</w:t>
      </w:r>
    </w:p>
    <w:p>
      <w:pPr>
        <w:pStyle w:val="Compact"/>
        <w:numPr>
          <w:ilvl w:val="0"/>
          <w:numId w:val="1031"/>
        </w:numPr>
      </w:pPr>
      <w:r>
        <w:t xml:space="preserve">☐ Backup dos dados importantes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Lembre-se:</w:t>
      </w:r>
      <w:r>
        <w:t xml:space="preserve"> </w:t>
      </w:r>
      <w:r>
        <w:t xml:space="preserve">A tecnologia é uma ferramenta para potencializar o trabalho social. O foco sempre deve estar no atendimento humanizado e na garantia de direitos dos usuários do SUAS.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Prático: Gestão Digital e Produtividade no SUAS</dc:title>
  <dc:creator>Instrutor de Capacitação SUAS</dc:creator>
  <cp:keywords/>
  <dcterms:created xsi:type="dcterms:W3CDTF">2026-02-24T19:52:27Z</dcterms:created>
  <dcterms:modified xsi:type="dcterms:W3CDTF">2026-02-24T19:52:27Z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</Properties>
</file>