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一、编写UART_2串口发送程序时，初始化需要设置哪些参数?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时钟使能寄存器地址：RCC_AHB2 和 RCC_APB1 用于使能GPIO和UART的时钟。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端口基地址：gpio_ptr 和 uart_ptr 分别指向 GPIOA 端口和 UART2 端口的基地址。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引脚模式寄存器地址：gpio_mode 用于配置引脚模式。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GPIO复用功能寄存器地址：gpio_afrl 用于选择引脚的端口复用功能。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波特率寄存器地址：uart_brr 用于配置波特率。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UART控制寄存器基地址：uart_cr1、uart_cr2 和 uart_cr3 用于配置 UART 控制寄存器。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UART发送数据寄存器地址：uart_tdr 用于发送数据。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USARTDIV 变量：用于存储波特率寄存器应赋的值。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 w:ascii="ËÎÌå" w:hAnsi="ËÎÌå" w:eastAsia="ËÎÌå"/>
          <w:color w:val="008000"/>
          <w:sz w:val="28"/>
          <w:szCs w:val="24"/>
        </w:rPr>
        <w:t>//设置的参数如下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>//uart寄存器相关地址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RCC_AHB2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//GPIO的A口时钟使能寄存器地址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RCC_APB1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//UART的2口时钟使能寄存器地址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gpio_ptr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//GPIO的A口基地址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uart_ptr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//uart2端口的基地址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gpio_mode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</w:t>
      </w:r>
      <w:r>
        <w:rPr>
          <w:rFonts w:hint="default" w:ascii="ËÎÌå" w:hAnsi="ËÎÌå" w:eastAsia="ËÎÌå"/>
          <w:color w:val="008000"/>
          <w:sz w:val="28"/>
          <w:szCs w:val="24"/>
        </w:rPr>
        <w:t>//引脚模式寄存器地址=口基地址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gpio_afrl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//GPIO复用功能低位寄存器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uart_brr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//UART波特率寄存器地址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uart_isr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UART中断和状态寄存器基地址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uart_cr1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 xml:space="preserve">//UART控制寄存器1基地址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uart_cr2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UART控制寄存器2基地址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uart_cr3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UART控制寄存器3基地址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>uart_tdr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UART发送数据寄存器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uint16_t usartdiv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</w:t>
      </w:r>
      <w:r>
        <w:rPr>
          <w:rFonts w:hint="default" w:ascii="ËÎÌå" w:hAnsi="ËÎÌå" w:eastAsia="ËÎÌå"/>
          <w:color w:val="008000"/>
          <w:sz w:val="28"/>
          <w:szCs w:val="24"/>
        </w:rPr>
        <w:t>//BRR寄存器应赋的值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>//变量赋值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0000"/>
          <w:sz w:val="28"/>
          <w:szCs w:val="24"/>
        </w:rPr>
        <w:t>RCC_APB1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0x40021058UL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</w:t>
      </w:r>
      <w:r>
        <w:rPr>
          <w:rFonts w:hint="default" w:ascii="ËÎÌå" w:hAnsi="ËÎÌå" w:eastAsia="ËÎÌå"/>
          <w:color w:val="008000"/>
          <w:sz w:val="28"/>
          <w:szCs w:val="24"/>
        </w:rPr>
        <w:t>//UART时钟使能寄存器地址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RCC_AHB2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0x4002104CUL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</w:t>
      </w:r>
      <w:r>
        <w:rPr>
          <w:rFonts w:hint="default" w:ascii="ËÎÌå" w:hAnsi="ËÎÌå" w:eastAsia="ËÎÌå"/>
          <w:color w:val="008000"/>
          <w:sz w:val="28"/>
          <w:szCs w:val="24"/>
        </w:rPr>
        <w:t>//GPIO的A口时钟使能寄存器地址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gpio_ptr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0x48000000UL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</w:t>
      </w:r>
      <w:r>
        <w:rPr>
          <w:rFonts w:hint="default" w:ascii="ËÎÌå" w:hAnsi="ËÎÌå" w:eastAsia="ËÎÌå"/>
          <w:color w:val="008000"/>
          <w:sz w:val="28"/>
          <w:szCs w:val="24"/>
        </w:rPr>
        <w:t>//GPIOA端口的基地址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uart_ptr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0x40004400UL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</w:t>
      </w:r>
      <w:r>
        <w:rPr>
          <w:rFonts w:hint="default" w:ascii="ËÎÌå" w:hAnsi="ËÎÌå" w:eastAsia="ËÎÌå"/>
          <w:color w:val="008000"/>
          <w:sz w:val="28"/>
          <w:szCs w:val="24"/>
        </w:rPr>
        <w:t>//UART2端口的基地址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gpio_mode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0x48000000UL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 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//引脚模式寄存器地址=口基地址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gpio_afrl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0x48000020UL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GPIO复用功能低位寄存器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uart_cr1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0x40004400UL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        </w:t>
      </w:r>
      <w:r>
        <w:rPr>
          <w:rFonts w:hint="default" w:ascii="ËÎÌå" w:hAnsi="ËÎÌå" w:eastAsia="ËÎÌå"/>
          <w:color w:val="008000"/>
          <w:sz w:val="28"/>
          <w:szCs w:val="24"/>
        </w:rPr>
        <w:t xml:space="preserve">//UART控制寄存器1基地址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uart_brr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0x4000440CUL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UART波特率寄存器地址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uart_isr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0x4000441CUL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UART中断和状态寄存器基地址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uart_tdr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0x40004428UL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//UART发送数据寄存器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uart_cr2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0x40004404UL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UART控制寄存器2基地址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>uart_cr3</w:t>
      </w:r>
      <w:r>
        <w:rPr>
          <w:rFonts w:hint="default" w:ascii="ËÎÌå" w:hAnsi="ËÎÌå" w:eastAsia="ËÎÌå"/>
          <w:color w:val="006400"/>
          <w:sz w:val="28"/>
          <w:szCs w:val="24"/>
        </w:rPr>
        <w:t>=</w:t>
      </w:r>
      <w:r>
        <w:rPr>
          <w:rFonts w:hint="default" w:ascii="ËÎÌå" w:hAnsi="ËÎÌå" w:eastAsia="ËÎÌå"/>
          <w:color w:val="00008B"/>
          <w:sz w:val="28"/>
          <w:szCs w:val="24"/>
        </w:rPr>
        <w:t>0x40004408UL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//UART控制寄存器3基地址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>//使能GPIOA和UART2的时钟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>RCC_APB1</w:t>
      </w:r>
      <w:r>
        <w:rPr>
          <w:rFonts w:hint="default" w:ascii="ËÎÌå" w:hAnsi="ËÎÌå" w:eastAsia="ËÎÌå"/>
          <w:color w:val="006400"/>
          <w:sz w:val="28"/>
          <w:szCs w:val="24"/>
        </w:rPr>
        <w:t>|=(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17U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      </w:t>
      </w:r>
      <w:r>
        <w:rPr>
          <w:rFonts w:hint="default" w:ascii="ËÎÌå" w:hAnsi="ËÎÌå" w:eastAsia="ËÎÌå"/>
          <w:color w:val="008000"/>
          <w:sz w:val="28"/>
          <w:szCs w:val="24"/>
        </w:rPr>
        <w:t xml:space="preserve">//UART2时钟使能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RCC_AHB2 </w:t>
      </w:r>
      <w:r>
        <w:rPr>
          <w:rFonts w:hint="default" w:ascii="ËÎÌå" w:hAnsi="ËÎÌå" w:eastAsia="ËÎÌå"/>
          <w:color w:val="006400"/>
          <w:sz w:val="28"/>
          <w:szCs w:val="24"/>
        </w:rPr>
        <w:t>|=(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0U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//GPIOA时钟使能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>//将GPIO端口设置为复用功能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//首先将D7、D6、D5、D4清零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gpio_mode </w:t>
      </w:r>
      <w:r>
        <w:rPr>
          <w:rFonts w:hint="default" w:ascii="ËÎÌå" w:hAnsi="ËÎÌå" w:eastAsia="ËÎÌå"/>
          <w:color w:val="006400"/>
          <w:sz w:val="28"/>
          <w:szCs w:val="24"/>
        </w:rPr>
        <w:t>&amp;= ~((</w:t>
      </w:r>
      <w:r>
        <w:rPr>
          <w:rFonts w:hint="default" w:ascii="ËÎÌå" w:hAnsi="ËÎÌå" w:eastAsia="ËÎÌå"/>
          <w:color w:val="00008B"/>
          <w:sz w:val="28"/>
          <w:szCs w:val="24"/>
        </w:rPr>
        <w:t>0x3UL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4U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0x3UL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6U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));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//然后将D7、D6、D5、D4设为1010，设置PTA2、PTA3为复用功能串行功能。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gpio_mode </w:t>
      </w:r>
      <w:r>
        <w:rPr>
          <w:rFonts w:hint="default" w:ascii="ËÎÌå" w:hAnsi="ËÎÌå" w:eastAsia="ËÎÌå"/>
          <w:color w:val="006400"/>
          <w:sz w:val="28"/>
          <w:szCs w:val="24"/>
        </w:rPr>
        <w:t>|=((</w:t>
      </w:r>
      <w:r>
        <w:rPr>
          <w:rFonts w:hint="default" w:ascii="ËÎÌå" w:hAnsi="ËÎÌå" w:eastAsia="ËÎÌå"/>
          <w:color w:val="00008B"/>
          <w:sz w:val="28"/>
          <w:szCs w:val="24"/>
        </w:rPr>
        <w:t>0x2UL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4U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0x2UL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6U</w:t>
      </w:r>
      <w:r>
        <w:rPr>
          <w:rFonts w:hint="default" w:ascii="ËÎÌå" w:hAnsi="ËÎÌå" w:eastAsia="ËÎÌå"/>
          <w:color w:val="0064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>//选择引脚的端口复用功能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//首先将D15~D8清零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gpio_afrl </w:t>
      </w:r>
      <w:r>
        <w:rPr>
          <w:rFonts w:hint="default" w:ascii="ËÎÌå" w:hAnsi="ËÎÌå" w:eastAsia="ËÎÌå"/>
          <w:color w:val="006400"/>
          <w:sz w:val="28"/>
          <w:szCs w:val="24"/>
        </w:rPr>
        <w:t>&amp;= ~((</w:t>
      </w:r>
      <w:r>
        <w:rPr>
          <w:rFonts w:hint="default" w:ascii="ËÎÌå" w:hAnsi="ËÎÌå" w:eastAsia="ËÎÌå"/>
          <w:color w:val="00008B"/>
          <w:sz w:val="28"/>
          <w:szCs w:val="24"/>
        </w:rPr>
        <w:t>0xFUL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8U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0xFUL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12U</w:t>
      </w:r>
      <w:r>
        <w:rPr>
          <w:rFonts w:hint="default" w:ascii="ËÎÌå" w:hAnsi="ËÎÌå" w:eastAsia="ËÎÌå"/>
          <w:color w:val="0064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 xml:space="preserve">//然后将D15~D8设置为01110111，分别将PTA3、PTA2引脚设置为USART2_RX、USART2_TX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>gpio_afrl</w:t>
      </w:r>
      <w:r>
        <w:rPr>
          <w:rFonts w:hint="default" w:ascii="ËÎÌå" w:hAnsi="ËÎÌå" w:eastAsia="ËÎÌå"/>
          <w:color w:val="006400"/>
          <w:sz w:val="28"/>
          <w:szCs w:val="24"/>
        </w:rPr>
        <w:t>=(((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8U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0x2UL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8U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0x4UL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8U</w:t>
      </w:r>
      <w:r>
        <w:rPr>
          <w:rFonts w:hint="default" w:ascii="ËÎÌå" w:hAnsi="ËÎÌå" w:eastAsia="ËÎÌå"/>
          <w:color w:val="006400"/>
          <w:sz w:val="28"/>
          <w:szCs w:val="24"/>
        </w:rPr>
        <w:t>))|((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12U</w:t>
      </w:r>
      <w:r>
        <w:rPr>
          <w:rFonts w:hint="default" w:ascii="ËÎÌå" w:hAnsi="ËÎÌå" w:eastAsia="ËÎÌå"/>
          <w:color w:val="0064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|(</w:t>
      </w:r>
      <w:r>
        <w:rPr>
          <w:rFonts w:hint="default" w:ascii="ËÎÌå" w:hAnsi="ËÎÌå" w:eastAsia="ËÎÌå"/>
          <w:color w:val="00008B"/>
          <w:sz w:val="28"/>
          <w:szCs w:val="24"/>
        </w:rPr>
        <w:t>0x2UL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12U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0x4UL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12U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)));   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//暂时禁用UART功能，控制寄存器1的第0位对应的是UE—USART使能位。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//此位清零后，USART预分频器和输出将立即停止，并丢弃所有当前操作。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uart_cr1 </w:t>
      </w:r>
      <w:r>
        <w:rPr>
          <w:rFonts w:hint="default" w:ascii="ËÎÌå" w:hAnsi="ËÎÌå" w:eastAsia="ËÎÌå"/>
          <w:color w:val="006400"/>
          <w:sz w:val="28"/>
          <w:szCs w:val="24"/>
        </w:rPr>
        <w:t>&amp;= ~(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//暂时关闭串口发送与接收功能，控制寄存器1的发送器使能位（D3）、接收器使能位（D2）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uart_cr1 </w:t>
      </w:r>
      <w:r>
        <w:rPr>
          <w:rFonts w:hint="default" w:ascii="ËÎÌå" w:hAnsi="ËÎÌå" w:eastAsia="ËÎÌå"/>
          <w:color w:val="006400"/>
          <w:sz w:val="28"/>
          <w:szCs w:val="24"/>
        </w:rPr>
        <w:t>&amp;= ~((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3U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2U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));    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//配置波特率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>if</w:t>
      </w:r>
      <w:r>
        <w:rPr>
          <w:rFonts w:hint="default" w:ascii="ËÎÌå" w:hAnsi="ËÎÌå" w:eastAsia="ËÎÌå"/>
          <w:color w:val="006400"/>
          <w:sz w:val="28"/>
          <w:szCs w:val="24"/>
        </w:rPr>
        <w:t>(*</w:t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uart_cr1&amp;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15</w:t>
      </w:r>
      <w:r>
        <w:rPr>
          <w:rFonts w:hint="default" w:ascii="ËÎÌå" w:hAnsi="ËÎÌå" w:eastAsia="ËÎÌå"/>
          <w:color w:val="006400"/>
          <w:sz w:val="28"/>
          <w:szCs w:val="24"/>
        </w:rPr>
        <w:t>) == 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15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))            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usartdiv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00"/>
          <w:sz w:val="28"/>
          <w:szCs w:val="24"/>
        </w:rPr>
        <w:t>uint16_t</w:t>
      </w:r>
      <w:r>
        <w:rPr>
          <w:rFonts w:hint="default" w:ascii="ËÎÌå" w:hAnsi="ËÎÌå" w:eastAsia="ËÎÌå"/>
          <w:color w:val="006400"/>
          <w:sz w:val="28"/>
          <w:szCs w:val="24"/>
        </w:rPr>
        <w:t>)((</w:t>
      </w:r>
      <w:r>
        <w:rPr>
          <w:rFonts w:hint="default" w:ascii="ËÎÌå" w:hAnsi="ËÎÌå" w:eastAsia="ËÎÌå"/>
          <w:color w:val="000000"/>
          <w:sz w:val="28"/>
          <w:szCs w:val="24"/>
        </w:rPr>
        <w:t>SystemCoreClock</w:t>
      </w:r>
      <w:r>
        <w:rPr>
          <w:rFonts w:hint="default" w:ascii="ËÎÌå" w:hAnsi="ËÎÌå" w:eastAsia="ËÎÌå"/>
          <w:color w:val="006400"/>
          <w:sz w:val="28"/>
          <w:szCs w:val="24"/>
        </w:rPr>
        <w:t>/</w:t>
      </w:r>
      <w:r>
        <w:rPr>
          <w:rFonts w:hint="default" w:ascii="ËÎÌå" w:hAnsi="ËÎÌå" w:eastAsia="ËÎÌå"/>
          <w:color w:val="00008B"/>
          <w:sz w:val="28"/>
          <w:szCs w:val="24"/>
        </w:rPr>
        <w:t>115200</w:t>
      </w:r>
      <w:r>
        <w:rPr>
          <w:rFonts w:hint="default" w:ascii="ËÎÌå" w:hAnsi="ËÎÌå" w:eastAsia="ËÎÌå"/>
          <w:color w:val="006400"/>
          <w:sz w:val="28"/>
          <w:szCs w:val="24"/>
        </w:rPr>
        <w:t>)*</w:t>
      </w:r>
      <w:r>
        <w:rPr>
          <w:rFonts w:hint="default" w:ascii="ËÎÌå" w:hAnsi="ËÎÌå" w:eastAsia="ËÎÌå"/>
          <w:color w:val="00008B"/>
          <w:sz w:val="28"/>
          <w:szCs w:val="24"/>
        </w:rPr>
        <w:t>2</w:t>
      </w:r>
      <w:r>
        <w:rPr>
          <w:rFonts w:hint="default" w:ascii="ËÎÌå" w:hAnsi="ËÎÌå" w:eastAsia="ËÎÌå"/>
          <w:color w:val="0064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ËÎÌå" w:hAnsi="ËÎÌå" w:eastAsia="ËÎÌå"/>
          <w:b/>
          <w:color w:val="0000FF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>else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usartdiv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00"/>
          <w:sz w:val="28"/>
          <w:szCs w:val="24"/>
        </w:rPr>
        <w:t>uint16_t</w:t>
      </w:r>
      <w:r>
        <w:rPr>
          <w:rFonts w:hint="default" w:ascii="ËÎÌå" w:hAnsi="ËÎÌå" w:eastAsia="ËÎÌå"/>
          <w:color w:val="006400"/>
          <w:sz w:val="28"/>
          <w:szCs w:val="24"/>
        </w:rPr>
        <w:t>)((</w:t>
      </w:r>
      <w:r>
        <w:rPr>
          <w:rFonts w:hint="default" w:ascii="ËÎÌå" w:hAnsi="ËÎÌå" w:eastAsia="ËÎÌå"/>
          <w:color w:val="000000"/>
          <w:sz w:val="28"/>
          <w:szCs w:val="24"/>
        </w:rPr>
        <w:t>SystemCoreClock</w:t>
      </w:r>
      <w:r>
        <w:rPr>
          <w:rFonts w:hint="default" w:ascii="ËÎÌå" w:hAnsi="ËÎÌå" w:eastAsia="ËÎÌå"/>
          <w:color w:val="006400"/>
          <w:sz w:val="28"/>
          <w:szCs w:val="24"/>
        </w:rPr>
        <w:t>/</w:t>
      </w:r>
      <w:r>
        <w:rPr>
          <w:rFonts w:hint="default" w:ascii="ËÎÌå" w:hAnsi="ËÎÌå" w:eastAsia="ËÎÌå"/>
          <w:color w:val="00008B"/>
          <w:sz w:val="28"/>
          <w:szCs w:val="24"/>
        </w:rPr>
        <w:t>115200</w:t>
      </w:r>
      <w:r>
        <w:rPr>
          <w:rFonts w:hint="default" w:ascii="ËÎÌå" w:hAnsi="ËÎÌå" w:eastAsia="ËÎÌå"/>
          <w:color w:val="0064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uart_brr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= </w:t>
      </w:r>
      <w:r>
        <w:rPr>
          <w:rFonts w:hint="default" w:ascii="ËÎÌå" w:hAnsi="ËÎÌå" w:eastAsia="ËÎÌå"/>
          <w:color w:val="000000"/>
          <w:sz w:val="28"/>
          <w:szCs w:val="24"/>
        </w:rPr>
        <w:t>usartdiv</w:t>
      </w:r>
      <w:r>
        <w:rPr>
          <w:rFonts w:hint="default" w:ascii="ËÎÌå" w:hAnsi="ËÎÌå" w:eastAsia="ËÎÌå"/>
          <w:color w:val="0064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//初始化控制寄存器和中断状态寄存器、清标志位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//关中断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uart_isr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= </w:t>
      </w:r>
      <w:r>
        <w:rPr>
          <w:rFonts w:hint="default" w:ascii="ËÎÌå" w:hAnsi="ËÎÌå" w:eastAsia="ËÎÌå"/>
          <w:color w:val="00008B"/>
          <w:sz w:val="28"/>
          <w:szCs w:val="24"/>
        </w:rPr>
        <w:t>0x0UL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 xml:space="preserve">//将控制寄存器2的两个使能位清零。D14—LIN模式使能位、D11—时钟使能位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uart_cr2 </w:t>
      </w:r>
      <w:r>
        <w:rPr>
          <w:rFonts w:hint="default" w:ascii="ËÎÌå" w:hAnsi="ËÎÌå" w:eastAsia="ËÎÌå"/>
          <w:color w:val="006400"/>
          <w:sz w:val="28"/>
          <w:szCs w:val="24"/>
        </w:rPr>
        <w:t>&amp;= ~((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14U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11U</w:t>
      </w:r>
      <w:r>
        <w:rPr>
          <w:rFonts w:hint="default" w:ascii="ËÎÌå" w:hAnsi="ËÎÌå" w:eastAsia="ËÎÌå"/>
          <w:color w:val="0064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//将控制寄存器3的三个使能位清零。D5 (SCEN) —smartcard模式使能位、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//D3 (HDSEL) —半双工选择位、D1 (IREN) —IrDA 模式使能位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uart_cr3 </w:t>
      </w:r>
      <w:r>
        <w:rPr>
          <w:rFonts w:hint="default" w:ascii="ËÎÌå" w:hAnsi="ËÎÌå" w:eastAsia="ËÎÌå"/>
          <w:color w:val="006400"/>
          <w:sz w:val="28"/>
          <w:szCs w:val="24"/>
        </w:rPr>
        <w:t>&amp;= ~((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5U</w:t>
      </w:r>
      <w:r>
        <w:rPr>
          <w:rFonts w:hint="default" w:ascii="ËÎÌå" w:hAnsi="ËÎÌå" w:eastAsia="ËÎÌå"/>
          <w:color w:val="006400"/>
          <w:sz w:val="28"/>
          <w:szCs w:val="24"/>
        </w:rPr>
        <w:t>) | 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3U</w:t>
      </w:r>
      <w:r>
        <w:rPr>
          <w:rFonts w:hint="default" w:ascii="ËÎÌå" w:hAnsi="ËÎÌå" w:eastAsia="ËÎÌå"/>
          <w:color w:val="006400"/>
          <w:sz w:val="28"/>
          <w:szCs w:val="24"/>
        </w:rPr>
        <w:t>) |(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1U</w:t>
      </w:r>
      <w:r>
        <w:rPr>
          <w:rFonts w:hint="default" w:ascii="ËÎÌå" w:hAnsi="ËÎÌå" w:eastAsia="ËÎÌå"/>
          <w:color w:val="006400"/>
          <w:sz w:val="28"/>
          <w:szCs w:val="24"/>
        </w:rPr>
        <w:t>));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//启动串口发送与接收功能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uart_cr1 </w:t>
      </w:r>
      <w:r>
        <w:rPr>
          <w:rFonts w:hint="default" w:ascii="ËÎÌå" w:hAnsi="ËÎÌå" w:eastAsia="ËÎÌå"/>
          <w:color w:val="006400"/>
          <w:sz w:val="28"/>
          <w:szCs w:val="24"/>
        </w:rPr>
        <w:t>|= ((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3U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2U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));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//开启UART功能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uart_cr1 </w:t>
      </w:r>
      <w:r>
        <w:rPr>
          <w:rFonts w:hint="default" w:ascii="ËÎÌå" w:hAnsi="ËÎÌå" w:eastAsia="ËÎÌå"/>
          <w:color w:val="006400"/>
          <w:sz w:val="28"/>
          <w:szCs w:val="24"/>
        </w:rPr>
        <w:t>|= (</w:t>
      </w:r>
      <w:r>
        <w:rPr>
          <w:rFonts w:hint="default" w:ascii="ËÎÌå" w:hAnsi="ËÎÌå" w:eastAsia="ËÎÌå"/>
          <w:color w:val="00008B"/>
          <w:sz w:val="28"/>
          <w:szCs w:val="24"/>
        </w:rPr>
        <w:t>0x1UL</w:t>
      </w:r>
      <w:r>
        <w:rPr>
          <w:rFonts w:hint="default" w:ascii="ËÎÌå" w:hAnsi="ËÎÌå" w:eastAsia="ËÎÌå"/>
          <w:color w:val="006400"/>
          <w:sz w:val="28"/>
          <w:szCs w:val="24"/>
        </w:rPr>
        <w:t>&lt;&lt;</w:t>
      </w:r>
      <w:r>
        <w:rPr>
          <w:rFonts w:hint="default" w:ascii="ËÎÌå" w:hAnsi="ËÎÌå" w:eastAsia="ËÎÌå"/>
          <w:color w:val="00008B"/>
          <w:sz w:val="28"/>
          <w:szCs w:val="24"/>
        </w:rPr>
        <w:t>0U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二、假设速度为115200，系统时钟为72MHz，波特率寄存器BRR中的值应该是多少？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USARTCR1中第15位“过采样”模式为0,（系数为8）：USARTDIV = 2*72MHz / 115200 = 1250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USARTCR1中第15位“过采样”模式为1,（系数为16）：USARTDIV = 72MHz / 115200 = 625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三、中断向量表在哪个文件中？表中有多少项？给出部分截图。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drawing>
          <wp:inline distT="0" distB="0" distL="114300" distR="114300">
            <wp:extent cx="5273675" cy="283083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right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AHL-MCU6-V2.0-20240118\AHL-MCU6-V2.0-20240118\04-Software\CH06\UART-STM32L431-ADDR-20210103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表中共有99项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四、以下是中断源使能函数，假设中断源为TIM6，将函数实例化（写出各项具体数值）。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drawing>
          <wp:inline distT="0" distB="0" distL="114300" distR="114300">
            <wp:extent cx="5271135" cy="22815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 w:firstLineChars="0"/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找到TIM6中断号54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drawing>
          <wp:inline distT="0" distB="0" distL="114300" distR="114300">
            <wp:extent cx="5273040" cy="214566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当传入的参数IRQn为54时，首先会执行以下步骤：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 xml:space="preserve">  if ((int32_t)(IRQn) &gt;= 0)判断IRQn是否大于等于0，因为IRQn是一个枚举类型，实际上是一个整数值，因此这一步是为了确保传入的中断号是有效的。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通过位运算确定需要设置的寄存器和位。这里涉及到三个部分：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((uint32_t)IRQn) &gt;&gt; 5UL 表示将中断号右移5位，这是因为每个寄存器可以管理32个中断，所以需要用中断号除以32得到对应的寄存器号。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(1UL &lt;&lt; (((uint32_t)IRQn) &amp; 0x1FUL)) 表示将1左移中断号对32取余的位数，这是因为每个寄存器中的位号对应一个中断号，需要用中断号对32取余得到在寄存器中的位置。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最终结果为将1左移中断号对32取余的位数，得到需要设置的中断位。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NVIC-&gt;ISER[1] = 1 &lt;&lt; 22将得到的中断位写入到对应的NVIC-&gt;ISER寄存器中，使得对应的中断被使能。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综上所述，当传入的参数IRQn为54时，经过上述步骤处理后，最终的操作是将第22位设置为1，从而使得中断号为54的中断被使能。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五、假设将UART_2和TIM6交换其在中断向量表中的位置和IRQ号，UART_2可以正常中断吗？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sz w:val="32"/>
          <w:szCs w:val="40"/>
        </w:rPr>
        <w:t>不能，将UART_2和TIM6在中断向量表中的位置和IRQ号进行交换，那么在代码中相应的中断处理程序可能会被错误地调用，因为中断向量表中的位置和IRQ号是与特定的外设和中断服务函数相关联的。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ËÎÌå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iMjYzZDI5NGM0NmE1NzRiMjdjZmM1ZTQwZmRhOWMifQ=="/>
  </w:docVars>
  <w:rsids>
    <w:rsidRoot w:val="00172A27"/>
    <w:rsid w:val="196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2024-05-23T06:22:00Z</dcterms:created>
  <dc:creator>bricks lee</dc:creator>
  <cp:lastModifiedBy>Domains</cp:lastModifiedBy>
  <dcterms:modified xsi:type="dcterms:W3CDTF">2024-05-23T06:30:44Z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803E092E649E496BA72FFA84809F6CBC_12</vt:lpwstr>
  </property>
</Properties>
</file>