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03262907"/>
        <w:docPartObj>
          <w:docPartGallery w:val="Table of Contents"/>
          <w:docPartUnique/>
        </w:docPartObj>
      </w:sdtPr>
      <w:sdtEndPr/>
      <w:sdtContent>
        <w:p w:rsidR="008D4EDC" w:rsidRDefault="0028274F" w:rsidP="0028274F">
          <w:pPr>
            <w:pStyle w:val="TtuloTDC"/>
            <w:jc w:val="both"/>
          </w:pPr>
          <w:r>
            <w:t>Table of Contents</w:t>
          </w:r>
        </w:p>
        <w:p w:rsidR="0028274F" w:rsidRDefault="0028274F" w:rsidP="0028274F">
          <w:pPr>
            <w:pStyle w:val="TDC1"/>
            <w:tabs>
              <w:tab w:val="right" w:leader="do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9663691" w:history="1">
            <w:r w:rsidRPr="00EC73E8">
              <w:rPr>
                <w:rStyle w:val="Hipervnculo"/>
                <w:noProof/>
              </w:rPr>
              <w:t>Spec 00 — Módulo Talento Humano (paraguas)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692" w:history="1">
            <w:r w:rsidRPr="00EC73E8">
              <w:rPr>
                <w:rStyle w:val="Hipervnculo"/>
                <w:noProof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693" w:history="1">
            <w:r w:rsidRPr="00EC73E8">
              <w:rPr>
                <w:rStyle w:val="Hipervnculo"/>
                <w:noProof/>
              </w:rPr>
              <w:t>1.1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694" w:history="1">
            <w:r w:rsidRPr="00EC73E8">
              <w:rPr>
                <w:rStyle w:val="Hipervnculo"/>
                <w:noProof/>
              </w:rPr>
              <w:t>1.2 No-objetivos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695" w:history="1">
            <w:r w:rsidRPr="00EC73E8">
              <w:rPr>
                <w:rStyle w:val="Hipervnculo"/>
                <w:noProof/>
              </w:rPr>
              <w:t>2. Actores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696" w:history="1">
            <w:r w:rsidRPr="00EC73E8">
              <w:rPr>
                <w:rStyle w:val="Hipervnculo"/>
                <w:noProof/>
              </w:rPr>
              <w:t>3.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697" w:history="1">
            <w:r w:rsidRPr="00EC73E8">
              <w:rPr>
                <w:rStyle w:val="Hipervnculo"/>
                <w:noProof/>
              </w:rPr>
              <w:t>4. Arquitectura relevante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698" w:history="1">
            <w:r w:rsidRPr="00EC73E8">
              <w:rPr>
                <w:rStyle w:val="Hipervnculo"/>
                <w:noProof/>
              </w:rPr>
              <w:t>4.1 Puntos de integración con otros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699" w:history="1">
            <w:r w:rsidRPr="00EC73E8">
              <w:rPr>
                <w:rStyle w:val="Hipervnculo"/>
                <w:noProof/>
              </w:rPr>
              <w:t>5. Entidades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700" w:history="1">
            <w:r w:rsidRPr="00EC73E8">
              <w:rPr>
                <w:rStyle w:val="Hipervnculo"/>
                <w:noProof/>
              </w:rPr>
              <w:t>6. Reglas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1" w:history="1">
            <w:r w:rsidRPr="00EC73E8">
              <w:rPr>
                <w:rStyle w:val="Hipervnculo"/>
                <w:noProof/>
              </w:rPr>
              <w:t>6.1 Manejo del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2" w:history="1">
            <w:r w:rsidRPr="00EC73E8">
              <w:rPr>
                <w:rStyle w:val="Hipervnculo"/>
                <w:noProof/>
              </w:rPr>
              <w:t>6.2 Fechas y 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3" w:history="1">
            <w:r w:rsidRPr="00EC73E8">
              <w:rPr>
                <w:rStyle w:val="Hipervnculo"/>
                <w:noProof/>
              </w:rPr>
              <w:t>6.3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4" w:history="1">
            <w:r w:rsidRPr="00EC73E8">
              <w:rPr>
                <w:rStyle w:val="Hipervnculo"/>
                <w:noProof/>
              </w:rPr>
              <w:t>6.4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5" w:history="1">
            <w:r w:rsidRPr="00EC73E8">
              <w:rPr>
                <w:rStyle w:val="Hipervnculo"/>
                <w:noProof/>
              </w:rPr>
              <w:t>6.5 Modo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6" w:history="1">
            <w:r w:rsidRPr="00EC73E8">
              <w:rPr>
                <w:rStyle w:val="Hipervnculo"/>
                <w:noProof/>
              </w:rPr>
              <w:t>6.6 Estándares de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3707" w:history="1">
            <w:r w:rsidRPr="00EC73E8">
              <w:rPr>
                <w:rStyle w:val="Hipervnculo"/>
                <w:noProof/>
              </w:rPr>
              <w:t>6.7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708" w:history="1">
            <w:r w:rsidRPr="00EC73E8">
              <w:rPr>
                <w:rStyle w:val="Hipervnculo"/>
                <w:noProof/>
              </w:rPr>
              <w:t>7. Catálogo de sub-especificaciones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709" w:history="1">
            <w:r w:rsidRPr="00EC73E8">
              <w:rPr>
                <w:rStyle w:val="Hipervnculo"/>
                <w:noProof/>
              </w:rPr>
              <w:t>8. Criterios de aceptación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74F" w:rsidRDefault="0028274F" w:rsidP="0028274F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3710" w:history="1">
            <w:r w:rsidRPr="00EC73E8">
              <w:rPr>
                <w:rStyle w:val="Hipervnculo"/>
                <w:noProof/>
              </w:rPr>
              <w:t>9. Preguntas abiertas / deuda conocida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EDC" w:rsidRDefault="0028274F" w:rsidP="0028274F">
          <w:pPr>
            <w:jc w:val="both"/>
          </w:pPr>
          <w:r>
            <w:fldChar w:fldCharType="end"/>
          </w:r>
        </w:p>
      </w:sdtContent>
    </w:sdt>
    <w:p w:rsidR="008D4EDC" w:rsidRDefault="0028274F" w:rsidP="0028274F">
      <w:pPr>
        <w:pStyle w:val="Ttulo1"/>
        <w:jc w:val="both"/>
      </w:pPr>
      <w:bookmarkStart w:id="0" w:name="spec-00-módulo-talento-humano-paraguas"/>
      <w:bookmarkStart w:id="1" w:name="_Toc239663691"/>
      <w:r>
        <w:t>Spec 00 — Módulo Talento Humano (paraguas)</w:t>
      </w:r>
      <w:bookmarkEnd w:id="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527"/>
        <w:gridCol w:w="4527"/>
      </w:tblGrid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1.0 (borrador)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Última actualización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2026-09-01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Ámbito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Todo el módulo Talento Humano del Sistema de Gestión del Consejo de Comunicación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Tipo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Retro-especificación (documenta el comportamiento implementado)</w:t>
            </w:r>
          </w:p>
        </w:tc>
      </w:tr>
    </w:tbl>
    <w:p w:rsidR="008D4EDC" w:rsidRDefault="0028274F" w:rsidP="0028274F">
      <w:pPr>
        <w:jc w:val="both"/>
      </w:pPr>
      <w:r>
        <w:pict>
          <v:rect id="_x0000_i1025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2" w:name="propósito"/>
      <w:bookmarkStart w:id="3" w:name="_Toc239663692"/>
      <w:r>
        <w:lastRenderedPageBreak/>
        <w:t>1. Propósito</w:t>
      </w:r>
      <w:bookmarkEnd w:id="3"/>
    </w:p>
    <w:p w:rsidR="008D4EDC" w:rsidRDefault="0028274F" w:rsidP="0028274F">
      <w:pPr>
        <w:pStyle w:val="FirstParagraph"/>
        <w:jc w:val="both"/>
      </w:pPr>
      <w:r>
        <w:t>El módulo Talento Humano (TH) digitaliza la gestión del personal del Consejo de Comunicación (institución pública de Ecuador): expediente del empleado, control de asistencia, p</w:t>
      </w:r>
      <w:r>
        <w:t>ermisos y licencias, vacaciones, acciones de personal, horas extras, nómina de pagos accesorios, certificados laborales y los reportes asociados. Todas las operaciones críticas quedan trazadas para revisión de la Contraloría General del Estado.</w:t>
      </w:r>
    </w:p>
    <w:p w:rsidR="008D4EDC" w:rsidRDefault="0028274F" w:rsidP="0028274F">
      <w:pPr>
        <w:pStyle w:val="Ttulo3"/>
        <w:jc w:val="both"/>
      </w:pPr>
      <w:bookmarkStart w:id="4" w:name="objetivos"/>
      <w:bookmarkStart w:id="5" w:name="_Toc239663693"/>
      <w:r>
        <w:t>1.1 Objetiv</w:t>
      </w:r>
      <w:r>
        <w:t>os</w:t>
      </w:r>
      <w:bookmarkEnd w:id="5"/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Mantener un expediente único y confiable por empleado (datos personales, cargo, contrato, puesto presupuestario, datos sociales y bancarios).</w:t>
      </w:r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Registrar la asistencia diaria (marcación web y reloj biométrico) y conciliar atrasos.</w:t>
      </w:r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Gestionar el ciclo de pe</w:t>
      </w:r>
      <w:r>
        <w:t>rmisos, licencias y vacaciones con cálculo automático de saldos.</w:t>
      </w:r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Emitir los documentos oficiales (acciones de personal, certificados, planificaciones) en</w:t>
      </w:r>
      <w:bookmarkStart w:id="6" w:name="_GoBack"/>
      <w:bookmarkEnd w:id="6"/>
      <w:r>
        <w:t xml:space="preserve"> PDF con el formato institucional y archivarlos firmados en Alfresco.</w:t>
      </w:r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Calcular los rubros de nómina que no son el sueldo base (décimos, fondos de reserva, rol de pagos).</w:t>
      </w:r>
    </w:p>
    <w:p w:rsidR="008D4EDC" w:rsidRDefault="0028274F" w:rsidP="0028274F">
      <w:pPr>
        <w:pStyle w:val="Compact"/>
        <w:numPr>
          <w:ilvl w:val="0"/>
          <w:numId w:val="2"/>
        </w:numPr>
        <w:jc w:val="both"/>
      </w:pPr>
      <w:r>
        <w:t>Dejar traza de auditoría de toda acción irreversible.</w:t>
      </w:r>
    </w:p>
    <w:p w:rsidR="008D4EDC" w:rsidRDefault="0028274F" w:rsidP="0028274F">
      <w:pPr>
        <w:pStyle w:val="Ttulo3"/>
        <w:jc w:val="both"/>
      </w:pPr>
      <w:bookmarkStart w:id="7" w:name="no-objetivos"/>
      <w:bookmarkStart w:id="8" w:name="_Toc239663694"/>
      <w:bookmarkEnd w:id="4"/>
      <w:r>
        <w:t>1.2 No-objetivos</w:t>
      </w:r>
      <w:bookmarkEnd w:id="8"/>
    </w:p>
    <w:p w:rsidR="008D4EDC" w:rsidRDefault="0028274F" w:rsidP="0028274F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No</w:t>
      </w:r>
      <w:r>
        <w:t xml:space="preserve"> es un sistema de nómina completo: no liquida el sueldo base ni genera archivos par</w:t>
      </w:r>
      <w:r>
        <w:t>a el banco. Solo calcula décimos, fondos de reserva y el rol de pagos como reporte.</w:t>
      </w:r>
    </w:p>
    <w:p w:rsidR="008D4EDC" w:rsidRDefault="0028274F" w:rsidP="0028274F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No</w:t>
      </w:r>
      <w:r>
        <w:t xml:space="preserve"> gestiona reclutamiento ni concursos de méritos y oposición.</w:t>
      </w:r>
    </w:p>
    <w:p w:rsidR="008D4EDC" w:rsidRDefault="0028274F" w:rsidP="0028274F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No</w:t>
      </w:r>
      <w:r>
        <w:t xml:space="preserve"> evalúa desempeño.</w:t>
      </w:r>
    </w:p>
    <w:p w:rsidR="008D4EDC" w:rsidRDefault="0028274F" w:rsidP="0028274F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No</w:t>
      </w:r>
      <w:r>
        <w:t xml:space="preserve"> administra los módulos de Adquisiciones, Transportes, Comisiones ni Tecnología (son m</w:t>
      </w:r>
      <w:r>
        <w:t>ódulos hermanos, fuera de esta spec salvo los puntos de integración señalados).</w:t>
      </w:r>
    </w:p>
    <w:p w:rsidR="008D4EDC" w:rsidRDefault="0028274F" w:rsidP="0028274F">
      <w:pPr>
        <w:jc w:val="both"/>
      </w:pPr>
      <w:r>
        <w:pict>
          <v:rect id="_x0000_i1026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9" w:name="actores-y-roles"/>
      <w:bookmarkStart w:id="10" w:name="_Toc239663695"/>
      <w:bookmarkEnd w:id="2"/>
      <w:bookmarkEnd w:id="7"/>
      <w:r>
        <w:t>2. Actores y roles</w:t>
      </w:r>
      <w:bookmarkEnd w:id="10"/>
    </w:p>
    <w:p w:rsidR="008D4EDC" w:rsidRDefault="0028274F" w:rsidP="0028274F">
      <w:pPr>
        <w:pStyle w:val="FirstParagraph"/>
        <w:jc w:val="both"/>
      </w:pPr>
      <w:r>
        <w:t xml:space="preserve">La autorización real del sistema es </w:t>
      </w:r>
      <w:r>
        <w:rPr>
          <w:b/>
          <w:bCs/>
        </w:rPr>
        <w:t>la visibilidad del menú por rol</w:t>
      </w:r>
      <w:r>
        <w:t xml:space="preserve"> más chequeos explícitos </w:t>
      </w:r>
      <w:r>
        <w:rPr>
          <w:rStyle w:val="VerbatimChar"/>
        </w:rPr>
        <w:t>requireRole()</w:t>
      </w:r>
      <w:r>
        <w:t xml:space="preserve"> en los controladores de escritura (ver §6.3). Rol</w:t>
      </w:r>
      <w:r>
        <w:t>es relevantes para TH: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D4EDC" w:rsidTr="008D4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Rol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Descripción funcional en TH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ADMINISTRADOR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Acceso total a todo el módulo.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TALENTO HUMANO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Gestión completa de expedientes, permisos, vacaciones, certificados, reportes.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lastRenderedPageBreak/>
              <w:t>TH ACCIONES PERSONAL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Crea y procesa acciones de personal.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TH NOMINA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Décimos, fondos de reserva, rol de pagos, autorización de horas extras.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SUPERVISOR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Aprueba/niega permisos, vacaciones y horas extras de su equipo; ve su equipo en el dashboard. Se determina por presencia en </w:t>
            </w:r>
            <w:r>
              <w:rPr>
                <w:rStyle w:val="VerbatimChar"/>
              </w:rPr>
              <w:t>dbo.supervisor_area</w:t>
            </w:r>
            <w:r>
              <w:t xml:space="preserve">, no por </w:t>
            </w:r>
            <w:r>
              <w:rPr>
                <w:rStyle w:val="VerbatimChar"/>
              </w:rPr>
              <w:t>admin_rol</w:t>
            </w:r>
            <w:r>
              <w:t>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Empleado (sin rol especial)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Marca asistencia, solicita permisos y vacaciones, registra horas extras planificadas, ve su propio expediente y saldos, cambia su contraseña.</w:t>
            </w:r>
          </w:p>
        </w:tc>
      </w:tr>
    </w:tbl>
    <w:p w:rsidR="008D4EDC" w:rsidRDefault="0028274F" w:rsidP="0028274F">
      <w:pPr>
        <w:pStyle w:val="Textoindependiente"/>
        <w:jc w:val="both"/>
      </w:pPr>
      <w:r>
        <w:t xml:space="preserve">Un empleado puede acumular varios roles (p. ej. </w:t>
      </w:r>
      <w:r>
        <w:rPr>
          <w:rStyle w:val="VerbatimChar"/>
        </w:rPr>
        <w:t>SUPERVISOR</w:t>
      </w:r>
      <w:r>
        <w:t xml:space="preserve"> + </w:t>
      </w:r>
      <w:r>
        <w:rPr>
          <w:rStyle w:val="VerbatimChar"/>
        </w:rPr>
        <w:t>TH NOMINA</w:t>
      </w:r>
      <w:r>
        <w:t>).</w:t>
      </w:r>
    </w:p>
    <w:p w:rsidR="008D4EDC" w:rsidRDefault="0028274F" w:rsidP="0028274F">
      <w:pPr>
        <w:pStyle w:val="Textoindependiente"/>
        <w:jc w:val="both"/>
      </w:pPr>
      <w:r>
        <w:rPr>
          <w:b/>
          <w:bCs/>
        </w:rPr>
        <w:t>Regla de d</w:t>
      </w:r>
      <w:r>
        <w:rPr>
          <w:b/>
          <w:bCs/>
        </w:rPr>
        <w:t>iseño heredada:</w:t>
      </w:r>
      <w:r>
        <w:t xml:space="preserve"> el backend </w:t>
      </w:r>
      <w:r>
        <w:rPr>
          <w:b/>
          <w:bCs/>
        </w:rPr>
        <w:t>no</w:t>
      </w:r>
      <w:r>
        <w:t xml:space="preserve"> usa policies/gates de Laravel. Cada endpoint de escritura que deba restringirse llama </w:t>
      </w:r>
      <w:r>
        <w:rPr>
          <w:rStyle w:val="VerbatimChar"/>
        </w:rPr>
        <w:t>requireRole($request, [...])</w:t>
      </w:r>
      <w:r>
        <w:t xml:space="preserve"> al inicio del método; los endpoints de lectura que alimentan dropdowns de toda la app se dejan abiertos a cualq</w:t>
      </w:r>
      <w:r>
        <w:t>uier autenticado a propósito (ver §6.3).</w:t>
      </w:r>
    </w:p>
    <w:p w:rsidR="008D4EDC" w:rsidRDefault="0028274F" w:rsidP="0028274F">
      <w:pPr>
        <w:jc w:val="both"/>
      </w:pPr>
      <w:r>
        <w:pict>
          <v:rect id="_x0000_i1027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11" w:name="glosario"/>
      <w:bookmarkStart w:id="12" w:name="_Toc239663696"/>
      <w:bookmarkEnd w:id="9"/>
      <w:r>
        <w:t>3. Glosario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D4EDC" w:rsidTr="008D4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Término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Definición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Empleado / servidor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Persona registrada en </w:t>
            </w:r>
            <w:r>
              <w:rPr>
                <w:rStyle w:val="VerbatimChar"/>
              </w:rPr>
              <w:t>dbo.ad_empleado</w:t>
            </w:r>
            <w:r>
              <w:t xml:space="preserve">. PK = </w:t>
            </w:r>
            <w:r>
              <w:rPr>
                <w:rStyle w:val="VerbatimChar"/>
              </w:rPr>
              <w:t>id_emp</w:t>
            </w:r>
            <w:r>
              <w:t xml:space="preserve"> (string, correlativo de 5 dígitos).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Cédula / identificación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Documento de identidad ecuatoriano, 10 dígitos. Columna </w:t>
            </w:r>
            <w:r>
              <w:rPr>
                <w:rStyle w:val="VerbatimChar"/>
              </w:rPr>
              <w:t>identificacion</w:t>
            </w:r>
            <w:r>
              <w:t xml:space="preserve"> (NO </w:t>
            </w:r>
            <w:r>
              <w:rPr>
                <w:rStyle w:val="VerbatimChar"/>
              </w:rPr>
              <w:t>cedula</w:t>
            </w:r>
            <w:r>
              <w:t>). Es la credencial de login y el identificador funcional externo (reloj, AD).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Departamento 999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Placeholder de sistema (“ADMINISTRACIÓN DEL SISTEMA”). </w:t>
            </w:r>
            <w:r>
              <w:rPr>
                <w:b/>
                <w:bCs/>
              </w:rPr>
              <w:t>Excluido de toda consul</w:t>
            </w:r>
            <w:r>
              <w:rPr>
                <w:b/>
                <w:bCs/>
              </w:rPr>
              <w:t>ta de TH.</w:t>
            </w:r>
            <w:r>
              <w:t xml:space="preserve"> Los funcionarios externos de Comisiones viven ahí.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Partida individual / presupuestaria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Identificadores del puesto presupuestario MEF. </w:t>
            </w:r>
            <w:r>
              <w:rPr>
                <w:rStyle w:val="VerbatimChar"/>
              </w:rPr>
              <w:t>partida_individual</w:t>
            </w:r>
            <w:r>
              <w:t xml:space="preserve"> es el código corto; </w:t>
            </w:r>
            <w:r>
              <w:rPr>
                <w:rStyle w:val="VerbatimChar"/>
              </w:rPr>
              <w:t>partida_presupuestaria</w:t>
            </w:r>
            <w:r>
              <w:t xml:space="preserve"> (o “estructura programática”) el largo.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Estado d</w:t>
            </w:r>
            <w:r>
              <w:rPr>
                <w:b/>
                <w:bCs/>
              </w:rPr>
              <w:t>el empleado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ACTIVO</w:t>
            </w:r>
            <w:r>
              <w:t xml:space="preserve"> / </w:t>
            </w:r>
            <w:r>
              <w:rPr>
                <w:rStyle w:val="VerbatimChar"/>
              </w:rPr>
              <w:t>INACTIVO</w:t>
            </w:r>
            <w:r>
              <w:t xml:space="preserve">. Nunca se elimina un </w:t>
            </w:r>
            <w:r>
              <w:lastRenderedPageBreak/>
              <w:t>empleado.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Estado del puesto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OCUPADO</w:t>
            </w:r>
            <w:r>
              <w:t xml:space="preserve"> / </w:t>
            </w:r>
            <w:r>
              <w:rPr>
                <w:rStyle w:val="VerbatimChar"/>
              </w:rPr>
              <w:t>VACANTE</w:t>
            </w:r>
            <w:r>
              <w:t xml:space="preserve"> / </w:t>
            </w:r>
            <w:r>
              <w:rPr>
                <w:rStyle w:val="VerbatimChar"/>
              </w:rPr>
              <w:t>DISPONIBLE</w:t>
            </w:r>
            <w:r>
              <w:t xml:space="preserve">. </w:t>
            </w:r>
            <w:r>
              <w:rPr>
                <w:rStyle w:val="VerbatimChar"/>
              </w:rPr>
              <w:t>DISPONIBLE</w:t>
            </w:r>
            <w:r>
              <w:t xml:space="preserve"> = empleado inactivo cuya partida puede reasignarse.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Modalidad de marcación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Cómo puede timbrar: </w:t>
            </w:r>
            <w:r>
              <w:rPr>
                <w:rStyle w:val="VerbatimChar"/>
              </w:rPr>
              <w:t>PRESENCIAL</w:t>
            </w:r>
            <w:r>
              <w:t xml:space="preserve"> / </w:t>
            </w:r>
            <w:r>
              <w:rPr>
                <w:rStyle w:val="VerbatimChar"/>
              </w:rPr>
              <w:t>TEMPORAL</w:t>
            </w:r>
            <w:r>
              <w:t xml:space="preserve"> / </w:t>
            </w:r>
            <w:r>
              <w:rPr>
                <w:rStyle w:val="VerbatimChar"/>
              </w:rPr>
              <w:t>TELETRABAJO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>BIOMETRICO</w:t>
            </w:r>
            <w:r>
              <w:t>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Modalidad laboral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Régimen del nombramiento (Nombramiento Definitivo, Provisional, Contrato, Comisión de Servicios, …). Determina reglas de vacaciones y liquidación.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LOSEP</w:t>
            </w:r>
            <w:r>
              <w:t xml:space="preserve"> / </w:t>
            </w:r>
            <w:r>
              <w:rPr>
                <w:rStyle w:val="VerbatimChar"/>
              </w:rPr>
              <w:t>CODIGO DEL TRABAJO</w:t>
            </w:r>
            <w:r>
              <w:t xml:space="preserve">. Define la tasa de vacaciones y </w:t>
            </w:r>
            <w:r>
              <w:t>las tasas de aporte IESS.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Cuadre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Proceso nocturno que concilia marcaciones vs. horario y calcula atrasos en minutos (</w:t>
            </w:r>
            <w:r>
              <w:rPr>
                <w:rStyle w:val="VerbatimChar"/>
              </w:rPr>
              <w:t>dbo.d2_cuadre_marcacion</w:t>
            </w:r>
            <w:r>
              <w:t>).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Razón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Catálogo </w:t>
            </w:r>
            <w:r>
              <w:rPr>
                <w:rStyle w:val="VerbatimChar"/>
              </w:rPr>
              <w:t>dbo.d2_razon</w:t>
            </w:r>
            <w:r>
              <w:t xml:space="preserve"> de motivos de permiso; campo </w:t>
            </w:r>
            <w:r>
              <w:rPr>
                <w:rStyle w:val="VerbatimChar"/>
              </w:rPr>
              <w:t>descontable</w:t>
            </w:r>
            <w:r>
              <w:t xml:space="preserve"> = SI/NO.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Factor fin de semana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30/22 = 1.3636. Cada día hábil de vacación/permiso descontable consume 1.3636 días de saldo.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Tope de 60 días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LOSEP Art. 29: el saldo de vacaciones visible y solicitable nunca supera 60 días.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Alfresco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Gestor documental externo donde se archivan los PDF fi</w:t>
            </w:r>
            <w:r>
              <w:t>rmados.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CUR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Comprobante Único de Registro (presupuesto/contabilidad del Estado). Usado en Comisiones, no en TH.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Cuadre de nómina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Cierre mensual de un período de nómina; una vez </w:t>
            </w:r>
            <w:r>
              <w:rPr>
                <w:rStyle w:val="VerbatimChar"/>
              </w:rPr>
              <w:t>CERRADO</w:t>
            </w:r>
            <w:r>
              <w:t xml:space="preserve"> no se recalcula.</w:t>
            </w:r>
          </w:p>
        </w:tc>
      </w:tr>
    </w:tbl>
    <w:p w:rsidR="008D4EDC" w:rsidRDefault="0028274F" w:rsidP="0028274F">
      <w:pPr>
        <w:jc w:val="both"/>
      </w:pPr>
      <w:r>
        <w:pict>
          <v:rect id="_x0000_i1028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13" w:name="arquitectura-relevante"/>
      <w:bookmarkStart w:id="14" w:name="_Toc239663697"/>
      <w:bookmarkEnd w:id="11"/>
      <w:r>
        <w:t>4. Arquitectura relevante</w:t>
      </w:r>
      <w:bookmarkEnd w:id="14"/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Backend:</w:t>
      </w:r>
      <w:r>
        <w:t xml:space="preserve"> </w:t>
      </w:r>
      <w:r>
        <w:t xml:space="preserve">Laravel 12 (PHP 8.4), PostgreSQL. Autenticación con Sanctum; el guard usa el modelo </w:t>
      </w:r>
      <w:r>
        <w:rPr>
          <w:rStyle w:val="VerbatimChar"/>
        </w:rPr>
        <w:t>Empleado</w:t>
      </w:r>
      <w:r>
        <w:t xml:space="preserve"> (tabla </w:t>
      </w:r>
      <w:r>
        <w:rPr>
          <w:rStyle w:val="VerbatimChar"/>
        </w:rPr>
        <w:t>dbo.ad_empleado</w:t>
      </w:r>
      <w:r>
        <w:t xml:space="preserve">), no el </w:t>
      </w:r>
      <w:r>
        <w:rPr>
          <w:rStyle w:val="VerbatimChar"/>
        </w:rPr>
        <w:t>User</w:t>
      </w:r>
      <w:r>
        <w:t xml:space="preserve"> de Laravel.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lastRenderedPageBreak/>
        <w:t>Frontend:</w:t>
      </w:r>
      <w:r>
        <w:t xml:space="preserve"> Vue 3 (Composition API) + Pinia + Vue Router + Tailwind 4. Token Sanctum en </w:t>
      </w:r>
      <w:r>
        <w:rPr>
          <w:rStyle w:val="VerbatimChar"/>
        </w:rPr>
        <w:t>sessionStorage</w:t>
      </w:r>
      <w:r>
        <w:t>. Layout del mó</w:t>
      </w:r>
      <w:r>
        <w:t xml:space="preserve">dulo: </w:t>
      </w:r>
      <w:r>
        <w:rPr>
          <w:rStyle w:val="VerbatimChar"/>
        </w:rPr>
        <w:t>layouts/MainLayout.vue</w:t>
      </w:r>
      <w:r>
        <w:t>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Esquema de BD:</w:t>
      </w:r>
      <w:r>
        <w:t xml:space="preserve"> </w:t>
      </w:r>
      <w:r>
        <w:rPr>
          <w:rStyle w:val="VerbatimChar"/>
        </w:rPr>
        <w:t>dbo</w:t>
      </w:r>
      <w:r>
        <w:t xml:space="preserve"> = Talento Humano. El esquema base (tablas </w:t>
      </w:r>
      <w:r>
        <w:rPr>
          <w:rStyle w:val="VerbatimChar"/>
        </w:rPr>
        <w:t>ad_empleado</w:t>
      </w:r>
      <w:r>
        <w:t xml:space="preserve">, </w:t>
      </w:r>
      <w:r>
        <w:rPr>
          <w:rStyle w:val="VerbatimChar"/>
        </w:rPr>
        <w:t>d2_permiso</w:t>
      </w:r>
      <w:r>
        <w:t xml:space="preserve">, </w:t>
      </w:r>
      <w:r>
        <w:rPr>
          <w:rStyle w:val="VerbatimChar"/>
        </w:rPr>
        <w:t>d2_vacacion</w:t>
      </w:r>
      <w:r>
        <w:t xml:space="preserve">, </w:t>
      </w:r>
      <w:r>
        <w:rPr>
          <w:rStyle w:val="VerbatimChar"/>
        </w:rPr>
        <w:t>admin_rol</w:t>
      </w:r>
      <w:r>
        <w:t xml:space="preserve">, </w:t>
      </w:r>
      <w:r>
        <w:rPr>
          <w:rStyle w:val="VerbatimChar"/>
        </w:rPr>
        <w:t>admin_opcion</w:t>
      </w:r>
      <w:r>
        <w:t xml:space="preserve">, </w:t>
      </w:r>
      <w:r>
        <w:rPr>
          <w:rStyle w:val="VerbatimChar"/>
        </w:rPr>
        <w:t>d2_razon</w:t>
      </w:r>
      <w:r>
        <w:t xml:space="preserve">, </w:t>
      </w:r>
      <w:r>
        <w:rPr>
          <w:rStyle w:val="VerbatimChar"/>
        </w:rPr>
        <w:t>d2_turno</w:t>
      </w:r>
      <w:r>
        <w:t xml:space="preserve">, </w:t>
      </w:r>
      <w:r>
        <w:rPr>
          <w:rStyle w:val="VerbatimChar"/>
        </w:rPr>
        <w:t>d2_jornada</w:t>
      </w:r>
      <w:r>
        <w:t xml:space="preserve">, </w:t>
      </w:r>
      <w:r>
        <w:rPr>
          <w:rStyle w:val="VerbatimChar"/>
        </w:rPr>
        <w:t>d2_configuracion</w:t>
      </w:r>
      <w:r>
        <w:t xml:space="preserve">, …) proviene de un </w:t>
      </w:r>
      <w:r>
        <w:rPr>
          <w:b/>
          <w:bCs/>
        </w:rPr>
        <w:t>sistema legado restaurado por fuera de Laravel</w:t>
      </w:r>
      <w:r>
        <w:t xml:space="preserve">. Las migraciones del repo solo hacen </w:t>
      </w:r>
      <w:r>
        <w:rPr>
          <w:rStyle w:val="VerbatimChar"/>
        </w:rPr>
        <w:t>ALTER TABLE</w:t>
      </w:r>
      <w:r>
        <w:t xml:space="preserve"> o agregan tablas nuevas.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Configuración global:</w:t>
      </w:r>
      <w:r>
        <w:t xml:space="preserve"> </w:t>
      </w:r>
      <w:r>
        <w:rPr>
          <w:rStyle w:val="VerbatimChar"/>
        </w:rPr>
        <w:t>dbo.d2_configuracion</w:t>
      </w:r>
      <w:r>
        <w:t xml:space="preserve"> (clave/valor). Las consultas usan </w:t>
      </w:r>
      <w:r>
        <w:rPr>
          <w:rStyle w:val="VerbatimChar"/>
        </w:rPr>
        <w:t>LOWER(concepto)</w:t>
      </w:r>
      <w:r>
        <w:t xml:space="preserve"> porque los conceptos están en MAYÚSCULAS.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PDFs:</w:t>
      </w:r>
      <w:r>
        <w:t xml:space="preserve"> DomPDF, plantillas en </w:t>
      </w:r>
      <w:r>
        <w:rPr>
          <w:rStyle w:val="VerbatimChar"/>
        </w:rPr>
        <w:t>backend/resources/views/reportes/</w:t>
      </w:r>
      <w:r>
        <w:t>, siempre A4, encabezado institucional estándar (ver CLAUDE.md).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Documentos firmados:</w:t>
      </w:r>
      <w:r>
        <w:t xml:space="preserve"> se suben a Alfresco vía </w:t>
      </w:r>
      <w:r>
        <w:rPr>
          <w:rStyle w:val="VerbatimChar"/>
        </w:rPr>
        <w:t>relativePath</w:t>
      </w:r>
      <w:r>
        <w:t xml:space="preserve">; se guarda el </w:t>
      </w:r>
      <w:r>
        <w:rPr>
          <w:rStyle w:val="VerbatimChar"/>
        </w:rPr>
        <w:t>entry.id</w:t>
      </w:r>
      <w:r>
        <w:t xml:space="preserve"> en BD.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Reloj biométrico:</w:t>
      </w:r>
      <w:r>
        <w:t xml:space="preserve"> ZKTeco SenseFace 7A, pro</w:t>
      </w:r>
      <w:r>
        <w:t xml:space="preserve">tocolo ADMS push, endpoints públicos bajo </w:t>
      </w:r>
      <w:r>
        <w:rPr>
          <w:rStyle w:val="VerbatimChar"/>
        </w:rPr>
        <w:t>/api/iclock/*</w:t>
      </w:r>
      <w:r>
        <w:t>.</w:t>
      </w:r>
    </w:p>
    <w:p w:rsidR="008D4EDC" w:rsidRDefault="0028274F" w:rsidP="0028274F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Autenticación:</w:t>
      </w:r>
      <w:r>
        <w:t xml:space="preserve"> híbrida contra Active Directory institucional (LDAP) con fallback a clave local (</w:t>
      </w:r>
      <w:r>
        <w:rPr>
          <w:rStyle w:val="VerbatimChar"/>
        </w:rPr>
        <w:t>Hash::check</w:t>
      </w:r>
      <w:r>
        <w:t xml:space="preserve"> contra </w:t>
      </w:r>
      <w:r>
        <w:rPr>
          <w:rStyle w:val="VerbatimChar"/>
        </w:rPr>
        <w:t>ad_empleado.password</w:t>
      </w:r>
      <w:r>
        <w:t xml:space="preserve">). Si </w:t>
      </w:r>
      <w:r>
        <w:rPr>
          <w:rStyle w:val="VerbatimChar"/>
        </w:rPr>
        <w:t>AD_HOST</w:t>
      </w:r>
      <w:r>
        <w:t xml:space="preserve"> está vacío el comportamiento es 100% clave local.</w:t>
      </w:r>
    </w:p>
    <w:p w:rsidR="008D4EDC" w:rsidRDefault="0028274F" w:rsidP="0028274F">
      <w:pPr>
        <w:pStyle w:val="Ttulo3"/>
        <w:jc w:val="both"/>
      </w:pPr>
      <w:bookmarkStart w:id="15" w:name="puntos-de-integración-con-otros-módulos"/>
      <w:bookmarkStart w:id="16" w:name="_Toc239663698"/>
      <w:r>
        <w:t>4.1 Puntos de integración con otros módulos</w:t>
      </w:r>
      <w:bookmarkEnd w:id="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D4EDC" w:rsidTr="008D4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Módulo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Integración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Comisiones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Crea empleados con </w:t>
            </w:r>
            <w:r>
              <w:rPr>
                <w:rStyle w:val="VerbatimChar"/>
              </w:rPr>
              <w:t>es_externo = true</w:t>
            </w:r>
            <w:r>
              <w:t xml:space="preserve">, </w:t>
            </w:r>
            <w:r>
              <w:rPr>
                <w:rStyle w:val="VerbatimChar"/>
              </w:rPr>
              <w:t>id_depto = 999</w:t>
            </w:r>
            <w:r>
              <w:t xml:space="preserve">; TH no los edita ni los cuenta. Al salir un empleado en comisión, TH lo pasa a </w:t>
            </w:r>
            <w:r>
              <w:rPr>
                <w:rStyle w:val="VerbatimChar"/>
              </w:rPr>
              <w:t>INACTIVO</w:t>
            </w:r>
            <w:r>
              <w:t>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Transportes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Lee </w:t>
            </w:r>
            <w:r>
              <w:rPr>
                <w:rStyle w:val="VerbatimChar"/>
              </w:rPr>
              <w:t>ad_empleado.puede_soli</w:t>
            </w:r>
            <w:r>
              <w:rPr>
                <w:rStyle w:val="VerbatimChar"/>
              </w:rPr>
              <w:t>citar_vehiculo</w:t>
            </w:r>
            <w:r>
              <w:t xml:space="preserve">; </w:t>
            </w:r>
            <w:r>
              <w:rPr>
                <w:rStyle w:val="VerbatimChar"/>
              </w:rPr>
              <w:t>EmpleadoController::index/show</w:t>
            </w:r>
            <w:r>
              <w:t xml:space="preserve"> alimenta sus buscadores.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Adquisiciones / Tecnología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Consumen </w:t>
            </w:r>
            <w:r>
              <w:rPr>
                <w:rStyle w:val="VerbatimChar"/>
              </w:rPr>
              <w:t>EmpleadoController::index/show</w:t>
            </w:r>
            <w:r>
              <w:t xml:space="preserve"> para buscadores de custodios/solicitantes.</w:t>
            </w:r>
          </w:p>
        </w:tc>
      </w:tr>
      <w:tr w:rsidR="008D4EDC"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t>Todos</w:t>
            </w:r>
          </w:p>
        </w:tc>
        <w:tc>
          <w:tcPr>
            <w:tcW w:w="396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Admin/DepartamentoController::index</w:t>
            </w:r>
            <w:r>
              <w:t xml:space="preserve">, </w:t>
            </w:r>
            <w:r>
              <w:rPr>
                <w:rStyle w:val="VerbatimChar"/>
              </w:rPr>
              <w:t>Admin/RazonController::index</w:t>
            </w:r>
            <w:r>
              <w:t xml:space="preserve"> </w:t>
            </w:r>
            <w:r>
              <w:t>alimentan formularios de toda la app.</w:t>
            </w:r>
          </w:p>
        </w:tc>
      </w:tr>
    </w:tbl>
    <w:p w:rsidR="008D4EDC" w:rsidRDefault="0028274F" w:rsidP="0028274F">
      <w:pPr>
        <w:jc w:val="both"/>
      </w:pPr>
      <w:r>
        <w:pict>
          <v:rect id="_x0000_i1029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17" w:name="entidades-transversales"/>
      <w:bookmarkStart w:id="18" w:name="_Toc239663699"/>
      <w:bookmarkEnd w:id="13"/>
      <w:bookmarkEnd w:id="15"/>
      <w:r>
        <w:t>5. Entidades transversales</w:t>
      </w:r>
      <w:bookmarkEnd w:id="18"/>
    </w:p>
    <w:p w:rsidR="008D4EDC" w:rsidRDefault="0028274F" w:rsidP="0028274F">
      <w:pPr>
        <w:pStyle w:val="FirstParagraph"/>
        <w:jc w:val="both"/>
      </w:pPr>
      <w:r>
        <w:t xml:space="preserve">Tablas del esquema </w:t>
      </w:r>
      <w:r>
        <w:rPr>
          <w:rStyle w:val="VerbatimChar"/>
        </w:rPr>
        <w:t>dbo</w:t>
      </w:r>
      <w:r>
        <w:t xml:space="preserve"> compartidas por varias sub-specs. Cada sub-spec detalla las columnas que usa; aquí solo el mapa general.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D4EDC" w:rsidTr="008D4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Tabla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Contenido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Sub-specs que la usan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lastRenderedPageBreak/>
              <w:t>ad_empleado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Expediente del empleado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 (dueña), todas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ad_empleado_mail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Correos del empleado (</w:t>
            </w:r>
            <w:r>
              <w:rPr>
                <w:rStyle w:val="VerbatimChar"/>
              </w:rPr>
              <w:t>estado</w:t>
            </w:r>
            <w:r>
              <w:t xml:space="preserve"> ACTIVO/INACTIVO)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ad_empleado_hijo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Hijos menores (guardería &lt; 5 años)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ad_empleado_teletrabajo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Períodos de teletrabajo habilitados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01, 03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ad_departamento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Departamentos (numeración manual, 999 excluido)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01, 06, 11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ad_grupo_vulnerable</w:t>
            </w:r>
            <w:r>
              <w:t xml:space="preserve"> / </w:t>
            </w:r>
            <w:r>
              <w:rPr>
                <w:rStyle w:val="VerbatimChar"/>
              </w:rPr>
              <w:t>ad_grupo_prioritario</w:t>
            </w:r>
            <w:r>
              <w:t xml:space="preserve"> / </w:t>
            </w:r>
            <w:r>
              <w:rPr>
                <w:rStyle w:val="VerbatimChar"/>
              </w:rPr>
              <w:t>ad_tipo_discapacidad</w:t>
            </w:r>
            <w:r>
              <w:t xml:space="preserve"> / </w:t>
            </w:r>
            <w:r>
              <w:rPr>
                <w:rStyle w:val="VerbatimChar"/>
              </w:rPr>
              <w:t>ad_enfermedad_catastrofica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Catálogos sociales (precargados)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d2_jornada</w:t>
            </w:r>
            <w:r>
              <w:t xml:space="preserve"> / </w:t>
            </w:r>
            <w:r>
              <w:rPr>
                <w:rStyle w:val="VerbatimChar"/>
              </w:rPr>
              <w:t>d2_turno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Jornadas y turnos laborales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03, 08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d2_con</w:t>
            </w:r>
            <w:r>
              <w:rPr>
                <w:rStyle w:val="VerbatimChar"/>
              </w:rPr>
              <w:t>figuracion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Parámetros globales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todas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sg_control_persona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Marcaciones individuales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03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d2_cuadre_marcacion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Atrasos calculados por día/empleado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03, 04, 11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d2_razon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Catálogo de motivos de permiso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04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d2_permiso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Permisos y licencias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04, 11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d2_vacacion</w:t>
            </w:r>
            <w:r>
              <w:t xml:space="preserve"> / </w:t>
            </w:r>
            <w:r>
              <w:rPr>
                <w:rStyle w:val="VerbatimChar"/>
              </w:rPr>
              <w:t>d2_cabecera_vacacion</w:t>
            </w:r>
            <w:r>
              <w:t xml:space="preserve"> / </w:t>
            </w:r>
            <w:r>
              <w:rPr>
                <w:rStyle w:val="VerbatimChar"/>
              </w:rPr>
              <w:t>d2_detalle_vacacion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Vacaciones y saldos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05, 07, 11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acc_accion_personal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Acciones de personal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06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nom_he_planificacion_cab</w:t>
            </w:r>
            <w:r>
              <w:t xml:space="preserve"> / </w:t>
            </w:r>
            <w:r>
              <w:rPr>
                <w:rStyle w:val="VerbatimChar"/>
              </w:rPr>
              <w:t>_det</w:t>
            </w:r>
            <w:r>
              <w:t xml:space="preserve"> / </w:t>
            </w:r>
            <w:r>
              <w:rPr>
                <w:rStyle w:val="VerbatimChar"/>
              </w:rPr>
              <w:t>nom_he_registro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Horas extras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08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nom_decimo_tercero</w:t>
            </w:r>
            <w:r>
              <w:t xml:space="preserve"> / </w:t>
            </w:r>
            <w:r>
              <w:rPr>
                <w:rStyle w:val="VerbatimChar"/>
              </w:rPr>
              <w:t>nom_decimo_cuarto</w:t>
            </w:r>
            <w:r>
              <w:t xml:space="preserve"> / </w:t>
            </w:r>
            <w:r>
              <w:rPr>
                <w:rStyle w:val="VerbatimChar"/>
              </w:rPr>
              <w:t>nom_fondos_reserva</w:t>
            </w:r>
            <w:r>
              <w:t xml:space="preserve"> / </w:t>
            </w:r>
            <w:r>
              <w:rPr>
                <w:rStyle w:val="VerbatimChar"/>
              </w:rPr>
              <w:t>nom_rol_pago_cab</w:t>
            </w:r>
            <w:r>
              <w:t xml:space="preserve"> / </w:t>
            </w:r>
            <w:r>
              <w:rPr>
                <w:rStyle w:val="VerbatimChar"/>
              </w:rPr>
              <w:t>_det</w:t>
            </w:r>
            <w:r>
              <w:t xml:space="preserve"> / </w:t>
            </w:r>
            <w:r>
              <w:rPr>
                <w:rStyle w:val="VerbatimChar"/>
              </w:rPr>
              <w:t>nom_sbu_historico</w:t>
            </w:r>
            <w:r>
              <w:t xml:space="preserve"> / </w:t>
            </w:r>
            <w:r>
              <w:rPr>
                <w:rStyle w:val="VerbatimChar"/>
              </w:rPr>
              <w:t>d2_aportes_iess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Nómina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09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d2_certificado_laboral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Certificados laborales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10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nom_auditoria_log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Log centralizado de auditoría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12, todas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lastRenderedPageBreak/>
              <w:t>admin_rol</w:t>
            </w:r>
            <w:r>
              <w:t xml:space="preserve"> / </w:t>
            </w:r>
            <w:r>
              <w:rPr>
                <w:rStyle w:val="VerbatimChar"/>
              </w:rPr>
              <w:t>admin_usuario_rol</w:t>
            </w:r>
            <w:r>
              <w:t xml:space="preserve"> / </w:t>
            </w:r>
            <w:r>
              <w:rPr>
                <w:rStyle w:val="VerbatimChar"/>
              </w:rPr>
              <w:t>admin_opcion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Roles y menú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00, todas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super</w:t>
            </w:r>
            <w:r>
              <w:rPr>
                <w:rStyle w:val="VerbatimChar"/>
              </w:rPr>
              <w:t>visor_area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Relación supervisor ↔ departamento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04, 05, 08, 11</w:t>
            </w:r>
          </w:p>
        </w:tc>
      </w:tr>
    </w:tbl>
    <w:p w:rsidR="008D4EDC" w:rsidRDefault="0028274F" w:rsidP="0028274F">
      <w:pPr>
        <w:jc w:val="both"/>
      </w:pPr>
      <w:r>
        <w:pict>
          <v:rect id="_x0000_i1030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19" w:name="reglas-transversales"/>
      <w:bookmarkStart w:id="20" w:name="_Toc239663700"/>
      <w:bookmarkEnd w:id="17"/>
      <w:r>
        <w:t>6. Reglas transversales</w:t>
      </w:r>
      <w:bookmarkEnd w:id="20"/>
    </w:p>
    <w:p w:rsidR="008D4EDC" w:rsidRDefault="0028274F" w:rsidP="0028274F">
      <w:pPr>
        <w:pStyle w:val="Ttulo3"/>
        <w:jc w:val="both"/>
      </w:pPr>
      <w:bookmarkStart w:id="21" w:name="manejo-del-empleado"/>
      <w:bookmarkStart w:id="22" w:name="_Toc239663701"/>
      <w:r>
        <w:t>6.1 Manejo del empleado</w:t>
      </w:r>
      <w:bookmarkEnd w:id="22"/>
    </w:p>
    <w:p w:rsidR="008D4EDC" w:rsidRDefault="0028274F" w:rsidP="0028274F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Nunca se borra un empleado.</w:t>
      </w:r>
      <w:r>
        <w:t xml:space="preserve"> “Eliminar” = </w:t>
      </w:r>
      <w:r>
        <w:rPr>
          <w:rStyle w:val="VerbatimChar"/>
        </w:rPr>
        <w:t>estado = 'INACTIVO'</w:t>
      </w:r>
      <w:r>
        <w:t xml:space="preserve"> (</w:t>
      </w:r>
      <w:r>
        <w:rPr>
          <w:rStyle w:val="VerbatimChar"/>
        </w:rPr>
        <w:t>DELETE /empleados/{id}</w:t>
      </w:r>
      <w:r>
        <w:t xml:space="preserve"> es un soft-deactivate).</w:t>
      </w:r>
    </w:p>
    <w:p w:rsidR="008D4EDC" w:rsidRDefault="0028274F" w:rsidP="0028274F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Departamento 999 excluido</w:t>
      </w:r>
      <w:r>
        <w:t xml:space="preserve"> </w:t>
      </w:r>
      <w:r>
        <w:t>de toda consulta de listado, nómina, asistencia, distributivo, vacaciones y reportes.</w:t>
      </w:r>
    </w:p>
    <w:p w:rsidR="008D4EDC" w:rsidRDefault="0028274F" w:rsidP="0028274F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 xml:space="preserve">Empleados </w:t>
      </w:r>
      <w:r>
        <w:rPr>
          <w:rStyle w:val="VerbatimChar"/>
          <w:b/>
          <w:bCs/>
        </w:rPr>
        <w:t>es_externo = true</w:t>
      </w:r>
      <w:r>
        <w:t xml:space="preserve"> (creados desde Comisiones) no son editables desde TH y quedan fuera de todas las queries de RRHH.</w:t>
      </w:r>
    </w:p>
    <w:p w:rsidR="008D4EDC" w:rsidRDefault="0028274F" w:rsidP="0028274F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Nombres y apellidos</w:t>
      </w:r>
      <w:r>
        <w:t xml:space="preserve"> se guardan siempre en MA</w:t>
      </w:r>
      <w:r>
        <w:t>YÚSCULAS (</w:t>
      </w:r>
      <w:r>
        <w:rPr>
          <w:rStyle w:val="VerbatimChar"/>
        </w:rPr>
        <w:t>strtoupper</w:t>
      </w:r>
      <w:r>
        <w:t xml:space="preserve">). Igual para </w:t>
      </w:r>
      <w:r>
        <w:rPr>
          <w:rStyle w:val="VerbatimChar"/>
        </w:rPr>
        <w:t>banco</w:t>
      </w:r>
      <w:r>
        <w:t xml:space="preserve">, </w:t>
      </w:r>
      <w:r>
        <w:rPr>
          <w:rStyle w:val="VerbatimChar"/>
        </w:rPr>
        <w:t>tipo_cuenta</w:t>
      </w:r>
      <w:r>
        <w:t xml:space="preserve">, </w:t>
      </w:r>
      <w:r>
        <w:rPr>
          <w:rStyle w:val="VerbatimChar"/>
        </w:rPr>
        <w:t>programa</w:t>
      </w:r>
      <w:r>
        <w:t xml:space="preserve">, </w:t>
      </w:r>
      <w:r>
        <w:rPr>
          <w:rStyle w:val="VerbatimChar"/>
        </w:rPr>
        <w:t>actividad</w:t>
      </w:r>
      <w:r>
        <w:t xml:space="preserve">, </w:t>
      </w:r>
      <w:r>
        <w:rPr>
          <w:rStyle w:val="VerbatimChar"/>
        </w:rPr>
        <w:t>sexo</w:t>
      </w:r>
      <w:r>
        <w:t xml:space="preserve">, </w:t>
      </w:r>
      <w:r>
        <w:rPr>
          <w:rStyle w:val="VerbatimChar"/>
        </w:rPr>
        <w:t>tipo_sangre</w:t>
      </w:r>
      <w:r>
        <w:t>.</w:t>
      </w:r>
    </w:p>
    <w:p w:rsidR="008D4EDC" w:rsidRDefault="0028274F" w:rsidP="0028274F">
      <w:pPr>
        <w:pStyle w:val="Compact"/>
        <w:numPr>
          <w:ilvl w:val="0"/>
          <w:numId w:val="5"/>
        </w:numPr>
        <w:jc w:val="both"/>
      </w:pPr>
      <w:r>
        <w:t xml:space="preserve">La </w:t>
      </w:r>
      <w:r>
        <w:rPr>
          <w:b/>
          <w:bCs/>
        </w:rPr>
        <w:t>cédula</w:t>
      </w:r>
      <w:r>
        <w:t xml:space="preserve"> (</w:t>
      </w:r>
      <w:r>
        <w:rPr>
          <w:rStyle w:val="VerbatimChar"/>
        </w:rPr>
        <w:t>identificacion</w:t>
      </w:r>
      <w:r>
        <w:t>) es única. Es la contraseña inicial (</w:t>
      </w:r>
      <w:r>
        <w:rPr>
          <w:rStyle w:val="VerbatimChar"/>
        </w:rPr>
        <w:t>bcrypt(identificacion)</w:t>
      </w:r>
      <w:r>
        <w:t>) y el valor de reseteo de contraseña.</w:t>
      </w:r>
    </w:p>
    <w:p w:rsidR="008D4EDC" w:rsidRDefault="0028274F" w:rsidP="0028274F">
      <w:pPr>
        <w:pStyle w:val="Ttulo3"/>
        <w:jc w:val="both"/>
      </w:pPr>
      <w:bookmarkStart w:id="23" w:name="fechas-y-cálculos"/>
      <w:bookmarkStart w:id="24" w:name="_Toc239663702"/>
      <w:bookmarkEnd w:id="21"/>
      <w:r>
        <w:t>6.2 Fechas y cálculos</w:t>
      </w:r>
      <w:bookmarkEnd w:id="24"/>
    </w:p>
    <w:p w:rsidR="008D4EDC" w:rsidRDefault="0028274F" w:rsidP="0028274F">
      <w:pPr>
        <w:pStyle w:val="Compact"/>
        <w:numPr>
          <w:ilvl w:val="0"/>
          <w:numId w:val="6"/>
        </w:numPr>
        <w:jc w:val="both"/>
      </w:pPr>
      <w:r>
        <w:t xml:space="preserve">Fechas de negocio se almacenan como </w:t>
      </w:r>
      <w:r>
        <w:rPr>
          <w:rStyle w:val="VerbatimChar"/>
        </w:rPr>
        <w:t>date</w:t>
      </w:r>
      <w:r>
        <w:t xml:space="preserve"> (sin hora). Eloquent puede devolverlas como timestamp ISO completo → el frontend normaliza con </w:t>
      </w:r>
      <w:r>
        <w:rPr>
          <w:rStyle w:val="VerbatimChar"/>
        </w:rPr>
        <w:t>String(f).substring(0,10)</w:t>
      </w:r>
      <w:r>
        <w:t>.</w:t>
      </w:r>
    </w:p>
    <w:p w:rsidR="008D4EDC" w:rsidRDefault="0028274F" w:rsidP="0028274F">
      <w:pPr>
        <w:pStyle w:val="Compact"/>
        <w:numPr>
          <w:ilvl w:val="0"/>
          <w:numId w:val="6"/>
        </w:numPr>
        <w:jc w:val="both"/>
      </w:pPr>
      <w:r>
        <w:t>Cálculos monetarios y de saldo: redondeo explícito documentado en cada sub-spec (nunca implíc</w:t>
      </w:r>
      <w:r>
        <w:t>ito).</w:t>
      </w:r>
    </w:p>
    <w:p w:rsidR="008D4EDC" w:rsidRDefault="0028274F" w:rsidP="0028274F">
      <w:pPr>
        <w:pStyle w:val="Compact"/>
        <w:numPr>
          <w:ilvl w:val="0"/>
          <w:numId w:val="6"/>
        </w:numPr>
        <w:jc w:val="both"/>
      </w:pPr>
      <w:r>
        <w:t xml:space="preserve">Fechas en PDF: en español mediante array manual de meses (no </w:t>
      </w:r>
      <w:r>
        <w:rPr>
          <w:rStyle w:val="VerbatimChar"/>
        </w:rPr>
        <w:t>Carbon::translatedFormat()</w:t>
      </w:r>
      <w:r>
        <w:t>).</w:t>
      </w:r>
    </w:p>
    <w:p w:rsidR="008D4EDC" w:rsidRDefault="0028274F" w:rsidP="0028274F">
      <w:pPr>
        <w:pStyle w:val="Compact"/>
        <w:numPr>
          <w:ilvl w:val="0"/>
          <w:numId w:val="6"/>
        </w:numPr>
        <w:jc w:val="both"/>
      </w:pPr>
      <w:r>
        <w:t xml:space="preserve">Los feriados viven en </w:t>
      </w:r>
      <w:r>
        <w:rPr>
          <w:rStyle w:val="VerbatimChar"/>
        </w:rPr>
        <w:t>dbo.d2_lista_fecha</w:t>
      </w:r>
      <w:r>
        <w:t xml:space="preserve">; el sistema solo comprueba si una fecha existe ahí (no usa el campo </w:t>
      </w:r>
      <w:r>
        <w:rPr>
          <w:rStyle w:val="VerbatimChar"/>
        </w:rPr>
        <w:t>factor</w:t>
      </w:r>
      <w:r>
        <w:t>).</w:t>
      </w:r>
    </w:p>
    <w:p w:rsidR="008D4EDC" w:rsidRDefault="0028274F" w:rsidP="0028274F">
      <w:pPr>
        <w:pStyle w:val="Ttulo3"/>
        <w:jc w:val="both"/>
      </w:pPr>
      <w:bookmarkStart w:id="25" w:name="autorización"/>
      <w:bookmarkStart w:id="26" w:name="_Toc239663703"/>
      <w:bookmarkEnd w:id="23"/>
      <w:r>
        <w:t>6.3 Autorización</w:t>
      </w:r>
      <w:bookmarkEnd w:id="26"/>
    </w:p>
    <w:p w:rsidR="008D4EDC" w:rsidRDefault="0028274F" w:rsidP="0028274F">
      <w:pPr>
        <w:pStyle w:val="Compact"/>
        <w:numPr>
          <w:ilvl w:val="0"/>
          <w:numId w:val="7"/>
        </w:numPr>
        <w:jc w:val="both"/>
      </w:pPr>
      <w:r>
        <w:t xml:space="preserve">Endpoints de </w:t>
      </w:r>
      <w:r>
        <w:rPr>
          <w:b/>
          <w:bCs/>
        </w:rPr>
        <w:t>escritura</w:t>
      </w:r>
      <w:r>
        <w:t xml:space="preserve"> re</w:t>
      </w:r>
      <w:r>
        <w:t xml:space="preserve">stringidos: </w:t>
      </w:r>
      <w:r>
        <w:rPr>
          <w:rStyle w:val="VerbatimChar"/>
        </w:rPr>
        <w:t>requireRole($request, [roles])</w:t>
      </w:r>
      <w:r>
        <w:t xml:space="preserve"> al inicio del método → aborta 403 si no cumple. Helper en </w:t>
      </w:r>
      <w:r>
        <w:rPr>
          <w:rStyle w:val="VerbatimChar"/>
        </w:rPr>
        <w:t>app/Http/Controllers/Controller.php</w:t>
      </w:r>
      <w:r>
        <w:t xml:space="preserve"> (</w:t>
      </w:r>
      <w:r>
        <w:rPr>
          <w:rStyle w:val="VerbatimChar"/>
        </w:rPr>
        <w:t>tieneAlgunRol()</w:t>
      </w:r>
      <w:r>
        <w:t xml:space="preserve"> / </w:t>
      </w:r>
      <w:r>
        <w:rPr>
          <w:rStyle w:val="VerbatimChar"/>
        </w:rPr>
        <w:t>requireRole()</w:t>
      </w:r>
      <w:r>
        <w:t>).</w:t>
      </w:r>
    </w:p>
    <w:p w:rsidR="008D4EDC" w:rsidRDefault="0028274F" w:rsidP="0028274F">
      <w:pPr>
        <w:pStyle w:val="Compact"/>
        <w:numPr>
          <w:ilvl w:val="0"/>
          <w:numId w:val="7"/>
        </w:numPr>
        <w:jc w:val="both"/>
      </w:pPr>
      <w:r>
        <w:t xml:space="preserve">Endpoints de </w:t>
      </w:r>
      <w:r>
        <w:rPr>
          <w:b/>
          <w:bCs/>
        </w:rPr>
        <w:t>lectura abiertos a propósito</w:t>
      </w:r>
      <w:r>
        <w:t xml:space="preserve"> (cualquier autenticado): </w:t>
      </w:r>
      <w:r>
        <w:rPr>
          <w:rStyle w:val="VerbatimChar"/>
        </w:rPr>
        <w:t>EmpleadoControlle</w:t>
      </w:r>
      <w:r>
        <w:rPr>
          <w:rStyle w:val="VerbatimChar"/>
        </w:rPr>
        <w:t>r::index/show</w:t>
      </w:r>
      <w:r>
        <w:t xml:space="preserve">, </w:t>
      </w:r>
      <w:r>
        <w:rPr>
          <w:rStyle w:val="VerbatimChar"/>
        </w:rPr>
        <w:t>Admin/DepartamentoController::index</w:t>
      </w:r>
      <w:r>
        <w:t xml:space="preserve">, </w:t>
      </w:r>
      <w:r>
        <w:rPr>
          <w:rStyle w:val="VerbatimChar"/>
        </w:rPr>
        <w:t>Admin/RazonController::index</w:t>
      </w:r>
      <w:r>
        <w:t xml:space="preserve">, </w:t>
      </w:r>
      <w:r>
        <w:rPr>
          <w:rStyle w:val="VerbatimChar"/>
        </w:rPr>
        <w:t>Admin/AvisoController::activos</w:t>
      </w:r>
      <w:r>
        <w:t>. Justificación: los consumen buscadores/dropdowns de otros módulos.</w:t>
      </w:r>
    </w:p>
    <w:p w:rsidR="008D4EDC" w:rsidRDefault="0028274F" w:rsidP="0028274F">
      <w:pPr>
        <w:pStyle w:val="Compact"/>
        <w:numPr>
          <w:ilvl w:val="0"/>
          <w:numId w:val="7"/>
        </w:numPr>
        <w:jc w:val="both"/>
      </w:pPr>
      <w:r>
        <w:t>El frontend además oculta menús y botones por rol (</w:t>
      </w:r>
      <w:r>
        <w:rPr>
          <w:rStyle w:val="VerbatimChar"/>
        </w:rPr>
        <w:t>auth.tieneRol('NOMBRE')</w:t>
      </w:r>
      <w:r>
        <w:t xml:space="preserve"> </w:t>
      </w:r>
      <w:r>
        <w:t>desde el store Pinia).</w:t>
      </w:r>
    </w:p>
    <w:p w:rsidR="008D4EDC" w:rsidRDefault="0028274F" w:rsidP="0028274F">
      <w:pPr>
        <w:pStyle w:val="Ttulo3"/>
        <w:jc w:val="both"/>
      </w:pPr>
      <w:bookmarkStart w:id="27" w:name="auditoría"/>
      <w:bookmarkStart w:id="28" w:name="_Toc239663704"/>
      <w:bookmarkEnd w:id="25"/>
      <w:r>
        <w:lastRenderedPageBreak/>
        <w:t>6.4 Auditoría</w:t>
      </w:r>
      <w:bookmarkEnd w:id="28"/>
    </w:p>
    <w:p w:rsidR="008D4EDC" w:rsidRDefault="0028274F" w:rsidP="0028274F">
      <w:pPr>
        <w:pStyle w:val="Compact"/>
        <w:numPr>
          <w:ilvl w:val="0"/>
          <w:numId w:val="8"/>
        </w:numPr>
        <w:jc w:val="both"/>
      </w:pPr>
      <w:r>
        <w:t xml:space="preserve">Toda acción </w:t>
      </w:r>
      <w:r>
        <w:rPr>
          <w:b/>
          <w:bCs/>
        </w:rPr>
        <w:t>irreversible o sensible</w:t>
      </w:r>
      <w:r>
        <w:t xml:space="preserve"> (crear/actualizar empleado, aprobar/negar/anular permiso o vacación, asignar/revocar rol, emitir certificado, cerrar nómina, cambiar configuración) llama </w:t>
      </w:r>
      <w:r>
        <w:rPr>
          <w:rStyle w:val="VerbatimChar"/>
        </w:rPr>
        <w:t>App\Services\AuditoriaService</w:t>
      </w:r>
      <w:r>
        <w:rPr>
          <w:rStyle w:val="VerbatimChar"/>
        </w:rPr>
        <w:t>::log($tabla, $registroId, $accion, $datosAnteriores, $datosNuevos, $request, $descripcion)</w:t>
      </w:r>
      <w:r>
        <w:t>.</w:t>
      </w:r>
    </w:p>
    <w:p w:rsidR="008D4EDC" w:rsidRDefault="0028274F" w:rsidP="0028274F">
      <w:pPr>
        <w:pStyle w:val="Compact"/>
        <w:numPr>
          <w:ilvl w:val="0"/>
          <w:numId w:val="8"/>
        </w:numPr>
        <w:jc w:val="both"/>
      </w:pPr>
      <w:r>
        <w:t xml:space="preserve">El servicio es estático y </w:t>
      </w:r>
      <w:r>
        <w:rPr>
          <w:b/>
          <w:bCs/>
        </w:rPr>
        <w:t>nunca lanza excepciones</w:t>
      </w:r>
      <w:r>
        <w:t xml:space="preserve"> (try/catch interno) — auditar nunca rompe la operación.</w:t>
      </w:r>
    </w:p>
    <w:p w:rsidR="008D4EDC" w:rsidRDefault="0028274F" w:rsidP="0028274F">
      <w:pPr>
        <w:pStyle w:val="Compact"/>
        <w:numPr>
          <w:ilvl w:val="0"/>
          <w:numId w:val="8"/>
        </w:numPr>
        <w:jc w:val="both"/>
      </w:pPr>
      <w:r>
        <w:t>Eventos de sesión (</w:t>
      </w:r>
      <w:r>
        <w:rPr>
          <w:rStyle w:val="VerbatimChar"/>
        </w:rPr>
        <w:t>LOGIN</w:t>
      </w:r>
      <w:r>
        <w:t xml:space="preserve">, </w:t>
      </w:r>
      <w:r>
        <w:rPr>
          <w:rStyle w:val="VerbatimChar"/>
        </w:rPr>
        <w:t>LOGOUT</w:t>
      </w:r>
      <w:r>
        <w:t xml:space="preserve">, </w:t>
      </w:r>
      <w:r>
        <w:rPr>
          <w:rStyle w:val="VerbatimChar"/>
        </w:rPr>
        <w:t>LOGIN_FALLIDO</w:t>
      </w:r>
      <w:r>
        <w:t>) se regis</w:t>
      </w:r>
      <w:r>
        <w:t xml:space="preserve">tran con </w:t>
      </w:r>
      <w:r>
        <w:rPr>
          <w:rStyle w:val="VerbatimChar"/>
        </w:rPr>
        <w:t>tabla = 'auth'</w:t>
      </w:r>
      <w:r>
        <w:t xml:space="preserve">, </w:t>
      </w:r>
      <w:r>
        <w:rPr>
          <w:rStyle w:val="VerbatimChar"/>
        </w:rPr>
        <w:t>registro_id = 0</w:t>
      </w:r>
      <w:r>
        <w:t xml:space="preserve">. </w:t>
      </w:r>
      <w:r>
        <w:rPr>
          <w:rStyle w:val="VerbatimChar"/>
        </w:rPr>
        <w:t>LOGIN</w:t>
      </w:r>
      <w:r>
        <w:t>/</w:t>
      </w:r>
      <w:r>
        <w:rPr>
          <w:rStyle w:val="VerbatimChar"/>
        </w:rPr>
        <w:t>LOGIN_FALLIDO</w:t>
      </w:r>
      <w:r>
        <w:t xml:space="preserve"> se insertan directo (no hay usuario aún).</w:t>
      </w:r>
    </w:p>
    <w:p w:rsidR="008D4EDC" w:rsidRDefault="0028274F" w:rsidP="0028274F">
      <w:pPr>
        <w:pStyle w:val="Compact"/>
        <w:numPr>
          <w:ilvl w:val="0"/>
          <w:numId w:val="8"/>
        </w:numPr>
        <w:jc w:val="both"/>
      </w:pPr>
      <w:r>
        <w:t xml:space="preserve">Vista: </w:t>
      </w:r>
      <w:r>
        <w:rPr>
          <w:rStyle w:val="VerbatimChar"/>
        </w:rPr>
        <w:t>views/admin/AuditoriaView.vue</w:t>
      </w:r>
      <w:r>
        <w:t xml:space="preserve"> (</w:t>
      </w:r>
      <w:r>
        <w:rPr>
          <w:rStyle w:val="VerbatimChar"/>
        </w:rPr>
        <w:t>admin/auditoria</w:t>
      </w:r>
      <w:r>
        <w:t xml:space="preserve">), roles </w:t>
      </w:r>
      <w:r>
        <w:rPr>
          <w:rStyle w:val="VerbatimChar"/>
        </w:rPr>
        <w:t>ADMINISTRADOR</w:t>
      </w:r>
      <w:r>
        <w:t xml:space="preserve"> / </w:t>
      </w:r>
      <w:r>
        <w:rPr>
          <w:rStyle w:val="VerbatimChar"/>
        </w:rPr>
        <w:t>TALENTO HUMANO</w:t>
      </w:r>
      <w:r>
        <w:t>.</w:t>
      </w:r>
    </w:p>
    <w:p w:rsidR="008D4EDC" w:rsidRDefault="0028274F" w:rsidP="0028274F">
      <w:pPr>
        <w:pStyle w:val="Ttulo3"/>
        <w:jc w:val="both"/>
      </w:pPr>
      <w:bookmarkStart w:id="29" w:name="modo-mantenimiento"/>
      <w:bookmarkStart w:id="30" w:name="_Toc239663705"/>
      <w:bookmarkEnd w:id="27"/>
      <w:r>
        <w:t>6.5 Modo mantenimiento</w:t>
      </w:r>
      <w:bookmarkEnd w:id="30"/>
    </w:p>
    <w:p w:rsidR="008D4EDC" w:rsidRDefault="0028274F" w:rsidP="0028274F">
      <w:pPr>
        <w:pStyle w:val="Compact"/>
        <w:numPr>
          <w:ilvl w:val="0"/>
          <w:numId w:val="9"/>
        </w:numPr>
        <w:jc w:val="both"/>
      </w:pPr>
      <w:r>
        <w:rPr>
          <w:rStyle w:val="VerbatimChar"/>
        </w:rPr>
        <w:t>d2_configuracion.MODO_MANTENIMIENTO_TH</w:t>
      </w:r>
      <w:r>
        <w:t xml:space="preserve"> = </w:t>
      </w:r>
      <w:r>
        <w:rPr>
          <w:rStyle w:val="VerbatimChar"/>
        </w:rPr>
        <w:t>1</w:t>
      </w:r>
      <w:r>
        <w:t xml:space="preserve"> activa el modo mantenimiento del módulo.</w:t>
      </w:r>
    </w:p>
    <w:p w:rsidR="008D4EDC" w:rsidRDefault="0028274F" w:rsidP="0028274F">
      <w:pPr>
        <w:pStyle w:val="Compact"/>
        <w:numPr>
          <w:ilvl w:val="0"/>
          <w:numId w:val="9"/>
        </w:numPr>
        <w:jc w:val="both"/>
      </w:pPr>
      <w:r>
        <w:t xml:space="preserve">Empleados → pantalla bloqueante con botón “Cerrar Sesión”. </w:t>
      </w:r>
      <w:r>
        <w:rPr>
          <w:rStyle w:val="VerbatimChar"/>
        </w:rPr>
        <w:t>ADMINISTRADOR</w:t>
      </w:r>
      <w:r>
        <w:t xml:space="preserve"> / </w:t>
      </w:r>
      <w:r>
        <w:rPr>
          <w:rStyle w:val="VerbatimChar"/>
        </w:rPr>
        <w:t>TALENTO HUMANO</w:t>
      </w:r>
      <w:r>
        <w:t xml:space="preserve"> → banner naranja, pueden seguir trabajando.</w:t>
      </w:r>
    </w:p>
    <w:p w:rsidR="008D4EDC" w:rsidRDefault="0028274F" w:rsidP="0028274F">
      <w:pPr>
        <w:pStyle w:val="Compact"/>
        <w:numPr>
          <w:ilvl w:val="0"/>
          <w:numId w:val="9"/>
        </w:numPr>
        <w:jc w:val="both"/>
      </w:pPr>
      <w:r>
        <w:t xml:space="preserve">Endpoint: </w:t>
      </w:r>
      <w:r>
        <w:rPr>
          <w:rStyle w:val="VerbatimChar"/>
        </w:rPr>
        <w:t>GET /api/modo-mantenimiento?</w:t>
      </w:r>
      <w:r>
        <w:rPr>
          <w:rStyle w:val="VerbatimChar"/>
        </w:rPr>
        <w:t>modulo=TH</w:t>
      </w:r>
      <w:r>
        <w:t>.</w:t>
      </w:r>
    </w:p>
    <w:p w:rsidR="008D4EDC" w:rsidRDefault="0028274F" w:rsidP="0028274F">
      <w:pPr>
        <w:pStyle w:val="Ttulo3"/>
        <w:jc w:val="both"/>
      </w:pPr>
      <w:bookmarkStart w:id="31" w:name="estándares-de-ui"/>
      <w:bookmarkStart w:id="32" w:name="_Toc239663706"/>
      <w:bookmarkEnd w:id="29"/>
      <w:r>
        <w:t>6.6 Estándares de UI</w:t>
      </w:r>
      <w:bookmarkEnd w:id="32"/>
    </w:p>
    <w:p w:rsidR="008D4EDC" w:rsidRDefault="0028274F" w:rsidP="0028274F">
      <w:pPr>
        <w:pStyle w:val="Compact"/>
        <w:numPr>
          <w:ilvl w:val="0"/>
          <w:numId w:val="10"/>
        </w:numPr>
        <w:jc w:val="both"/>
      </w:pPr>
      <w:r>
        <w:t xml:space="preserve">Modales siguen el estándar de CLAUDE.md (overlay </w:t>
      </w:r>
      <w:r>
        <w:rPr>
          <w:rStyle w:val="VerbatimChar"/>
        </w:rPr>
        <w:t>bg-black/40</w:t>
      </w:r>
      <w:r>
        <w:t>, cabecera coloreada, botón ×).</w:t>
      </w:r>
    </w:p>
    <w:p w:rsidR="008D4EDC" w:rsidRDefault="0028274F" w:rsidP="0028274F">
      <w:pPr>
        <w:pStyle w:val="Compact"/>
        <w:numPr>
          <w:ilvl w:val="0"/>
          <w:numId w:val="10"/>
        </w:numPr>
        <w:jc w:val="both"/>
      </w:pPr>
      <w:r>
        <w:t xml:space="preserve">Color institucional del módulo: </w:t>
      </w:r>
      <w:r>
        <w:rPr>
          <w:rStyle w:val="VerbatimChar"/>
        </w:rPr>
        <w:t>#0b5447</w:t>
      </w:r>
      <w:r>
        <w:t xml:space="preserve"> / </w:t>
      </w:r>
      <w:r>
        <w:rPr>
          <w:rStyle w:val="VerbatimChar"/>
        </w:rPr>
        <w:t>#0b5547</w:t>
      </w:r>
      <w:r>
        <w:t>.</w:t>
      </w:r>
    </w:p>
    <w:p w:rsidR="008D4EDC" w:rsidRDefault="0028274F" w:rsidP="0028274F">
      <w:pPr>
        <w:pStyle w:val="Compact"/>
        <w:numPr>
          <w:ilvl w:val="0"/>
          <w:numId w:val="10"/>
        </w:numPr>
        <w:jc w:val="both"/>
      </w:pPr>
      <w:r>
        <w:t xml:space="preserve">PDFs siguen el encabezado y pie estándar de CLAUDE.md; </w:t>
      </w:r>
      <w:r>
        <w:rPr>
          <w:rStyle w:val="VerbatimChar"/>
        </w:rPr>
        <w:t>$generadoPor</w:t>
      </w:r>
      <w:r>
        <w:t xml:space="preserve"> = </w:t>
      </w:r>
      <w:r>
        <w:rPr>
          <w:rStyle w:val="VerbatimChar"/>
        </w:rPr>
        <w:t>APELLIDO NOMBRE</w:t>
      </w:r>
      <w:r>
        <w:t xml:space="preserve"> del </w:t>
      </w:r>
      <w:r>
        <w:rPr>
          <w:rStyle w:val="VerbatimChar"/>
        </w:rPr>
        <w:t>$request-&gt;user()</w:t>
      </w:r>
      <w:r>
        <w:t>.</w:t>
      </w:r>
    </w:p>
    <w:p w:rsidR="008D4EDC" w:rsidRDefault="0028274F" w:rsidP="0028274F">
      <w:pPr>
        <w:pStyle w:val="Compact"/>
        <w:numPr>
          <w:ilvl w:val="0"/>
          <w:numId w:val="10"/>
        </w:numPr>
        <w:jc w:val="both"/>
      </w:pPr>
      <w:r>
        <w:t xml:space="preserve">Componente de hora: </w:t>
      </w:r>
      <w:r>
        <w:rPr>
          <w:rStyle w:val="VerbatimChar"/>
        </w:rPr>
        <w:t>components/TimePicker24.vue</w:t>
      </w:r>
      <w:r>
        <w:t xml:space="preserve"> (24h, sin AM/PM).</w:t>
      </w:r>
    </w:p>
    <w:p w:rsidR="008D4EDC" w:rsidRDefault="0028274F" w:rsidP="0028274F">
      <w:pPr>
        <w:pStyle w:val="Ttulo3"/>
        <w:jc w:val="both"/>
      </w:pPr>
      <w:bookmarkStart w:id="33" w:name="despliegue"/>
      <w:bookmarkStart w:id="34" w:name="_Toc239663707"/>
      <w:bookmarkEnd w:id="31"/>
      <w:r>
        <w:t>6.7 Despliegue</w:t>
      </w:r>
      <w:bookmarkEnd w:id="34"/>
    </w:p>
    <w:p w:rsidR="008D4EDC" w:rsidRDefault="0028274F" w:rsidP="0028274F">
      <w:pPr>
        <w:pStyle w:val="Compact"/>
        <w:numPr>
          <w:ilvl w:val="0"/>
          <w:numId w:val="11"/>
        </w:numPr>
        <w:jc w:val="both"/>
      </w:pPr>
      <w:r>
        <w:t xml:space="preserve">Claude genera código; </w:t>
      </w:r>
      <w:r>
        <w:rPr>
          <w:b/>
          <w:bCs/>
        </w:rPr>
        <w:t>el usuario despliega manualmente</w:t>
      </w:r>
      <w:r>
        <w:t xml:space="preserve"> (git pull + </w:t>
      </w:r>
      <w:r>
        <w:rPr>
          <w:rStyle w:val="VerbatimChar"/>
        </w:rPr>
        <w:t>npm run build</w:t>
      </w:r>
      <w:r>
        <w:t xml:space="preserve"> si cambió frontend + </w:t>
      </w:r>
      <w:r>
        <w:rPr>
          <w:rStyle w:val="VerbatimChar"/>
        </w:rPr>
        <w:t>php artisan migrate</w:t>
      </w:r>
      <w:r>
        <w:t xml:space="preserve"> solo migracione</w:t>
      </w:r>
      <w:r>
        <w:t xml:space="preserve">s nuevas + </w:t>
      </w:r>
      <w:r>
        <w:rPr>
          <w:rStyle w:val="VerbatimChar"/>
        </w:rPr>
        <w:t>config:clear</w:t>
      </w:r>
      <w:r>
        <w:t xml:space="preserve"> si cambió config).</w:t>
      </w:r>
    </w:p>
    <w:p w:rsidR="008D4EDC" w:rsidRDefault="0028274F" w:rsidP="0028274F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Nunca</w:t>
      </w:r>
      <w:r>
        <w:t xml:space="preserve"> </w:t>
      </w:r>
      <w:r>
        <w:rPr>
          <w:rStyle w:val="VerbatimChar"/>
        </w:rPr>
        <w:t>migrate:fresh</w:t>
      </w:r>
      <w:r>
        <w:t xml:space="preserve"> / </w:t>
      </w:r>
      <w:r>
        <w:rPr>
          <w:rStyle w:val="VerbatimChar"/>
        </w:rPr>
        <w:t>migrate:rollback</w:t>
      </w:r>
      <w:r>
        <w:t xml:space="preserve"> / </w:t>
      </w:r>
      <w:r>
        <w:rPr>
          <w:rStyle w:val="VerbatimChar"/>
        </w:rPr>
        <w:t>migrate:reset</w:t>
      </w:r>
      <w:r>
        <w:t xml:space="preserve"> en producción.</w:t>
      </w:r>
    </w:p>
    <w:p w:rsidR="008D4EDC" w:rsidRDefault="0028274F" w:rsidP="0028274F">
      <w:pPr>
        <w:pStyle w:val="Compact"/>
        <w:numPr>
          <w:ilvl w:val="0"/>
          <w:numId w:val="11"/>
        </w:numPr>
        <w:jc w:val="both"/>
      </w:pPr>
      <w:r>
        <w:t xml:space="preserve">Al crear una migración nueva, verificar el número máximo </w:t>
      </w:r>
      <w:r>
        <w:rPr>
          <w:b/>
          <w:bCs/>
        </w:rPr>
        <w:t>real</w:t>
      </w:r>
      <w:r>
        <w:t xml:space="preserve"> recorriendo todos los archivos (hubo colisiones </w:t>
      </w:r>
      <w:r>
        <w:rPr>
          <w:rStyle w:val="VerbatimChar"/>
        </w:rPr>
        <w:t>000095</w:t>
      </w:r>
      <w:r>
        <w:t xml:space="preserve"> / </w:t>
      </w:r>
      <w:r>
        <w:rPr>
          <w:rStyle w:val="VerbatimChar"/>
        </w:rPr>
        <w:t>000097</w:t>
      </w:r>
      <w:r>
        <w:t>).</w:t>
      </w:r>
    </w:p>
    <w:p w:rsidR="008D4EDC" w:rsidRDefault="0028274F" w:rsidP="0028274F">
      <w:pPr>
        <w:jc w:val="both"/>
      </w:pPr>
      <w:r>
        <w:pict>
          <v:rect id="_x0000_i1031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35" w:name="catálogo-de-sub-especificaciones"/>
      <w:bookmarkStart w:id="36" w:name="_Toc239663708"/>
      <w:bookmarkEnd w:id="19"/>
      <w:bookmarkEnd w:id="33"/>
      <w:r>
        <w:t>7. Catálogo d</w:t>
      </w:r>
      <w:r>
        <w:t>e sub-especificaciones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D4EDC" w:rsidTr="008D4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#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Sub-spec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Alcance resumido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01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Empleados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 xml:space="preserve">CRUD del expediente, foto, hijos, doc. persona </w:t>
            </w:r>
            <w:r>
              <w:lastRenderedPageBreak/>
              <w:t>sustituta, períodos de teletrabajo, datos sociales/bancarios, partidas vacantes, reset de contraseña, importación de distributivo (CSV legado).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lastRenderedPageBreak/>
              <w:t>02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Importación masiva de empleados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ImportacionController</w:t>
            </w:r>
            <w:r>
              <w:t>: plantilla de 48 columnas, preview, upsert por cédula, normalización de fechas/tipos/catálogos.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03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Control de asistencia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sg_control_persona</w:t>
            </w:r>
            <w:r>
              <w:t xml:space="preserve">, secuencia diaria, modalidades de marcación, validación de IP/VLAN, integración ZKTeco, </w:t>
            </w:r>
            <w:r>
              <w:rPr>
                <w:rStyle w:val="VerbatimChar"/>
              </w:rPr>
              <w:t>d2_cuadre_marcacion</w:t>
            </w:r>
            <w:r>
              <w:t xml:space="preserve">, </w:t>
            </w:r>
            <w:r>
              <w:rPr>
                <w:rStyle w:val="VerbatimChar"/>
              </w:rPr>
              <w:t>ProcesarCuadre</w:t>
            </w:r>
            <w:r>
              <w:t>, vista personal y de administrador.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04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Permisos y licencias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d2_permiso</w:t>
            </w:r>
            <w:r>
              <w:t xml:space="preserve">, estados, </w:t>
            </w:r>
            <w:r>
              <w:rPr>
                <w:rStyle w:val="VerbatimChar"/>
              </w:rPr>
              <w:t>tipo_horario</w:t>
            </w:r>
            <w:r>
              <w:t>, descuento de vacaciones al aprobar,</w:t>
            </w:r>
            <w:r>
              <w:t xml:space="preserve"> factor fin de semana, </w:t>
            </w:r>
            <w:r>
              <w:rPr>
                <w:rStyle w:val="VerbatimChar"/>
              </w:rPr>
              <w:t>dias_descuento_efectivo</w:t>
            </w:r>
            <w:r>
              <w:t>, anulación, documentos de respaldo.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05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Vacaciones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Solicitud, cálculo de saldo (</w:t>
            </w:r>
            <w:r>
              <w:rPr>
                <w:rStyle w:val="VerbatimChar"/>
              </w:rPr>
              <w:t>calcularSaldoDisponible</w:t>
            </w:r>
            <w:r>
              <w:t>), tasa por antigüedad CT, tope 60 días, saldo negativo + informe favorable, backup al aprobar, planificac</w:t>
            </w:r>
            <w:r>
              <w:t>ión anual, reporte de saldo, carga de saldos por CSV.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06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Acciones de personal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acc_accion_personal</w:t>
            </w:r>
            <w:r>
              <w:t>, 8 tipos, flujo BORRADOR→ACTIVO, firmantes por acción, PDF oficial, auto-cierre, subida a Alfresco.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lastRenderedPageBreak/>
              <w:t>07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Liquidación de vacaciones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Motivos por modalidad labor</w:t>
            </w:r>
            <w:r>
              <w:t xml:space="preserve">al, comisión (inicio/fin), desvinculación, congelamiento en </w:t>
            </w:r>
            <w:r>
              <w:rPr>
                <w:rStyle w:val="VerbatimChar"/>
              </w:rPr>
              <w:t>fecha_salida</w:t>
            </w:r>
            <w:r>
              <w:t>, sin tope de 60.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08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Horas extras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Planificación mensual → registro real, clasificación automática de horas, cálculo monetario, roles, PDFs, Alfresco.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09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Nómina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D13, D14, Fondos de Reserva, Rol de Pagos, SBU histórico, tasas de aporte IESS, días proporcionales, cierre de período.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10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Certificados laborales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d2_certificado_laboral</w:t>
            </w:r>
            <w:r>
              <w:t xml:space="preserve">, numeración </w:t>
            </w:r>
            <w:r>
              <w:rPr>
                <w:rStyle w:val="VerbatimChar"/>
              </w:rPr>
              <w:t>DATH-CL-NNN-YYYY</w:t>
            </w:r>
            <w:r>
              <w:t>, PDF adaptado al género, flujo firmar→subir.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11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Dashboar</w:t>
            </w:r>
            <w:r>
              <w:rPr>
                <w:b/>
                <w:bCs/>
              </w:rPr>
              <w:t>d y reportes de TH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Métricas por rol, reportes de atrasos / marcaciones faltantes / sin atrasos / movimientos de personal / marcaciones del día, LOTAIP, historial de remuneraciones, reporte de empleados.</w:t>
            </w:r>
          </w:p>
        </w:tc>
      </w:tr>
      <w:tr w:rsidR="008D4EDC"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t>12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b/>
                <w:bCs/>
              </w:rPr>
              <w:t>Auditoría</w:t>
            </w:r>
          </w:p>
        </w:tc>
        <w:tc>
          <w:tcPr>
            <w:tcW w:w="2640" w:type="dxa"/>
          </w:tcPr>
          <w:p w:rsidR="008D4EDC" w:rsidRDefault="0028274F" w:rsidP="0028274F">
            <w:pPr>
              <w:pStyle w:val="Compact"/>
              <w:jc w:val="both"/>
            </w:pPr>
            <w:r>
              <w:rPr>
                <w:rStyle w:val="VerbatimChar"/>
              </w:rPr>
              <w:t>nom_auditoria_log</w:t>
            </w:r>
            <w:r>
              <w:t xml:space="preserve">, </w:t>
            </w:r>
            <w:r>
              <w:rPr>
                <w:rStyle w:val="VerbatimChar"/>
              </w:rPr>
              <w:t>AuditoriaService</w:t>
            </w:r>
            <w:r>
              <w:t>, co</w:t>
            </w:r>
            <w:r>
              <w:t>ntroladores instrumentados, filtros, vista.</w:t>
            </w:r>
          </w:p>
        </w:tc>
      </w:tr>
    </w:tbl>
    <w:p w:rsidR="008D4EDC" w:rsidRDefault="0028274F" w:rsidP="0028274F">
      <w:pPr>
        <w:jc w:val="both"/>
      </w:pPr>
      <w:r>
        <w:pict>
          <v:rect id="_x0000_i1032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37" w:name="criterios-de-aceptación-transversales"/>
      <w:bookmarkStart w:id="38" w:name="_Toc239663709"/>
      <w:bookmarkEnd w:id="35"/>
      <w:r>
        <w:t>8. Criterios de aceptación transversales</w:t>
      </w:r>
      <w:bookmarkEnd w:id="38"/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CA-00-1</w:t>
      </w:r>
      <w:r>
        <w:t xml:space="preserve"> — Ningún endpoint de listado o reporte de TH devuelve empleados con </w:t>
      </w:r>
      <w:r>
        <w:rPr>
          <w:rStyle w:val="VerbatimChar"/>
        </w:rPr>
        <w:t>id_depto = 999</w:t>
      </w:r>
      <w:r>
        <w:t xml:space="preserve"> ni con </w:t>
      </w:r>
      <w:r>
        <w:rPr>
          <w:rStyle w:val="VerbatimChar"/>
        </w:rPr>
        <w:t>es_externo = true</w:t>
      </w:r>
      <w:r>
        <w:t>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CA-00-2</w:t>
      </w:r>
      <w:r>
        <w:t xml:space="preserve"> </w:t>
      </w:r>
      <w:r>
        <w:t>— Dado un usuario sin el rol requerido, cuando llama directamente (sin pasar por la UI) a un endpoint de escritura restringido, entonces recibe HTTP 403 y no se modifica ningún dato.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lastRenderedPageBreak/>
        <w:t>CA-00-3</w:t>
      </w:r>
      <w:r>
        <w:t xml:space="preserve"> — Toda acción irreversible listada en §6.4 produce exactamente un</w:t>
      </w:r>
      <w:r>
        <w:t xml:space="preserve"> registro en </w:t>
      </w:r>
      <w:r>
        <w:rPr>
          <w:rStyle w:val="VerbatimChar"/>
        </w:rPr>
        <w:t>nom_auditoria_log</w:t>
      </w:r>
      <w:r>
        <w:t xml:space="preserve"> con </w:t>
      </w:r>
      <w:r>
        <w:rPr>
          <w:rStyle w:val="VerbatimChar"/>
        </w:rPr>
        <w:t>datos_anteriores</w:t>
      </w:r>
      <w:r>
        <w:t xml:space="preserve"> y </w:t>
      </w:r>
      <w:r>
        <w:rPr>
          <w:rStyle w:val="VerbatimChar"/>
        </w:rPr>
        <w:t>datos_nuevos</w:t>
      </w:r>
      <w:r>
        <w:t xml:space="preserve"> coherentes.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CA-00-4</w:t>
      </w:r>
      <w:r>
        <w:t xml:space="preserve"> — Un fallo del servicio de auditoría (BD, red) no interrumpe ni revierte la operación de negocio.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CA-00-5</w:t>
      </w:r>
      <w:r>
        <w:t xml:space="preserve"> — Con </w:t>
      </w:r>
      <w:r>
        <w:rPr>
          <w:rStyle w:val="VerbatimChar"/>
        </w:rPr>
        <w:t>MODO_MANTENIMIENTO_TH = 1</w:t>
      </w:r>
      <w:r>
        <w:t>, un empleado sin rol TH/Admin no puede acceder a ninguna vista del módulo; un usuario TH/Admin sí.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CA-00-6</w:t>
      </w:r>
      <w:r>
        <w:t xml:space="preserve"> — Todo PDF del módulo se genera en A4 con el encabezado institucional estándar y la línea “Generado por: APELLIDO NOMBRE | dd/mm/YYYY HH:mm”.</w:t>
      </w:r>
    </w:p>
    <w:p w:rsidR="008D4EDC" w:rsidRDefault="0028274F" w:rsidP="0028274F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CA-00-</w:t>
      </w:r>
      <w:r>
        <w:rPr>
          <w:b/>
          <w:bCs/>
        </w:rPr>
        <w:t>7</w:t>
      </w:r>
      <w:r>
        <w:t xml:space="preserve"> — Si </w:t>
      </w:r>
      <w:r>
        <w:rPr>
          <w:rStyle w:val="VerbatimChar"/>
        </w:rPr>
        <w:t>AD_HOST</w:t>
      </w:r>
      <w:r>
        <w:t xml:space="preserve"> está vacío en el </w:t>
      </w:r>
      <w:r>
        <w:rPr>
          <w:rStyle w:val="VerbatimChar"/>
        </w:rPr>
        <w:t>.env</w:t>
      </w:r>
      <w:r>
        <w:t>, el login funciona únicamente con la clave local y ningún intento de conexión LDAP se realiza.</w:t>
      </w:r>
    </w:p>
    <w:p w:rsidR="008D4EDC" w:rsidRDefault="0028274F" w:rsidP="0028274F">
      <w:pPr>
        <w:jc w:val="both"/>
      </w:pPr>
      <w:r>
        <w:pict>
          <v:rect id="_x0000_i1033" style="width:0;height:1.5pt" o:hralign="center" o:hrstd="t" o:hr="t"/>
        </w:pict>
      </w:r>
    </w:p>
    <w:p w:rsidR="008D4EDC" w:rsidRDefault="0028274F" w:rsidP="0028274F">
      <w:pPr>
        <w:pStyle w:val="Ttulo2"/>
        <w:jc w:val="both"/>
      </w:pPr>
      <w:bookmarkStart w:id="39" w:name="preguntas-abiertas-deuda-conocida"/>
      <w:bookmarkStart w:id="40" w:name="_Toc239663710"/>
      <w:bookmarkEnd w:id="37"/>
      <w:r>
        <w:t>9. Preguntas abiertas / deuda conocida</w:t>
      </w:r>
      <w:bookmarkEnd w:id="40"/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Correcciones de deuda técnica del 2026-09-01</w:t>
      </w:r>
      <w:r>
        <w:t xml:space="preserve"> (a partir de las specs 01–05): cerrada</w:t>
      </w:r>
      <w:r>
        <w:t>s y documentadas en CLAUDE.md. Resumen:</w:t>
      </w:r>
    </w:p>
    <w:p w:rsidR="008D4EDC" w:rsidRDefault="0028274F" w:rsidP="0028274F">
      <w:pPr>
        <w:pStyle w:val="Compact"/>
        <w:numPr>
          <w:ilvl w:val="1"/>
          <w:numId w:val="14"/>
        </w:numPr>
        <w:jc w:val="both"/>
      </w:pPr>
      <w:r>
        <w:rPr>
          <w:rStyle w:val="VerbatimChar"/>
        </w:rPr>
        <w:t>EmpleadoController</w:t>
      </w:r>
      <w:r>
        <w:t xml:space="preserve"> — 10 endpoints de sub-recursos ahora con </w:t>
      </w:r>
      <w:r>
        <w:rPr>
          <w:rStyle w:val="VerbatimChar"/>
        </w:rPr>
        <w:t>requireRole</w:t>
      </w:r>
      <w:r>
        <w:t xml:space="preserve"> (spec 01 §10.1).</w:t>
      </w:r>
    </w:p>
    <w:p w:rsidR="008D4EDC" w:rsidRDefault="0028274F" w:rsidP="0028274F">
      <w:pPr>
        <w:pStyle w:val="Compact"/>
        <w:numPr>
          <w:ilvl w:val="1"/>
          <w:numId w:val="14"/>
        </w:numPr>
        <w:jc w:val="both"/>
      </w:pPr>
      <w:r>
        <w:rPr>
          <w:rStyle w:val="VerbatimChar"/>
        </w:rPr>
        <w:t>ImportacionController</w:t>
      </w:r>
      <w:r>
        <w:t xml:space="preserve"> — </w:t>
      </w:r>
      <w:r>
        <w:rPr>
          <w:rStyle w:val="VerbatimChar"/>
        </w:rPr>
        <w:t>requireRole</w:t>
      </w:r>
      <w:r>
        <w:t xml:space="preserve"> + auditoría </w:t>
      </w:r>
      <w:r>
        <w:rPr>
          <w:rStyle w:val="VerbatimChar"/>
        </w:rPr>
        <w:t>IMPORTACION_MASIVA</w:t>
      </w:r>
      <w:r>
        <w:t xml:space="preserve"> + skip de </w:t>
      </w:r>
      <w:r>
        <w:rPr>
          <w:rStyle w:val="VerbatimChar"/>
        </w:rPr>
        <w:t>es_externo</w:t>
      </w:r>
      <w:r>
        <w:t xml:space="preserve"> (spec 02 §9).</w:t>
      </w:r>
    </w:p>
    <w:p w:rsidR="008D4EDC" w:rsidRDefault="0028274F" w:rsidP="0028274F">
      <w:pPr>
        <w:pStyle w:val="Compact"/>
        <w:numPr>
          <w:ilvl w:val="1"/>
          <w:numId w:val="14"/>
        </w:numPr>
        <w:jc w:val="both"/>
      </w:pPr>
      <w:r>
        <w:rPr>
          <w:rStyle w:val="VerbatimChar"/>
        </w:rPr>
        <w:t>PermisosController</w:t>
      </w:r>
      <w:r>
        <w:t xml:space="preserve"> — fuga</w:t>
      </w:r>
      <w:r>
        <w:t xml:space="preserve"> de acceso en </w:t>
      </w:r>
      <w:r>
        <w:rPr>
          <w:rStyle w:val="VerbatimChar"/>
        </w:rPr>
        <w:t>show</w:t>
      </w:r>
      <w:r>
        <w:t xml:space="preserve">/documentos cerrada; </w:t>
      </w:r>
      <w:r>
        <w:rPr>
          <w:rStyle w:val="VerbatimChar"/>
        </w:rPr>
        <w:t>aprobar</w:t>
      </w:r>
      <w:r>
        <w:t>/</w:t>
      </w:r>
      <w:r>
        <w:rPr>
          <w:rStyle w:val="VerbatimChar"/>
        </w:rPr>
        <w:t>anular</w:t>
      </w:r>
      <w:r>
        <w:t xml:space="preserve"> ya no tocan </w:t>
      </w:r>
      <w:r>
        <w:rPr>
          <w:rStyle w:val="VerbatimChar"/>
        </w:rPr>
        <w:t>d2_cuadre_marcacion</w:t>
      </w:r>
      <w:r>
        <w:t xml:space="preserve"> (ahora </w:t>
      </w:r>
      <w:r>
        <w:rPr>
          <w:rStyle w:val="VerbatimChar"/>
        </w:rPr>
        <w:t>ProcesarCuadre</w:t>
      </w:r>
      <w:r>
        <w:t xml:space="preserve"> es idempotente y la única fuente de </w:t>
      </w:r>
      <w:r>
        <w:rPr>
          <w:rStyle w:val="VerbatimChar"/>
        </w:rPr>
        <w:t>horas_decto</w:t>
      </w:r>
      <w:r>
        <w:t>/</w:t>
      </w:r>
      <w:r>
        <w:rPr>
          <w:rStyle w:val="VerbatimChar"/>
        </w:rPr>
        <w:t>horaspermiso_pag</w:t>
      </w:r>
      <w:r>
        <w:t>); claves de auditoría corregidas (spec 04 §10).</w:t>
      </w:r>
    </w:p>
    <w:p w:rsidR="008D4EDC" w:rsidRDefault="0028274F" w:rsidP="0028274F">
      <w:pPr>
        <w:pStyle w:val="Compact"/>
        <w:numPr>
          <w:ilvl w:val="1"/>
          <w:numId w:val="14"/>
        </w:numPr>
        <w:jc w:val="both"/>
      </w:pPr>
      <w:r>
        <w:t xml:space="preserve">Vacaciones — </w:t>
      </w:r>
      <w:r>
        <w:rPr>
          <w:rStyle w:val="VerbatimChar"/>
        </w:rPr>
        <w:t>SaldoVacacionesService</w:t>
      </w:r>
      <w:r>
        <w:t xml:space="preserve"> unifica las 4 copias del cálculo; </w:t>
      </w:r>
      <w:r>
        <w:rPr>
          <w:rStyle w:val="VerbatimChar"/>
        </w:rPr>
        <w:t>VacacionesController::anular()</w:t>
      </w:r>
      <w:r>
        <w:t xml:space="preserve"> nuevo; planificación auditada; </w:t>
      </w:r>
      <w:r>
        <w:rPr>
          <w:rStyle w:val="VerbatimChar"/>
        </w:rPr>
        <w:t>empleadosDeSupervisor</w:t>
      </w:r>
      <w:r>
        <w:t xml:space="preserve"> con cascada en los 3 controladores; planificación validada contra saldo real (spec 05 §12).</w:t>
      </w:r>
    </w:p>
    <w:p w:rsidR="008D4EDC" w:rsidRDefault="0028274F" w:rsidP="0028274F">
      <w:pPr>
        <w:pStyle w:val="Compact"/>
        <w:numPr>
          <w:ilvl w:val="1"/>
          <w:numId w:val="14"/>
        </w:numPr>
        <w:jc w:val="both"/>
      </w:pPr>
      <w:r>
        <w:t xml:space="preserve">ZKTeco — </w:t>
      </w:r>
      <w:r>
        <w:rPr>
          <w:rStyle w:val="VerbatimChar"/>
        </w:rPr>
        <w:t>registrarContacto()</w:t>
      </w:r>
      <w:r>
        <w:t xml:space="preserve"> ya no auto-activ</w:t>
      </w:r>
      <w:r>
        <w:t xml:space="preserve">a dispositivos; default de </w:t>
      </w:r>
      <w:r>
        <w:rPr>
          <w:rStyle w:val="VerbatimChar"/>
        </w:rPr>
        <w:t>activo</w:t>
      </w:r>
      <w:r>
        <w:t xml:space="preserve"> = </w:t>
      </w:r>
      <w:r>
        <w:rPr>
          <w:rStyle w:val="VerbatimChar"/>
        </w:rPr>
        <w:t>false</w:t>
      </w:r>
      <w:r>
        <w:t xml:space="preserve"> (migración </w:t>
      </w:r>
      <w:r>
        <w:rPr>
          <w:rStyle w:val="VerbatimChar"/>
        </w:rPr>
        <w:t>000105</w:t>
      </w:r>
      <w:r>
        <w:t>) (spec 03 §12.7).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Segunda tanda (2026-09-02):</w:t>
      </w:r>
    </w:p>
    <w:p w:rsidR="008D4EDC" w:rsidRDefault="0028274F" w:rsidP="0028274F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ProcesarCuadre</w:t>
      </w:r>
      <w:r>
        <w:t xml:space="preserve"> filtra </w:t>
      </w:r>
      <w:r>
        <w:rPr>
          <w:rStyle w:val="VerbatimChar"/>
        </w:rPr>
        <w:t>id_depto != 999</w:t>
      </w:r>
      <w:r>
        <w:t xml:space="preserve"> y </w:t>
      </w:r>
      <w:r>
        <w:rPr>
          <w:rStyle w:val="VerbatimChar"/>
        </w:rPr>
        <w:t>es_externo</w:t>
      </w:r>
      <w:r>
        <w:t xml:space="preserve"> false/null; turno incompleto → atrasos en 0 + </w:t>
      </w:r>
      <w:r>
        <w:rPr>
          <w:rStyle w:val="VerbatimChar"/>
        </w:rPr>
        <w:t>warn</w:t>
      </w:r>
      <w:r>
        <w:t xml:space="preserve"> (spec 03 §12.1–2).</w:t>
      </w:r>
    </w:p>
    <w:p w:rsidR="008D4EDC" w:rsidRDefault="0028274F" w:rsidP="0028274F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importarDistributivo</w:t>
      </w:r>
      <w:r>
        <w:t xml:space="preserve"> </w:t>
      </w:r>
      <w:r>
        <w:t xml:space="preserve">transaccional + auditoría </w:t>
      </w:r>
      <w:r>
        <w:rPr>
          <w:rStyle w:val="VerbatimChar"/>
        </w:rPr>
        <w:t>IMPORTACION_DISTRIBUTIVO</w:t>
      </w:r>
      <w:r>
        <w:t xml:space="preserve"> + resolución de columnas por nombre (spec 01 §10.4).</w:t>
      </w:r>
    </w:p>
    <w:p w:rsidR="008D4EDC" w:rsidRDefault="0028274F" w:rsidP="0028274F">
      <w:pPr>
        <w:pStyle w:val="Compact"/>
        <w:numPr>
          <w:ilvl w:val="1"/>
          <w:numId w:val="15"/>
        </w:numPr>
        <w:jc w:val="both"/>
      </w:pPr>
      <w:r>
        <w:t xml:space="preserve">Typo </w:t>
      </w:r>
      <w:r>
        <w:rPr>
          <w:rStyle w:val="VerbatimChar"/>
        </w:rPr>
        <w:t>nullable</w:t>
      </w:r>
      <w:r>
        <w:t xml:space="preserve"> en la validación de períodos de planificación (spec 05 §12.8).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Robustez y trazabilidad P2 (2026-09-01):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rStyle w:val="VerbatimChar"/>
        </w:rPr>
        <w:lastRenderedPageBreak/>
        <w:t>EmpleadoController::destroy</w:t>
      </w:r>
      <w:r>
        <w:t xml:space="preserve"> audita</w:t>
      </w:r>
      <w:r>
        <w:t xml:space="preserve"> </w:t>
      </w:r>
      <w:r>
        <w:rPr>
          <w:rStyle w:val="VerbatimChar"/>
        </w:rPr>
        <w:t>DESACTIVAR</w:t>
      </w:r>
      <w:r>
        <w:t xml:space="preserve"> + fuerza </w:t>
      </w:r>
      <w:r>
        <w:rPr>
          <w:rStyle w:val="VerbatimChar"/>
        </w:rPr>
        <w:t>estado_puesto = DISPONIBLE</w:t>
      </w:r>
      <w:r>
        <w:t xml:space="preserve">; </w:t>
      </w:r>
      <w:r>
        <w:rPr>
          <w:rStyle w:val="VerbatimChar"/>
        </w:rPr>
        <w:t>eliminarDocSustituta</w:t>
      </w:r>
      <w:r>
        <w:t xml:space="preserve"> limpia los 4 campos; </w:t>
      </w:r>
      <w:r>
        <w:rPr>
          <w:rStyle w:val="VerbatimChar"/>
        </w:rPr>
        <w:t>departamentos()</w:t>
      </w:r>
      <w:r>
        <w:t xml:space="preserve"> excluye el 999; </w:t>
      </w:r>
      <w:r>
        <w:rPr>
          <w:rStyle w:val="VerbatimChar"/>
        </w:rPr>
        <w:t>jornada_id</w:t>
      </w:r>
      <w:r>
        <w:t xml:space="preserve"> dejó de escribirse (spec 01 §10).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rStyle w:val="VerbatimChar"/>
        </w:rPr>
        <w:t>Empleado::generarSiguienteId()</w:t>
      </w:r>
      <w:r>
        <w:t xml:space="preserve"> con </w:t>
      </w:r>
      <w:r>
        <w:rPr>
          <w:rStyle w:val="VerbatimChar"/>
        </w:rPr>
        <w:t>pg_advisory_xact_lock</w:t>
      </w:r>
      <w:r>
        <w:t xml:space="preserve"> (usado por </w:t>
      </w:r>
      <w:r>
        <w:rPr>
          <w:rStyle w:val="VerbatimChar"/>
        </w:rPr>
        <w:t>store</w:t>
      </w:r>
      <w:r>
        <w:t xml:space="preserve"> e importación)</w:t>
      </w:r>
      <w:r>
        <w:t xml:space="preserve"> — fin de la colisión de </w:t>
      </w:r>
      <w:r>
        <w:rPr>
          <w:rStyle w:val="VerbatimChar"/>
        </w:rPr>
        <w:t>id_emp</w:t>
      </w:r>
      <w:r>
        <w:t xml:space="preserve"> (spec 01/02).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t xml:space="preserve">Importación masiva valida </w:t>
      </w:r>
      <w:r>
        <w:rPr>
          <w:rStyle w:val="VerbatimChar"/>
        </w:rPr>
        <w:t>id_depto</w:t>
      </w:r>
      <w:r>
        <w:t xml:space="preserve"> contra </w:t>
      </w:r>
      <w:r>
        <w:rPr>
          <w:rStyle w:val="VerbatimChar"/>
        </w:rPr>
        <w:t>ad_departamento</w:t>
      </w:r>
      <w:r>
        <w:t xml:space="preserve"> (spec 02 §9.4).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rStyle w:val="VerbatimChar"/>
        </w:rPr>
        <w:t>PermisosController::store</w:t>
      </w:r>
      <w:r>
        <w:t xml:space="preserve"> audita </w:t>
      </w:r>
      <w:r>
        <w:rPr>
          <w:rStyle w:val="VerbatimChar"/>
        </w:rPr>
        <w:t>SOLICITAR</w:t>
      </w:r>
      <w:r>
        <w:t>; export de permisos con rango obligatorio + tope 5000 (spec 04 §10.8–9).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rStyle w:val="VerbatimChar"/>
        </w:rPr>
        <w:t>ProcesarCuadre</w:t>
      </w:r>
      <w:r>
        <w:t xml:space="preserve"> marca</w:t>
      </w:r>
      <w:r>
        <w:t xml:space="preserve"> </w:t>
      </w:r>
      <w:r>
        <w:rPr>
          <w:rStyle w:val="VerbatimChar"/>
        </w:rPr>
        <w:t>procesado = 'SI'</w:t>
      </w:r>
      <w:r>
        <w:t>; fallback por posición eliminado (spec 03 §12.3–4).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rStyle w:val="VerbatimChar"/>
        </w:rPr>
        <w:t>AsistenciaController::marcar</w:t>
      </w:r>
      <w:r>
        <w:t xml:space="preserve"> falla cerrado ante modalidad desconocida (spec 03 §12.5); </w:t>
      </w:r>
      <w:r>
        <w:rPr>
          <w:rStyle w:val="VerbatimChar"/>
        </w:rPr>
        <w:t>listado()</w:t>
      </w:r>
      <w:r>
        <w:t xml:space="preserve"> con techo 2000 (§12.8).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t xml:space="preserve">Monitoreo de </w:t>
      </w:r>
      <w:r>
        <w:rPr>
          <w:rStyle w:val="VerbatimChar"/>
        </w:rPr>
        <w:t>schedule:run</w:t>
      </w:r>
      <w:r>
        <w:t xml:space="preserve">: </w:t>
      </w:r>
      <w:r>
        <w:rPr>
          <w:rStyle w:val="VerbatimChar"/>
        </w:rPr>
        <w:t>ULTIMO_CUADRE_PROCESADO</w:t>
      </w:r>
      <w:r>
        <w:t xml:space="preserve"> en </w:t>
      </w:r>
      <w:r>
        <w:rPr>
          <w:rStyle w:val="VerbatimChar"/>
        </w:rPr>
        <w:t>d2_configur</w:t>
      </w:r>
      <w:r>
        <w:rPr>
          <w:rStyle w:val="VerbatimChar"/>
        </w:rPr>
        <w:t>acion</w:t>
      </w:r>
      <w:r>
        <w:t xml:space="preserve"> + banner en el dashboard de Admin/TH si el cuadre lleva &gt; 26 h sin correr (spec 03 §12.6).</w:t>
      </w:r>
    </w:p>
    <w:p w:rsidR="008D4EDC" w:rsidRDefault="0028274F" w:rsidP="0028274F">
      <w:pPr>
        <w:pStyle w:val="Compact"/>
        <w:numPr>
          <w:ilvl w:val="1"/>
          <w:numId w:val="16"/>
        </w:numPr>
        <w:jc w:val="both"/>
      </w:pPr>
      <w:r>
        <w:rPr>
          <w:b/>
          <w:bCs/>
        </w:rPr>
        <w:t>Dejados sin tocar a propósito:</w:t>
      </w:r>
      <w:r>
        <w:t xml:space="preserve"> </w:t>
      </w:r>
      <w:r>
        <w:rPr>
          <w:rStyle w:val="VerbatimChar"/>
        </w:rPr>
        <w:t>d2_cuadre_marcacion.ip</w:t>
      </w:r>
      <w:r>
        <w:t xml:space="preserve"> fijo; patrón de autorización mixto de </w:t>
      </w:r>
      <w:r>
        <w:rPr>
          <w:rStyle w:val="VerbatimChar"/>
        </w:rPr>
        <w:t>PermisosController</w:t>
      </w:r>
      <w:r>
        <w:t xml:space="preserve">; </w:t>
      </w:r>
      <w:r>
        <w:rPr>
          <w:rStyle w:val="VerbatimChar"/>
        </w:rPr>
        <w:t>index</w:t>
      </w:r>
      <w:r>
        <w:t xml:space="preserve"> de vacaciones sin export.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Acciones de Per</w:t>
      </w:r>
      <w:r>
        <w:rPr>
          <w:b/>
          <w:bCs/>
        </w:rPr>
        <w:t>sonal (2026-09-03):</w:t>
      </w:r>
      <w:r>
        <w:t xml:space="preserve"> </w:t>
      </w:r>
      <w:r>
        <w:rPr>
          <w:rStyle w:val="VerbatimChar"/>
        </w:rPr>
        <w:t>AccionPersonalController</w:t>
      </w:r>
      <w:r>
        <w:t xml:space="preserve"> instrumentado con auditoría (</w:t>
      </w:r>
      <w:r>
        <w:rPr>
          <w:rStyle w:val="VerbatimChar"/>
        </w:rPr>
        <w:t>CREAR</w:t>
      </w:r>
      <w:r>
        <w:t>/</w:t>
      </w:r>
      <w:r>
        <w:rPr>
          <w:rStyle w:val="VerbatimChar"/>
        </w:rPr>
        <w:t>PROCESAR</w:t>
      </w:r>
      <w:r>
        <w:t>/</w:t>
      </w:r>
      <w:r>
        <w:rPr>
          <w:rStyle w:val="VerbatimChar"/>
        </w:rPr>
        <w:t>EDITAR_BORRADOR</w:t>
      </w:r>
      <w:r>
        <w:t>/</w:t>
      </w:r>
      <w:r>
        <w:rPr>
          <w:rStyle w:val="VerbatimChar"/>
        </w:rPr>
        <w:t>CAMBIAR_ESTADO</w:t>
      </w:r>
      <w:r>
        <w:t>/</w:t>
      </w:r>
      <w:r>
        <w:rPr>
          <w:rStyle w:val="VerbatimChar"/>
        </w:rPr>
        <w:t>SUBIR_FIRMADO</w:t>
      </w:r>
      <w:r>
        <w:t xml:space="preserve">); </w:t>
      </w:r>
      <w:r>
        <w:rPr>
          <w:rStyle w:val="VerbatimChar"/>
        </w:rPr>
        <w:t>store()</w:t>
      </w:r>
      <w:r>
        <w:t xml:space="preserve"> valida el estado del empleado según el tipo; </w:t>
      </w:r>
      <w:r>
        <w:rPr>
          <w:rStyle w:val="VerbatimChar"/>
        </w:rPr>
        <w:t>cambiarEstado()</w:t>
      </w:r>
      <w:r>
        <w:t xml:space="preserve"> solo permite </w:t>
      </w:r>
      <w:r>
        <w:rPr>
          <w:rStyle w:val="VerbatimChar"/>
        </w:rPr>
        <w:t>ACTIVO → FINALIZADO/ANULADO</w:t>
      </w:r>
      <w:r>
        <w:t xml:space="preserve">; </w:t>
      </w:r>
      <w:r>
        <w:t xml:space="preserve">numeración con advisory lock + </w:t>
      </w:r>
      <w:r>
        <w:rPr>
          <w:rStyle w:val="VerbatimChar"/>
        </w:rPr>
        <w:t>DB::transaction()</w:t>
      </w:r>
      <w:r>
        <w:t xml:space="preserve">; auto-cierre movido a </w:t>
      </w:r>
      <w:r>
        <w:rPr>
          <w:rStyle w:val="VerbatimChar"/>
        </w:rPr>
        <w:t>php artisan cerrar:acciones-vencidas</w:t>
      </w:r>
      <w:r>
        <w:t xml:space="preserve"> (06:00, incluye COMISION DE SERVICIOS) — ya no es efecto secundario de un GET (spec 06 §11).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Reporte de Empleados (2026-09-03):</w:t>
      </w:r>
      <w:r>
        <w:t xml:space="preserve"> </w:t>
      </w:r>
      <w:r>
        <w:rPr>
          <w:rStyle w:val="VerbatimChar"/>
        </w:rPr>
        <w:t>ReporteEmpleadosController::resumen</w:t>
      </w:r>
      <w:r>
        <w:t>/</w:t>
      </w:r>
      <w:r>
        <w:rPr>
          <w:rStyle w:val="VerbatimChar"/>
        </w:rPr>
        <w:t>index</w:t>
      </w:r>
      <w:r>
        <w:t xml:space="preserve"> cerrados con </w:t>
      </w:r>
      <w:r>
        <w:rPr>
          <w:rStyle w:val="VerbatimChar"/>
        </w:rPr>
        <w:t>requireRole(ROLES_ADMIN)</w:t>
      </w:r>
      <w:r>
        <w:t xml:space="preserve"> — antes exponían la nómina completa con datos sociales/salud sensibles a cualquier autenticado (spec 11 §11.1). </w:t>
      </w:r>
      <w:r>
        <w:rPr>
          <w:rStyle w:val="VerbatimChar"/>
        </w:rPr>
        <w:t>LotaipController</w:t>
      </w:r>
      <w:r>
        <w:t xml:space="preserve"> / </w:t>
      </w:r>
      <w:r>
        <w:rPr>
          <w:rStyle w:val="VerbatimChar"/>
        </w:rPr>
        <w:t>ReportesController</w:t>
      </w:r>
      <w:r>
        <w:t xml:space="preserve"> ya estaban cerrados.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Certi</w:t>
      </w:r>
      <w:r>
        <w:rPr>
          <w:b/>
          <w:bCs/>
        </w:rPr>
        <w:t>ficados Laborales (2026-09-03):</w:t>
      </w:r>
      <w:r>
        <w:t xml:space="preserve"> numeración con </w:t>
      </w:r>
      <w:r>
        <w:rPr>
          <w:rStyle w:val="VerbatimChar"/>
        </w:rPr>
        <w:t>CertificadoLaboral::generarSiguienteNumero()</w:t>
      </w:r>
    </w:p>
    <w:p w:rsidR="008D4EDC" w:rsidRDefault="0028274F" w:rsidP="0028274F">
      <w:pPr>
        <w:pStyle w:val="Compact"/>
        <w:numPr>
          <w:ilvl w:val="1"/>
          <w:numId w:val="17"/>
        </w:numPr>
        <w:jc w:val="both"/>
      </w:pPr>
      <w:r>
        <w:t xml:space="preserve">advisory lock + </w:t>
      </w:r>
      <w:r>
        <w:rPr>
          <w:rStyle w:val="VerbatimChar"/>
        </w:rPr>
        <w:t>DB::transaction()</w:t>
      </w:r>
      <w:r>
        <w:t xml:space="preserve">; </w:t>
      </w:r>
      <w:r>
        <w:rPr>
          <w:rStyle w:val="VerbatimChar"/>
        </w:rPr>
        <w:t>GET /{id}/pdf</w:t>
      </w:r>
      <w:r>
        <w:t xml:space="preserve"> regenera el sin-firmar; </w:t>
      </w:r>
      <w:r>
        <w:rPr>
          <w:rStyle w:val="VerbatimChar"/>
        </w:rPr>
        <w:t>subirFirmado</w:t>
      </w:r>
      <w:r>
        <w:t xml:space="preserve"> audita </w:t>
      </w:r>
      <w:r>
        <w:rPr>
          <w:rStyle w:val="VerbatimChar"/>
        </w:rPr>
        <w:t>SUBIR_FIRMADO</w:t>
      </w:r>
      <w:r>
        <w:t xml:space="preserve">; </w:t>
      </w:r>
      <w:r>
        <w:rPr>
          <w:rStyle w:val="VerbatimChar"/>
        </w:rPr>
        <w:t>store</w:t>
      </w:r>
      <w:r>
        <w:t xml:space="preserve"> rechaza </w:t>
      </w:r>
      <w:r>
        <w:rPr>
          <w:rStyle w:val="VerbatimChar"/>
        </w:rPr>
        <w:t>es_externo</w:t>
      </w:r>
      <w:r>
        <w:t xml:space="preserve"> / depto 999; nuevo </w:t>
      </w:r>
      <w:r>
        <w:rPr>
          <w:rStyle w:val="VerbatimChar"/>
        </w:rPr>
        <w:t>PATCH /{id}/</w:t>
      </w:r>
      <w:r>
        <w:rPr>
          <w:rStyle w:val="VerbatimChar"/>
        </w:rPr>
        <w:t>anular</w:t>
      </w:r>
      <w:r>
        <w:t xml:space="preserve"> (</w:t>
      </w:r>
      <w:r>
        <w:rPr>
          <w:rStyle w:val="VerbatimChar"/>
        </w:rPr>
        <w:t>estado</w:t>
      </w:r>
      <w:r>
        <w:t xml:space="preserve"> ANULADO, migración </w:t>
      </w:r>
      <w:r>
        <w:rPr>
          <w:rStyle w:val="VerbatimChar"/>
        </w:rPr>
        <w:t>000106</w:t>
      </w:r>
      <w:r>
        <w:t>) (spec 10 §10).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Liquidación de Vacaciones (2026-09-03):</w:t>
      </w:r>
      <w:r>
        <w:t xml:space="preserve"> </w:t>
      </w:r>
      <w:r>
        <w:rPr>
          <w:rStyle w:val="VerbatimChar"/>
        </w:rPr>
        <w:t>LiquidacionVacController::calcularSaldo</w:t>
      </w:r>
      <w:r>
        <w:t xml:space="preserve"> migrado a </w:t>
      </w:r>
      <w:r>
        <w:rPr>
          <w:rStyle w:val="VerbatimChar"/>
        </w:rPr>
        <w:t>SaldoVacacionesService</w:t>
      </w:r>
      <w:r>
        <w:t xml:space="preserve"> (era la 5ª copia, con tasa CT fija 1.25); </w:t>
      </w:r>
      <w:r>
        <w:rPr>
          <w:rStyle w:val="VerbatimChar"/>
        </w:rPr>
        <w:t>registrar()</w:t>
      </w:r>
      <w:r>
        <w:t xml:space="preserve"> valida los motivos con </w:t>
      </w:r>
      <w:r>
        <w:rPr>
          <w:rStyle w:val="VerbatimChar"/>
        </w:rPr>
        <w:t>motivosDi</w:t>
      </w:r>
      <w:r>
        <w:rPr>
          <w:rStyle w:val="VerbatimChar"/>
        </w:rPr>
        <w:t>sponiblesPara()</w:t>
      </w:r>
      <w:r>
        <w:t xml:space="preserve"> (arregla el flujo de </w:t>
      </w:r>
      <w:r>
        <w:lastRenderedPageBreak/>
        <w:t xml:space="preserve">comisionado entrante, antes 422); la carga de saldo externo fija </w:t>
      </w:r>
      <w:r>
        <w:rPr>
          <w:rStyle w:val="VerbatimChar"/>
        </w:rPr>
        <w:t>cabecera.fecha_proceso = fecha_evento</w:t>
      </w:r>
      <w:r>
        <w:t xml:space="preserve">, que el servicio usa como corte por-empleado vía </w:t>
      </w:r>
      <w:r>
        <w:rPr>
          <w:rStyle w:val="VerbatimChar"/>
        </w:rPr>
        <w:t>fechaCorteEfectiva()</w:t>
      </w:r>
      <w:r>
        <w:t xml:space="preserve"> — </w:t>
      </w:r>
      <w:r>
        <w:rPr>
          <w:b/>
          <w:bCs/>
        </w:rPr>
        <w:t>cambio compartido por los 5 consumidores del</w:t>
      </w:r>
      <w:r>
        <w:rPr>
          <w:b/>
          <w:bCs/>
        </w:rPr>
        <w:t xml:space="preserve"> servicio, pendiente de prueba de humo</w:t>
      </w:r>
      <w:r>
        <w:t xml:space="preserve"> en Vacaciones / Reporte / Permisos / Planificación; </w:t>
      </w:r>
      <w:r>
        <w:rPr>
          <w:rStyle w:val="VerbatimChar"/>
        </w:rPr>
        <w:t>registrar()</w:t>
      </w:r>
      <w:r>
        <w:t xml:space="preserve"> audita </w:t>
      </w:r>
      <w:r>
        <w:rPr>
          <w:rStyle w:val="VerbatimChar"/>
        </w:rPr>
        <w:t>REGISTRAR</w:t>
      </w:r>
      <w:r>
        <w:t xml:space="preserve">; </w:t>
      </w:r>
      <w:r>
        <w:rPr>
          <w:rStyle w:val="VerbatimChar"/>
        </w:rPr>
        <w:t>generarCertificado()</w:t>
      </w:r>
      <w:r>
        <w:t xml:space="preserve"> rechaza motivos sin certificado (spec 07 §11).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t>La auditoría de control de acceso (2026-08-17) se hizo por revisión</w:t>
      </w:r>
      <w:r>
        <w:t xml:space="preserve"> de código, </w:t>
      </w:r>
      <w:r>
        <w:rPr>
          <w:b/>
          <w:bCs/>
        </w:rPr>
        <w:t>sin pruebas en vivo por rol</w:t>
      </w:r>
      <w:r>
        <w:t xml:space="preserve">. Pendiente: pasada manual con un usuario de cada rol, especialmente </w:t>
      </w:r>
      <w:r>
        <w:rPr>
          <w:rStyle w:val="VerbatimChar"/>
        </w:rPr>
        <w:t>SUPERVISOR</w:t>
      </w:r>
      <w:r>
        <w:t xml:space="preserve"> / </w:t>
      </w:r>
      <w:r>
        <w:rPr>
          <w:rStyle w:val="VerbatimChar"/>
        </w:rPr>
        <w:t>CONDUCTOR</w:t>
      </w:r>
      <w:r>
        <w:t xml:space="preserve">. Igual para las correcciones del 2026-09-01 (sin </w:t>
      </w:r>
      <w:r>
        <w:rPr>
          <w:rStyle w:val="VerbatimChar"/>
        </w:rPr>
        <w:t>php -l</w:t>
      </w:r>
      <w:r>
        <w:t xml:space="preserve"> ni prueba por rol).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t xml:space="preserve">El módulo de Comisiones tiene control de acceso </w:t>
      </w:r>
      <w:r>
        <w:rPr>
          <w:b/>
          <w:bCs/>
        </w:rPr>
        <w:t>p</w:t>
      </w:r>
      <w:r>
        <w:rPr>
          <w:b/>
          <w:bCs/>
        </w:rPr>
        <w:t>arcial</w:t>
      </w:r>
      <w:r>
        <w:t xml:space="preserve"> en sus controladores financieros (fuera de esta spec, pero comparte roles).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t>Empleados de modalidad distinta a “Nombramiento Definitivo” con saldo de vacaciones negativo quedan bloqueados para pedir vacaciones pero la UI les muestra “0” sin explicaci</w:t>
      </w:r>
      <w:r>
        <w:t>ón — decisión de negocio pendiente (ver spec 05).</w:t>
      </w:r>
    </w:p>
    <w:p w:rsidR="008D4EDC" w:rsidRDefault="0028274F" w:rsidP="0028274F">
      <w:pPr>
        <w:pStyle w:val="Compact"/>
        <w:numPr>
          <w:ilvl w:val="0"/>
          <w:numId w:val="13"/>
        </w:numPr>
        <w:jc w:val="both"/>
      </w:pPr>
      <w:r>
        <w:t>Custodio inactivo con equipos asignados: no hay validación cruzada TH ↔ Tecnología (fuera de alcance, documentado en Tecnología).</w:t>
      </w:r>
      <w:bookmarkEnd w:id="0"/>
      <w:bookmarkEnd w:id="39"/>
    </w:p>
    <w:sectPr w:rsidR="008D4ED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92EDD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CCA4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D4EDC"/>
    <w:rsid w:val="0028274F"/>
    <w:rsid w:val="008D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5AF805-DF1E-44B7-BCD2-2AAA6025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2827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274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274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3309</Words>
  <Characters>18205</Characters>
  <Application>Microsoft Office Word</Application>
  <DocSecurity>0</DocSecurity>
  <Lines>151</Lines>
  <Paragraphs>42</Paragraphs>
  <ScaleCrop>false</ScaleCrop>
  <Company/>
  <LinksUpToDate>false</LinksUpToDate>
  <CharactersWithSpaces>21472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NATHANIEL FERNANDO CHAUCA HEREMBAS</cp:lastModifiedBy>
  <cp:revision>2</cp:revision>
  <dcterms:created xsi:type="dcterms:W3CDTF">2026-09-03T19:51:00Z</dcterms:created>
  <dcterms:modified xsi:type="dcterms:W3CDTF">2026-09-07T13:55:00Z</dcterms:modified>
</cp:coreProperties>
</file>