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66043659"/>
        <w:docPartObj>
          <w:docPartGallery w:val="Table of Contents"/>
          <w:docPartUnique/>
        </w:docPartObj>
      </w:sdtPr>
      <w:sdtEndPr/>
      <w:sdtContent>
        <w:p w:rsidR="003C3811" w:rsidRDefault="00F97BB3">
          <w:pPr>
            <w:pStyle w:val="TtuloTDC"/>
          </w:pPr>
          <w:r>
            <w:t>Table of Contents</w:t>
          </w:r>
        </w:p>
        <w:p w:rsidR="00F97BB3" w:rsidRDefault="00F97BB3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9663802" w:history="1">
            <w:r w:rsidRPr="00261962">
              <w:rPr>
                <w:rStyle w:val="Hipervnculo"/>
                <w:noProof/>
              </w:rPr>
              <w:t>Spec 02 — Importación masiva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03" w:history="1">
            <w:r w:rsidRPr="00261962">
              <w:rPr>
                <w:rStyle w:val="Hipervnculo"/>
                <w:noProof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04" w:history="1">
            <w:r w:rsidRPr="00261962">
              <w:rPr>
                <w:rStyle w:val="Hipervnculo"/>
                <w:noProof/>
              </w:rPr>
              <w:t xml:space="preserve">1.1 Diferencia con </w:t>
            </w:r>
            <w:r w:rsidRPr="00261962">
              <w:rPr>
                <w:rStyle w:val="Hipervnculo"/>
                <w:rFonts w:ascii="Consolas" w:hAnsi="Consolas"/>
                <w:noProof/>
              </w:rPr>
              <w:t>importarDistributivo</w:t>
            </w:r>
            <w:r w:rsidRPr="00261962">
              <w:rPr>
                <w:rStyle w:val="Hipervnculo"/>
                <w:noProof/>
              </w:rPr>
              <w:t xml:space="preserve"> (spec 01 §5.11)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05" w:history="1">
            <w:r w:rsidRPr="00261962">
              <w:rPr>
                <w:rStyle w:val="Hipervnculo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06" w:history="1">
            <w:r w:rsidRPr="00261962">
              <w:rPr>
                <w:rStyle w:val="Hipervnculo"/>
                <w:noProof/>
              </w:rPr>
              <w:t>2.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07" w:history="1">
            <w:r w:rsidRPr="00261962">
              <w:rPr>
                <w:rStyle w:val="Hipervnculo"/>
                <w:noProof/>
              </w:rPr>
              <w:t>3.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08" w:history="1">
            <w:r w:rsidRPr="00261962">
              <w:rPr>
                <w:rStyle w:val="Hipervnculo"/>
                <w:noProof/>
              </w:rPr>
              <w:t>4. Formato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09" w:history="1">
            <w:r w:rsidRPr="00261962">
              <w:rPr>
                <w:rStyle w:val="Hipervnculo"/>
                <w:noProof/>
              </w:rPr>
              <w:t>4.1 Columnas (48, en este orden en la plantilla)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10" w:history="1">
            <w:r w:rsidRPr="00261962">
              <w:rPr>
                <w:rStyle w:val="Hipervnculo"/>
                <w:noProof/>
              </w:rPr>
              <w:t>4.2 Reglas por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11" w:history="1">
            <w:r w:rsidRPr="00261962">
              <w:rPr>
                <w:rStyle w:val="Hipervnculo"/>
                <w:noProof/>
              </w:rPr>
              <w:t>5. Comportamiento por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12" w:history="1">
            <w:r w:rsidRPr="00261962">
              <w:rPr>
                <w:rStyle w:val="Hipervnculo"/>
                <w:noProof/>
              </w:rPr>
              <w:t xml:space="preserve">5.1 </w:t>
            </w:r>
            <w:r w:rsidRPr="00261962">
              <w:rPr>
                <w:rStyle w:val="Hipervnculo"/>
                <w:rFonts w:ascii="Consolas" w:hAnsi="Consolas"/>
                <w:noProof/>
              </w:rPr>
              <w:t>GET /api/importacion/plantilla</w:t>
            </w:r>
            <w:r w:rsidRPr="00261962">
              <w:rPr>
                <w:rStyle w:val="Hipervnculo"/>
                <w:noProof/>
              </w:rPr>
              <w:t xml:space="preserve"> — </w:t>
            </w:r>
            <w:r w:rsidRPr="00261962">
              <w:rPr>
                <w:rStyle w:val="Hipervnculo"/>
                <w:rFonts w:ascii="Consolas" w:hAnsi="Consolas"/>
                <w:noProof/>
              </w:rPr>
              <w:t>plantilla()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13" w:history="1">
            <w:r w:rsidRPr="00261962">
              <w:rPr>
                <w:rStyle w:val="Hipervnculo"/>
                <w:noProof/>
              </w:rPr>
              <w:t xml:space="preserve">5.2 </w:t>
            </w:r>
            <w:r w:rsidRPr="00261962">
              <w:rPr>
                <w:rStyle w:val="Hipervnculo"/>
                <w:rFonts w:ascii="Consolas" w:hAnsi="Consolas"/>
                <w:noProof/>
              </w:rPr>
              <w:t>POST /api/importacion/preview</w:t>
            </w:r>
            <w:r w:rsidRPr="00261962">
              <w:rPr>
                <w:rStyle w:val="Hipervnculo"/>
                <w:noProof/>
              </w:rPr>
              <w:t xml:space="preserve"> — </w:t>
            </w:r>
            <w:r w:rsidRPr="00261962">
              <w:rPr>
                <w:rStyle w:val="Hipervnculo"/>
                <w:rFonts w:ascii="Consolas" w:hAnsi="Consolas"/>
                <w:noProof/>
              </w:rPr>
              <w:t>preview()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14" w:history="1">
            <w:r w:rsidRPr="00261962">
              <w:rPr>
                <w:rStyle w:val="Hipervnculo"/>
                <w:noProof/>
              </w:rPr>
              <w:t xml:space="preserve">5.3 </w:t>
            </w:r>
            <w:r w:rsidRPr="00261962">
              <w:rPr>
                <w:rStyle w:val="Hipervnculo"/>
                <w:rFonts w:ascii="Consolas" w:hAnsi="Consolas"/>
                <w:noProof/>
              </w:rPr>
              <w:t>POST /api/importacion/importar</w:t>
            </w:r>
            <w:r w:rsidRPr="00261962">
              <w:rPr>
                <w:rStyle w:val="Hipervnculo"/>
                <w:noProof/>
              </w:rPr>
              <w:t xml:space="preserve"> — </w:t>
            </w:r>
            <w:r w:rsidRPr="00261962">
              <w:rPr>
                <w:rStyle w:val="Hipervnculo"/>
                <w:rFonts w:ascii="Consolas" w:hAnsi="Consolas"/>
                <w:noProof/>
              </w:rPr>
              <w:t>importar()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15" w:history="1">
            <w:r w:rsidRPr="00261962">
              <w:rPr>
                <w:rStyle w:val="Hipervnculo"/>
                <w:noProof/>
              </w:rPr>
              <w:t>6.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9663816" w:history="1">
            <w:r w:rsidRPr="00261962">
              <w:rPr>
                <w:rStyle w:val="Hipervnculo"/>
                <w:noProof/>
              </w:rPr>
              <w:t>6.1 Advertencia de Excel (ceros a la izquierda / notación científica)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17" w:history="1">
            <w:r w:rsidRPr="00261962">
              <w:rPr>
                <w:rStyle w:val="Hipervnculo"/>
                <w:noProof/>
              </w:rPr>
              <w:t>7.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18" w:history="1">
            <w:r w:rsidRPr="00261962">
              <w:rPr>
                <w:rStyle w:val="Hipervnculo"/>
                <w:noProof/>
              </w:rPr>
              <w:t>8. Casos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19" w:history="1">
            <w:r w:rsidRPr="00261962">
              <w:rPr>
                <w:rStyle w:val="Hipervnculo"/>
                <w:noProof/>
              </w:rPr>
              <w:t>9. Deuda técnica / 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20" w:history="1">
            <w:r w:rsidRPr="00261962">
              <w:rPr>
                <w:rStyle w:val="Hipervnculo"/>
                <w:noProof/>
              </w:rPr>
              <w:t>10.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7BB3" w:rsidRDefault="00F97BB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9663821" w:history="1">
            <w:r w:rsidRPr="00261962">
              <w:rPr>
                <w:rStyle w:val="Hipervnculo"/>
                <w:noProof/>
              </w:rPr>
              <w:t>11. Preguntas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3811" w:rsidRDefault="00F97BB3">
          <w:r>
            <w:fldChar w:fldCharType="end"/>
          </w:r>
        </w:p>
      </w:sdtContent>
    </w:sdt>
    <w:p w:rsidR="003C3811" w:rsidRDefault="00F97BB3">
      <w:pPr>
        <w:pStyle w:val="Ttulo1"/>
      </w:pPr>
      <w:bookmarkStart w:id="1" w:name="spec-02-importación-masiva-de-empleados"/>
      <w:bookmarkStart w:id="2" w:name="_Toc239663802"/>
      <w:r>
        <w:t>Spec 02 — Importación masiva de empleados</w:t>
      </w:r>
      <w:bookmarkEnd w:id="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527"/>
        <w:gridCol w:w="4527"/>
      </w:tblGrid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1.0 (borrador)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Última actualización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2026-09-01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Depende de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hyperlink r:id="rId5">
              <w:r>
                <w:rPr>
                  <w:rStyle w:val="Hipervnculo"/>
                </w:rPr>
                <w:t xml:space="preserve">00 — </w:t>
              </w:r>
              <w:proofErr w:type="spellStart"/>
              <w:r>
                <w:rPr>
                  <w:rStyle w:val="Hipervnculo"/>
                </w:rPr>
                <w:t>Módulo</w:t>
              </w:r>
              <w:proofErr w:type="spellEnd"/>
              <w:r>
                <w:rPr>
                  <w:rStyle w:val="Hipervnculo"/>
                </w:rPr>
                <w:t xml:space="preserve"> </w:t>
              </w:r>
              <w:proofErr w:type="spellStart"/>
              <w:r>
                <w:rPr>
                  <w:rStyle w:val="Hipervnculo"/>
                </w:rPr>
                <w:t>Talento</w:t>
              </w:r>
              <w:proofErr w:type="spellEnd"/>
              <w:r>
                <w:rPr>
                  <w:rStyle w:val="Hipervnculo"/>
                </w:rPr>
                <w:t xml:space="preserve"> </w:t>
              </w:r>
              <w:proofErr w:type="spellStart"/>
              <w:r>
                <w:rPr>
                  <w:rStyle w:val="Hipervnculo"/>
                </w:rPr>
                <w:t>Humano</w:t>
              </w:r>
              <w:proofErr w:type="spellEnd"/>
            </w:hyperlink>
            <w:r>
              <w:t xml:space="preserve">, </w:t>
            </w:r>
            <w:hyperlink r:id="rId6">
              <w:r>
                <w:rPr>
                  <w:rStyle w:val="Hipervnculo"/>
                </w:rPr>
                <w:t xml:space="preserve">01 — </w:t>
              </w:r>
              <w:proofErr w:type="spellStart"/>
              <w:r>
                <w:rPr>
                  <w:rStyle w:val="Hipervnculo"/>
                </w:rPr>
                <w:t>Empleados</w:t>
              </w:r>
              <w:proofErr w:type="spellEnd"/>
            </w:hyperlink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Controlador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app/Http/Controllers/ImportacionController.php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Vista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frontend/src/views/empleados/ImportacionView.vue</w:t>
            </w:r>
            <w:r>
              <w:t xml:space="preserve"> (ruta </w:t>
            </w:r>
            <w:r>
              <w:rPr>
                <w:rStyle w:val="VerbatimChar"/>
              </w:rPr>
              <w:t>empleados/importar</w:t>
            </w:r>
            <w:r>
              <w:t>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Retro-especificación</w:t>
            </w:r>
          </w:p>
        </w:tc>
      </w:tr>
    </w:tbl>
    <w:p w:rsidR="003C3811" w:rsidRDefault="00F97BB3">
      <w:r>
        <w:pict>
          <v:rect id="_x0000_i1025" style="width:0;height:1.5pt" o:hralign="center" o:hrstd="t" o:hr="t"/>
        </w:pict>
      </w:r>
    </w:p>
    <w:p w:rsidR="003C3811" w:rsidRDefault="00F97BB3">
      <w:pPr>
        <w:pStyle w:val="Ttulo2"/>
      </w:pPr>
      <w:bookmarkStart w:id="3" w:name="propósito"/>
      <w:bookmarkStart w:id="4" w:name="_Toc239663803"/>
      <w:r>
        <w:lastRenderedPageBreak/>
        <w:t>1. Propósito</w:t>
      </w:r>
      <w:bookmarkEnd w:id="4"/>
    </w:p>
    <w:p w:rsidR="003C3811" w:rsidRDefault="00F97BB3">
      <w:pPr>
        <w:pStyle w:val="FirstParagraph"/>
      </w:pPr>
      <w:r>
        <w:t xml:space="preserve">Cargar o actualizar </w:t>
      </w:r>
      <w:r>
        <w:rPr>
          <w:b/>
          <w:bCs/>
        </w:rPr>
        <w:t>muc</w:t>
      </w:r>
      <w:r>
        <w:rPr>
          <w:b/>
          <w:bCs/>
        </w:rPr>
        <w:t>hos empleados a la vez</w:t>
      </w:r>
      <w:r>
        <w:t xml:space="preserve"> desde un archivo CSV, para el bootstrap inicial del sistema y para actualizaciones masivas periódicas (p. ej. cambios de distributivo de toda la institución). Reemplaza la digitación uno por uno en la ficha (</w:t>
      </w:r>
      <w:r>
        <w:rPr>
          <w:rStyle w:val="VerbatimChar"/>
        </w:rPr>
        <w:t>EmpleadoForm.vue</w:t>
      </w:r>
      <w:r>
        <w:t>).</w:t>
      </w:r>
    </w:p>
    <w:p w:rsidR="003C3811" w:rsidRDefault="00F97BB3">
      <w:pPr>
        <w:pStyle w:val="Ttulo3"/>
      </w:pPr>
      <w:bookmarkStart w:id="5" w:name="Xd42f429b5ff9fdcf3d2595261a1c677f338f599"/>
      <w:bookmarkStart w:id="6" w:name="_Toc239663804"/>
      <w:r>
        <w:t xml:space="preserve">1.1 Diferencia con </w:t>
      </w:r>
      <w:r>
        <w:rPr>
          <w:rStyle w:val="VerbatimChar"/>
        </w:rPr>
        <w:t>importarDistributivo</w:t>
      </w:r>
      <w:r>
        <w:t xml:space="preserve"> (spec 01 §5.11)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C3811" w:rsidTr="003C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C3811" w:rsidRDefault="003C3811">
            <w:pPr>
              <w:pStyle w:val="Compact"/>
            </w:pP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Este CSV (spec 02)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importarDistributivo</w:t>
            </w:r>
            <w:r>
              <w:t xml:space="preserve"> (spec 01)</w:t>
            </w:r>
          </w:p>
        </w:tc>
      </w:tr>
      <w:tr w:rsidR="003C3811"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Crea empleados nuevos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Sí</w:t>
            </w:r>
            <w:r>
              <w:t xml:space="preserve"> (upsert)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No (solo actualiza existentes)</w:t>
            </w:r>
          </w:p>
        </w:tc>
      </w:tr>
      <w:tr w:rsidR="003C3811"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Columnas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 xml:space="preserve">48 (todos los campos planos de </w:t>
            </w:r>
            <w:r>
              <w:rPr>
                <w:rStyle w:val="VerbatimChar"/>
              </w:rPr>
              <w:t>ad_empleado</w:t>
            </w:r>
            <w:r>
              <w:t>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~7 campos del distributivo</w:t>
            </w:r>
          </w:p>
        </w:tc>
      </w:tr>
      <w:tr w:rsidR="003C3811"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Transaccional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Sí</w:t>
            </w:r>
            <w:r>
              <w:t xml:space="preserve"> (</w:t>
            </w:r>
            <w:r>
              <w:rPr>
                <w:rStyle w:val="VerbatimChar"/>
              </w:rPr>
              <w:t>DB::transaction</w:t>
            </w:r>
            <w:r>
              <w:t>, todo o nada)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No (mejor esfuerzo)</w:t>
            </w:r>
          </w:p>
        </w:tc>
      </w:tr>
      <w:tr w:rsidR="003C3811"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Nombres de columna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Por cabecera (</w:t>
            </w:r>
            <w:r>
              <w:rPr>
                <w:rStyle w:val="VerbatimChar"/>
              </w:rPr>
              <w:t>array_combine</w:t>
            </w:r>
            <w:r>
              <w:t>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Por cabecera + índices fijos (0, 9)</w:t>
            </w:r>
          </w:p>
        </w:tc>
      </w:tr>
      <w:tr w:rsidR="003C3811"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Preview previo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Sí</w:t>
            </w:r>
            <w:r>
              <w:t xml:space="preserve"> (</w:t>
            </w:r>
            <w:r>
              <w:rPr>
                <w:rStyle w:val="VerbatimChar"/>
              </w:rPr>
              <w:t>preview</w:t>
            </w:r>
            <w:r>
              <w:t>)</w:t>
            </w:r>
          </w:p>
        </w:tc>
        <w:tc>
          <w:tcPr>
            <w:tcW w:w="2640" w:type="dxa"/>
          </w:tcPr>
          <w:p w:rsidR="003C3811" w:rsidRDefault="00F97BB3">
            <w:pPr>
              <w:pStyle w:val="Compact"/>
            </w:pPr>
            <w:r>
              <w:t>No</w:t>
            </w:r>
          </w:p>
        </w:tc>
      </w:tr>
    </w:tbl>
    <w:p w:rsidR="003C3811" w:rsidRDefault="00F97BB3">
      <w:pPr>
        <w:pStyle w:val="Textodebloque"/>
      </w:pPr>
      <w:r>
        <w:rPr>
          <w:b/>
          <w:bCs/>
        </w:rPr>
        <w:t>Preguntas abiertas (spec 01 §12):</w:t>
      </w:r>
      <w:r>
        <w:t xml:space="preserve"> evaluar deprecar </w:t>
      </w:r>
      <w:r>
        <w:rPr>
          <w:rStyle w:val="VerbatimChar"/>
        </w:rPr>
        <w:t>importarDistributivo</w:t>
      </w:r>
      <w:r>
        <w:t xml:space="preserve"> en favor de este.</w:t>
      </w:r>
    </w:p>
    <w:p w:rsidR="003C3811" w:rsidRDefault="00F97BB3">
      <w:pPr>
        <w:pStyle w:val="Ttulo3"/>
      </w:pPr>
      <w:bookmarkStart w:id="7" w:name="alcance"/>
      <w:bookmarkStart w:id="8" w:name="_Toc239663805"/>
      <w:bookmarkEnd w:id="5"/>
      <w:r>
        <w:t>1.2 Alcance</w:t>
      </w:r>
      <w:bookmarkEnd w:id="8"/>
    </w:p>
    <w:p w:rsidR="003C3811" w:rsidRDefault="00F97BB3">
      <w:pPr>
        <w:pStyle w:val="FirstParagraph"/>
      </w:pPr>
      <w:r>
        <w:t xml:space="preserve">Incluye: plantilla descargable, vista previa (validación sin escribir), importación transaccional con upsert por cédula, normalización de fechas / </w:t>
      </w:r>
      <w:r>
        <w:rPr>
          <w:rStyle w:val="VerbatimChar"/>
        </w:rPr>
        <w:t>tipo_contrato</w:t>
      </w:r>
      <w:r>
        <w:t xml:space="preserve"> / catálogos sociales.</w:t>
      </w:r>
    </w:p>
    <w:p w:rsidR="003C3811" w:rsidRDefault="00F97BB3">
      <w:pPr>
        <w:pStyle w:val="Textoindependiente"/>
      </w:pPr>
      <w:r>
        <w:rPr>
          <w:b/>
          <w:bCs/>
        </w:rPr>
        <w:t>No</w:t>
      </w:r>
      <w:r>
        <w:t xml:space="preserve"> cubre (se gestionan</w:t>
      </w:r>
      <w:r>
        <w:t xml:space="preserve"> desde la ficha del empleado — spec 01): - Hijos menores individuales (</w:t>
      </w:r>
      <w:r>
        <w:rPr>
          <w:rStyle w:val="VerbatimChar"/>
        </w:rPr>
        <w:t>ad_empleado_hijo</w:t>
      </w:r>
      <w:r>
        <w:t>). - Documento de persona sustituta (Alfresco). - Períodos de teletrabajo (</w:t>
      </w:r>
      <w:r>
        <w:rPr>
          <w:rStyle w:val="VerbatimChar"/>
        </w:rPr>
        <w:t>ad_empleado_teletrabajo</w:t>
      </w:r>
      <w:r>
        <w:t>). - Asignación de roles (</w:t>
      </w:r>
      <w:r>
        <w:rPr>
          <w:rStyle w:val="VerbatimChar"/>
        </w:rPr>
        <w:t>admin_usuario_rol</w:t>
      </w:r>
      <w:r>
        <w:t>). - Foto.</w:t>
      </w:r>
    </w:p>
    <w:p w:rsidR="003C3811" w:rsidRDefault="00F97BB3">
      <w:r>
        <w:pict>
          <v:rect id="_x0000_i1026" style="width:0;height:1.5pt" o:hralign="center" o:hrstd="t" o:hr="t"/>
        </w:pict>
      </w:r>
    </w:p>
    <w:p w:rsidR="003C3811" w:rsidRDefault="00F97BB3">
      <w:pPr>
        <w:pStyle w:val="Ttulo2"/>
      </w:pPr>
      <w:bookmarkStart w:id="9" w:name="actores"/>
      <w:bookmarkStart w:id="10" w:name="_Toc239663806"/>
      <w:bookmarkEnd w:id="3"/>
      <w:bookmarkEnd w:id="7"/>
      <w:r>
        <w:t>2. Actores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C3811" w:rsidTr="003C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Acto</w:t>
            </w:r>
            <w:r>
              <w:t>r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Puede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ADMINISTRADOR</w:t>
            </w:r>
            <w:r>
              <w:t xml:space="preserve">, </w:t>
            </w:r>
            <w:r>
              <w:rPr>
                <w:rStyle w:val="VerbatimChar"/>
              </w:rPr>
              <w:t>TALENTO HUMANO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Descargar plantilla, previsualizar, importar.</w:t>
            </w:r>
          </w:p>
        </w:tc>
      </w:tr>
    </w:tbl>
    <w:p w:rsidR="003C3811" w:rsidRDefault="00F97BB3">
      <w:pPr>
        <w:pStyle w:val="Textodebloque"/>
      </w:pPr>
      <w:r>
        <w:rPr>
          <w:b/>
          <w:bCs/>
        </w:rPr>
        <w:t>Control de acceso (cerrado el 2026-09-01):</w:t>
      </w:r>
      <w:r>
        <w:t xml:space="preserve"> los tres métodos (</w:t>
      </w:r>
      <w:r>
        <w:rPr>
          <w:rStyle w:val="VerbatimChar"/>
        </w:rPr>
        <w:t>plantilla</w:t>
      </w:r>
      <w:r>
        <w:t xml:space="preserve">, </w:t>
      </w:r>
      <w:r>
        <w:rPr>
          <w:rStyle w:val="VerbatimChar"/>
        </w:rPr>
        <w:t>preview</w:t>
      </w:r>
      <w:r>
        <w:t xml:space="preserve">, </w:t>
      </w:r>
      <w:r>
        <w:rPr>
          <w:rStyle w:val="VerbatimChar"/>
        </w:rPr>
        <w:t>importar</w:t>
      </w:r>
      <w:r>
        <w:t xml:space="preserve">) llaman </w:t>
      </w:r>
      <w:r>
        <w:rPr>
          <w:rStyle w:val="VerbatimChar"/>
        </w:rPr>
        <w:t>requireRole($request, self::ROLES_ADMIN = ['ADMINISTRADOR','TALENTO HUMANO'])</w:t>
      </w:r>
      <w:r>
        <w:t xml:space="preserve"> al inicio. Antes no tenían ningún control — cualquier autenticado podía crear altas y sobrescribir expedientes en masa. Ver §9.1.</w:t>
      </w:r>
    </w:p>
    <w:p w:rsidR="003C3811" w:rsidRDefault="00F97BB3">
      <w:r>
        <w:lastRenderedPageBreak/>
        <w:pict>
          <v:rect id="_x0000_i1027" style="width:0;height:1.5pt" o:hralign="center" o:hrstd="t" o:hr="t"/>
        </w:pict>
      </w:r>
    </w:p>
    <w:p w:rsidR="003C3811" w:rsidRDefault="00F97BB3">
      <w:pPr>
        <w:pStyle w:val="Ttulo2"/>
      </w:pPr>
      <w:bookmarkStart w:id="11" w:name="historias-de-usuario"/>
      <w:bookmarkStart w:id="12" w:name="_Toc239663807"/>
      <w:bookmarkEnd w:id="9"/>
      <w:r>
        <w:t>3. Historias de usuario</w:t>
      </w:r>
      <w:bookmarkEnd w:id="12"/>
    </w:p>
    <w:p w:rsidR="003C3811" w:rsidRDefault="00F97BB3">
      <w:pPr>
        <w:pStyle w:val="Compact"/>
        <w:numPr>
          <w:ilvl w:val="0"/>
          <w:numId w:val="2"/>
        </w:numPr>
      </w:pPr>
      <w:r>
        <w:rPr>
          <w:b/>
          <w:bCs/>
        </w:rPr>
        <w:t>HU-02.1</w:t>
      </w:r>
      <w:r>
        <w:t xml:space="preserve"> — Como TH, qui</w:t>
      </w:r>
      <w:r>
        <w:t>ero descargar una plantilla CSV con las columnas correctas y una fila de ejemplo para saber qué formato usar.</w:t>
      </w:r>
    </w:p>
    <w:p w:rsidR="003C3811" w:rsidRDefault="00F97BB3">
      <w:pPr>
        <w:pStyle w:val="Compact"/>
        <w:numPr>
          <w:ilvl w:val="0"/>
          <w:numId w:val="2"/>
        </w:numPr>
      </w:pPr>
      <w:r>
        <w:rPr>
          <w:b/>
          <w:bCs/>
        </w:rPr>
        <w:t>HU-02.2</w:t>
      </w:r>
      <w:r>
        <w:t xml:space="preserve"> — Como TH, quiero subir mi CSV y ver una vista previa con los errores detectados y qué filas son altas vs. actualizaciones, </w:t>
      </w:r>
      <w:r>
        <w:rPr>
          <w:b/>
          <w:bCs/>
        </w:rPr>
        <w:t>antes</w:t>
      </w:r>
      <w:r>
        <w:t xml:space="preserve"> de confi</w:t>
      </w:r>
      <w:r>
        <w:t>rmar.</w:t>
      </w:r>
    </w:p>
    <w:p w:rsidR="003C3811" w:rsidRDefault="00F97BB3">
      <w:pPr>
        <w:pStyle w:val="Compact"/>
        <w:numPr>
          <w:ilvl w:val="0"/>
          <w:numId w:val="2"/>
        </w:numPr>
      </w:pPr>
      <w:r>
        <w:rPr>
          <w:b/>
          <w:bCs/>
        </w:rPr>
        <w:t>HU-02.3</w:t>
      </w:r>
      <w:r>
        <w:t xml:space="preserve"> — Como TH, quiero importar el CSV y que, si alguna fila tiene un error grave, </w:t>
      </w:r>
      <w:r>
        <w:rPr>
          <w:b/>
          <w:bCs/>
        </w:rPr>
        <w:t>no se guarde nada</w:t>
      </w:r>
      <w:r>
        <w:t xml:space="preserve"> (para no dejar la carga a medias).</w:t>
      </w:r>
    </w:p>
    <w:p w:rsidR="003C3811" w:rsidRDefault="00F97BB3">
      <w:pPr>
        <w:pStyle w:val="Compact"/>
        <w:numPr>
          <w:ilvl w:val="0"/>
          <w:numId w:val="2"/>
        </w:numPr>
      </w:pPr>
      <w:r>
        <w:rPr>
          <w:b/>
          <w:bCs/>
        </w:rPr>
        <w:t>HU-02.4</w:t>
      </w:r>
      <w:r>
        <w:t xml:space="preserve"> — Como TH, quiero que una cédula ya existente actualice al empleado y una cédula nueva </w:t>
      </w:r>
      <w:r>
        <w:t xml:space="preserve">cree el empleado con su </w:t>
      </w:r>
      <w:r>
        <w:rPr>
          <w:rStyle w:val="VerbatimChar"/>
        </w:rPr>
        <w:t>id_emp</w:t>
      </w:r>
      <w:r>
        <w:t xml:space="preserve"> automático.</w:t>
      </w:r>
    </w:p>
    <w:p w:rsidR="003C3811" w:rsidRDefault="00F97BB3">
      <w:pPr>
        <w:pStyle w:val="Compact"/>
        <w:numPr>
          <w:ilvl w:val="0"/>
          <w:numId w:val="2"/>
        </w:numPr>
      </w:pPr>
      <w:r>
        <w:rPr>
          <w:b/>
          <w:bCs/>
        </w:rPr>
        <w:t>HU-02.5</w:t>
      </w:r>
      <w:r>
        <w:t xml:space="preserve"> — Como TH, quiero que el importador tolere fechas en formato ecuatoriano (</w:t>
      </w:r>
      <w:r>
        <w:rPr>
          <w:rStyle w:val="VerbatimChar"/>
        </w:rPr>
        <w:t>DD/MM/AAAA</w:t>
      </w:r>
      <w:r>
        <w:t>) y el typo común “CODIGO DE TRABAJO”.</w:t>
      </w:r>
    </w:p>
    <w:p w:rsidR="003C3811" w:rsidRDefault="00F97BB3">
      <w:r>
        <w:pict>
          <v:rect id="_x0000_i1028" style="width:0;height:1.5pt" o:hralign="center" o:hrstd="t" o:hr="t"/>
        </w:pict>
      </w:r>
    </w:p>
    <w:p w:rsidR="003C3811" w:rsidRDefault="00F97BB3">
      <w:pPr>
        <w:pStyle w:val="Ttulo2"/>
      </w:pPr>
      <w:bookmarkStart w:id="13" w:name="formato-del-archivo"/>
      <w:bookmarkStart w:id="14" w:name="_Toc239663808"/>
      <w:bookmarkEnd w:id="11"/>
      <w:r>
        <w:t>4. Formato del archivo</w:t>
      </w:r>
      <w:bookmarkEnd w:id="14"/>
    </w:p>
    <w:p w:rsidR="003C3811" w:rsidRDefault="00F97BB3">
      <w:pPr>
        <w:pStyle w:val="Ttulo3"/>
      </w:pPr>
      <w:bookmarkStart w:id="15" w:name="X8d0c4eae78bab5d948a5161d2c9b059a6be68ce"/>
      <w:bookmarkStart w:id="16" w:name="_Toc239663809"/>
      <w:r>
        <w:t>4.1 Columnas (48, en este orden en la plantilla)</w:t>
      </w:r>
      <w:bookmarkEnd w:id="16"/>
    </w:p>
    <w:p w:rsidR="003C3811" w:rsidRDefault="00F97BB3">
      <w:pPr>
        <w:pStyle w:val="FirstParagraph"/>
      </w:pPr>
      <w:r>
        <w:t>Delimita</w:t>
      </w:r>
      <w:r>
        <w:t xml:space="preserve">dor </w:t>
      </w:r>
      <w:r>
        <w:rPr>
          <w:b/>
          <w:bCs/>
        </w:rPr>
        <w:t>coma</w:t>
      </w:r>
      <w:r>
        <w:t xml:space="preserve"> (</w:t>
      </w:r>
      <w:r>
        <w:rPr>
          <w:rStyle w:val="VerbatimChar"/>
        </w:rPr>
        <w:t>,</w:t>
      </w:r>
      <w:r>
        <w:t xml:space="preserve">). Codificación con BOM UTF-8 (la plantilla lo incluye). Primera fila = cabeceras; el mapeo es </w:t>
      </w:r>
      <w:r>
        <w:rPr>
          <w:b/>
          <w:bCs/>
        </w:rPr>
        <w:t>por nombre de cabecera</w:t>
      </w:r>
      <w:r>
        <w:t>, no por posición (el orden puede variar mientras los nombres coincidan).</w:t>
      </w:r>
    </w:p>
    <w:p w:rsidR="003C3811" w:rsidRDefault="00F97BB3">
      <w:pPr>
        <w:pStyle w:val="SourceCode"/>
      </w:pPr>
      <w:r>
        <w:rPr>
          <w:rStyle w:val="VerbatimChar"/>
        </w:rPr>
        <w:t>identificacion, nombre_emp, apellido_emp, id_depto,</w:t>
      </w:r>
      <w:r>
        <w:br/>
      </w:r>
      <w:r>
        <w:rPr>
          <w:rStyle w:val="VerbatimChar"/>
        </w:rPr>
        <w:t>es</w:t>
      </w:r>
      <w:r>
        <w:rPr>
          <w:rStyle w:val="VerbatimChar"/>
        </w:rPr>
        <w:t>tado, estado_puesto, tipo_contrato, sueldo, nivel,</w:t>
      </w:r>
      <w:r>
        <w:br/>
      </w:r>
      <w:r>
        <w:rPr>
          <w:rStyle w:val="VerbatimChar"/>
        </w:rPr>
        <w:t>cargo_empleado, grupo_ocupacional, proceso_institucional,</w:t>
      </w:r>
      <w:r>
        <w:br/>
      </w:r>
      <w:r>
        <w:rPr>
          <w:rStyle w:val="VerbatimChar"/>
        </w:rPr>
        <w:t>modalidad_laboral, modalidad_marcacion,</w:t>
      </w:r>
      <w:r>
        <w:br/>
      </w:r>
      <w:r>
        <w:rPr>
          <w:rStyle w:val="VerbatimChar"/>
        </w:rPr>
        <w:t>partida_individual, partida_presupuestaria,</w:t>
      </w:r>
      <w:r>
        <w:br/>
      </w:r>
      <w:r>
        <w:rPr>
          <w:rStyle w:val="VerbatimChar"/>
        </w:rPr>
        <w:t>programa, actividad,</w:t>
      </w:r>
      <w:r>
        <w:br/>
      </w:r>
      <w:r>
        <w:rPr>
          <w:rStyle w:val="VerbatimChar"/>
        </w:rPr>
        <w:t>fecha_ingreso, fecha_salida,</w:t>
      </w:r>
      <w:r>
        <w:br/>
      </w:r>
      <w:r>
        <w:rPr>
          <w:rStyle w:val="VerbatimChar"/>
        </w:rPr>
        <w:t>motivo_salida</w:t>
      </w:r>
      <w:r>
        <w:rPr>
          <w:rStyle w:val="VerbatimChar"/>
        </w:rPr>
        <w:t>, motivo_reactivacion, institucion_comision,</w:t>
      </w:r>
      <w:r>
        <w:br/>
      </w:r>
      <w:r>
        <w:rPr>
          <w:rStyle w:val="VerbatimChar"/>
        </w:rPr>
        <w:t>acumula_decimos, acumula_fondos_reserva,</w:t>
      </w:r>
      <w:r>
        <w:br/>
      </w:r>
      <w:r>
        <w:rPr>
          <w:rStyle w:val="VerbatimChar"/>
        </w:rPr>
        <w:t>puede_solicitar_vehiculo,</w:t>
      </w:r>
      <w:r>
        <w:br/>
      </w:r>
      <w:r>
        <w:rPr>
          <w:rStyle w:val="VerbatimChar"/>
        </w:rPr>
        <w:t>sexo, tipo_sangre,</w:t>
      </w:r>
      <w:r>
        <w:br/>
      </w:r>
      <w:r>
        <w:rPr>
          <w:rStyle w:val="VerbatimChar"/>
        </w:rPr>
        <w:t>num_sercop, fecha_vence_sercop,</w:t>
      </w:r>
      <w:r>
        <w:br/>
      </w:r>
      <w:r>
        <w:rPr>
          <w:rStyle w:val="VerbatimChar"/>
        </w:rPr>
        <w:t>banco, tipo_cuenta, numero_cuenta,</w:t>
      </w:r>
      <w:r>
        <w:br/>
      </w:r>
      <w:r>
        <w:rPr>
          <w:rStyle w:val="VerbatimChar"/>
        </w:rPr>
        <w:t>telefono, extension, calle_y_numero, email,</w:t>
      </w:r>
      <w:r>
        <w:br/>
      </w:r>
      <w:r>
        <w:rPr>
          <w:rStyle w:val="VerbatimChar"/>
        </w:rPr>
        <w:t>grupo_vulnerab</w:t>
      </w:r>
      <w:r>
        <w:rPr>
          <w:rStyle w:val="VerbatimChar"/>
        </w:rPr>
        <w:t>le, grupo_prioritario,</w:t>
      </w:r>
      <w:r>
        <w:br/>
      </w:r>
      <w:r>
        <w:rPr>
          <w:rStyle w:val="VerbatimChar"/>
        </w:rPr>
        <w:t>tiene_discapacidad, tipo_discapacidad, porcentaje_discapacidad,</w:t>
      </w:r>
      <w:r>
        <w:br/>
      </w:r>
      <w:r>
        <w:rPr>
          <w:rStyle w:val="VerbatimChar"/>
        </w:rPr>
        <w:t>tiene_enfermedad_catastrofica, enfermedad_catastrofica,</w:t>
      </w:r>
      <w:r>
        <w:br/>
      </w:r>
      <w:r>
        <w:rPr>
          <w:rStyle w:val="VerbatimChar"/>
        </w:rPr>
        <w:t>tiene_persona_sustituta, sustituta_fecha_caducidad,</w:t>
      </w:r>
      <w:r>
        <w:br/>
      </w:r>
      <w:r>
        <w:rPr>
          <w:rStyle w:val="VerbatimChar"/>
        </w:rPr>
        <w:t>num_hijos_mayores</w:t>
      </w:r>
    </w:p>
    <w:p w:rsidR="003C3811" w:rsidRDefault="00F97BB3">
      <w:pPr>
        <w:pStyle w:val="Ttulo3"/>
      </w:pPr>
      <w:bookmarkStart w:id="17" w:name="reglas-por-campo"/>
      <w:bookmarkStart w:id="18" w:name="_Toc239663810"/>
      <w:bookmarkEnd w:id="15"/>
      <w:r>
        <w:t>4.2 Reglas por campo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C3811" w:rsidTr="003C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Campo(s)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Regla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identi</w:t>
            </w:r>
            <w:r>
              <w:rPr>
                <w:rStyle w:val="VerbatimChar"/>
              </w:rPr>
              <w:t>ficacion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Obligatorio. Cédula; al </w:t>
            </w:r>
            <w:r>
              <w:rPr>
                <w:b/>
                <w:bCs/>
              </w:rPr>
              <w:t>crear</w:t>
            </w:r>
            <w:r>
              <w:t xml:space="preserve"> se rellena </w:t>
            </w:r>
            <w:r>
              <w:lastRenderedPageBreak/>
              <w:t>a 10 dígitos con ceros a la izquierda (</w:t>
            </w:r>
            <w:r>
              <w:rPr>
                <w:rStyle w:val="VerbatimChar"/>
              </w:rPr>
              <w:t>str_pad</w:t>
            </w:r>
            <w:r>
              <w:t xml:space="preserve">). Al </w:t>
            </w:r>
            <w:r>
              <w:rPr>
                <w:b/>
                <w:bCs/>
              </w:rPr>
              <w:t>actualizar</w:t>
            </w:r>
            <w:r>
              <w:t xml:space="preserve"> se busca tal cual viene.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lastRenderedPageBreak/>
              <w:t>nombre_emp</w:t>
            </w:r>
            <w:r>
              <w:t xml:space="preserve">, </w:t>
            </w:r>
            <w:r>
              <w:rPr>
                <w:rStyle w:val="VerbatimChar"/>
              </w:rPr>
              <w:t>apellido_emp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Obligatorios. Se guardan en MAYÚSCULAS.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id_depto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Obligatorio, entero. </w:t>
            </w:r>
            <w:r>
              <w:rPr>
                <w:b/>
                <w:bCs/>
              </w:rPr>
              <w:t>Validado (2026-09-01)</w:t>
            </w:r>
            <w:r>
              <w:t xml:space="preserve">: </w:t>
            </w:r>
            <w:r>
              <w:rPr>
                <w:rStyle w:val="VerbatimChar"/>
              </w:rPr>
              <w:t>preview()</w:t>
            </w:r>
            <w:r>
              <w:t xml:space="preserve"> e </w:t>
            </w:r>
            <w:r>
              <w:rPr>
                <w:rStyle w:val="VerbatimChar"/>
              </w:rPr>
              <w:t>importar()</w:t>
            </w:r>
            <w:r>
              <w:t xml:space="preserve"> verifican que exista en </w:t>
            </w:r>
            <w:r>
              <w:rPr>
                <w:rStyle w:val="VerbatimChar"/>
              </w:rPr>
              <w:t>ad_departamento</w:t>
            </w:r>
            <w:r>
              <w:t xml:space="preserve"> y no sea </w:t>
            </w:r>
            <w:r>
              <w:rPr>
                <w:rStyle w:val="VerbatimChar"/>
              </w:rPr>
              <w:t>999</w:t>
            </w:r>
            <w:r>
              <w:t xml:space="preserve"> — antes se aceptaba cualquier número en silencio.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</w:rPr>
              <w:t>ACTIVO</w:t>
            </w:r>
            <w:r>
              <w:t>. MAYÚSCULAS.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estado_puesto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</w:rPr>
              <w:t>OCUPADO</w:t>
            </w:r>
            <w:r>
              <w:t>. MAYÚSCULAS.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tipo_contrato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Normalizado: tolera tildes / mayúsculas y “CODIGO DE TRABAJO” (sin “DEL”). Resultado exacto: </w:t>
            </w:r>
            <w:r>
              <w:rPr>
                <w:rStyle w:val="VerbatimChar"/>
              </w:rPr>
              <w:t>LOSEP</w:t>
            </w:r>
            <w:r>
              <w:t xml:space="preserve"> o </w:t>
            </w:r>
            <w:r>
              <w:rPr>
                <w:rStyle w:val="VerbatimChar"/>
              </w:rPr>
              <w:t>CODIGO DEL TRABAJO</w:t>
            </w:r>
            <w:r>
              <w:t xml:space="preserve">. Valor no reconocible → </w:t>
            </w:r>
            <w:r>
              <w:rPr>
                <w:b/>
                <w:bCs/>
              </w:rPr>
              <w:t>error de fila</w:t>
            </w:r>
            <w:r>
              <w:t xml:space="preserve"> (aborta la transacción, §5.3). Vacío →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sueldo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Float o </w:t>
            </w:r>
            <w:r>
              <w:rPr>
                <w:rStyle w:val="VerbatimChar"/>
              </w:rPr>
              <w:t>null</w:t>
            </w:r>
            <w:r>
              <w:t xml:space="preserve"> si vacío.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nivel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Entero o </w:t>
            </w:r>
            <w:r>
              <w:rPr>
                <w:rStyle w:val="VerbatimChar"/>
              </w:rPr>
              <w:t>null</w:t>
            </w:r>
            <w:r>
              <w:t xml:space="preserve"> s</w:t>
            </w:r>
            <w:r>
              <w:t>i vacío.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modalidad_marcacion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</w:rPr>
              <w:t>PRESENCIAL</w:t>
            </w:r>
            <w:r>
              <w:t xml:space="preserve">. MAYÚSCULAS. (Valores válidos: ver spec 03; </w:t>
            </w:r>
            <w:r>
              <w:rPr>
                <w:b/>
                <w:bCs/>
              </w:rPr>
              <w:t>no</w:t>
            </w:r>
            <w:r>
              <w:t xml:space="preserve"> se valida el enum aquí.)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programa</w:t>
            </w:r>
            <w:r>
              <w:t xml:space="preserve">, </w:t>
            </w:r>
            <w:r>
              <w:rPr>
                <w:rStyle w:val="VerbatimChar"/>
              </w:rPr>
              <w:t>actividad</w:t>
            </w:r>
            <w:r>
              <w:t xml:space="preserve">, </w:t>
            </w:r>
            <w:r>
              <w:rPr>
                <w:rStyle w:val="VerbatimChar"/>
              </w:rPr>
              <w:t>sexo</w:t>
            </w:r>
            <w:r>
              <w:t xml:space="preserve">, </w:t>
            </w:r>
            <w:r>
              <w:rPr>
                <w:rStyle w:val="VerbatimChar"/>
              </w:rPr>
              <w:t>tipo_sangre</w:t>
            </w:r>
            <w:r>
              <w:t xml:space="preserve">, </w:t>
            </w:r>
            <w:r>
              <w:rPr>
                <w:rStyle w:val="VerbatimChar"/>
              </w:rPr>
              <w:t>banco</w:t>
            </w:r>
            <w:r>
              <w:t xml:space="preserve">, </w:t>
            </w:r>
            <w:r>
              <w:rPr>
                <w:rStyle w:val="VerbatimChar"/>
              </w:rPr>
              <w:t>tipo_cuenta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MAYÚSCULAS; </w:t>
            </w:r>
            <w:r>
              <w:rPr>
                <w:rStyle w:val="VerbatimChar"/>
              </w:rPr>
              <w:t>null</w:t>
            </w:r>
            <w:r>
              <w:t xml:space="preserve"> si vacío.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fecha_ingreso</w:t>
            </w:r>
            <w:r>
              <w:t xml:space="preserve">, </w:t>
            </w:r>
            <w:r>
              <w:rPr>
                <w:rStyle w:val="VerbatimChar"/>
              </w:rPr>
              <w:t>fecha_salida</w:t>
            </w:r>
            <w:r>
              <w:t xml:space="preserve">, </w:t>
            </w:r>
            <w:r>
              <w:rPr>
                <w:rStyle w:val="VerbatimChar"/>
              </w:rPr>
              <w:t>fecha_vence_sercop</w:t>
            </w:r>
            <w:r>
              <w:t xml:space="preserve">, </w:t>
            </w:r>
            <w:r>
              <w:rPr>
                <w:rStyle w:val="VerbatimChar"/>
              </w:rPr>
              <w:t>sustituta_fecha_caducidad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Formatos aceptados: </w:t>
            </w:r>
            <w:r>
              <w:rPr>
                <w:rStyle w:val="VerbatimChar"/>
              </w:rPr>
              <w:t>DD/MM/AAAA</w:t>
            </w:r>
            <w:r>
              <w:t xml:space="preserve">, </w:t>
            </w:r>
            <w:r>
              <w:rPr>
                <w:rStyle w:val="VerbatimChar"/>
              </w:rPr>
              <w:t>AAAA-MM-DD</w:t>
            </w:r>
            <w:r>
              <w:t xml:space="preserve">, </w:t>
            </w:r>
            <w:r>
              <w:rPr>
                <w:rStyle w:val="VerbatimChar"/>
              </w:rPr>
              <w:t>DD-MM-AAAA</w:t>
            </w:r>
            <w:r>
              <w:t xml:space="preserve">, </w:t>
            </w:r>
            <w:r>
              <w:rPr>
                <w:rStyle w:val="VerbatimChar"/>
              </w:rPr>
              <w:t>DD/MM/AA</w:t>
            </w:r>
            <w:r>
              <w:t xml:space="preserve">. Se guardan como </w:t>
            </w:r>
            <w:r>
              <w:rPr>
                <w:rStyle w:val="VerbatimChar"/>
              </w:rPr>
              <w:t>AAAA-MM-DD</w:t>
            </w:r>
            <w:r>
              <w:t xml:space="preserve">. Formato irreconocible → </w:t>
            </w:r>
            <w:r>
              <w:rPr>
                <w:b/>
                <w:bCs/>
              </w:rPr>
              <w:t>error de fila</w:t>
            </w:r>
            <w:r>
              <w:t xml:space="preserve">. Vacío →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acumula_decimos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Una sola columna. </w:t>
            </w:r>
            <w:r>
              <w:rPr>
                <w:rStyle w:val="VerbatimChar"/>
              </w:rPr>
              <w:t>(bool)</w:t>
            </w:r>
            <w:r>
              <w:t xml:space="preserve"> del valor → se aplica </w:t>
            </w:r>
            <w:r>
              <w:rPr>
                <w:b/>
                <w:bCs/>
              </w:rPr>
              <w:t>a la vez</w:t>
            </w:r>
            <w:r>
              <w:t xml:space="preserve"> a </w:t>
            </w:r>
            <w:r>
              <w:rPr>
                <w:rStyle w:val="VerbatimChar"/>
              </w:rPr>
              <w:t>acumula_decimo_tercero</w:t>
            </w:r>
            <w:r>
              <w:t xml:space="preserve"> y </w:t>
            </w:r>
            <w:r>
              <w:rPr>
                <w:rStyle w:val="VerbatimChar"/>
              </w:rPr>
              <w:t>acumula_decimo_cuarto</w:t>
            </w:r>
            <w:r>
              <w:t>. (</w:t>
            </w:r>
            <w:r>
              <w:rPr>
                <w:rStyle w:val="VerbatimChar"/>
              </w:rPr>
              <w:t>0</w:t>
            </w:r>
            <w:r>
              <w:t>/vacío = false = cobra mensual; cualquier otro = true = acumula.)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acumula_fondos_reserva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Entero (default 0).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puede_solicitar_vehiculo</w:t>
            </w:r>
            <w:r>
              <w:t xml:space="preserve">, </w:t>
            </w:r>
            <w:r>
              <w:rPr>
                <w:rStyle w:val="VerbatimChar"/>
              </w:rPr>
              <w:t>tiene_discapacidad</w:t>
            </w:r>
            <w:r>
              <w:t xml:space="preserve">, </w:t>
            </w:r>
            <w:r>
              <w:rPr>
                <w:rStyle w:val="VerbatimChar"/>
              </w:rPr>
              <w:t>tiene_enfermedad_catastrofica</w:t>
            </w:r>
            <w:r>
              <w:t xml:space="preserve">, </w:t>
            </w:r>
            <w:r>
              <w:rPr>
                <w:rStyle w:val="VerbatimChar"/>
              </w:rPr>
              <w:t>tiene_persona_sust</w:t>
            </w:r>
            <w:r>
              <w:rPr>
                <w:rStyle w:val="VerbatimChar"/>
              </w:rPr>
              <w:t>ituta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Los tres </w:t>
            </w:r>
            <w:r>
              <w:rPr>
                <w:rStyle w:val="VerbatimChar"/>
              </w:rPr>
              <w:t>tiene_*</w:t>
            </w:r>
            <w:r>
              <w:t xml:space="preserve"> y </w:t>
            </w:r>
            <w:r>
              <w:rPr>
                <w:rStyle w:val="VerbatimChar"/>
              </w:rPr>
              <w:t>puede_solicitar_vehiculo</w:t>
            </w:r>
            <w:r>
              <w:t xml:space="preserve">: </w:t>
            </w:r>
            <w:r>
              <w:rPr>
                <w:rStyle w:val="VerbatimChar"/>
              </w:rPr>
              <w:t>tiene_*</w:t>
            </w:r>
            <w:r>
              <w:t xml:space="preserve"> se evalúan como </w:t>
            </w:r>
            <w:r>
              <w:rPr>
                <w:rStyle w:val="VerbatimChar"/>
              </w:rPr>
              <w:t>strtoupper(trim(valor)) === 'SI'</w:t>
            </w:r>
            <w:r>
              <w:t xml:space="preserve">. </w:t>
            </w:r>
            <w:r>
              <w:rPr>
                <w:i/>
                <w:iCs/>
              </w:rPr>
              <w:t>(</w:t>
            </w:r>
            <w:r>
              <w:rPr>
                <w:rStyle w:val="VerbatimChar"/>
                <w:i/>
                <w:iCs/>
              </w:rPr>
              <w:t>puede_solicitar_vehiculo</w:t>
            </w:r>
            <w:r>
              <w:rPr>
                <w:i/>
                <w:iCs/>
              </w:rPr>
              <w:t xml:space="preserve"> usa </w:t>
            </w:r>
            <w:r>
              <w:rPr>
                <w:rStyle w:val="VerbatimChar"/>
                <w:i/>
                <w:iCs/>
              </w:rPr>
              <w:t>(bool)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lastRenderedPageBreak/>
              <w:t xml:space="preserve">del string — cualquier texto no vacío es </w:t>
            </w:r>
            <w:r>
              <w:rPr>
                <w:rStyle w:val="VerbatimChar"/>
                <w:i/>
                <w:iCs/>
              </w:rPr>
              <w:t>true</w:t>
            </w:r>
            <w:r>
              <w:rPr>
                <w:i/>
                <w:iCs/>
              </w:rPr>
              <w:t>; ver §9.)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lastRenderedPageBreak/>
              <w:t>porcentaje_discapacidad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Float o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num_hijos_mayo</w:t>
            </w:r>
            <w:r>
              <w:rPr>
                <w:rStyle w:val="VerbatimChar"/>
              </w:rPr>
              <w:t>res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Entero (default 0).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grupo_vulnerable</w:t>
            </w:r>
            <w:r>
              <w:t xml:space="preserve">, </w:t>
            </w:r>
            <w:r>
              <w:rPr>
                <w:rStyle w:val="VerbatimChar"/>
              </w:rPr>
              <w:t>grupo_prioritario</w:t>
            </w:r>
            <w:r>
              <w:t xml:space="preserve">, </w:t>
            </w:r>
            <w:r>
              <w:rPr>
                <w:rStyle w:val="VerbatimChar"/>
              </w:rPr>
              <w:t>tipo_discapacidad</w:t>
            </w:r>
            <w:r>
              <w:t xml:space="preserve">, </w:t>
            </w:r>
            <w:r>
              <w:rPr>
                <w:rStyle w:val="VerbatimChar"/>
              </w:rPr>
              <w:t>enfermedad_catastrofica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Se escribe el </w:t>
            </w:r>
            <w:r>
              <w:rPr>
                <w:b/>
                <w:bCs/>
              </w:rPr>
              <w:t>nombre</w:t>
            </w:r>
            <w:r>
              <w:t xml:space="preserve"> (no el ID). Se resuelve contra el catálogo real (</w:t>
            </w:r>
            <w:r>
              <w:rPr>
                <w:rStyle w:val="VerbatimChar"/>
              </w:rPr>
              <w:t>ad_grupo_vulnerable</w:t>
            </w:r>
            <w:r>
              <w:t xml:space="preserve"> / </w:t>
            </w:r>
            <w:r>
              <w:rPr>
                <w:rStyle w:val="VerbatimChar"/>
              </w:rPr>
              <w:t>ad_grupo_prioritario</w:t>
            </w:r>
            <w:r>
              <w:t xml:space="preserve"> / </w:t>
            </w:r>
            <w:r>
              <w:rPr>
                <w:rStyle w:val="VerbatimChar"/>
              </w:rPr>
              <w:t>ad_tipo_discapacidad</w:t>
            </w:r>
            <w:r>
              <w:t xml:space="preserve"> / </w:t>
            </w:r>
            <w:r>
              <w:rPr>
                <w:rStyle w:val="VerbatimChar"/>
              </w:rPr>
              <w:t>ad_enfermedad</w:t>
            </w:r>
            <w:r>
              <w:rPr>
                <w:rStyle w:val="VerbatimChar"/>
              </w:rPr>
              <w:t>_catastrofica</w:t>
            </w:r>
            <w:r>
              <w:t xml:space="preserve">) case-insensitive. Si no coincide → se deja </w:t>
            </w:r>
            <w:r>
              <w:rPr>
                <w:rStyle w:val="VerbatimChar"/>
              </w:rPr>
              <w:t>null</w:t>
            </w:r>
            <w:r>
              <w:t xml:space="preserve"> y se agrega un </w:t>
            </w:r>
            <w:r>
              <w:rPr>
                <w:b/>
                <w:bCs/>
              </w:rPr>
              <w:t>aviso</w:t>
            </w:r>
            <w:r>
              <w:t xml:space="preserve"> a </w:t>
            </w:r>
            <w:r>
              <w:rPr>
                <w:rStyle w:val="VerbatimChar"/>
              </w:rPr>
              <w:t>errores[]</w:t>
            </w:r>
            <w:r>
              <w:t xml:space="preserve"> (no aborta). Vacío →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Opcional. Si viene, se maneja como en spec 01 (desactiva los previos, crea uno </w:t>
            </w:r>
            <w:r>
              <w:rPr>
                <w:rStyle w:val="VerbatimChar"/>
              </w:rPr>
              <w:t>ACTIVO</w:t>
            </w:r>
            <w:r>
              <w:t>).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telefono</w:t>
            </w:r>
            <w:r>
              <w:t xml:space="preserve">, </w:t>
            </w:r>
            <w:r>
              <w:rPr>
                <w:rStyle w:val="VerbatimChar"/>
              </w:rPr>
              <w:t>extension</w:t>
            </w:r>
            <w:r>
              <w:t xml:space="preserve">, </w:t>
            </w:r>
            <w:r>
              <w:rPr>
                <w:rStyle w:val="VerbatimChar"/>
              </w:rPr>
              <w:t>calle_y_numero</w:t>
            </w:r>
            <w:r>
              <w:t xml:space="preserve">, </w:t>
            </w:r>
            <w:r>
              <w:rPr>
                <w:rStyle w:val="VerbatimChar"/>
              </w:rPr>
              <w:t>num_sercop</w:t>
            </w:r>
            <w:r>
              <w:t xml:space="preserve">, </w:t>
            </w:r>
            <w:r>
              <w:rPr>
                <w:rStyle w:val="VerbatimChar"/>
              </w:rPr>
              <w:t>numero_cuenta</w:t>
            </w:r>
            <w:r>
              <w:t xml:space="preserve">, </w:t>
            </w:r>
            <w:r>
              <w:rPr>
                <w:rStyle w:val="VerbatimChar"/>
              </w:rPr>
              <w:t>institucion_comision</w:t>
            </w:r>
            <w:r>
              <w:t xml:space="preserve">, </w:t>
            </w:r>
            <w:r>
              <w:rPr>
                <w:rStyle w:val="VerbatimChar"/>
              </w:rPr>
              <w:t>motivo_salida</w:t>
            </w:r>
            <w:r>
              <w:t xml:space="preserve">, </w:t>
            </w:r>
            <w:r>
              <w:rPr>
                <w:rStyle w:val="VerbatimChar"/>
              </w:rPr>
              <w:t>motivo_reactivacion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Texto tal cual; </w:t>
            </w:r>
            <w:r>
              <w:rPr>
                <w:rStyle w:val="VerbatimChar"/>
              </w:rPr>
              <w:t>null</w:t>
            </w:r>
            <w:r>
              <w:t xml:space="preserve"> si vacío (los últimos cuatro).</w:t>
            </w:r>
          </w:p>
        </w:tc>
      </w:tr>
    </w:tbl>
    <w:p w:rsidR="003C3811" w:rsidRDefault="00F97BB3">
      <w:r>
        <w:pict>
          <v:rect id="_x0000_i1029" style="width:0;height:1.5pt" o:hralign="center" o:hrstd="t" o:hr="t"/>
        </w:pict>
      </w:r>
    </w:p>
    <w:p w:rsidR="003C3811" w:rsidRDefault="00F97BB3">
      <w:pPr>
        <w:pStyle w:val="Ttulo2"/>
      </w:pPr>
      <w:bookmarkStart w:id="19" w:name="comportamiento-por-endpoint"/>
      <w:bookmarkStart w:id="20" w:name="_Toc239663811"/>
      <w:bookmarkEnd w:id="13"/>
      <w:bookmarkEnd w:id="17"/>
      <w:r>
        <w:t>5. Comportamiento por endpoint</w:t>
      </w:r>
      <w:bookmarkEnd w:id="20"/>
    </w:p>
    <w:p w:rsidR="003C3811" w:rsidRDefault="00F97BB3">
      <w:pPr>
        <w:pStyle w:val="Ttulo3"/>
      </w:pPr>
      <w:bookmarkStart w:id="21" w:name="get-apiimportacionplantilla-plantilla"/>
      <w:bookmarkStart w:id="22" w:name="_Toc239663812"/>
      <w:r>
        <w:t xml:space="preserve">5.1 </w:t>
      </w:r>
      <w:r>
        <w:rPr>
          <w:rStyle w:val="VerbatimChar"/>
        </w:rPr>
        <w:t>GET /api/importacion/plantilla</w:t>
      </w:r>
      <w:r>
        <w:t xml:space="preserve"> — </w:t>
      </w:r>
      <w:r>
        <w:rPr>
          <w:rStyle w:val="VerbatimChar"/>
        </w:rPr>
        <w:t>plantilla()</w:t>
      </w:r>
      <w:bookmarkEnd w:id="22"/>
    </w:p>
    <w:p w:rsidR="003C3811" w:rsidRDefault="00F97BB3">
      <w:pPr>
        <w:pStyle w:val="Compact"/>
        <w:numPr>
          <w:ilvl w:val="0"/>
          <w:numId w:val="3"/>
        </w:numPr>
      </w:pPr>
      <w:r>
        <w:rPr>
          <w:b/>
          <w:bCs/>
        </w:rPr>
        <w:t>RN-02.1</w:t>
      </w:r>
      <w:r>
        <w:t xml:space="preserve"> — Devuelve un stream </w:t>
      </w:r>
      <w:r>
        <w:rPr>
          <w:rStyle w:val="VerbatimChar"/>
        </w:rPr>
        <w:t>text/csv</w:t>
      </w:r>
      <w:r>
        <w:t xml:space="preserve"> (</w:t>
      </w:r>
      <w:r>
        <w:rPr>
          <w:rStyle w:val="VerbatimChar"/>
        </w:rPr>
        <w:t>Content-Disposition: attachment; filename=plantilla_empleados.csv</w:t>
      </w:r>
      <w:r>
        <w:t>) con BOM UTF-8, la fila de cabeceras (</w:t>
      </w:r>
      <w:r>
        <w:rPr>
          <w:rStyle w:val="VerbatimChar"/>
        </w:rPr>
        <w:t>self::COLUMNAS</w:t>
      </w:r>
      <w:r>
        <w:t>) y una fila de ejemplo (</w:t>
      </w:r>
      <w:r>
        <w:rPr>
          <w:rStyle w:val="VerbatimChar"/>
        </w:rPr>
        <w:t>self::EJEMPLO</w:t>
      </w:r>
      <w:r>
        <w:t>).</w:t>
      </w:r>
    </w:p>
    <w:p w:rsidR="003C3811" w:rsidRDefault="00F97BB3">
      <w:pPr>
        <w:pStyle w:val="Compact"/>
        <w:numPr>
          <w:ilvl w:val="0"/>
          <w:numId w:val="3"/>
        </w:numPr>
      </w:pPr>
      <w:r>
        <w:rPr>
          <w:b/>
          <w:bCs/>
        </w:rPr>
        <w:t>RN-02.1b (2026-09-01)</w:t>
      </w:r>
      <w:r>
        <w:t xml:space="preserve"> — Requiere rol </w:t>
      </w:r>
      <w:r>
        <w:rPr>
          <w:rStyle w:val="VerbatimChar"/>
        </w:rPr>
        <w:t>ADMINISTRADOR</w:t>
      </w:r>
      <w:r>
        <w:t>/</w:t>
      </w:r>
      <w:r>
        <w:rPr>
          <w:rStyle w:val="VerbatimChar"/>
        </w:rPr>
        <w:t>TALENTO HUMANO</w:t>
      </w:r>
      <w:r>
        <w:t xml:space="preserve"> (</w:t>
      </w:r>
      <w:r>
        <w:rPr>
          <w:rStyle w:val="VerbatimChar"/>
        </w:rPr>
        <w:t>requireRole</w:t>
      </w:r>
      <w:r>
        <w:t xml:space="preserve">), igual que </w:t>
      </w:r>
      <w:r>
        <w:rPr>
          <w:rStyle w:val="VerbatimChar"/>
        </w:rPr>
        <w:t>prev</w:t>
      </w:r>
      <w:r>
        <w:rPr>
          <w:rStyle w:val="VerbatimChar"/>
        </w:rPr>
        <w:t>iew</w:t>
      </w:r>
      <w:r>
        <w:t xml:space="preserve"> e </w:t>
      </w:r>
      <w:r>
        <w:rPr>
          <w:rStyle w:val="VerbatimChar"/>
        </w:rPr>
        <w:t>importar</w:t>
      </w:r>
      <w:r>
        <w:t>.</w:t>
      </w:r>
    </w:p>
    <w:p w:rsidR="003C3811" w:rsidRDefault="00F97BB3">
      <w:pPr>
        <w:pStyle w:val="Ttulo3"/>
      </w:pPr>
      <w:bookmarkStart w:id="23" w:name="post-apiimportacionpreview-preview"/>
      <w:bookmarkStart w:id="24" w:name="_Toc239663813"/>
      <w:bookmarkEnd w:id="21"/>
      <w:r>
        <w:t xml:space="preserve">5.2 </w:t>
      </w:r>
      <w:r>
        <w:rPr>
          <w:rStyle w:val="VerbatimChar"/>
        </w:rPr>
        <w:t>POST /api/importacion/preview</w:t>
      </w:r>
      <w:r>
        <w:t xml:space="preserve"> — </w:t>
      </w:r>
      <w:r>
        <w:rPr>
          <w:rStyle w:val="VerbatimChar"/>
        </w:rPr>
        <w:t>preview()</w:t>
      </w:r>
      <w:bookmarkEnd w:id="24"/>
    </w:p>
    <w:p w:rsidR="003C3811" w:rsidRDefault="00F97BB3">
      <w:pPr>
        <w:pStyle w:val="Compact"/>
        <w:numPr>
          <w:ilvl w:val="0"/>
          <w:numId w:val="4"/>
        </w:numPr>
      </w:pPr>
      <w:r>
        <w:rPr>
          <w:b/>
          <w:bCs/>
        </w:rPr>
        <w:t>RN-02.2</w:t>
      </w:r>
      <w:r>
        <w:t xml:space="preserve"> — Valida </w:t>
      </w:r>
      <w:r>
        <w:rPr>
          <w:rStyle w:val="VerbatimChar"/>
        </w:rPr>
        <w:t>archivo</w:t>
      </w:r>
      <w:r>
        <w:t xml:space="preserve"> </w:t>
      </w:r>
      <w:r>
        <w:rPr>
          <w:rStyle w:val="VerbatimChar"/>
        </w:rPr>
        <w:t>required|file|mimes:csv,txt|max:5120</w:t>
      </w:r>
      <w:r>
        <w:t xml:space="preserve"> (KB).</w:t>
      </w:r>
    </w:p>
    <w:p w:rsidR="003C3811" w:rsidRDefault="00F97BB3">
      <w:pPr>
        <w:pStyle w:val="Compact"/>
        <w:numPr>
          <w:ilvl w:val="0"/>
          <w:numId w:val="4"/>
        </w:numPr>
      </w:pPr>
      <w:r>
        <w:rPr>
          <w:b/>
          <w:bCs/>
        </w:rPr>
        <w:t>RN-02.3</w:t>
      </w:r>
      <w:r>
        <w:t xml:space="preserve"> — Lee todas las filas. Por cada una:</w:t>
      </w:r>
    </w:p>
    <w:p w:rsidR="003C3811" w:rsidRDefault="00F97BB3">
      <w:pPr>
        <w:pStyle w:val="Compact"/>
        <w:numPr>
          <w:ilvl w:val="1"/>
          <w:numId w:val="5"/>
        </w:numPr>
      </w:pPr>
      <w:r>
        <w:t xml:space="preserve">Si el número de columnas ≠ número de cabeceras → </w:t>
      </w:r>
      <w:r>
        <w:rPr>
          <w:rStyle w:val="VerbatimChar"/>
        </w:rPr>
        <w:t>errores[] = "Fila N: número de c</w:t>
      </w:r>
      <w:r>
        <w:rPr>
          <w:rStyle w:val="VerbatimChar"/>
        </w:rPr>
        <w:t>olumnas incorrecto"</w:t>
      </w:r>
      <w:r>
        <w:t xml:space="preserve"> y se salta.</w:t>
      </w:r>
    </w:p>
    <w:p w:rsidR="003C3811" w:rsidRDefault="00F97BB3">
      <w:pPr>
        <w:pStyle w:val="Compact"/>
        <w:numPr>
          <w:ilvl w:val="1"/>
          <w:numId w:val="5"/>
        </w:numPr>
      </w:pPr>
      <w:r>
        <w:t xml:space="preserve">Valida presencia de </w:t>
      </w:r>
      <w:r>
        <w:rPr>
          <w:rStyle w:val="VerbatimChar"/>
        </w:rPr>
        <w:t>identificacion</w:t>
      </w:r>
      <w:r>
        <w:t xml:space="preserve">, </w:t>
      </w:r>
      <w:r>
        <w:rPr>
          <w:rStyle w:val="VerbatimChar"/>
        </w:rPr>
        <w:t>nombre_emp</w:t>
      </w:r>
      <w:r>
        <w:t xml:space="preserve">, </w:t>
      </w:r>
      <w:r>
        <w:rPr>
          <w:rStyle w:val="VerbatimChar"/>
        </w:rPr>
        <w:t>apellido_emp</w:t>
      </w:r>
      <w:r>
        <w:t xml:space="preserve">, </w:t>
      </w:r>
      <w:r>
        <w:rPr>
          <w:rStyle w:val="VerbatimChar"/>
        </w:rPr>
        <w:t>id_depto</w:t>
      </w:r>
      <w:r>
        <w:t xml:space="preserve"> → agrega error por cada faltante (pero </w:t>
      </w:r>
      <w:r>
        <w:rPr>
          <w:b/>
          <w:bCs/>
        </w:rPr>
        <w:t>igual incluye la fila</w:t>
      </w:r>
      <w:r>
        <w:t xml:space="preserve"> en </w:t>
      </w:r>
      <w:r>
        <w:rPr>
          <w:rStyle w:val="VerbatimChar"/>
        </w:rPr>
        <w:t>filas</w:t>
      </w:r>
      <w:r>
        <w:t>).</w:t>
      </w:r>
    </w:p>
    <w:p w:rsidR="003C3811" w:rsidRDefault="00F97BB3">
      <w:pPr>
        <w:pStyle w:val="Compact"/>
        <w:numPr>
          <w:ilvl w:val="1"/>
          <w:numId w:val="5"/>
        </w:numPr>
      </w:pPr>
      <w:r>
        <w:t xml:space="preserve">Agrega </w:t>
      </w:r>
      <w:r>
        <w:rPr>
          <w:rStyle w:val="VerbatimChar"/>
        </w:rPr>
        <w:t>_existe</w:t>
      </w:r>
      <w:r>
        <w:t xml:space="preserve"> = </w:t>
      </w:r>
      <w:r>
        <w:rPr>
          <w:rStyle w:val="VerbatimChar"/>
        </w:rPr>
        <w:t>true</w:t>
      </w:r>
      <w:r>
        <w:t xml:space="preserve"> si ya hay un empleado con esa </w:t>
      </w:r>
      <w:r>
        <w:rPr>
          <w:rStyle w:val="VerbatimChar"/>
        </w:rPr>
        <w:t>identificacion</w:t>
      </w:r>
      <w:r>
        <w:t>.</w:t>
      </w:r>
    </w:p>
    <w:p w:rsidR="003C3811" w:rsidRDefault="00F97BB3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RN-02.4</w:t>
      </w:r>
      <w:r>
        <w:t xml:space="preserve"> — Res</w:t>
      </w:r>
      <w:r>
        <w:t xml:space="preserve">puesta: </w:t>
      </w:r>
      <w:r>
        <w:rPr>
          <w:rStyle w:val="VerbatimChar"/>
        </w:rPr>
        <w:t>{ filas: [...], errores: [...], total: &lt;nº de filas&gt; }</w:t>
      </w:r>
      <w:r>
        <w:t xml:space="preserve">. </w:t>
      </w:r>
      <w:r>
        <w:rPr>
          <w:b/>
          <w:bCs/>
        </w:rPr>
        <w:t>No escribe nada.</w:t>
      </w:r>
    </w:p>
    <w:p w:rsidR="003C3811" w:rsidRDefault="00F97BB3">
      <w:pPr>
        <w:pStyle w:val="Ttulo3"/>
      </w:pPr>
      <w:bookmarkStart w:id="25" w:name="post-apiimportacionimportar-importar"/>
      <w:bookmarkStart w:id="26" w:name="_Toc239663814"/>
      <w:bookmarkEnd w:id="23"/>
      <w:r>
        <w:t xml:space="preserve">5.3 </w:t>
      </w:r>
      <w:r>
        <w:rPr>
          <w:rStyle w:val="VerbatimChar"/>
        </w:rPr>
        <w:t>POST /api/importacion/importar</w:t>
      </w:r>
      <w:r>
        <w:t xml:space="preserve"> — </w:t>
      </w:r>
      <w:r>
        <w:rPr>
          <w:rStyle w:val="VerbatimChar"/>
        </w:rPr>
        <w:t>importar()</w:t>
      </w:r>
      <w:bookmarkEnd w:id="26"/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RN-02.5</w:t>
      </w:r>
      <w:r>
        <w:t xml:space="preserve"> — Valida </w:t>
      </w:r>
      <w:r>
        <w:rPr>
          <w:rStyle w:val="VerbatimChar"/>
        </w:rPr>
        <w:t>archivo</w:t>
      </w:r>
      <w:r>
        <w:t xml:space="preserve"> igual que preview. Requiere rol Admin/TH (</w:t>
      </w:r>
      <w:r>
        <w:rPr>
          <w:rStyle w:val="VerbatimChar"/>
        </w:rPr>
        <w:t>requireRole</w:t>
      </w:r>
      <w:r>
        <w:t>, 2026-09-01).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RN-02.6</w:t>
      </w:r>
      <w:r>
        <w:t xml:space="preserve"> </w:t>
      </w:r>
      <w:r>
        <w:t>— Precarga los 4 catálogos sociales en memoria (</w:t>
      </w:r>
      <w:r>
        <w:rPr>
          <w:rStyle w:val="VerbatimChar"/>
        </w:rPr>
        <w:t>nombre en MAYÚSCULAS → id</w:t>
      </w:r>
      <w:r>
        <w:t>).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RN-02.7</w:t>
      </w:r>
      <w:r>
        <w:t xml:space="preserve"> — </w:t>
      </w:r>
      <w:r>
        <w:rPr>
          <w:b/>
          <w:bCs/>
        </w:rPr>
        <w:t>Toda la importación en una transacción</w:t>
      </w:r>
      <w:r>
        <w:t xml:space="preserve"> (</w:t>
      </w:r>
      <w:r>
        <w:rPr>
          <w:rStyle w:val="VerbatimChar"/>
        </w:rPr>
        <w:t>DB::beginTransaction</w:t>
      </w:r>
      <w:r>
        <w:t>). Por cada fila de datos:</w:t>
      </w:r>
    </w:p>
    <w:p w:rsidR="003C3811" w:rsidRDefault="00F97BB3">
      <w:pPr>
        <w:pStyle w:val="Compact"/>
        <w:numPr>
          <w:ilvl w:val="1"/>
          <w:numId w:val="7"/>
        </w:numPr>
      </w:pPr>
      <w:r>
        <w:t xml:space="preserve">Nº de columnas incorrecto → </w:t>
      </w:r>
      <w:r>
        <w:rPr>
          <w:rStyle w:val="VerbatimChar"/>
        </w:rPr>
        <w:t>errores[]</w:t>
      </w:r>
      <w:r>
        <w:t xml:space="preserve"> y </w:t>
      </w:r>
      <w:r>
        <w:rPr>
          <w:rStyle w:val="VerbatimChar"/>
        </w:rPr>
        <w:t>continue</w:t>
      </w:r>
      <w:r>
        <w:t xml:space="preserve"> (no aborta).</w:t>
      </w:r>
    </w:p>
    <w:p w:rsidR="003C3811" w:rsidRDefault="00F97BB3">
      <w:pPr>
        <w:pStyle w:val="Compact"/>
        <w:numPr>
          <w:ilvl w:val="1"/>
          <w:numId w:val="7"/>
        </w:numPr>
      </w:pPr>
      <w:r>
        <w:t xml:space="preserve">Se arma el array </w:t>
      </w:r>
      <w:r>
        <w:rPr>
          <w:rStyle w:val="VerbatimChar"/>
        </w:rPr>
        <w:t>$campos</w:t>
      </w:r>
      <w:r>
        <w:t xml:space="preserve"> con todas las transformaciones de §4.2.</w:t>
      </w:r>
    </w:p>
    <w:p w:rsidR="003C3811" w:rsidRDefault="00F97BB3">
      <w:pPr>
        <w:pStyle w:val="Compact"/>
        <w:numPr>
          <w:ilvl w:val="1"/>
          <w:numId w:val="7"/>
        </w:numPr>
      </w:pPr>
      <w:r>
        <w:rPr>
          <w:rStyle w:val="VerbatimChar"/>
        </w:rPr>
        <w:t>$normalizarContrato</w:t>
      </w:r>
      <w:r>
        <w:t xml:space="preserve"> o </w:t>
      </w:r>
      <w:r>
        <w:rPr>
          <w:rStyle w:val="VerbatimChar"/>
        </w:rPr>
        <w:t>$parseFecha</w:t>
      </w:r>
      <w:r>
        <w:t xml:space="preserve"> lanzan </w:t>
      </w:r>
      <w:r>
        <w:rPr>
          <w:rStyle w:val="VerbatimChar"/>
        </w:rPr>
        <w:t>\Exception</w:t>
      </w:r>
      <w:r>
        <w:t xml:space="preserve"> → se captura </w:t>
      </w:r>
      <w:r>
        <w:rPr>
          <w:b/>
          <w:bCs/>
        </w:rPr>
        <w:t>por fila</w:t>
      </w:r>
      <w:r>
        <w:t xml:space="preserve">: </w:t>
      </w:r>
      <w:r>
        <w:rPr>
          <w:rStyle w:val="VerbatimChar"/>
        </w:rPr>
        <w:t>errores[] = "Fila N (cédula): &lt;mensaje&gt;"</w:t>
      </w:r>
      <w:r>
        <w:t xml:space="preserve"> y </w:t>
      </w:r>
      <w:r>
        <w:rPr>
          <w:rStyle w:val="VerbatimChar"/>
        </w:rPr>
        <w:t>continue</w:t>
      </w:r>
      <w:r>
        <w:t xml:space="preserve">. </w:t>
      </w:r>
      <w:r>
        <w:rPr>
          <w:i/>
          <w:iCs/>
        </w:rPr>
        <w:t>(La fila no se guarda, pero la transacción continúa.)</w:t>
      </w:r>
    </w:p>
    <w:p w:rsidR="003C3811" w:rsidRDefault="00F97BB3">
      <w:pPr>
        <w:pStyle w:val="Compact"/>
        <w:numPr>
          <w:ilvl w:val="1"/>
          <w:numId w:val="7"/>
        </w:numPr>
      </w:pPr>
      <w:r>
        <w:rPr>
          <w:rStyle w:val="VerbatimChar"/>
          <w:b/>
          <w:bCs/>
        </w:rPr>
        <w:t>es_externo = true</w:t>
      </w:r>
      <w:r>
        <w:rPr>
          <w:b/>
          <w:bCs/>
        </w:rPr>
        <w:t xml:space="preserve"> (2026-09</w:t>
      </w:r>
      <w:r>
        <w:rPr>
          <w:b/>
          <w:bCs/>
        </w:rPr>
        <w:t>-01):</w:t>
      </w:r>
      <w:r>
        <w:t xml:space="preserve"> si la cédula coincide con un empleado </w:t>
      </w:r>
      <w:r>
        <w:rPr>
          <w:rStyle w:val="VerbatimChar"/>
        </w:rPr>
        <w:t>es_externo = true</w:t>
      </w:r>
      <w:r>
        <w:t xml:space="preserve">, la fila se </w:t>
      </w:r>
      <w:r>
        <w:rPr>
          <w:b/>
          <w:bCs/>
        </w:rPr>
        <w:t>omite</w:t>
      </w:r>
      <w:r>
        <w:t xml:space="preserve"> con un error legible (“es Funcionario Externo, se omite”) en vez de sobrescribirlo. Antes el upsert lo actualizaba como a cualquier empleado, contradiciendo la regla de que sol</w:t>
      </w:r>
      <w:r>
        <w:t xml:space="preserve">o se editan desde </w:t>
      </w:r>
      <w:r>
        <w:rPr>
          <w:rStyle w:val="VerbatimChar"/>
        </w:rPr>
        <w:t>FuncionariosExternosView</w:t>
      </w:r>
      <w:r>
        <w:t xml:space="preserve"> (Comisiones).</w:t>
      </w:r>
    </w:p>
    <w:p w:rsidR="003C3811" w:rsidRDefault="00F97BB3">
      <w:pPr>
        <w:pStyle w:val="Compact"/>
        <w:numPr>
          <w:ilvl w:val="1"/>
          <w:numId w:val="7"/>
        </w:numPr>
      </w:pPr>
      <w:r>
        <w:rPr>
          <w:b/>
          <w:bCs/>
        </w:rPr>
        <w:t>Upsert:</w:t>
      </w:r>
    </w:p>
    <w:p w:rsidR="003C3811" w:rsidRDefault="00F97BB3">
      <w:pPr>
        <w:pStyle w:val="Compact"/>
        <w:numPr>
          <w:ilvl w:val="2"/>
          <w:numId w:val="8"/>
        </w:numPr>
      </w:pPr>
      <w:r>
        <w:t xml:space="preserve">Cédula existe → </w:t>
      </w:r>
      <w:r>
        <w:rPr>
          <w:rStyle w:val="VerbatimChar"/>
        </w:rPr>
        <w:t>$empleado-&gt;update($campos)</w:t>
      </w:r>
      <w:r>
        <w:t xml:space="preserve"> (sobrescribe </w:t>
      </w:r>
      <w:r>
        <w:rPr>
          <w:b/>
          <w:bCs/>
        </w:rPr>
        <w:t>todos</w:t>
      </w:r>
      <w:r>
        <w:t xml:space="preserve"> los campos, incluidos los que quedaron </w:t>
      </w:r>
      <w:r>
        <w:rPr>
          <w:rStyle w:val="VerbatimChar"/>
        </w:rPr>
        <w:t>null</w:t>
      </w:r>
      <w:r>
        <w:t xml:space="preserve">). </w:t>
      </w:r>
      <w:r>
        <w:rPr>
          <w:rStyle w:val="VerbatimChar"/>
        </w:rPr>
        <w:t>actualizados++</w:t>
      </w:r>
      <w:r>
        <w:t xml:space="preserve">. Si viene </w:t>
      </w:r>
      <w:r>
        <w:rPr>
          <w:rStyle w:val="VerbatimChar"/>
        </w:rPr>
        <w:t>email</w:t>
      </w:r>
      <w:r>
        <w:t>, se rota.</w:t>
      </w:r>
    </w:p>
    <w:p w:rsidR="003C3811" w:rsidRDefault="00F97BB3">
      <w:pPr>
        <w:pStyle w:val="Compact"/>
        <w:numPr>
          <w:ilvl w:val="2"/>
          <w:numId w:val="8"/>
        </w:numPr>
      </w:pPr>
      <w:r>
        <w:t xml:space="preserve">Cédula nueva → </w:t>
      </w:r>
      <w:r>
        <w:rPr>
          <w:rStyle w:val="VerbatimChar"/>
        </w:rPr>
        <w:t>id_emp = Empleado::generarS</w:t>
      </w:r>
      <w:r>
        <w:rPr>
          <w:rStyle w:val="VerbatimChar"/>
        </w:rPr>
        <w:t>iguienteId()</w:t>
      </w:r>
      <w:r>
        <w:t xml:space="preserve"> (con </w:t>
      </w:r>
      <w:r>
        <w:rPr>
          <w:rStyle w:val="VerbatimChar"/>
        </w:rPr>
        <w:t>pg_advisory_xact_lock()</w:t>
      </w:r>
      <w:r>
        <w:t xml:space="preserve">, dentro de la transacción — 2026-09-01; antes </w:t>
      </w:r>
      <w:r>
        <w:rPr>
          <w:rStyle w:val="VerbatimChar"/>
        </w:rPr>
        <w:t>max(id_emp)+1</w:t>
      </w:r>
      <w:r>
        <w:t xml:space="preserve"> sin bloqueo), </w:t>
      </w:r>
      <w:r>
        <w:rPr>
          <w:rStyle w:val="VerbatimChar"/>
        </w:rPr>
        <w:t>identificacion</w:t>
      </w:r>
      <w:r>
        <w:t xml:space="preserve"> rellenada a 10 dígitos, </w:t>
      </w:r>
      <w:r>
        <w:rPr>
          <w:rStyle w:val="VerbatimChar"/>
        </w:rPr>
        <w:t>password = bcrypt(identificacion_original)</w:t>
      </w:r>
      <w:r>
        <w:t xml:space="preserve">, </w:t>
      </w:r>
      <w:r>
        <w:rPr>
          <w:rStyle w:val="VerbatimChar"/>
        </w:rPr>
        <w:t>Empleado::create()</w:t>
      </w:r>
      <w:r>
        <w:t xml:space="preserve">. Se crea </w:t>
      </w:r>
      <w:r>
        <w:rPr>
          <w:rStyle w:val="VerbatimChar"/>
        </w:rPr>
        <w:t>d2_cabecera_vacacion</w:t>
      </w:r>
      <w:r>
        <w:t xml:space="preserve"> (saldo 0</w:t>
      </w:r>
      <w:r>
        <w:t xml:space="preserve">). Si viene </w:t>
      </w:r>
      <w:r>
        <w:rPr>
          <w:rStyle w:val="VerbatimChar"/>
        </w:rPr>
        <w:t>email</w:t>
      </w:r>
      <w:r>
        <w:t xml:space="preserve">, se crea </w:t>
      </w:r>
      <w:r>
        <w:rPr>
          <w:rStyle w:val="VerbatimChar"/>
        </w:rPr>
        <w:t>ACTIVO</w:t>
      </w:r>
      <w:r>
        <w:t xml:space="preserve">. </w:t>
      </w:r>
      <w:r>
        <w:rPr>
          <w:rStyle w:val="VerbatimChar"/>
        </w:rPr>
        <w:t>importados++</w:t>
      </w:r>
      <w:r>
        <w:t>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RN-02.8</w:t>
      </w:r>
      <w:r>
        <w:t xml:space="preserve"> — Si se lanza una excepción </w:t>
      </w:r>
      <w:r>
        <w:rPr>
          <w:b/>
          <w:bCs/>
        </w:rPr>
        <w:t>fuera</w:t>
      </w:r>
      <w:r>
        <w:t xml:space="preserve"> del try por fila (p. ej. error de BD irrecuperable) → </w:t>
      </w:r>
      <w:r>
        <w:rPr>
          <w:rStyle w:val="VerbatimChar"/>
        </w:rPr>
        <w:t>DB::rollBack()</w:t>
      </w:r>
      <w:r>
        <w:t xml:space="preserve"> y respuesta </w:t>
      </w:r>
      <w:r>
        <w:rPr>
          <w:rStyle w:val="VerbatimChar"/>
        </w:rPr>
        <w:t>{ message: "Error: ..." }</w:t>
      </w:r>
      <w:r>
        <w:t xml:space="preserve"> HTTP 500. </w:t>
      </w:r>
      <w:r>
        <w:rPr>
          <w:b/>
          <w:bCs/>
        </w:rPr>
        <w:t>Nada se guarda.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RN-02.9</w:t>
      </w:r>
      <w:r>
        <w:t xml:space="preserve"> — Al terminar el bucle →</w:t>
      </w:r>
      <w:r>
        <w:t xml:space="preserve"> </w:t>
      </w:r>
      <w:r>
        <w:rPr>
          <w:rStyle w:val="VerbatimChar"/>
        </w:rPr>
        <w:t>DB::commit()</w:t>
      </w:r>
      <w:r>
        <w:t>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RN-02.10</w:t>
      </w:r>
      <w:r>
        <w:t xml:space="preserve"> — Respuesta 200: </w:t>
      </w:r>
      <w:r>
        <w:rPr>
          <w:rStyle w:val="VerbatimChar"/>
        </w:rPr>
        <w:t>{ message, importados, actualizados, errores: [...], total: importados+actualizados }</w:t>
      </w:r>
      <w:r>
        <w:t>.</w:t>
      </w:r>
    </w:p>
    <w:p w:rsidR="003C3811" w:rsidRDefault="00F97BB3">
      <w:pPr>
        <w:pStyle w:val="Compact"/>
        <w:numPr>
          <w:ilvl w:val="0"/>
          <w:numId w:val="6"/>
        </w:numPr>
      </w:pPr>
      <w:r>
        <w:rPr>
          <w:b/>
          <w:bCs/>
        </w:rPr>
        <w:t>RN-02.11 (2026-09-01)</w:t>
      </w:r>
      <w:r>
        <w:t xml:space="preserve"> — Registra </w:t>
      </w:r>
      <w:r>
        <w:rPr>
          <w:b/>
          <w:bCs/>
        </w:rPr>
        <w:t>una</w:t>
      </w:r>
      <w:r>
        <w:t xml:space="preserve"> entrada </w:t>
      </w:r>
      <w:r>
        <w:rPr>
          <w:rStyle w:val="VerbatimChar"/>
        </w:rPr>
        <w:t>IMPORTACION_MASIVA</w:t>
      </w:r>
      <w:r>
        <w:t xml:space="preserve"> en </w:t>
      </w:r>
      <w:r>
        <w:rPr>
          <w:rStyle w:val="VerbatimChar"/>
        </w:rPr>
        <w:t>nom_auditoria_log</w:t>
      </w:r>
      <w:r>
        <w:t xml:space="preserve"> por cada importación, con el conteo de impo</w:t>
      </w:r>
      <w:r>
        <w:t xml:space="preserve">rtados / actualizados / errores y el nombre del archivo. Antes no dejaba ningún rastro. </w:t>
      </w:r>
      <w:r>
        <w:rPr>
          <w:rStyle w:val="VerbatimChar"/>
        </w:rPr>
        <w:t>ImportacionController</w:t>
      </w:r>
      <w:r>
        <w:t xml:space="preserve"> figura ahora en la tabla de controladores instrumentados de la Auditoría Centralizada.</w:t>
      </w:r>
    </w:p>
    <w:p w:rsidR="003C3811" w:rsidRDefault="00F97BB3">
      <w:r>
        <w:pict>
          <v:rect id="_x0000_i1030" style="width:0;height:1.5pt" o:hralign="center" o:hrstd="t" o:hr="t"/>
        </w:pict>
      </w:r>
    </w:p>
    <w:p w:rsidR="003C3811" w:rsidRDefault="00F97BB3">
      <w:pPr>
        <w:pStyle w:val="Ttulo2"/>
      </w:pPr>
      <w:bookmarkStart w:id="27" w:name="ui"/>
      <w:bookmarkStart w:id="28" w:name="_Toc239663815"/>
      <w:bookmarkEnd w:id="19"/>
      <w:bookmarkEnd w:id="25"/>
      <w:r>
        <w:lastRenderedPageBreak/>
        <w:t>6. UI</w:t>
      </w:r>
      <w:bookmarkEnd w:id="28"/>
    </w:p>
    <w:p w:rsidR="003C3811" w:rsidRDefault="00F97BB3">
      <w:pPr>
        <w:pStyle w:val="FirstParagraph"/>
      </w:pPr>
      <w:r>
        <w:rPr>
          <w:rStyle w:val="VerbatimChar"/>
        </w:rPr>
        <w:t>ImportacionView.vue</w:t>
      </w:r>
      <w:r>
        <w:t xml:space="preserve"> (ruta </w:t>
      </w:r>
      <w:r>
        <w:rPr>
          <w:rStyle w:val="VerbatimChar"/>
        </w:rPr>
        <w:t>empleados/importar</w:t>
      </w:r>
      <w:r>
        <w:t>). Fluj</w:t>
      </w:r>
      <w:r>
        <w:t>o:</w:t>
      </w:r>
    </w:p>
    <w:p w:rsidR="003C3811" w:rsidRDefault="00F97BB3">
      <w:pPr>
        <w:pStyle w:val="Compact"/>
        <w:numPr>
          <w:ilvl w:val="0"/>
          <w:numId w:val="9"/>
        </w:numPr>
      </w:pPr>
      <w:r>
        <w:t xml:space="preserve">Botón </w:t>
      </w:r>
      <w:r>
        <w:rPr>
          <w:b/>
          <w:bCs/>
        </w:rPr>
        <w:t>“Descargar plantilla”</w:t>
      </w:r>
      <w:r>
        <w:t xml:space="preserve"> → </w:t>
      </w:r>
      <w:r>
        <w:rPr>
          <w:rStyle w:val="VerbatimChar"/>
        </w:rPr>
        <w:t>GET /importacion/plantilla</w:t>
      </w:r>
      <w:r>
        <w:t>.</w:t>
      </w:r>
    </w:p>
    <w:p w:rsidR="003C3811" w:rsidRDefault="00F97BB3">
      <w:pPr>
        <w:pStyle w:val="Compact"/>
        <w:numPr>
          <w:ilvl w:val="0"/>
          <w:numId w:val="9"/>
        </w:numPr>
      </w:pPr>
      <w:r>
        <w:t xml:space="preserve">Selector de archivo + botón </w:t>
      </w:r>
      <w:r>
        <w:rPr>
          <w:b/>
          <w:bCs/>
        </w:rPr>
        <w:t>“Vista previa”</w:t>
      </w:r>
      <w:r>
        <w:t xml:space="preserve"> → </w:t>
      </w:r>
      <w:r>
        <w:rPr>
          <w:rStyle w:val="VerbatimChar"/>
        </w:rPr>
        <w:t>POST /importacion/preview</w:t>
      </w:r>
      <w:r>
        <w:t xml:space="preserve">. Muestra tabla con </w:t>
      </w:r>
      <w:r>
        <w:rPr>
          <w:rStyle w:val="VerbatimChar"/>
        </w:rPr>
        <w:t>_existe</w:t>
      </w:r>
      <w:r>
        <w:t xml:space="preserve"> (badge “Nuevo” / “Actualiza”) y la lista de </w:t>
      </w:r>
      <w:r>
        <w:rPr>
          <w:rStyle w:val="VerbatimChar"/>
        </w:rPr>
        <w:t>errores</w:t>
      </w:r>
      <w:r>
        <w:t>.</w:t>
      </w:r>
    </w:p>
    <w:p w:rsidR="003C3811" w:rsidRDefault="00F97BB3">
      <w:pPr>
        <w:pStyle w:val="Compact"/>
        <w:numPr>
          <w:ilvl w:val="0"/>
          <w:numId w:val="9"/>
        </w:numPr>
      </w:pPr>
      <w:r>
        <w:t xml:space="preserve">Botón </w:t>
      </w:r>
      <w:r>
        <w:rPr>
          <w:b/>
          <w:bCs/>
        </w:rPr>
        <w:t>“Importar”</w:t>
      </w:r>
      <w:r>
        <w:t xml:space="preserve"> (habilitado tras la preview</w:t>
      </w:r>
      <w:r>
        <w:t xml:space="preserve">) → </w:t>
      </w:r>
      <w:r>
        <w:rPr>
          <w:rStyle w:val="VerbatimChar"/>
        </w:rPr>
        <w:t>POST /importacion/importar</w:t>
      </w:r>
      <w:r>
        <w:t xml:space="preserve">. Muestra </w:t>
      </w:r>
      <w:r>
        <w:rPr>
          <w:rStyle w:val="VerbatimChar"/>
        </w:rPr>
        <w:t>importados</w:t>
      </w:r>
      <w:r>
        <w:t xml:space="preserve">, </w:t>
      </w:r>
      <w:r>
        <w:rPr>
          <w:rStyle w:val="VerbatimChar"/>
        </w:rPr>
        <w:t>actualizados</w:t>
      </w:r>
      <w:r>
        <w:t xml:space="preserve"> y </w:t>
      </w:r>
      <w:r>
        <w:rPr>
          <w:rStyle w:val="VerbatimChar"/>
        </w:rPr>
        <w:t>errores</w:t>
      </w:r>
      <w:r>
        <w:t>.</w:t>
      </w:r>
    </w:p>
    <w:p w:rsidR="003C3811" w:rsidRDefault="00F97BB3">
      <w:pPr>
        <w:pStyle w:val="Ttulo3"/>
      </w:pPr>
      <w:bookmarkStart w:id="29" w:name="Xf7ce43f4ed4f494f01d0816a9790a557cd34590"/>
      <w:bookmarkStart w:id="30" w:name="_Toc239663816"/>
      <w:r>
        <w:t>6.1 Advertencia de Excel (ceros a la izquierda / notación científica)</w:t>
      </w:r>
      <w:bookmarkEnd w:id="30"/>
    </w:p>
    <w:p w:rsidR="003C3811" w:rsidRDefault="00F97BB3">
      <w:pPr>
        <w:pStyle w:val="FirstParagraph"/>
      </w:pPr>
      <w:r>
        <w:t xml:space="preserve">Si la cédula o </w:t>
      </w:r>
      <w:r>
        <w:rPr>
          <w:rStyle w:val="VerbatimChar"/>
        </w:rPr>
        <w:t>partida_presupuestaria</w:t>
      </w:r>
      <w:r>
        <w:t xml:space="preserve"> se editan en Excel sin formatear la columna como </w:t>
      </w:r>
      <w:r>
        <w:rPr>
          <w:b/>
          <w:bCs/>
        </w:rPr>
        <w:t>Texto</w:t>
      </w:r>
      <w:r>
        <w:t>, Excel puede quit</w:t>
      </w:r>
      <w:r>
        <w:t>ar el cero inicial o pasar a notación científica (</w:t>
      </w:r>
      <w:r>
        <w:rPr>
          <w:rStyle w:val="VerbatimChar"/>
        </w:rPr>
        <w:t>2.02622E+44</w:t>
      </w:r>
      <w:r>
        <w:t xml:space="preserve">). El importador </w:t>
      </w:r>
      <w:r>
        <w:rPr>
          <w:b/>
          <w:bCs/>
        </w:rPr>
        <w:t>no</w:t>
      </w:r>
      <w:r>
        <w:t xml:space="preserve"> intenta recuperar esto: si la columna llegó mal, se guarda mal o no encuentra al empleado. La vista debe recordar al usuario formatear como Texto antes de pegar.</w:t>
      </w:r>
    </w:p>
    <w:p w:rsidR="003C3811" w:rsidRDefault="00F97BB3">
      <w:r>
        <w:pict>
          <v:rect id="_x0000_i1031" style="width:0;height:1.5pt" o:hralign="center" o:hrstd="t" o:hr="t"/>
        </w:pict>
      </w:r>
    </w:p>
    <w:p w:rsidR="003C3811" w:rsidRDefault="00F97BB3">
      <w:pPr>
        <w:pStyle w:val="Ttulo2"/>
      </w:pPr>
      <w:bookmarkStart w:id="31" w:name="criterios-de-aceptación"/>
      <w:bookmarkStart w:id="32" w:name="_Toc239663817"/>
      <w:bookmarkEnd w:id="27"/>
      <w:bookmarkEnd w:id="29"/>
      <w:r>
        <w:t>7. Criterio</w:t>
      </w:r>
      <w:r>
        <w:t>s de aceptación</w:t>
      </w:r>
      <w:bookmarkEnd w:id="32"/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CA-02-1</w:t>
      </w:r>
      <w:r>
        <w:t xml:space="preserve"> — La plantilla descargada abre en Excel con las 48 cabeceras correctas y una fila de ejemplo, sin corrupción de tildes (BOM presente).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CA-02-2</w:t>
      </w:r>
      <w:r>
        <w:t xml:space="preserve"> — </w:t>
      </w:r>
      <w:r>
        <w:rPr>
          <w:rStyle w:val="VerbatimChar"/>
        </w:rPr>
        <w:t>preview</w:t>
      </w:r>
      <w:r>
        <w:t xml:space="preserve"> de un CSV con una fila a la que le falta </w:t>
      </w:r>
      <w:r>
        <w:rPr>
          <w:rStyle w:val="VerbatimChar"/>
        </w:rPr>
        <w:t>id_depto</w:t>
      </w:r>
      <w:r>
        <w:t xml:space="preserve"> devuelve esa fila en </w:t>
      </w:r>
      <w:r>
        <w:rPr>
          <w:rStyle w:val="VerbatimChar"/>
        </w:rPr>
        <w:t>filas</w:t>
      </w:r>
      <w:r>
        <w:t xml:space="preserve"> </w:t>
      </w:r>
      <w:r>
        <w:t xml:space="preserve">y un </w:t>
      </w:r>
      <w:r>
        <w:rPr>
          <w:rStyle w:val="VerbatimChar"/>
        </w:rPr>
        <w:t>errores[]</w:t>
      </w:r>
      <w:r>
        <w:t xml:space="preserve"> con “Fila N: id_depto requerido”, y </w:t>
      </w:r>
      <w:r>
        <w:rPr>
          <w:b/>
          <w:bCs/>
        </w:rPr>
        <w:t>no</w:t>
      </w:r>
      <w:r>
        <w:t xml:space="preserve"> crea ningún empleado.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CA-02-3</w:t>
      </w:r>
      <w:r>
        <w:t xml:space="preserve"> — Dado un CSV con 10 filas válidas y 1 con fecha inválida, </w:t>
      </w:r>
      <w:r>
        <w:rPr>
          <w:rStyle w:val="VerbatimChar"/>
        </w:rPr>
        <w:t>importar</w:t>
      </w:r>
      <w:r>
        <w:t xml:space="preserve"> guarda las 10 válidas, reporta la fallida en </w:t>
      </w:r>
      <w:r>
        <w:rPr>
          <w:rStyle w:val="VerbatimChar"/>
        </w:rPr>
        <w:t>errores[]</w:t>
      </w:r>
      <w:r>
        <w:t xml:space="preserve"> y responde </w:t>
      </w:r>
      <w:r>
        <w:rPr>
          <w:rStyle w:val="VerbatimChar"/>
        </w:rPr>
        <w:t>total = 10</w:t>
      </w:r>
      <w:r>
        <w:t xml:space="preserve">. </w:t>
      </w:r>
      <w:r>
        <w:rPr>
          <w:i/>
          <w:iCs/>
        </w:rPr>
        <w:t>(La fila con error no abor</w:t>
      </w:r>
      <w:r>
        <w:rPr>
          <w:i/>
          <w:iCs/>
        </w:rPr>
        <w:t>ta la transacción — solo se omite.)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CA-02-4</w:t>
      </w:r>
      <w:r>
        <w:t xml:space="preserve"> — Dado un CSV donde una fila provoca un error de BD irrecuperable (p. ej. violación de constraint no capturada), </w:t>
      </w:r>
      <w:r>
        <w:rPr>
          <w:rStyle w:val="VerbatimChar"/>
        </w:rPr>
        <w:t>importar</w:t>
      </w:r>
      <w:r>
        <w:t xml:space="preserve"> hace rollback: </w:t>
      </w:r>
      <w:r>
        <w:rPr>
          <w:b/>
          <w:bCs/>
        </w:rPr>
        <w:t>ninguna</w:t>
      </w:r>
      <w:r>
        <w:t xml:space="preserve"> de las filas del archivo queda persistida y responde HTTP 500.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CA-02-5</w:t>
      </w:r>
      <w:r>
        <w:t xml:space="preserve"> — Una cédula ya existente actualiza el expediente y sobrescribe con </w:t>
      </w:r>
      <w:r>
        <w:rPr>
          <w:rStyle w:val="VerbatimChar"/>
        </w:rPr>
        <w:t>null</w:t>
      </w:r>
      <w:r>
        <w:t xml:space="preserve"> los campos que vienen vacíos en el CSV (no hace merge).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CA-02-6</w:t>
      </w:r>
      <w:r>
        <w:t xml:space="preserve"> — Una cédula nueva </w:t>
      </w:r>
      <w:r>
        <w:rPr>
          <w:rStyle w:val="VerbatimChar"/>
        </w:rPr>
        <w:t>987654321</w:t>
      </w:r>
      <w:r>
        <w:t xml:space="preserve"> se crea con </w:t>
      </w:r>
      <w:r>
        <w:rPr>
          <w:rStyle w:val="VerbatimChar"/>
        </w:rPr>
        <w:t>identificacion = '0987654321'</w:t>
      </w:r>
      <w:r>
        <w:t xml:space="preserve">, </w:t>
      </w:r>
      <w:r>
        <w:rPr>
          <w:rStyle w:val="VerbatimChar"/>
        </w:rPr>
        <w:t>id_emp</w:t>
      </w:r>
      <w:r>
        <w:t xml:space="preserve"> correlativo de 5 dígitos, </w:t>
      </w:r>
      <w:r>
        <w:rPr>
          <w:rStyle w:val="VerbatimChar"/>
        </w:rPr>
        <w:t>passwo</w:t>
      </w:r>
      <w:r>
        <w:rPr>
          <w:rStyle w:val="VerbatimChar"/>
        </w:rPr>
        <w:t>rd = bcrypt('987654321')</w:t>
      </w:r>
      <w:r>
        <w:t xml:space="preserve"> y una fila en </w:t>
      </w:r>
      <w:r>
        <w:rPr>
          <w:rStyle w:val="VerbatimChar"/>
        </w:rPr>
        <w:t>d2_cabecera_vacacion</w:t>
      </w:r>
      <w:r>
        <w:t>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CA-02-7</w:t>
      </w:r>
      <w:r>
        <w:t xml:space="preserve"> — </w:t>
      </w:r>
      <w:r>
        <w:rPr>
          <w:rStyle w:val="VerbatimChar"/>
        </w:rPr>
        <w:t>tipo_contrato = "codigo de trabajo"</w:t>
      </w:r>
      <w:r>
        <w:t xml:space="preserve"> se normaliza a </w:t>
      </w:r>
      <w:r>
        <w:rPr>
          <w:rStyle w:val="VerbatimChar"/>
        </w:rPr>
        <w:t>CODIGO DEL TRABAJO</w:t>
      </w:r>
      <w:r>
        <w:t xml:space="preserve">; </w:t>
      </w:r>
      <w:r>
        <w:rPr>
          <w:rStyle w:val="VerbatimChar"/>
        </w:rPr>
        <w:t>tipo_contrato = "indefinido"</w:t>
      </w:r>
      <w:r>
        <w:t xml:space="preserve"> produce un error de fila y esa fila no se guarda.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CA-02-8</w:t>
      </w:r>
      <w:r>
        <w:t xml:space="preserve"> — </w:t>
      </w:r>
      <w:r>
        <w:rPr>
          <w:rStyle w:val="VerbatimChar"/>
        </w:rPr>
        <w:t>grupo_vulnerable = "Mujer</w:t>
      </w:r>
      <w:r>
        <w:rPr>
          <w:rStyle w:val="VerbatimChar"/>
        </w:rPr>
        <w:t xml:space="preserve"> embarazada"</w:t>
      </w:r>
      <w:r>
        <w:t xml:space="preserve"> (con distinta capitalización que el catálogo) resuelve al </w:t>
      </w:r>
      <w:r>
        <w:rPr>
          <w:rStyle w:val="VerbatimChar"/>
        </w:rPr>
        <w:t>id</w:t>
      </w:r>
      <w:r>
        <w:t xml:space="preserve"> correcto; </w:t>
      </w:r>
      <w:r>
        <w:rPr>
          <w:rStyle w:val="VerbatimChar"/>
        </w:rPr>
        <w:t>grupo_vulnerable = "inexistente"</w:t>
      </w:r>
      <w:r>
        <w:t xml:space="preserve"> deja el campo </w:t>
      </w:r>
      <w:r>
        <w:rPr>
          <w:rStyle w:val="VerbatimChar"/>
        </w:rPr>
        <w:t>null</w:t>
      </w:r>
      <w:r>
        <w:t xml:space="preserve"> y agrega un aviso a </w:t>
      </w:r>
      <w:r>
        <w:rPr>
          <w:rStyle w:val="VerbatimChar"/>
        </w:rPr>
        <w:t>errores[]</w:t>
      </w:r>
      <w:r>
        <w:t xml:space="preserve"> </w:t>
      </w:r>
      <w:r>
        <w:rPr>
          <w:b/>
          <w:bCs/>
        </w:rPr>
        <w:t>sin</w:t>
      </w:r>
      <w:r>
        <w:t xml:space="preserve"> omitir la fila.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CA-02-9</w:t>
      </w:r>
      <w:r>
        <w:t xml:space="preserve"> — </w:t>
      </w:r>
      <w:r>
        <w:rPr>
          <w:rStyle w:val="VerbatimChar"/>
        </w:rPr>
        <w:t>acumula_decimos = 1</w:t>
      </w:r>
      <w:r>
        <w:t xml:space="preserve"> deja </w:t>
      </w:r>
      <w:r>
        <w:rPr>
          <w:rStyle w:val="VerbatimChar"/>
        </w:rPr>
        <w:t>acumula_decimo_tercero = true</w:t>
      </w:r>
      <w:r>
        <w:t xml:space="preserve"> y </w:t>
      </w:r>
      <w:r>
        <w:rPr>
          <w:rStyle w:val="VerbatimChar"/>
        </w:rPr>
        <w:t>acu</w:t>
      </w:r>
      <w:r>
        <w:rPr>
          <w:rStyle w:val="VerbatimChar"/>
        </w:rPr>
        <w:t>mula_decimo_cuarto = true</w:t>
      </w:r>
      <w:r>
        <w:t xml:space="preserve">; </w:t>
      </w:r>
      <w:r>
        <w:rPr>
          <w:rStyle w:val="VerbatimChar"/>
        </w:rPr>
        <w:t>acumula_decimos = 0</w:t>
      </w:r>
      <w:r>
        <w:t xml:space="preserve"> deja ambos en </w:t>
      </w:r>
      <w:r>
        <w:rPr>
          <w:rStyle w:val="VerbatimChar"/>
        </w:rPr>
        <w:t>false</w:t>
      </w:r>
      <w:r>
        <w:t>.</w:t>
      </w:r>
    </w:p>
    <w:p w:rsidR="003C3811" w:rsidRDefault="00F97BB3">
      <w:pPr>
        <w:pStyle w:val="Compact"/>
        <w:numPr>
          <w:ilvl w:val="0"/>
          <w:numId w:val="10"/>
        </w:numPr>
      </w:pPr>
      <w:r>
        <w:rPr>
          <w:b/>
          <w:bCs/>
        </w:rPr>
        <w:t>CA-02-10</w:t>
      </w:r>
      <w:r>
        <w:t xml:space="preserve"> — </w:t>
      </w:r>
      <w:r>
        <w:rPr>
          <w:rStyle w:val="VerbatimChar"/>
        </w:rPr>
        <w:t>fecha_ingreso = "15/01/2020"</w:t>
      </w:r>
      <w:r>
        <w:t xml:space="preserve"> se persiste como </w:t>
      </w:r>
      <w:r>
        <w:rPr>
          <w:rStyle w:val="VerbatimChar"/>
        </w:rPr>
        <w:t>2020-01-15</w:t>
      </w:r>
      <w:r>
        <w:t>.</w:t>
      </w:r>
    </w:p>
    <w:p w:rsidR="003C3811" w:rsidRDefault="00F97BB3">
      <w:r>
        <w:pict>
          <v:rect id="_x0000_i1032" style="width:0;height:1.5pt" o:hralign="center" o:hrstd="t" o:hr="t"/>
        </w:pict>
      </w:r>
    </w:p>
    <w:p w:rsidR="003C3811" w:rsidRDefault="00F97BB3">
      <w:pPr>
        <w:pStyle w:val="Ttulo2"/>
      </w:pPr>
      <w:bookmarkStart w:id="33" w:name="casos-borde"/>
      <w:bookmarkStart w:id="34" w:name="_Toc239663818"/>
      <w:bookmarkEnd w:id="31"/>
      <w:r>
        <w:t>8. Casos borde</w:t>
      </w:r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C3811" w:rsidTr="003C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Caso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Comportamiento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CSV con delimitador </w:t>
            </w:r>
            <w:r>
              <w:rPr>
                <w:rStyle w:val="VerbatimChar"/>
              </w:rPr>
              <w:t>;</w:t>
            </w:r>
            <w:r>
              <w:t xml:space="preserve"> (Excel español)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No soportado</w:t>
            </w:r>
            <w:r>
              <w:t xml:space="preserve"> — </w:t>
            </w:r>
            <w:r>
              <w:rPr>
                <w:rStyle w:val="VerbatimChar"/>
              </w:rPr>
              <w:t>fgetcsv(..., ',')</w:t>
            </w:r>
            <w:r>
              <w:t xml:space="preserve"> </w:t>
            </w:r>
            <w:r>
              <w:t xml:space="preserve">fijo. Las filas quedarán con “número de columnas incorrecto”. </w:t>
            </w:r>
            <w:r>
              <w:rPr>
                <w:i/>
                <w:iCs/>
              </w:rPr>
              <w:t xml:space="preserve">(Contrasta con el importador de Tecnología, que autodetecta </w:t>
            </w:r>
            <w:r>
              <w:rPr>
                <w:rStyle w:val="VerbatimChar"/>
                <w:i/>
                <w:iCs/>
              </w:rPr>
              <w:t>;</w:t>
            </w:r>
            <w:r>
              <w:rPr>
                <w:i/>
                <w:iCs/>
              </w:rPr>
              <w:t>.)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Fila totalmente vacía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Nº de columnas ≠ cabeceras → error de fila, se salta.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id_depto</w:t>
            </w:r>
            <w:r>
              <w:t xml:space="preserve"> de un departamento inexistente o el 999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Fil</w:t>
            </w:r>
            <w:r>
              <w:t xml:space="preserve">a rechazada (2026-09-01) — se valida contra </w:t>
            </w:r>
            <w:r>
              <w:rPr>
                <w:rStyle w:val="VerbatimChar"/>
              </w:rPr>
              <w:t>ad_departamento</w:t>
            </w:r>
            <w:r>
              <w:t xml:space="preserve"> y se descarta el 999.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Cédula duplicada </w:t>
            </w:r>
            <w:r>
              <w:rPr>
                <w:b/>
                <w:bCs/>
              </w:rPr>
              <w:t>dentro del mismo CSV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La segunda aparición hace </w:t>
            </w:r>
            <w:r>
              <w:rPr>
                <w:rStyle w:val="VerbatimChar"/>
              </w:rPr>
              <w:t>update</w:t>
            </w:r>
            <w:r>
              <w:t xml:space="preserve"> sobre lo que dejó la primera (se procesan en orden).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sueldo = "1.500,00"</w:t>
            </w:r>
            <w:r>
              <w:t xml:space="preserve"> (formato es-EC)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(float)"1.500,00"</w:t>
            </w:r>
            <w:r>
              <w:t xml:space="preserve"> = </w:t>
            </w:r>
            <w:r>
              <w:rPr>
                <w:rStyle w:val="VerbatimChar"/>
              </w:rPr>
              <w:t>1.5</w:t>
            </w:r>
            <w:r>
              <w:t xml:space="preserve"> → dato incorrecto silencioso. Debe venir con punto decimal.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rStyle w:val="VerbatimChar"/>
              </w:rPr>
              <w:t>email</w:t>
            </w:r>
            <w:r>
              <w:t xml:space="preserve"> inválido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No se valida</w:t>
            </w:r>
            <w:r>
              <w:t xml:space="preserve"> (a diferencia de spec 01 que exige </w:t>
            </w:r>
            <w:r>
              <w:rPr>
                <w:rStyle w:val="VerbatimChar"/>
              </w:rPr>
              <w:t>email</w:t>
            </w:r>
            <w:r>
              <w:t>). Se inserta tal cual.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>Muchas filas (cientos)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Todo en una transacción; </w:t>
            </w:r>
            <w:r>
              <w:rPr>
                <w:rStyle w:val="VerbatimChar"/>
              </w:rPr>
              <w:t>id_emp</w:t>
            </w:r>
            <w:r>
              <w:t xml:space="preserve"> de cada alta vía </w:t>
            </w:r>
            <w:r>
              <w:rPr>
                <w:rStyle w:val="VerbatimChar"/>
              </w:rPr>
              <w:t>Emplea</w:t>
            </w:r>
            <w:r>
              <w:rPr>
                <w:rStyle w:val="VerbatimChar"/>
              </w:rPr>
              <w:t>do::generarSiguienteId()</w:t>
            </w:r>
            <w:r>
              <w:t xml:space="preserve"> (</w:t>
            </w:r>
            <w:r>
              <w:rPr>
                <w:rStyle w:val="VerbatimChar"/>
              </w:rPr>
              <w:t>pg_advisory_xact_lock</w:t>
            </w:r>
            <w:r>
              <w:t>, 2026-09-01) — sin colisión con altas concurrentes.</w:t>
            </w:r>
          </w:p>
        </w:tc>
      </w:tr>
      <w:tr w:rsidR="003C3811"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t xml:space="preserve">Empleado </w:t>
            </w:r>
            <w:r>
              <w:rPr>
                <w:rStyle w:val="VerbatimChar"/>
              </w:rPr>
              <w:t>es_externo = true</w:t>
            </w:r>
            <w:r>
              <w:t xml:space="preserve"> cuya cédula está en el CSV</w:t>
            </w:r>
          </w:p>
        </w:tc>
        <w:tc>
          <w:tcPr>
            <w:tcW w:w="3960" w:type="dxa"/>
          </w:tcPr>
          <w:p w:rsidR="003C3811" w:rsidRDefault="00F97BB3">
            <w:pPr>
              <w:pStyle w:val="Compact"/>
            </w:pPr>
            <w:r>
              <w:rPr>
                <w:b/>
                <w:bCs/>
              </w:rPr>
              <w:t>Se omite</w:t>
            </w:r>
            <w:r>
              <w:t xml:space="preserve"> con error legible (2026-09-01). Antes se actualizaba igual.</w:t>
            </w:r>
          </w:p>
        </w:tc>
      </w:tr>
    </w:tbl>
    <w:p w:rsidR="003C3811" w:rsidRDefault="00F97BB3">
      <w:r>
        <w:pict>
          <v:rect id="_x0000_i1033" style="width:0;height:1.5pt" o:hralign="center" o:hrstd="t" o:hr="t"/>
        </w:pict>
      </w:r>
    </w:p>
    <w:p w:rsidR="003C3811" w:rsidRDefault="00F97BB3">
      <w:pPr>
        <w:pStyle w:val="Ttulo2"/>
      </w:pPr>
      <w:bookmarkStart w:id="35" w:name="deuda-técnica-hallazgos"/>
      <w:bookmarkStart w:id="36" w:name="_Toc239663819"/>
      <w:bookmarkEnd w:id="33"/>
      <w:r>
        <w:t>9. Deuda técnica / hallazgos</w:t>
      </w:r>
      <w:bookmarkEnd w:id="36"/>
    </w:p>
    <w:p w:rsidR="003C3811" w:rsidRDefault="00F97BB3">
      <w:pPr>
        <w:pStyle w:val="Compact"/>
        <w:numPr>
          <w:ilvl w:val="0"/>
          <w:numId w:val="11"/>
        </w:numPr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Sin control de acceso: </w:t>
      </w:r>
      <w:r>
        <w:rPr>
          <w:rStyle w:val="VerbatimChar"/>
        </w:rPr>
        <w:t>plantilla</w:t>
      </w:r>
      <w:r>
        <w:t xml:space="preserve">, </w:t>
      </w:r>
      <w:r>
        <w:rPr>
          <w:rStyle w:val="VerbatimChar"/>
        </w:rPr>
        <w:t>preview</w:t>
      </w:r>
      <w:r>
        <w:t xml:space="preserve">, </w:t>
      </w:r>
      <w:r>
        <w:rPr>
          <w:rStyle w:val="VerbatimChar"/>
        </w:rPr>
        <w:t>importar</w:t>
      </w:r>
      <w:r>
        <w:t xml:space="preserve"> ahora llaman </w:t>
      </w:r>
      <w:r>
        <w:rPr>
          <w:rStyle w:val="VerbatimChar"/>
        </w:rPr>
        <w:t>requireRole(ROLES_ADMIN)</w:t>
      </w:r>
      <w:r>
        <w:t>.</w:t>
      </w:r>
    </w:p>
    <w:p w:rsidR="003C3811" w:rsidRDefault="00F97BB3">
      <w:pPr>
        <w:pStyle w:val="Compact"/>
        <w:numPr>
          <w:ilvl w:val="0"/>
          <w:numId w:val="11"/>
        </w:numPr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Sin auditoría: cada importación registra </w:t>
      </w:r>
      <w:r>
        <w:rPr>
          <w:rStyle w:val="VerbatimChar"/>
        </w:rPr>
        <w:t>IMPORTACION_MASIVA</w:t>
      </w:r>
      <w:r>
        <w:t xml:space="preserve"> en </w:t>
      </w:r>
      <w:r>
        <w:rPr>
          <w:rStyle w:val="VerbatimChar"/>
        </w:rPr>
        <w:t>nom_auditoria_log</w:t>
      </w:r>
      <w:r>
        <w:t xml:space="preserve"> (conteo + nombre de archivo).</w:t>
      </w:r>
    </w:p>
    <w:p w:rsidR="003C3811" w:rsidRDefault="00F97BB3">
      <w:pPr>
        <w:pStyle w:val="Compact"/>
        <w:numPr>
          <w:ilvl w:val="0"/>
          <w:numId w:val="11"/>
        </w:numPr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No respetaba </w:t>
      </w:r>
      <w:r>
        <w:rPr>
          <w:rStyle w:val="VerbatimChar"/>
        </w:rPr>
        <w:t>es_externo</w:t>
      </w:r>
      <w:r>
        <w:t xml:space="preserve">: las filas con cédula de funcionario externo se </w:t>
      </w:r>
      <w:r>
        <w:rPr>
          <w:b/>
          <w:bCs/>
        </w:rPr>
        <w:t>omiten</w:t>
      </w:r>
      <w:r>
        <w:t xml:space="preserve"> con error legible.</w:t>
      </w:r>
    </w:p>
    <w:p w:rsidR="003C3811" w:rsidRDefault="00F97BB3">
      <w:pPr>
        <w:pStyle w:val="Compact"/>
        <w:numPr>
          <w:ilvl w:val="0"/>
          <w:numId w:val="11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id_depto</w:t>
      </w:r>
      <w:r>
        <w:t xml:space="preserve"> se valida contra </w:t>
      </w:r>
      <w:r>
        <w:rPr>
          <w:rStyle w:val="VerbatimChar"/>
        </w:rPr>
        <w:t>ad_departamento</w:t>
      </w:r>
      <w:r>
        <w:t xml:space="preserve"> y se rechaza el 999, tanto en </w:t>
      </w:r>
      <w:r>
        <w:rPr>
          <w:rStyle w:val="VerbatimChar"/>
        </w:rPr>
        <w:t>preview()</w:t>
      </w:r>
      <w:r>
        <w:t xml:space="preserve"> como en </w:t>
      </w:r>
      <w:r>
        <w:rPr>
          <w:rStyle w:val="VerbatimChar"/>
        </w:rPr>
        <w:t>importar()</w:t>
      </w:r>
      <w:r>
        <w:t>.</w:t>
      </w:r>
    </w:p>
    <w:p w:rsidR="003C3811" w:rsidRDefault="00F97BB3">
      <w:pPr>
        <w:pStyle w:val="Compact"/>
        <w:numPr>
          <w:ilvl w:val="0"/>
          <w:numId w:val="11"/>
        </w:numPr>
      </w:pPr>
      <w:r>
        <w:rPr>
          <w:b/>
          <w:bCs/>
        </w:rPr>
        <w:t>Delimi</w:t>
      </w:r>
      <w:r>
        <w:rPr>
          <w:b/>
          <w:bCs/>
        </w:rPr>
        <w:t xml:space="preserve">tador fijo </w:t>
      </w:r>
      <w:r>
        <w:rPr>
          <w:rStyle w:val="VerbatimChar"/>
          <w:b/>
          <w:bCs/>
        </w:rPr>
        <w:t>,</w:t>
      </w:r>
      <w:r>
        <w:t xml:space="preserve"> — no autodetecta </w:t>
      </w:r>
      <w:r>
        <w:rPr>
          <w:rStyle w:val="VerbatimChar"/>
        </w:rPr>
        <w:t>;</w:t>
      </w:r>
      <w:r>
        <w:t xml:space="preserve">; Excel en español falla. </w:t>
      </w:r>
      <w:r>
        <w:rPr>
          <w:i/>
          <w:iCs/>
        </w:rPr>
        <w:t>(abierto — P3)</w:t>
      </w:r>
    </w:p>
    <w:p w:rsidR="003C3811" w:rsidRDefault="00F97BB3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puede_solicitar_vehiculo</w:t>
      </w:r>
      <w:r>
        <w:rPr>
          <w:b/>
          <w:bCs/>
        </w:rPr>
        <w:t xml:space="preserve"> y </w:t>
      </w:r>
      <w:r>
        <w:rPr>
          <w:rStyle w:val="VerbatimChar"/>
          <w:b/>
          <w:bCs/>
        </w:rPr>
        <w:t>acumula_decimos</w:t>
      </w:r>
      <w:r>
        <w:t xml:space="preserve"> usan </w:t>
      </w:r>
      <w:r>
        <w:rPr>
          <w:rStyle w:val="VerbatimChar"/>
        </w:rPr>
        <w:t>(bool)</w:t>
      </w:r>
      <w:r>
        <w:t xml:space="preserve"> del string: </w:t>
      </w:r>
      <w:r>
        <w:rPr>
          <w:rStyle w:val="VerbatimChar"/>
        </w:rPr>
        <w:t>"NO"</w:t>
      </w:r>
      <w:r>
        <w:t xml:space="preserve"> → </w:t>
      </w:r>
      <w:r>
        <w:rPr>
          <w:rStyle w:val="VerbatimChar"/>
        </w:rPr>
        <w:t>true</w:t>
      </w:r>
      <w:r>
        <w:t xml:space="preserve">. Inconsistente con los </w:t>
      </w:r>
      <w:r>
        <w:rPr>
          <w:rStyle w:val="VerbatimChar"/>
        </w:rPr>
        <w:t>tiene_*</w:t>
      </w:r>
      <w:r>
        <w:t xml:space="preserve"> que comparan </w:t>
      </w:r>
      <w:r>
        <w:rPr>
          <w:rStyle w:val="VerbatimChar"/>
        </w:rPr>
        <w:t>=== 'SI'</w:t>
      </w:r>
      <w:r>
        <w:t xml:space="preserve">. </w:t>
      </w:r>
      <w:r>
        <w:rPr>
          <w:i/>
          <w:iCs/>
        </w:rPr>
        <w:t>(abierto — P3)</w:t>
      </w:r>
    </w:p>
    <w:p w:rsidR="003C3811" w:rsidRDefault="00F97BB3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sueldo</w:t>
      </w:r>
      <w:r>
        <w:rPr>
          <w:b/>
          <w:bCs/>
        </w:rPr>
        <w:t xml:space="preserve"> sin normalización de separado</w:t>
      </w:r>
      <w:r>
        <w:rPr>
          <w:b/>
          <w:bCs/>
        </w:rPr>
        <w:t>r decimal</w:t>
      </w:r>
      <w:r>
        <w:t xml:space="preserve"> — </w:t>
      </w:r>
      <w:r>
        <w:rPr>
          <w:rStyle w:val="VerbatimChar"/>
        </w:rPr>
        <w:t>"1.500,00"</w:t>
      </w:r>
      <w:r>
        <w:t xml:space="preserve"> se corrompe. </w:t>
      </w:r>
      <w:r>
        <w:rPr>
          <w:i/>
          <w:iCs/>
        </w:rPr>
        <w:t>(abierto — P3)</w:t>
      </w:r>
    </w:p>
    <w:p w:rsidR="003C3811" w:rsidRDefault="00F97BB3">
      <w:pPr>
        <w:pStyle w:val="Compact"/>
        <w:numPr>
          <w:ilvl w:val="0"/>
          <w:numId w:val="11"/>
        </w:numPr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id_emp</w:t>
      </w:r>
      <w:r>
        <w:t xml:space="preserve"> de cada alta vía </w:t>
      </w:r>
      <w:r>
        <w:rPr>
          <w:rStyle w:val="VerbatimChar"/>
        </w:rPr>
        <w:t>Empleado::generarSiguienteId()</w:t>
      </w:r>
      <w:r>
        <w:t xml:space="preserve"> (</w:t>
      </w:r>
      <w:r>
        <w:rPr>
          <w:rStyle w:val="VerbatimChar"/>
        </w:rPr>
        <w:t>pg_advisory_xact_lock</w:t>
      </w:r>
      <w:r>
        <w:t xml:space="preserve">), no </w:t>
      </w:r>
      <w:r>
        <w:rPr>
          <w:rStyle w:val="VerbatimChar"/>
        </w:rPr>
        <w:t>max(id_emp)+1</w:t>
      </w:r>
      <w:r>
        <w:t xml:space="preserve"> sin bloqueo.</w:t>
      </w:r>
    </w:p>
    <w:p w:rsidR="003C3811" w:rsidRDefault="00F97BB3">
      <w:pPr>
        <w:pStyle w:val="Compact"/>
        <w:numPr>
          <w:ilvl w:val="0"/>
          <w:numId w:val="11"/>
        </w:numPr>
      </w:pPr>
      <w:r>
        <w:t xml:space="preserve">El </w:t>
      </w:r>
      <w:r>
        <w:rPr>
          <w:rStyle w:val="VerbatimChar"/>
        </w:rPr>
        <w:t>update</w:t>
      </w:r>
      <w:r>
        <w:t xml:space="preserve"> de una cédula existente </w:t>
      </w:r>
      <w:r>
        <w:rPr>
          <w:b/>
          <w:bCs/>
        </w:rPr>
        <w:t xml:space="preserve">sobrescribe con </w:t>
      </w:r>
      <w:r>
        <w:rPr>
          <w:rStyle w:val="VerbatimChar"/>
          <w:b/>
          <w:bCs/>
        </w:rPr>
        <w:t>null</w:t>
      </w:r>
      <w:r>
        <w:t xml:space="preserve"> </w:t>
      </w:r>
      <w:r>
        <w:t xml:space="preserve">los campos ausentes — diseño declarado (“no hace merge”). </w:t>
      </w:r>
      <w:r>
        <w:rPr>
          <w:i/>
          <w:iCs/>
        </w:rPr>
        <w:t>(abierto — riesgo aceptado)</w:t>
      </w:r>
    </w:p>
    <w:p w:rsidR="003C3811" w:rsidRDefault="00F97BB3">
      <w:r>
        <w:pict>
          <v:rect id="_x0000_i1034" style="width:0;height:1.5pt" o:hralign="center" o:hrstd="t" o:hr="t"/>
        </w:pict>
      </w:r>
    </w:p>
    <w:p w:rsidR="003C3811" w:rsidRDefault="00F97BB3">
      <w:pPr>
        <w:pStyle w:val="Ttulo2"/>
      </w:pPr>
      <w:bookmarkStart w:id="37" w:name="dependencias"/>
      <w:bookmarkStart w:id="38" w:name="_Toc239663820"/>
      <w:bookmarkEnd w:id="35"/>
      <w:r>
        <w:t>10. Dependencias</w:t>
      </w:r>
      <w:bookmarkEnd w:id="38"/>
    </w:p>
    <w:p w:rsidR="003C3811" w:rsidRDefault="00F97BB3">
      <w:pPr>
        <w:pStyle w:val="Compact"/>
        <w:numPr>
          <w:ilvl w:val="0"/>
          <w:numId w:val="12"/>
        </w:numPr>
      </w:pPr>
      <w:r>
        <w:rPr>
          <w:b/>
          <w:bCs/>
        </w:rPr>
        <w:t>Spec 01</w:t>
      </w:r>
      <w:r>
        <w:t xml:space="preserve"> — misma tabla </w:t>
      </w:r>
      <w:r>
        <w:rPr>
          <w:rStyle w:val="VerbatimChar"/>
        </w:rPr>
        <w:t>ad_empleado</w:t>
      </w:r>
      <w:r>
        <w:t xml:space="preserve">, mismo patrón de </w:t>
      </w:r>
      <w:r>
        <w:rPr>
          <w:rStyle w:val="VerbatimChar"/>
        </w:rPr>
        <w:t>id_emp</w:t>
      </w:r>
      <w:r>
        <w:t xml:space="preserve">, </w:t>
      </w:r>
      <w:r>
        <w:rPr>
          <w:rStyle w:val="VerbatimChar"/>
        </w:rPr>
        <w:t>password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d2_cabecera_vacacion</w:t>
      </w:r>
      <w:r>
        <w:t>.</w:t>
      </w:r>
    </w:p>
    <w:p w:rsidR="003C3811" w:rsidRDefault="00F97BB3">
      <w:pPr>
        <w:pStyle w:val="Compact"/>
        <w:numPr>
          <w:ilvl w:val="0"/>
          <w:numId w:val="12"/>
        </w:numPr>
      </w:pPr>
      <w:r>
        <w:rPr>
          <w:b/>
          <w:bCs/>
        </w:rPr>
        <w:t>Spec 03</w:t>
      </w:r>
      <w:r>
        <w:t xml:space="preserve"> — </w:t>
      </w:r>
      <w:r>
        <w:rPr>
          <w:rStyle w:val="VerbatimChar"/>
        </w:rPr>
        <w:t>modalidad_marcacion</w:t>
      </w:r>
      <w:r>
        <w:t xml:space="preserve"> </w:t>
      </w:r>
      <w:r>
        <w:t>(este importador no valida el enum).</w:t>
      </w:r>
    </w:p>
    <w:p w:rsidR="003C3811" w:rsidRDefault="00F97BB3">
      <w:pPr>
        <w:pStyle w:val="Compact"/>
        <w:numPr>
          <w:ilvl w:val="0"/>
          <w:numId w:val="12"/>
        </w:numPr>
      </w:pPr>
      <w:r>
        <w:rPr>
          <w:b/>
          <w:bCs/>
        </w:rPr>
        <w:t>Spec 05</w:t>
      </w:r>
      <w:r>
        <w:t xml:space="preserve"> — inicializa </w:t>
      </w:r>
      <w:r>
        <w:rPr>
          <w:rStyle w:val="VerbatimChar"/>
        </w:rPr>
        <w:t>d2_cabecera_vacacion</w:t>
      </w:r>
      <w:r>
        <w:t xml:space="preserve"> con saldo 0; el saldo real es cálculo de la spec 05.</w:t>
      </w:r>
    </w:p>
    <w:p w:rsidR="003C3811" w:rsidRDefault="00F97BB3">
      <w:pPr>
        <w:pStyle w:val="Compact"/>
        <w:numPr>
          <w:ilvl w:val="0"/>
          <w:numId w:val="12"/>
        </w:numPr>
      </w:pPr>
      <w:r>
        <w:rPr>
          <w:b/>
          <w:bCs/>
        </w:rPr>
        <w:t>Spec 09</w:t>
      </w:r>
      <w:r>
        <w:t xml:space="preserve"> — </w:t>
      </w:r>
      <w:r>
        <w:rPr>
          <w:rStyle w:val="VerbatimChar"/>
        </w:rPr>
        <w:t>acumula_*</w:t>
      </w:r>
      <w:r>
        <w:t xml:space="preserve">, </w:t>
      </w:r>
      <w:r>
        <w:rPr>
          <w:rStyle w:val="VerbatimChar"/>
        </w:rPr>
        <w:t>sueldo</w:t>
      </w:r>
      <w:r>
        <w:t xml:space="preserve">, </w:t>
      </w:r>
      <w:r>
        <w:rPr>
          <w:rStyle w:val="VerbatimChar"/>
        </w:rPr>
        <w:t>tipo_contrato</w:t>
      </w:r>
      <w:r>
        <w:t>.</w:t>
      </w:r>
    </w:p>
    <w:p w:rsidR="003C3811" w:rsidRDefault="00F97BB3">
      <w:pPr>
        <w:pStyle w:val="Compact"/>
        <w:numPr>
          <w:ilvl w:val="0"/>
          <w:numId w:val="12"/>
        </w:numPr>
      </w:pPr>
      <w:r>
        <w:t>Catálogos sociales (</w:t>
      </w:r>
      <w:r>
        <w:rPr>
          <w:rStyle w:val="VerbatimChar"/>
        </w:rPr>
        <w:t>ad_grupo_vulnerable</w:t>
      </w:r>
      <w:r>
        <w:t xml:space="preserve">, </w:t>
      </w:r>
      <w:r>
        <w:rPr>
          <w:rStyle w:val="VerbatimChar"/>
        </w:rPr>
        <w:t>ad_grupo_prioritario</w:t>
      </w:r>
      <w:r>
        <w:t xml:space="preserve">, </w:t>
      </w:r>
      <w:r>
        <w:rPr>
          <w:rStyle w:val="VerbatimChar"/>
        </w:rPr>
        <w:t>ad_tipo_discapaci</w:t>
      </w:r>
      <w:r>
        <w:rPr>
          <w:rStyle w:val="VerbatimChar"/>
        </w:rPr>
        <w:t>dad</w:t>
      </w:r>
      <w:r>
        <w:t xml:space="preserve">, </w:t>
      </w:r>
      <w:r>
        <w:rPr>
          <w:rStyle w:val="VerbatimChar"/>
        </w:rPr>
        <w:t>ad_enfermedad_catastrofica</w:t>
      </w:r>
      <w:r>
        <w:t>).</w:t>
      </w:r>
    </w:p>
    <w:p w:rsidR="003C3811" w:rsidRDefault="00F97BB3">
      <w:r>
        <w:pict>
          <v:rect id="_x0000_i1035" style="width:0;height:1.5pt" o:hralign="center" o:hrstd="t" o:hr="t"/>
        </w:pict>
      </w:r>
    </w:p>
    <w:p w:rsidR="003C3811" w:rsidRDefault="00F97BB3">
      <w:pPr>
        <w:pStyle w:val="Ttulo2"/>
      </w:pPr>
      <w:bookmarkStart w:id="39" w:name="preguntas-abiertas"/>
      <w:bookmarkStart w:id="40" w:name="_Toc239663821"/>
      <w:bookmarkEnd w:id="37"/>
      <w:r>
        <w:t>11. Preguntas abiertas</w:t>
      </w:r>
      <w:bookmarkEnd w:id="40"/>
    </w:p>
    <w:p w:rsidR="003C3811" w:rsidRDefault="00F97BB3">
      <w:pPr>
        <w:pStyle w:val="Compact"/>
        <w:numPr>
          <w:ilvl w:val="0"/>
          <w:numId w:val="13"/>
        </w:numPr>
      </w:pPr>
      <w:r>
        <w:rPr>
          <w:strike/>
        </w:rPr>
        <w:t>¿Cerrar el acceso a rol Admin/TH y añadir auditoría?</w:t>
      </w:r>
      <w:r>
        <w:t xml:space="preserve"> ✅ hecho 2026-09-01.</w:t>
      </w:r>
    </w:p>
    <w:p w:rsidR="003C3811" w:rsidRDefault="00F97BB3">
      <w:pPr>
        <w:pStyle w:val="Compact"/>
        <w:numPr>
          <w:ilvl w:val="0"/>
          <w:numId w:val="13"/>
        </w:numPr>
      </w:pPr>
      <w:r>
        <w:t xml:space="preserve">¿Autodetectar </w:t>
      </w:r>
      <w:r>
        <w:rPr>
          <w:rStyle w:val="VerbatimChar"/>
        </w:rPr>
        <w:t>;</w:t>
      </w:r>
      <w:r>
        <w:t xml:space="preserve"> como delimitador (como en Tecnología)?</w:t>
      </w:r>
    </w:p>
    <w:p w:rsidR="003C3811" w:rsidRDefault="00F97BB3">
      <w:pPr>
        <w:pStyle w:val="Compact"/>
        <w:numPr>
          <w:ilvl w:val="0"/>
          <w:numId w:val="13"/>
        </w:numPr>
      </w:pPr>
      <w:r>
        <w:t xml:space="preserve">¿Fusionar / deprecar </w:t>
      </w:r>
      <w:r>
        <w:rPr>
          <w:rStyle w:val="VerbatimChar"/>
        </w:rPr>
        <w:t>importarDistributivo</w:t>
      </w:r>
      <w:r>
        <w:t xml:space="preserve"> (spec 01 §5.11)?</w:t>
      </w:r>
    </w:p>
    <w:p w:rsidR="003C3811" w:rsidRDefault="00F97BB3">
      <w:pPr>
        <w:pStyle w:val="Compact"/>
        <w:numPr>
          <w:ilvl w:val="0"/>
          <w:numId w:val="13"/>
        </w:numPr>
      </w:pPr>
      <w:r>
        <w:t xml:space="preserve">¿Validar </w:t>
      </w:r>
      <w:r>
        <w:rPr>
          <w:rStyle w:val="VerbatimChar"/>
        </w:rPr>
        <w:t>i</w:t>
      </w:r>
      <w:r>
        <w:rPr>
          <w:rStyle w:val="VerbatimChar"/>
        </w:rPr>
        <w:t>d_depto</w:t>
      </w:r>
      <w:r>
        <w:t xml:space="preserve">, </w:t>
      </w:r>
      <w:r>
        <w:rPr>
          <w:rStyle w:val="VerbatimChar"/>
        </w:rPr>
        <w:t>email</w:t>
      </w:r>
      <w:r>
        <w:t xml:space="preserve">, enums de </w:t>
      </w:r>
      <w:r>
        <w:rPr>
          <w:rStyle w:val="VerbatimChar"/>
        </w:rPr>
        <w:t>estado</w:t>
      </w:r>
      <w:r>
        <w:t xml:space="preserve"> / </w:t>
      </w:r>
      <w:r>
        <w:rPr>
          <w:rStyle w:val="VerbatimChar"/>
        </w:rPr>
        <w:t>modalidad_marcacion</w:t>
      </w:r>
      <w:r>
        <w:t xml:space="preserve"> / </w:t>
      </w:r>
      <w:r>
        <w:rPr>
          <w:rStyle w:val="VerbatimChar"/>
        </w:rPr>
        <w:t>tipo_sangre</w:t>
      </w:r>
      <w:r>
        <w:t>?</w:t>
      </w:r>
    </w:p>
    <w:p w:rsidR="003C3811" w:rsidRDefault="00F97BB3">
      <w:pPr>
        <w:pStyle w:val="Compact"/>
        <w:numPr>
          <w:ilvl w:val="0"/>
          <w:numId w:val="13"/>
        </w:numPr>
      </w:pPr>
      <w:r>
        <w:t xml:space="preserve">¿Debe </w:t>
      </w:r>
      <w:r>
        <w:rPr>
          <w:rStyle w:val="VerbatimChar"/>
        </w:rPr>
        <w:t>importar</w:t>
      </w:r>
      <w:r>
        <w:t xml:space="preserve"> rechazar todo el archivo si hay ≥1 error de fila (como la carga de saldos de vacaciones, que es “todo o nada”), en vez de omitir filas?</w:t>
      </w:r>
      <w:bookmarkEnd w:id="1"/>
      <w:bookmarkEnd w:id="39"/>
    </w:p>
    <w:sectPr w:rsidR="003C381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3361A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4601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640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C3811"/>
    <w:rsid w:val="003C3811"/>
    <w:rsid w:val="00F9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EABB6A8-65CF-4E9A-B384-1630ACF8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F97B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7BB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97BB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01-empleados.md" TargetMode="External"/><Relationship Id="rId5" Type="http://schemas.openxmlformats.org/officeDocument/2006/relationships/hyperlink" Target="00-modulo-talento-humano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2613</Words>
  <Characters>14373</Characters>
  <Application>Microsoft Office Word</Application>
  <DocSecurity>0</DocSecurity>
  <Lines>119</Lines>
  <Paragraphs>33</Paragraphs>
  <ScaleCrop>false</ScaleCrop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NATHANIEL FERNANDO CHAUCA HEREMBAS</cp:lastModifiedBy>
  <cp:revision>2</cp:revision>
  <dcterms:created xsi:type="dcterms:W3CDTF">2026-09-02T13:28:00Z</dcterms:created>
  <dcterms:modified xsi:type="dcterms:W3CDTF">2026-09-07T14:00:00Z</dcterms:modified>
</cp:coreProperties>
</file>