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pec-12-auditoría-centralizada"/>
    <w:p>
      <w:pPr>
        <w:pStyle w:val="Heading1"/>
      </w:pPr>
      <w:r>
        <w:t xml:space="preserve">Spec 12 — Auditoría Centralizada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 (borrador)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Última actualización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 de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— Paraguas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App\Services\AuditoriaService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Controladores de lectura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app/Http/Controllers/Admin/AuditoriaController.php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NominaController::auditoria()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2026_05_05_000023_nom_auditoria_log.php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2026_09_07_000107_widen_accion_and_protect_nom_auditoria_log.php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views/admin/AuditoriaView.vue</w:t>
            </w:r>
            <w:r>
              <w:t xml:space="preserve"> </w:t>
            </w:r>
            <w:r>
              <w:t xml:space="preserve">(ruta</w:t>
            </w:r>
            <w:r>
              <w:t xml:space="preserve"> </w:t>
            </w:r>
            <w:r>
              <w:rPr>
                <w:rStyle w:val="VerbatimChar"/>
              </w:rPr>
              <w:t xml:space="preserve">admin/auditoria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Retro-especificación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Dejar constancia, para efectos de trazabilidad ante la Contraloría General del Estado, de</w:t>
      </w:r>
      <w:r>
        <w:t xml:space="preserve"> </w:t>
      </w:r>
      <w:r>
        <w:rPr>
          <w:b/>
          <w:bCs/>
        </w:rPr>
        <w:t xml:space="preserve">quién</w:t>
      </w:r>
      <w:r>
        <w:rPr>
          <w:b/>
          <w:bCs/>
        </w:rPr>
        <w:t xml:space="preserve"> </w:t>
      </w:r>
      <w:r>
        <w:rPr>
          <w:b/>
          <w:bCs/>
        </w:rPr>
        <w:t xml:space="preserve">hizo qué, cuándo, desde dónde, y con qué datos</w:t>
      </w:r>
      <w:r>
        <w:t xml:space="preserve"> </w:t>
      </w:r>
      <w:r>
        <w:t xml:space="preserve">en las acciones administrativas de todos los</w:t>
      </w:r>
      <w:r>
        <w:t xml:space="preserve"> </w:t>
      </w:r>
      <w:r>
        <w:t xml:space="preserve">módulos del sistema (Talento Humano, Adquisiciones, Transportes, Tecnología, Comisiones). Es un</w:t>
      </w:r>
      <w:r>
        <w:t xml:space="preserve"> </w:t>
      </w:r>
      <w:r>
        <w:rPr>
          <w:b/>
          <w:bCs/>
        </w:rPr>
        <w:t xml:space="preserve">log de eventos centralizado en una sola tabla</w:t>
      </w:r>
      <w:r>
        <w:t xml:space="preserve"> </w:t>
      </w:r>
      <w:r>
        <w:t xml:space="preserve">(</w:t>
      </w:r>
      <w:r>
        <w:rPr>
          <w:rStyle w:val="VerbatimChar"/>
        </w:rPr>
        <w:t xml:space="preserve">dbo.nom_auditoria_log</w:t>
      </w:r>
      <w:r>
        <w:t xml:space="preserve">), no un sistema de</w:t>
      </w:r>
      <w:r>
        <w:t xml:space="preserve"> </w:t>
      </w:r>
      <w:r>
        <w:t xml:space="preserve">versionado por tabla — cada fila es un evento discreto, no una revisión de un registro.</w:t>
      </w:r>
    </w:p>
    <w:bookmarkStart w:id="10" w:name="qué-no-es"/>
    <w:p>
      <w:pPr>
        <w:pStyle w:val="Heading3"/>
      </w:pPr>
      <w:r>
        <w:t xml:space="preserve">1.1 Qué NO 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es un sistema de versionado / historial editable de registros (no hay</w:t>
      </w:r>
      <w:r>
        <w:t xml:space="preserve"> </w:t>
      </w:r>
      <w:r>
        <w:t xml:space="preserve">“revertir a esta</w:t>
      </w:r>
      <w:r>
        <w:t xml:space="preserve"> </w:t>
      </w:r>
      <w:r>
        <w:t xml:space="preserve">versión”</w:t>
      </w:r>
      <w:r>
        <w:t xml:space="preserve">) — es un log de eventos de solo lectura.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cubre automáticamente cada módulo nuevo — instrumentarlo es una</w:t>
      </w:r>
      <w:r>
        <w:t xml:space="preserve"> </w:t>
      </w:r>
      <w:r>
        <w:rPr>
          <w:b/>
          <w:bCs/>
        </w:rPr>
        <w:t xml:space="preserve">responsabilidad manual</w:t>
      </w:r>
      <w:r>
        <w:t xml:space="preserve"> </w:t>
      </w:r>
      <w:r>
        <w:t xml:space="preserve">de quien escribe el controlador (ver CLAUDE.md §</w:t>
      </w:r>
      <w:r>
        <w:t xml:space="preserve">“Si se agrega un nuevo módulo”</w:t>
      </w:r>
      <w:r>
        <w:t xml:space="preserve">); esta spec</w:t>
      </w:r>
      <w:r>
        <w:t xml:space="preserve"> </w:t>
      </w:r>
      <w:r>
        <w:t xml:space="preserve">documenta precisamente las brechas que resultan de que ese paso se salte u olvide.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reemplaza los logs de aplicación de Laravel (</w:t>
      </w:r>
      <w:r>
        <w:rPr>
          <w:rStyle w:val="VerbatimChar"/>
        </w:rPr>
        <w:t xml:space="preserve">storage/logs/laravel.log</w:t>
      </w:r>
      <w:r>
        <w:t xml:space="preserve">) — errores de</w:t>
      </w:r>
      <w:r>
        <w:t xml:space="preserve"> </w:t>
      </w:r>
      <w:r>
        <w:rPr>
          <w:rStyle w:val="VerbatimChar"/>
        </w:rPr>
        <w:t xml:space="preserve">AuditoriaService::log()</w:t>
      </w:r>
      <w:r>
        <w:t xml:space="preserve"> </w:t>
      </w:r>
      <w:r>
        <w:t xml:space="preserve">en sí mismo van ahí, no a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(ver §5.1, es</w:t>
      </w:r>
      <w:r>
        <w:t xml:space="preserve"> </w:t>
      </w:r>
      <w:r>
        <w:t xml:space="preserve">intencional pero tiene una consecuencia real, §11.1).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actores"/>
    <w:p>
      <w:pPr>
        <w:pStyle w:val="Heading2"/>
      </w:pPr>
      <w:r>
        <w:t xml:space="preserve">2. Actores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Puede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TALENTO HUMANO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 NOMINA</w:t>
            </w:r>
          </w:p>
        </w:tc>
        <w:tc>
          <w:tcPr/>
          <w:p>
            <w:pPr>
              <w:pStyle w:val="Compact"/>
            </w:pPr>
            <w:r>
              <w:t xml:space="preserve">Ver el log de auditoría completo (</w:t>
            </w:r>
            <w:r>
              <w:rPr>
                <w:rStyle w:val="VerbatimChar"/>
              </w:rPr>
              <w:t xml:space="preserve">GET /api/admin/auditoria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/api/nomina/auditoria</w:t>
            </w:r>
            <w:r>
              <w:t xml:space="preserve"> </w:t>
            </w:r>
            <w:r>
              <w:t xml:space="preserve">— mismos 3 roles desde 2026-09-07, ver §5.4/§11.4).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Cualquier controlador del 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Escribe</w:t>
            </w:r>
            <w:r>
              <w:t xml:space="preserve"> </w:t>
            </w:r>
            <w:r>
              <w:t xml:space="preserve">en el log llamando</w:t>
            </w:r>
            <w:r>
              <w:t xml:space="preserve"> </w:t>
            </w:r>
            <w:r>
              <w:rPr>
                <w:rStyle w:val="VerbatimChar"/>
              </w:rPr>
              <w:t xml:space="preserve">AuditoriaService::log()</w:t>
            </w:r>
            <w:r>
              <w:t xml:space="preserve"> </w:t>
            </w:r>
            <w:r>
              <w:t xml:space="preserve">— no hay un actor humano que</w:t>
            </w:r>
            <w:r>
              <w:t xml:space="preserve"> </w:t>
            </w:r>
            <w:r>
              <w:t xml:space="preserve">“audite manualmente”</w:t>
            </w:r>
            <w:r>
              <w:t xml:space="preserve">, es 100% automático desde el código.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historias-de-usuario"/>
    <w:p>
      <w:pPr>
        <w:pStyle w:val="Heading2"/>
      </w:pPr>
      <w:r>
        <w:t xml:space="preserve">3. Historias de usuario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HU-12.1</w:t>
      </w:r>
      <w:r>
        <w:t xml:space="preserve"> </w:t>
      </w:r>
      <w:r>
        <w:t xml:space="preserve">— Como auditor/Contraloría, quiero ver todas las acciones críticas del sistema</w:t>
      </w:r>
      <w:r>
        <w:t xml:space="preserve"> </w:t>
      </w:r>
      <w:r>
        <w:t xml:space="preserve">(aprobaciones, ediciones de descuentos, cierres de período, cambios de rol) con quién las hizo y</w:t>
      </w:r>
      <w:r>
        <w:t xml:space="preserve"> </w:t>
      </w:r>
      <w:r>
        <w:t xml:space="preserve">cuándo.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HU-12.2</w:t>
      </w:r>
      <w:r>
        <w:t xml:space="preserve"> </w:t>
      </w:r>
      <w:r>
        <w:t xml:space="preserve">— Como ADMINISTRADOR, quiero filtrar el log por módulo, tabla, acción, usuario y</w:t>
      </w:r>
      <w:r>
        <w:t xml:space="preserve"> </w:t>
      </w:r>
      <w:r>
        <w:t xml:space="preserve">rango de fechas.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HU-12.3 (2026-09-07)</w:t>
      </w:r>
      <w:r>
        <w:t xml:space="preserve"> </w:t>
      </w:r>
      <w:r>
        <w:t xml:space="preserve">— Como usuario del filtro de</w:t>
      </w:r>
      <w:r>
        <w:t xml:space="preserve"> </w:t>
      </w:r>
      <w:r>
        <w:t xml:space="preserve">“Acción”</w:t>
      </w:r>
      <w:r>
        <w:t xml:space="preserve">, quiero ver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acciones</w:t>
      </w:r>
      <w:r>
        <w:t xml:space="preserve"> </w:t>
      </w:r>
      <w:r>
        <w:t xml:space="preserve">que realmente existen en el log, no una lista fija que quedó desactualizada.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HU-12.4 (2026-09-07)</w:t>
      </w:r>
      <w:r>
        <w:t xml:space="preserve"> </w:t>
      </w:r>
      <w:r>
        <w:t xml:space="preserve">— Como Contraloría, quiero tener garantía de que ninguna fila del log</w:t>
      </w:r>
      <w:r>
        <w:t xml:space="preserve"> </w:t>
      </w:r>
      <w:r>
        <w:t xml:space="preserve">puede editarse o borrarse después de escrita, ni siquiera por acceso directo a la base de datos.</w:t>
      </w:r>
    </w:p>
    <w:p>
      <w:r>
        <w:pict>
          <v:rect style="width:0;height:1.5pt" o:hralign="center" o:hrstd="t" o:hr="t"/>
        </w:pict>
      </w:r>
    </w:p>
    <w:bookmarkEnd w:id="13"/>
    <w:bookmarkStart w:id="14" w:name="modelo-de-datos-dbo.nom_auditoria_log"/>
    <w:p>
      <w:pPr>
        <w:pStyle w:val="Heading2"/>
      </w:pPr>
      <w:r>
        <w:t xml:space="preserve">4. Modelo de datos —</w:t>
      </w:r>
      <w:r>
        <w:t xml:space="preserve"> </w:t>
      </w:r>
      <w:r>
        <w:rPr>
          <w:rStyle w:val="VerbatimChar"/>
        </w:rPr>
        <w:t xml:space="preserve">dbo.nom_auditoria_log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tabla</w:t>
            </w:r>
            <w:r>
              <w:t xml:space="preserve"> </w:t>
            </w:r>
            <w: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t xml:space="preserve">Tabla afectada (</w:t>
            </w:r>
            <w:r>
              <w:rPr>
                <w:rStyle w:val="VerbatimChar"/>
              </w:rPr>
              <w:t xml:space="preserve">dbo.xxx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adq.xxx</w:t>
            </w:r>
            <w:r>
              <w:t xml:space="preserve">, o el literal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para eventos de sesión — ver §5.5).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registro_id</w:t>
            </w:r>
            <w:r>
              <w:t xml:space="preserve"> </w:t>
            </w: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 del registro afectado;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cuando el evento es de todo un período/lote (ej.</w:t>
            </w:r>
            <w:r>
              <w:t xml:space="preserve"> </w:t>
            </w:r>
            <w:r>
              <w:rPr>
                <w:rStyle w:val="VerbatimChar"/>
              </w:rPr>
              <w:t xml:space="preserve">CALCULAR</w:t>
            </w:r>
            <w:r>
              <w:t xml:space="preserve"> </w:t>
            </w:r>
            <w:r>
              <w:t xml:space="preserve">de un rol de pagos mensual) o no aplica un ID numérico único (ver</w:t>
            </w:r>
            <w:r>
              <w:t xml:space="preserve"> </w:t>
            </w:r>
            <w:r>
              <w:rPr>
                <w:rStyle w:val="VerbatimChar"/>
              </w:rPr>
              <w:t xml:space="preserve">dbo.d2_lista_fecha</w:t>
            </w:r>
            <w:r>
              <w:t xml:space="preserve">, clave natural compuesta).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accion</w:t>
            </w:r>
            <w:r>
              <w:t xml:space="preserve"> </w:t>
            </w:r>
            <w:r>
              <w:t xml:space="preserve">VARCHAR(</w:t>
            </w:r>
            <w:r>
              <w:rPr>
                <w:b/>
                <w:bCs/>
              </w:rPr>
              <w:t xml:space="preserve">40</w:t>
            </w:r>
            <w:r>
              <w:t xml:space="preserve"> </w:t>
            </w:r>
            <w:r>
              <w:t xml:space="preserve">desde 2026-09-07, antes 20)</w:t>
            </w:r>
          </w:p>
        </w:tc>
        <w:tc>
          <w:tcPr/>
          <w:p>
            <w:pPr>
              <w:pStyle w:val="Compact"/>
            </w:pPr>
            <w:r>
              <w:t xml:space="preserve">Texto libre — ver §5.2, §11.1.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datos_anteriores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datos_nuevos</w:t>
            </w:r>
            <w:r>
              <w:t xml:space="preserve"> </w:t>
            </w:r>
            <w:r>
              <w:t xml:space="preserve">JSONB (nullable)</w:t>
            </w:r>
          </w:p>
        </w:tc>
        <w:tc>
          <w:tcPr/>
          <w:p>
            <w:pPr>
              <w:pStyle w:val="Compact"/>
            </w:pPr>
            <w:r>
              <w:t xml:space="preserve">Sin esquema fijo — cada llamador decide qué guardar (ver §5.3, §11.2).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nombre_usuario</w:t>
            </w:r>
          </w:p>
        </w:tc>
        <w:tc>
          <w:tcPr/>
          <w:p>
            <w:pPr>
              <w:pStyle w:val="Compact"/>
            </w:pPr>
            <w:r>
              <w:t xml:space="preserve">Quién ejecutó la acción (</w:t>
            </w:r>
            <w:r>
              <w:rPr>
                <w:rStyle w:val="VerbatimChar"/>
              </w:rPr>
              <w:t xml:space="preserve">$request-&gt;user()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ip_origen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$request-&gt;ip()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  <w:r>
              <w:t xml:space="preserve"> </w:t>
            </w:r>
            <w:r>
              <w:t xml:space="preserve">VARCHAR(200) (nullable)</w:t>
            </w:r>
          </w:p>
        </w:tc>
        <w:tc>
          <w:tcPr/>
          <w:p>
            <w:pPr>
              <w:pStyle w:val="Compact"/>
            </w:pPr>
            <w:r>
              <w:t xml:space="preserve">Texto libre legible por humanos, mostrado en la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 del evento —</w:t>
            </w:r>
            <w:r>
              <w:t xml:space="preserve"> </w:t>
            </w:r>
            <w:r>
              <w:rPr>
                <w:b/>
                <w:bCs/>
              </w:rPr>
              <w:t xml:space="preserve">es la única fuente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“cuándo”</w:t>
            </w:r>
            <w:r>
              <w:t xml:space="preserve">, no hay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(la tabla nunca se actualiza, ver §5.6).</w:t>
            </w:r>
          </w:p>
        </w:tc>
      </w:tr>
    </w:tbl>
    <w:p>
      <w:pPr>
        <w:pStyle w:val="BodyText"/>
      </w:pPr>
      <w:r>
        <w:t xml:space="preserve">Índices:</w:t>
      </w:r>
      <w:r>
        <w:t xml:space="preserve"> </w:t>
      </w:r>
      <w:r>
        <w:rPr>
          <w:rStyle w:val="VerbatimChar"/>
        </w:rPr>
        <w:t xml:space="preserve">(tabla, registro_id)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22" w:name="reglas-de-negocio"/>
    <w:p>
      <w:pPr>
        <w:pStyle w:val="Heading2"/>
      </w:pPr>
      <w:r>
        <w:t xml:space="preserve">5. Reglas de negocio</w:t>
      </w:r>
    </w:p>
    <w:bookmarkStart w:id="15" w:name="Xb8b275a17058b951f9cb0db20dada7b71569326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AuditoriaService::log()</w:t>
      </w:r>
      <w:r>
        <w:t xml:space="preserve"> </w:t>
      </w:r>
      <w:r>
        <w:t xml:space="preserve">— nunca revienta el flujo del caller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RN-12.1</w:t>
      </w:r>
      <w:r>
        <w:t xml:space="preserve"> </w:t>
      </w:r>
      <w:r>
        <w:t xml:space="preserve">— Firma:</w:t>
      </w:r>
      <w:r>
        <w:t xml:space="preserve"> </w:t>
      </w:r>
      <w:r>
        <w:rPr>
          <w:rStyle w:val="VerbatimChar"/>
        </w:rPr>
        <w:t xml:space="preserve">log(string $tabla, mixed $registroId, string $accion, mixed $datosAnteriores, mixed $datosNuevos, Request $request, ?string $descripcion)</w:t>
      </w:r>
      <w:r>
        <w:t xml:space="preserve">. Envuelve el</w:t>
      </w:r>
      <w:r>
        <w:t xml:space="preserve"> </w:t>
      </w:r>
      <w:r>
        <w:rPr>
          <w:rStyle w:val="VerbatimChar"/>
        </w:rPr>
        <w:t xml:space="preserve">insert()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; si falla, escribe a</w:t>
      </w:r>
      <w:r>
        <w:t xml:space="preserve"> </w:t>
      </w:r>
      <w:r>
        <w:rPr>
          <w:rStyle w:val="VerbatimChar"/>
        </w:rPr>
        <w:t xml:space="preserve">Log::error()</w:t>
      </w:r>
      <w:r>
        <w:t xml:space="preserve"> </w:t>
      </w:r>
      <w:r>
        <w:t xml:space="preserve">de Laravel y</w:t>
      </w:r>
      <w:r>
        <w:t xml:space="preserve"> </w:t>
      </w:r>
      <w:r>
        <w:rPr>
          <w:b/>
          <w:bCs/>
        </w:rPr>
        <w:t xml:space="preserve">continúa sin lanzar excepción</w:t>
      </w:r>
      <w:r>
        <w:t xml:space="preserve"> </w:t>
      </w:r>
      <w:r>
        <w:t xml:space="preserve">— la acción de negocio que se estaba auditando ya se ejecutó y no debe revertirse solo porque el log falló.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RN-12.2 (consecuencia real, no solo teórica)</w:t>
      </w:r>
      <w:r>
        <w:t xml:space="preserve"> </w:t>
      </w:r>
      <w:r>
        <w:t xml:space="preserve">— Esto significa que un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que viole una restricción de columna (ej.</w:t>
      </w:r>
      <w:r>
        <w:t xml:space="preserve"> </w:t>
      </w:r>
      <w:r>
        <w:rPr>
          <w:rStyle w:val="VerbatimChar"/>
        </w:rPr>
        <w:t xml:space="preserve">accion</w:t>
      </w:r>
      <w:r>
        <w:t xml:space="preserve"> </w:t>
      </w:r>
      <w:r>
        <w:t xml:space="preserve">más largo que el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de la columna)</w:t>
      </w:r>
      <w:r>
        <w:t xml:space="preserve"> </w:t>
      </w:r>
      <w:r>
        <w:rPr>
          <w:b/>
          <w:bCs/>
        </w:rPr>
        <w:t xml:space="preserve">falla en completo silencio</w:t>
      </w:r>
      <w:r>
        <w:t xml:space="preserve"> </w:t>
      </w:r>
      <w:r>
        <w:t xml:space="preserve">para cualquiera que no esté mirando el log de Laravel en ese instante — ni el usuario ni el admin se enteran de que la auditoría de esa acción específica nunca se escribió. Confirmado en producción antes de esta corrección — ver §11.1.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RN-12.3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registro_id</w:t>
      </w:r>
      <w:r>
        <w:t xml:space="preserve"> </w:t>
      </w:r>
      <w:r>
        <w:t xml:space="preserve">se castea 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solo si</w:t>
      </w:r>
      <w:r>
        <w:t xml:space="preserve"> </w:t>
      </w:r>
      <w:r>
        <w:rPr>
          <w:rStyle w:val="VerbatimChar"/>
        </w:rPr>
        <w:t xml:space="preserve">is_numeric()</w:t>
      </w:r>
      <w:r>
        <w:t xml:space="preserve">; si no, guarda</w:t>
      </w:r>
      <w:r>
        <w:t xml:space="preserve"> </w:t>
      </w:r>
      <w:r>
        <w:rPr>
          <w:rStyle w:val="VerbatimChar"/>
        </w:rPr>
        <w:t xml:space="preserve">0</w:t>
      </w:r>
      <w:r>
        <w:t xml:space="preserve">. Usado para eventos de sesión 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registro_id=0</w:t>
      </w:r>
      <w:r>
        <w:t xml:space="preserve">) y de período/lote (ej.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de D13/D14/FR/Rol de Pagos).</w:t>
      </w:r>
    </w:p>
    <w:bookmarkEnd w:id="15"/>
    <w:bookmarkStart w:id="16" w:name="X6f7a55da39a3ffff57b4f95041d2a9cb452a383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accion</w:t>
      </w:r>
      <w:r>
        <w:t xml:space="preserve"> </w:t>
      </w:r>
      <w:r>
        <w:t xml:space="preserve">— texto libre, sin enum (2026-09-07: hallazgo confirmado con evidencia real)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RN-12.4</w:t>
      </w:r>
      <w:r>
        <w:t xml:space="preserve"> </w:t>
      </w:r>
      <w:r>
        <w:t xml:space="preserve">— No existe una lista canónica ni una validación de valores permitidos — cada</w:t>
      </w:r>
      <w:r>
        <w:t xml:space="preserve"> </w:t>
      </w:r>
      <w:r>
        <w:t xml:space="preserve">controlador escribe el string que le parezca. Relevamiento real del código (2026-09-07):</w:t>
      </w:r>
      <w:r>
        <w:t xml:space="preserve"> </w:t>
      </w:r>
      <w:r>
        <w:rPr>
          <w:b/>
          <w:bCs/>
        </w:rPr>
        <w:t xml:space="preserve">~70</w:t>
      </w:r>
      <w:r>
        <w:rPr>
          <w:b/>
          <w:bCs/>
        </w:rPr>
        <w:t xml:space="preserve"> </w:t>
      </w:r>
      <w:r>
        <w:rPr>
          <w:b/>
          <w:bCs/>
        </w:rPr>
        <w:t xml:space="preserve">valores distintos</w:t>
      </w:r>
      <w:r>
        <w:t xml:space="preserve"> </w:t>
      </w:r>
      <w:r>
        <w:t xml:space="preserve">en uso simultáneo (</w:t>
      </w:r>
      <w:r>
        <w:rPr>
          <w:rStyle w:val="VerbatimChar"/>
        </w:rPr>
        <w:t xml:space="preserve">CREAR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REVISAR_APROBAR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ACTUALIZAR_DETALLE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REABRIR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SOLICITUD_CON_EXCESO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REGISTRAR_MANTENIMIENTO_EXTERNO</w:t>
      </w:r>
      <w:r>
        <w:t xml:space="preserve">, …),</w:t>
      </w:r>
      <w:r>
        <w:t xml:space="preserve"> </w:t>
      </w:r>
      <w:r>
        <w:t xml:space="preserve">sin espacio central donde consultarlos.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RN-12.5 (hallazgo con impacto real, corregido 2026-09-07)</w:t>
      </w:r>
      <w:r>
        <w:t xml:space="preserve"> </w:t>
      </w:r>
      <w:r>
        <w:t xml:space="preserve">— Al relevar los ~70 valores se</w:t>
      </w:r>
      <w:r>
        <w:t xml:space="preserve"> </w:t>
      </w:r>
      <w:r>
        <w:t xml:space="preserve">encontraron</w:t>
      </w:r>
      <w:r>
        <w:t xml:space="preserve"> </w:t>
      </w:r>
      <w:r>
        <w:rPr>
          <w:b/>
          <w:bCs/>
        </w:rPr>
        <w:t xml:space="preserve">3 que ya excedían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VARCHAR(20)</w:t>
      </w:r>
      <w:r>
        <w:rPr>
          <w:b/>
          <w:bCs/>
        </w:rP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de la columna</w:t>
      </w:r>
      <w:r>
        <w:t xml:space="preserve"> </w:t>
      </w:r>
      <w:r>
        <w:rPr>
          <w:rStyle w:val="VerbatimChar"/>
        </w:rPr>
        <w:t xml:space="preserve">accion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IMPORTACION_DISTRIBUTIVO</w:t>
      </w:r>
      <w:r>
        <w:t xml:space="preserve"> </w:t>
      </w:r>
      <w:r>
        <w:t xml:space="preserve">(24),</w:t>
      </w:r>
      <w:r>
        <w:t xml:space="preserve"> </w:t>
      </w:r>
      <w:r>
        <w:rPr>
          <w:rStyle w:val="VerbatimChar"/>
        </w:rPr>
        <w:t xml:space="preserve">REGISTRAR_MANTENIMIENTO</w:t>
      </w:r>
      <w:r>
        <w:t xml:space="preserve"> </w:t>
      </w:r>
      <w:r>
        <w:t xml:space="preserve">(23),</w:t>
      </w:r>
      <w:r>
        <w:t xml:space="preserve"> </w:t>
      </w:r>
      <w:r>
        <w:rPr>
          <w:rStyle w:val="VerbatimChar"/>
        </w:rPr>
        <w:t xml:space="preserve">REGISTRAR_MANTENIMIENTO_EXTERNO</w:t>
      </w:r>
      <w:r>
        <w:t xml:space="preserve"> </w:t>
      </w:r>
      <w:r>
        <w:t xml:space="preserve">(31). Por RN-12.2,</w:t>
      </w:r>
      <w:r>
        <w:t xml:space="preserve"> </w:t>
      </w:r>
      <w:r>
        <w:rPr>
          <w:b/>
          <w:bCs/>
        </w:rPr>
        <w:t xml:space="preserve">cada una de esas 3 acciones venía</w:t>
      </w:r>
      <w:r>
        <w:rPr>
          <w:b/>
          <w:bCs/>
        </w:rPr>
        <w:t xml:space="preserve"> </w:t>
      </w:r>
      <w:r>
        <w:rPr>
          <w:b/>
          <w:bCs/>
        </w:rPr>
        <w:t xml:space="preserve">fallando en silencio desde que se instrumentaron</w:t>
      </w:r>
      <w:r>
        <w:t xml:space="preserve"> </w:t>
      </w:r>
      <w:r>
        <w:t xml:space="preserve">(</w:t>
      </w:r>
      <w:r>
        <w:rPr>
          <w:rStyle w:val="VerbatimChar"/>
        </w:rPr>
        <w:t xml:space="preserve">EmpleadoController::importarDistributivo()</w:t>
      </w:r>
      <w:r>
        <w:t xml:space="preserve"> </w:t>
      </w:r>
      <w:r>
        <w:t xml:space="preserve">documentado como auditado desde 2026-09-01;</w:t>
      </w:r>
      <w:r>
        <w:t xml:space="preserve"> </w:t>
      </w:r>
      <w:r>
        <w:rPr>
          <w:rStyle w:val="VerbatimChar"/>
        </w:rPr>
        <w:t xml:space="preserve">Tecnologia\MantenimientoController</w:t>
      </w:r>
      <w:r>
        <w:t xml:space="preserve"> </w:t>
      </w:r>
      <w:r>
        <w:t xml:space="preserve">desde su</w:t>
      </w:r>
      <w:r>
        <w:t xml:space="preserve"> </w:t>
      </w:r>
      <w:r>
        <w:t xml:space="preserve">creación) — nunca dejaron una fila real en el log pese a que el código</w:t>
      </w:r>
      <w:r>
        <w:t xml:space="preserve"> </w:t>
      </w:r>
      <w:r>
        <w:t xml:space="preserve">“ya las auditaba”</w:t>
      </w:r>
      <w:r>
        <w:t xml:space="preserve"> </w:t>
      </w:r>
      <w:r>
        <w:t xml:space="preserve">aparentemente sin error. Corregido: columna ampliada a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 </w:t>
      </w:r>
      <w:r>
        <w:t xml:space="preserve">(migración</w:t>
      </w:r>
      <w:r>
        <w:t xml:space="preserve"> </w:t>
      </w:r>
      <w:r>
        <w:rPr>
          <w:rStyle w:val="VerbatimChar"/>
        </w:rPr>
        <w:t xml:space="preserve">000107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RN-12.6 (2026-09-07)</w:t>
      </w:r>
      <w:r>
        <w:t xml:space="preserve"> </w:t>
      </w:r>
      <w:r>
        <w:t xml:space="preserve">— Nuevo</w:t>
      </w:r>
      <w:r>
        <w:t xml:space="preserve"> </w:t>
      </w:r>
      <w:r>
        <w:rPr>
          <w:rStyle w:val="VerbatimChar"/>
        </w:rPr>
        <w:t xml:space="preserve">GET /api/admin/auditoria/acciones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 DISTINCT accion ORDER BY accion</w:t>
      </w:r>
      <w:r>
        <w:t xml:space="preserve"> </w:t>
      </w:r>
      <w:r>
        <w:t xml:space="preserve">sobre la tabla real — reemplaza el array hardcodeado de ~25 valores que tenía</w:t>
      </w:r>
      <w:r>
        <w:t xml:space="preserve"> </w:t>
      </w:r>
      <w:r>
        <w:rPr>
          <w:rStyle w:val="VerbatimChar"/>
        </w:rPr>
        <w:t xml:space="preserve">AuditoriaView.vue</w:t>
      </w:r>
      <w:r>
        <w:t xml:space="preserve"> </w:t>
      </w:r>
      <w:r>
        <w:t xml:space="preserve">(desactualizado, le faltaban más de dos tercios de las acciones reales). No</w:t>
      </w:r>
      <w:r>
        <w:t xml:space="preserve"> </w:t>
      </w:r>
      <w:r>
        <w:t xml:space="preserve">resuelve la falta de un enum de negocio (sigue siendo texto libre, cualquiera puede introducir un</w:t>
      </w:r>
      <w:r>
        <w:t xml:space="preserve"> </w:t>
      </w:r>
      <w:r>
        <w:t xml:space="preserve">valor nuevo sin registrarlo en ningún lado más que el propio</w:t>
      </w:r>
      <w:r>
        <w:t xml:space="preserve"> </w:t>
      </w:r>
      <w:r>
        <w:rPr>
          <w:rStyle w:val="VerbatimChar"/>
        </w:rPr>
        <w:t xml:space="preserve">AuditoriaService::log()</w:t>
      </w:r>
      <w:r>
        <w:t xml:space="preserve">), pero</w:t>
      </w:r>
      <w:r>
        <w:t xml:space="preserve"> </w:t>
      </w:r>
      <w:r>
        <w:t xml:space="preserve">soluciona el problema práctico inmediato: filtrar por una acción real ya no exige conocerla de</w:t>
      </w:r>
      <w:r>
        <w:t xml:space="preserve"> </w:t>
      </w:r>
      <w:r>
        <w:t xml:space="preserve">memoria de antemano.</w:t>
      </w:r>
    </w:p>
    <w:bookmarkEnd w:id="16"/>
    <w:bookmarkStart w:id="17" w:name="X9aa7aad4c24952244dfb6174b6355e622b3f947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datos_anteriores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datos_nuevos</w:t>
      </w:r>
      <w:r>
        <w:t xml:space="preserve"> </w:t>
      </w:r>
      <w:r>
        <w:t xml:space="preserve">— sin formato estándar (abierto)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RN-12.7</w:t>
      </w:r>
      <w:r>
        <w:t xml:space="preserve"> </w:t>
      </w:r>
      <w:r>
        <w:t xml:space="preserve">— No hay contrato: algunos llamadores pasan una fotografía completa de los campos</w:t>
      </w:r>
      <w:r>
        <w:t xml:space="preserve"> </w:t>
      </w:r>
      <w:r>
        <w:t xml:space="preserve">relevantes (ej.</w:t>
      </w:r>
      <w:r>
        <w:t xml:space="preserve"> </w:t>
      </w:r>
      <w:r>
        <w:rPr>
          <w:rStyle w:val="VerbatimChar"/>
        </w:rPr>
        <w:t xml:space="preserve">RolPagoController::updateDetalle</w:t>
      </w:r>
      <w:r>
        <w:t xml:space="preserve"> </w:t>
      </w:r>
      <w:r>
        <w:t xml:space="preserve">— los 7 descuentos + líquido, antes y</w:t>
      </w:r>
      <w:r>
        <w:t xml:space="preserve"> </w:t>
      </w:r>
      <w:r>
        <w:t xml:space="preserve">después), otros solo</w:t>
      </w:r>
      <w:r>
        <w:t xml:space="preserve"> </w:t>
      </w:r>
      <w:r>
        <w:rPr>
          <w:rStyle w:val="VerbatimChar"/>
        </w:rPr>
        <w:t xml:space="preserve">{estado: 'PENDIENTE'}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{estado: 'APROBADO'}</w:t>
      </w:r>
      <w:r>
        <w:t xml:space="preserve"> </w:t>
      </w:r>
      <w:r>
        <w:t xml:space="preserve">(la mayoría de los flujos</w:t>
      </w:r>
      <w:r>
        <w:t xml:space="preserve"> </w:t>
      </w:r>
      <w:r>
        <w:t xml:space="preserve">de aprobación), y otros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en ambos (los eventos de período/lote como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, que solo</w:t>
      </w:r>
      <w:r>
        <w:t xml:space="preserve"> </w:t>
      </w:r>
      <w:r>
        <w:t xml:space="preserve">llevan un resumen en</w:t>
      </w:r>
      <w:r>
        <w:t xml:space="preserve"> </w:t>
      </w:r>
      <w:r>
        <w:rPr>
          <w:rStyle w:val="VerbatimChar"/>
        </w:rPr>
        <w:t xml:space="preserve">datos_nuevos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datos_anteriores</w:t>
      </w:r>
      <w:r>
        <w:t xml:space="preserve"> </w:t>
      </w:r>
      <w:r>
        <w:t xml:space="preserve">porque no había</w:t>
      </w:r>
      <w:r>
        <w:t xml:space="preserve"> </w:t>
      </w:r>
      <w:r>
        <w:t xml:space="preserve">“antes”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RN-12.8 (por qué importa)</w:t>
      </w:r>
      <w:r>
        <w:t xml:space="preserve"> </w:t>
      </w:r>
      <w:r>
        <w:t xml:space="preserve">— Para Contraloría, un</w:t>
      </w:r>
      <w:r>
        <w:t xml:space="preserve"> </w:t>
      </w:r>
      <w:r>
        <w:rPr>
          <w:rStyle w:val="VerbatimChar"/>
        </w:rPr>
        <w:t xml:space="preserve">datos_anteriores = {"estado":"PENDIENTE"}</w:t>
      </w:r>
      <w:r>
        <w:t xml:space="preserve"> </w:t>
      </w:r>
      <w:r>
        <w:t xml:space="preserve">no permite</w:t>
      </w:r>
      <w:r>
        <w:t xml:space="preserve"> </w:t>
      </w:r>
      <w:r>
        <w:rPr>
          <w:b/>
          <w:bCs/>
        </w:rPr>
        <w:t xml:space="preserve">reconstruir</w:t>
      </w:r>
      <w:r>
        <w:t xml:space="preserve"> </w:t>
      </w:r>
      <w:r>
        <w:t xml:space="preserve">cómo era el registro antes del cambio si el cambio tocó más que el</w:t>
      </w:r>
      <w:r>
        <w:t xml:space="preserve"> </w:t>
      </w:r>
      <w:r>
        <w:t xml:space="preserve">estado (ej. un</w:t>
      </w:r>
      <w:r>
        <w:t xml:space="preserve"> </w:t>
      </w:r>
      <w:r>
        <w:rPr>
          <w:rStyle w:val="VerbatimChar"/>
        </w:rPr>
        <w:t xml:space="preserve">updateDetalle</w:t>
      </w:r>
      <w:r>
        <w:t xml:space="preserve"> </w:t>
      </w:r>
      <w:r>
        <w:t xml:space="preserve">de Rol de Pagos que además cambia el monto de una sanción — antes</w:t>
      </w:r>
      <w:r>
        <w:t xml:space="preserve"> </w:t>
      </w:r>
      <w:r>
        <w:t xml:space="preserve">de la corrección de spec 09, este caso específico ni siquiera se auditaba; ahora sí lleva</w:t>
      </w:r>
      <w:r>
        <w:t xml:space="preserve"> </w:t>
      </w:r>
      <w:r>
        <w:t xml:space="preserve">snapshot completo, ver spec 09 RN-09.24). El problema es</w:t>
      </w:r>
      <w:r>
        <w:t xml:space="preserve"> </w:t>
      </w:r>
      <w:r>
        <w:rPr>
          <w:b/>
          <w:bCs/>
        </w:rPr>
        <w:t xml:space="preserve">estructural</w:t>
      </w:r>
      <w:r>
        <w:t xml:space="preserve">: no hay nada que impida</w:t>
      </w:r>
      <w:r>
        <w:t xml:space="preserve"> </w:t>
      </w:r>
      <w:r>
        <w:t xml:space="preserve">que un nuevo controlador vuelva a auditar solo</w:t>
      </w:r>
      <w:r>
        <w:t xml:space="preserve"> </w:t>
      </w:r>
      <w:r>
        <w:rPr>
          <w:rStyle w:val="VerbatimChar"/>
        </w:rPr>
        <w:t xml:space="preserve">{estado:'X'}</w:t>
      </w:r>
      <w:r>
        <w:t xml:space="preserve"> </w:t>
      </w:r>
      <w:r>
        <w:t xml:space="preserve">para un cambio que merece más.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Convención recomendada de aquí en adelante (documentada, no retrofit de los ~96 call sites</w:t>
      </w:r>
      <w:r>
        <w:rPr>
          <w:b/>
          <w:bCs/>
        </w:rPr>
        <w:t xml:space="preserve"> </w:t>
      </w:r>
      <w:r>
        <w:rPr>
          <w:b/>
          <w:bCs/>
        </w:rPr>
        <w:t xml:space="preserve">existentes — ver §11.2):</w:t>
      </w:r>
      <w:r>
        <w:t xml:space="preserve"> </w:t>
      </w:r>
      <w:r>
        <w:t xml:space="preserve">cuando la acción modifica campos con impacto financiero/legal directo</w:t>
      </w:r>
      <w:r>
        <w:t xml:space="preserve"> </w:t>
      </w:r>
      <w:r>
        <w:t xml:space="preserve">(montos, fechas de corte, tasas, descuentos),</w:t>
      </w:r>
      <w:r>
        <w:t xml:space="preserve"> </w:t>
      </w:r>
      <w:r>
        <w:rPr>
          <w:rStyle w:val="VerbatimChar"/>
        </w:rPr>
        <w:t xml:space="preserve">datos_anteriores</w:t>
      </w:r>
      <w:r>
        <w:t xml:space="preserve">/</w:t>
      </w:r>
      <w:r>
        <w:rPr>
          <w:rStyle w:val="VerbatimChar"/>
        </w:rPr>
        <w:t xml:space="preserve">datos_nuevos</w:t>
      </w:r>
      <w:r>
        <w:t xml:space="preserve"> </w:t>
      </w:r>
      <w:r>
        <w:t xml:space="preserve">deben incluir esos</w:t>
      </w:r>
      <w:r>
        <w:t xml:space="preserve"> </w:t>
      </w:r>
      <w:r>
        <w:t xml:space="preserve">campos explícitamente, no solo el campo de estado. Cuando la acción es puramente un cambio de</w:t>
      </w:r>
      <w:r>
        <w:t xml:space="preserve"> </w:t>
      </w:r>
      <w:r>
        <w:t xml:space="preserve">estado sin otros efectos (aprobar/negar un flujo simple),</w:t>
      </w:r>
      <w:r>
        <w:t xml:space="preserve"> </w:t>
      </w:r>
      <w:r>
        <w:rPr>
          <w:rStyle w:val="VerbatimChar"/>
        </w:rPr>
        <w:t xml:space="preserve">{estado: 'X'}</w:t>
      </w:r>
      <w:r>
        <w:t xml:space="preserve"> </w:t>
      </w:r>
      <w:r>
        <w:t xml:space="preserve">es aceptable.</w:t>
      </w:r>
    </w:p>
    <w:bookmarkEnd w:id="17"/>
    <w:bookmarkStart w:id="18" w:name="X0c162b5cdd4bbf5080165f7c3e8402e2bec6e45"/>
    <w:p>
      <w:pPr>
        <w:pStyle w:val="Heading3"/>
      </w:pPr>
      <w:r>
        <w:t xml:space="preserve">5.4 Lectura del log — dos endpoints, guards unificados (2026-09-07)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RN-12.9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Admin/AuditoriaController::index()</w:t>
      </w:r>
      <w:r>
        <w:t xml:space="preserve"> </w:t>
      </w:r>
      <w:r>
        <w:t xml:space="preserve">— el visor general (</w:t>
      </w:r>
      <w:r>
        <w:rPr>
          <w:rStyle w:val="VerbatimChar"/>
        </w:rPr>
        <w:t xml:space="preserve">AuditoriaView.vue</w:t>
      </w:r>
      <w:r>
        <w:t xml:space="preserve">),</w:t>
      </w:r>
      <w:r>
        <w:t xml:space="preserve"> </w:t>
      </w:r>
      <w:r>
        <w:t xml:space="preserve">filtra por</w:t>
      </w:r>
      <w:r>
        <w:t xml:space="preserve"> </w:t>
      </w:r>
      <w:r>
        <w:rPr>
          <w:rStyle w:val="VerbatimChar"/>
        </w:rPr>
        <w:t xml:space="preserve">tabla</w:t>
      </w:r>
      <w:r>
        <w:t xml:space="preserve">,</w:t>
      </w:r>
      <w:r>
        <w:t xml:space="preserve"> </w:t>
      </w:r>
      <w:r>
        <w:rPr>
          <w:rStyle w:val="VerbatimChar"/>
        </w:rPr>
        <w:t xml:space="preserve">accion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fecha_desde</w:t>
      </w:r>
      <w:r>
        <w:t xml:space="preserve">/</w:t>
      </w:r>
      <w:r>
        <w:rPr>
          <w:rStyle w:val="VerbatimChar"/>
        </w:rPr>
        <w:t xml:space="preserve">fecha_hasta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descripcion</w:t>
      </w:r>
      <w:r>
        <w:t xml:space="preserve">, y deriva</w:t>
      </w:r>
      <w:r>
        <w:t xml:space="preserve"> </w:t>
      </w:r>
      <w:r>
        <w:rPr>
          <w:rStyle w:val="VerbatimChar"/>
        </w:rPr>
        <w:t xml:space="preserve">modulo</w:t>
      </w:r>
      <w:r>
        <w:t xml:space="preserve"> </w:t>
      </w:r>
      <w:r>
        <w:t xml:space="preserve">(</w:t>
      </w:r>
      <w:r>
        <w:rPr>
          <w:rStyle w:val="VerbatimChar"/>
        </w:rPr>
        <w:t xml:space="preserve">adquisiciones</w:t>
      </w:r>
      <w:r>
        <w:t xml:space="preserve">/</w:t>
      </w:r>
      <w:r>
        <w:rPr>
          <w:rStyle w:val="VerbatimChar"/>
        </w:rPr>
        <w:t xml:space="preserve">transportes</w:t>
      </w:r>
      <w:r>
        <w:t xml:space="preserve">/</w:t>
      </w:r>
      <w:r>
        <w:rPr>
          <w:rStyle w:val="VerbatimChar"/>
        </w:rPr>
        <w:t xml:space="preserve">tecnologia</w:t>
      </w:r>
      <w:r>
        <w:t xml:space="preserve">/</w:t>
      </w:r>
      <w:r>
        <w:rPr>
          <w:rStyle w:val="VerbatimChar"/>
        </w:rPr>
        <w:t xml:space="preserve">talento</w:t>
      </w:r>
      <w:r>
        <w:t xml:space="preserve">) por patrones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tabla</w:t>
      </w:r>
      <w:r>
        <w:t xml:space="preserve">. Paginado 50/página (configurable con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RN-12.10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NominaController::auditoria()</w:t>
      </w:r>
      <w:r>
        <w:t xml:space="preserve"> </w:t>
      </w:r>
      <w:r>
        <w:t xml:space="preserve">— mismo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, filtros más</w:t>
      </w:r>
      <w:r>
        <w:t xml:space="preserve"> </w:t>
      </w:r>
      <w:r>
        <w:t xml:space="preserve">reducidos (</w:t>
      </w:r>
      <w:r>
        <w:rPr>
          <w:rStyle w:val="VerbatimChar"/>
        </w:rPr>
        <w:t xml:space="preserve">tabla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, y un filtro</w:t>
      </w:r>
      <w:r>
        <w:t xml:space="preserve"> </w:t>
      </w:r>
      <w:r>
        <w:rPr>
          <w:rStyle w:val="VerbatimChar"/>
        </w:rPr>
        <w:t xml:space="preserve">anio</w:t>
      </w:r>
      <w:r>
        <w:t xml:space="preserve"> </w:t>
      </w:r>
      <w:r>
        <w:t xml:space="preserve">que en realidad hace</w:t>
      </w:r>
      <w:r>
        <w:t xml:space="preserve"> </w:t>
      </w:r>
      <w:r>
        <w:rPr>
          <w:rStyle w:val="VerbatimChar"/>
        </w:rPr>
        <w:t xml:space="preserve">descripcion LIKE '%anio%'</w:t>
      </w:r>
      <w:r>
        <w:t xml:space="preserve">, no compara contra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).</w:t>
      </w:r>
      <w:r>
        <w:t xml:space="preserve"> </w:t>
      </w:r>
      <w:r>
        <w:rPr>
          <w:b/>
          <w:bCs/>
        </w:rPr>
        <w:t xml:space="preserve">Sin consumidor en el frontend</w:t>
      </w:r>
      <w:r>
        <w:t xml:space="preserve"> </w:t>
      </w:r>
      <w:r>
        <w:t xml:space="preserve">— no hay ninguna</w:t>
      </w:r>
      <w:r>
        <w:t xml:space="preserve"> </w:t>
      </w:r>
      <w:r>
        <w:t xml:space="preserve">pantalla de Nómina que llame a este endpoint (relevado 2026-09-07); es código vivo pero sin uso</w:t>
      </w:r>
      <w:r>
        <w:t xml:space="preserve"> </w:t>
      </w:r>
      <w:r>
        <w:t xml:space="preserve">actual, no un endpoint activamente usado con un guard distinto causando un problema visible hoy.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RN-12.11 (hallazgo corregido 2026-09-07)</w:t>
      </w:r>
      <w:r>
        <w:t xml:space="preserve"> </w:t>
      </w:r>
      <w:r>
        <w:t xml:space="preserve">— Antes de hoy,</w:t>
      </w:r>
      <w:r>
        <w:t xml:space="preserve"> </w:t>
      </w:r>
      <w:r>
        <w:rPr>
          <w:b/>
          <w:bCs/>
        </w:rPr>
        <w:t xml:space="preserve">ambos</w:t>
      </w:r>
      <w:r>
        <w:t xml:space="preserve"> </w:t>
      </w:r>
      <w:r>
        <w:t xml:space="preserve">endpoints leían la misma</w:t>
      </w:r>
      <w:r>
        <w:t xml:space="preserve"> </w:t>
      </w:r>
      <w:r>
        <w:t xml:space="preserve">tabla con roles distintos:</w:t>
      </w:r>
      <w:r>
        <w:t xml:space="preserve"> </w:t>
      </w:r>
      <w:r>
        <w:rPr>
          <w:rStyle w:val="VerbatimChar"/>
        </w:rPr>
        <w:t xml:space="preserve">Admin/AuditoriaController</w:t>
      </w:r>
      <w:r>
        <w:t xml:space="preserve"> </w:t>
      </w:r>
      <w:r>
        <w:t xml:space="preserve">exigía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/</w:t>
      </w:r>
      <w:r>
        <w:rPr>
          <w:rStyle w:val="VerbatimChar"/>
        </w:rPr>
        <w:t xml:space="preserve">TALENTO HUMANO</w:t>
      </w:r>
      <w:r>
        <w:t xml:space="preserve">;</w:t>
      </w:r>
      <w:r>
        <w:t xml:space="preserve"> </w:t>
      </w:r>
      <w:r>
        <w:rPr>
          <w:rStyle w:val="VerbatimChar"/>
        </w:rPr>
        <w:t xml:space="preserve">NominaController::auditoria</w:t>
      </w:r>
      <w:r>
        <w:t xml:space="preserve"> </w:t>
      </w:r>
      <w:r>
        <w:t xml:space="preserve">exigía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/</w:t>
      </w:r>
      <w:r>
        <w:rPr>
          <w:rStyle w:val="VerbatimChar"/>
        </w:rPr>
        <w:t xml:space="preserve">TH NOMINA</w:t>
      </w:r>
      <w:r>
        <w:t xml:space="preserve"> </w:t>
      </w:r>
      <w:r>
        <w:t xml:space="preserve">(vía su propio</w:t>
      </w:r>
      <w:r>
        <w:t xml:space="preserve"> </w:t>
      </w:r>
      <w:r>
        <w:rPr>
          <w:rStyle w:val="VerbatimChar"/>
        </w:rPr>
        <w:t xml:space="preserve">esNominaOAdmin()</w:t>
      </w:r>
      <w:r>
        <w:t xml:space="preserve"> </w:t>
      </w:r>
      <w:r>
        <w:t xml:space="preserve">inline). Ni uno cubría el rol que sí aceptaba el otro. Unificado: los 2</w:t>
      </w:r>
      <w:r>
        <w:t xml:space="preserve"> </w:t>
      </w:r>
      <w:r>
        <w:t xml:space="preserve">endpoints ahora aceptan los mismos 3 roles (</w:t>
      </w:r>
      <w:r>
        <w:rPr>
          <w:rStyle w:val="VerbatimChar"/>
        </w:rPr>
        <w:t xml:space="preserve">ADMINISTRADOR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TALENTO HUMANO</w:t>
      </w:r>
      <w:r>
        <w:t xml:space="preserve">,</w:t>
      </w:r>
      <w:r>
        <w:t xml:space="preserve"> </w:t>
      </w:r>
      <w:r>
        <w:rPr>
          <w:rStyle w:val="VerbatimChar"/>
        </w:rPr>
        <w:t xml:space="preserve">TH NOMINA</w:t>
      </w:r>
      <w:r>
        <w:t xml:space="preserve">).</w:t>
      </w:r>
    </w:p>
    <w:bookmarkEnd w:id="18"/>
    <w:bookmarkStart w:id="19" w:name="eventos-de-sesión-auth"/>
    <w:p>
      <w:pPr>
        <w:pStyle w:val="Heading3"/>
      </w:pPr>
      <w:r>
        <w:t xml:space="preserve">5.5 Eventos de sesión (</w:t>
      </w:r>
      <w:r>
        <w:rPr>
          <w:rStyle w:val="VerbatimChar"/>
        </w:rPr>
        <w:t xml:space="preserve">auth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RN-12.12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LOGIN_FALLIDO</w:t>
      </w:r>
      <w:r>
        <w:t xml:space="preserve"> </w:t>
      </w:r>
      <w:r>
        <w:t xml:space="preserve">se insertan con</w:t>
      </w:r>
      <w:r>
        <w:t xml:space="preserve"> </w:t>
      </w:r>
      <w:r>
        <w:rPr>
          <w:rStyle w:val="VerbatimChar"/>
        </w:rPr>
        <w:t xml:space="preserve">tabla='auth'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registro_id=0</w:t>
      </w:r>
      <w:r>
        <w:t xml:space="preserve">.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/</w:t>
      </w:r>
      <w:r>
        <w:rPr>
          <w:rStyle w:val="VerbatimChar"/>
        </w:rPr>
        <w:t xml:space="preserve">LOGIN_FALLIDO</w:t>
      </w:r>
      <w:r>
        <w:t xml:space="preserve"> </w:t>
      </w:r>
      <w:r>
        <w:t xml:space="preserve">se insertan</w:t>
      </w:r>
      <w:r>
        <w:t xml:space="preserve"> </w:t>
      </w:r>
      <w:r>
        <w:rPr>
          <w:b/>
          <w:bCs/>
        </w:rPr>
        <w:t xml:space="preserve">directamente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DB::table(...)-&gt;insert()</w:t>
      </w:r>
      <w:r>
        <w:t xml:space="preserve"> </w:t>
      </w:r>
      <w:r>
        <w:t xml:space="preserve">(no vía</w:t>
      </w:r>
      <w:r>
        <w:t xml:space="preserve"> </w:t>
      </w:r>
      <w:r>
        <w:rPr>
          <w:rStyle w:val="VerbatimChar"/>
        </w:rPr>
        <w:t xml:space="preserve">AuditoriaService::log()</w:t>
      </w:r>
      <w:r>
        <w:t xml:space="preserve">) porque en el momento del login</w:t>
      </w:r>
      <w:r>
        <w:t xml:space="preserve"> </w:t>
      </w:r>
      <w:r>
        <w:t xml:space="preserve">todavía no hay</w:t>
      </w:r>
      <w:r>
        <w:t xml:space="preserve"> </w:t>
      </w:r>
      <w:r>
        <w:rPr>
          <w:rStyle w:val="VerbatimChar"/>
        </w:rPr>
        <w:t xml:space="preserve">$request-&gt;user()</w:t>
      </w:r>
      <w:r>
        <w:t xml:space="preserve"> </w:t>
      </w:r>
      <w:r>
        <w:t xml:space="preserve">autenticado del que leer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/nombre.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sí usa</w:t>
      </w:r>
      <w:r>
        <w:t xml:space="preserve"> </w:t>
      </w:r>
      <w:r>
        <w:rPr>
          <w:rStyle w:val="VerbatimChar"/>
        </w:rPr>
        <w:t xml:space="preserve">AuditoriaService::log()</w:t>
      </w:r>
      <w:r>
        <w:t xml:space="preserve"> </w:t>
      </w:r>
      <w:r>
        <w:t xml:space="preserve">porque el token sigue siendo válido en ese instante.</w:t>
      </w:r>
    </w:p>
    <w:p>
      <w:pPr>
        <w:pStyle w:val="Compact"/>
        <w:numPr>
          <w:ilvl w:val="0"/>
          <w:numId w:val="1007"/>
        </w:numPr>
      </w:pPr>
      <w:r>
        <w:t xml:space="preserve">El filtro</w:t>
      </w:r>
      <w:r>
        <w:t xml:space="preserve"> </w:t>
      </w:r>
      <w:r>
        <w:rPr>
          <w:rStyle w:val="VerbatimChar"/>
        </w:rPr>
        <w:t xml:space="preserve">modulo=talento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Admin/AuditoriaController::index()</w:t>
      </w:r>
      <w:r>
        <w:t xml:space="preserve"> </w:t>
      </w:r>
      <w:r>
        <w:t xml:space="preserve">incluye explícitamente</w:t>
      </w:r>
      <w:r>
        <w:t xml:space="preserve"> </w:t>
      </w:r>
      <w:r>
        <w:rPr>
          <w:rStyle w:val="VerbatimChar"/>
        </w:rPr>
        <w:t xml:space="preserve">tabla='auth'</w:t>
      </w:r>
      <w:r>
        <w:t xml:space="preserve"> </w:t>
      </w:r>
      <w:r>
        <w:t xml:space="preserve">además de</w:t>
      </w:r>
      <w:r>
        <w:t xml:space="preserve"> </w:t>
      </w:r>
      <w:r>
        <w:rPr>
          <w:rStyle w:val="VerbatimChar"/>
        </w:rPr>
        <w:t xml:space="preserve">dbo.%</w:t>
      </w:r>
      <w:r>
        <w:t xml:space="preserve"> </w:t>
      </w:r>
      <w:r>
        <w:t xml:space="preserve">(excluyendo</w:t>
      </w:r>
      <w:r>
        <w:t xml:space="preserve"> </w:t>
      </w:r>
      <w:r>
        <w:rPr>
          <w:rStyle w:val="VerbatimChar"/>
        </w:rPr>
        <w:t xml:space="preserve">trans_%</w:t>
      </w:r>
      <w:r>
        <w:t xml:space="preserve">/</w:t>
      </w:r>
      <w:r>
        <w:rPr>
          <w:rStyle w:val="VerbatimChar"/>
        </w:rPr>
        <w:t xml:space="preserve">ti_%</w:t>
      </w:r>
      <w:r>
        <w:t xml:space="preserve">).</w:t>
      </w:r>
    </w:p>
    <w:bookmarkEnd w:id="19"/>
    <w:bookmarkStart w:id="20" w:name="X3c3cb49bdc3f398791ed2e5d83ad1750cbe02b1"/>
    <w:p>
      <w:pPr>
        <w:pStyle w:val="Heading3"/>
      </w:pPr>
      <w:r>
        <w:t xml:space="preserve">5.6 Append-only real (2026-09-07 — antes solo por convención)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RN-12.13</w:t>
      </w:r>
      <w:r>
        <w:t xml:space="preserve"> </w:t>
      </w:r>
      <w:r>
        <w:t xml:space="preserve">— Hasta hoy,</w:t>
      </w:r>
      <w:r>
        <w:t xml:space="preserve"> </w:t>
      </w:r>
      <w:r>
        <w:t xml:space="preserve">“append-only”</w:t>
      </w:r>
      <w:r>
        <w:t xml:space="preserve"> </w:t>
      </w:r>
      <w:r>
        <w:t xml:space="preserve">era una convención de código: ningún controlador llama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, pero</w:t>
      </w:r>
      <w:r>
        <w:t xml:space="preserve"> </w:t>
      </w:r>
      <w:r>
        <w:rPr>
          <w:b/>
          <w:bCs/>
        </w:rPr>
        <w:t xml:space="preserve">nada a nivel de base de datos lo impedía</w:t>
      </w:r>
      <w:r>
        <w:t xml:space="preserve"> </w:t>
      </w:r>
      <w:r>
        <w:t xml:space="preserve">—</w:t>
      </w:r>
      <w:r>
        <w:t xml:space="preserve"> </w:t>
      </w:r>
      <w:r>
        <w:t xml:space="preserve">una fila podía editarse o borrarse con una sesión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directa, sin dejar ningún rastro de que</w:t>
      </w:r>
      <w:r>
        <w:t xml:space="preserve"> </w:t>
      </w:r>
      <w:r>
        <w:t xml:space="preserve">pasó (la tabla no tiene ni siquiera un trigger de log-de-log). Corregido con la migración</w:t>
      </w:r>
      <w:r>
        <w:t xml:space="preserve"> </w:t>
      </w:r>
      <w:r>
        <w:rPr>
          <w:rStyle w:val="VerbatimChar"/>
        </w:rPr>
        <w:t xml:space="preserve">000107</w:t>
      </w:r>
      <w:r>
        <w:t xml:space="preserve">: dos triggers (</w:t>
      </w:r>
      <w:r>
        <w:rPr>
          <w:rStyle w:val="VerbatimChar"/>
        </w:rPr>
        <w:t xml:space="preserve">BEFORE 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BEFORE DELETE</w:t>
      </w:r>
      <w:r>
        <w:t xml:space="preserve">) que lanzan una excepción de Postgres</w:t>
      </w:r>
      <w:r>
        <w:t xml:space="preserve"> </w:t>
      </w:r>
      <w:r>
        <w:t xml:space="preserve">ante cualquier intento de modificar o borrar una fila, sin importar qué rol de base de datos lo</w:t>
      </w:r>
      <w:r>
        <w:t xml:space="preserve"> </w:t>
      </w:r>
      <w:r>
        <w:t xml:space="preserve">intente — la única forma de saltárselo es deshabilitar el trigger explícitamente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ALTER TABLE ... DISABLE TRIGGER</w:t>
      </w:r>
      <w:r>
        <w:t xml:space="preserve">), una acción deliberada y nombrada, no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accidental.</w:t>
      </w:r>
    </w:p>
    <w:bookmarkEnd w:id="20"/>
    <w:bookmarkStart w:id="21" w:name="X2a5633e06400126cd1c39089ceab71022655f2a"/>
    <w:p>
      <w:pPr>
        <w:pStyle w:val="Heading3"/>
      </w:pPr>
      <w:r>
        <w:t xml:space="preserve">5.7 Controladores sensibles instrumentados o revisados el 2026-09-07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Controlador / método</w:t>
            </w:r>
          </w:p>
        </w:tc>
        <w:tc>
          <w:tcPr/>
          <w:p>
            <w:pPr>
              <w:pStyle w:val="Compact"/>
            </w:pPr>
            <w:r>
              <w:t xml:space="preserve">Antes</w:t>
            </w:r>
          </w:p>
        </w:tc>
        <w:tc>
          <w:tcPr/>
          <w:p>
            <w:pPr>
              <w:pStyle w:val="Compact"/>
            </w:pPr>
            <w:r>
              <w:t xml:space="preserve">Ahora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NominaController::sbuStore</w:t>
            </w:r>
          </w:p>
        </w:tc>
        <w:tc>
          <w:tcPr/>
          <w:p>
            <w:pPr>
              <w:pStyle w:val="Compact"/>
            </w:pPr>
            <w:r>
              <w:t xml:space="preserve">Sin auditar — cambiar el SBU de un año recalcula el D14 completo de esa vigencia</w:t>
            </w:r>
          </w:p>
        </w:tc>
        <w:tc>
          <w:tcPr/>
          <w:p>
            <w:pPr>
              <w:pStyle w:val="Compact"/>
            </w:pPr>
            <w:r>
              <w:t xml:space="preserve">Audita</w:t>
            </w:r>
            <w:r>
              <w:t xml:space="preserve"> </w:t>
            </w:r>
            <w:r>
              <w:rPr>
                <w:rStyle w:val="VerbatimChar"/>
              </w:rPr>
              <w:t xml:space="preserve">ACTUALIZAR</w:t>
            </w:r>
            <w:r>
              <w:t xml:space="preserve"> </w:t>
            </w:r>
            <w:r>
              <w:t xml:space="preserve">(valor anterior/nuevo)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CuadreController::procesar</w:t>
            </w:r>
          </w:p>
        </w:tc>
        <w:tc>
          <w:tcPr/>
          <w:p>
            <w:pPr>
              <w:pStyle w:val="Compact"/>
            </w:pPr>
            <w:r>
              <w:t xml:space="preserve">Ya tenía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  <w:r>
              <w:t xml:space="preserve">, pero recalcular el cuadre manualmente (afecta atrasos/descuentos de toda la institución para esa fecha) no dejaba traza</w:t>
            </w:r>
          </w:p>
        </w:tc>
        <w:tc>
          <w:tcPr/>
          <w:p>
            <w:pPr>
              <w:pStyle w:val="Compact"/>
            </w:pPr>
            <w:r>
              <w:t xml:space="preserve">Audita</w:t>
            </w:r>
            <w:r>
              <w:t xml:space="preserve"> </w:t>
            </w:r>
            <w:r>
              <w:rPr>
                <w:rStyle w:val="VerbatimChar"/>
              </w:rPr>
              <w:t xml:space="preserve">PROCESAR_CUADRE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ZktecoController::update</w:t>
            </w:r>
            <w:r>
              <w:t xml:space="preserve">/</w:t>
            </w:r>
            <w:r>
              <w:rPr>
                <w:rStyle w:val="VerbatimChar"/>
              </w:rPr>
              <w:t xml:space="preserve">destroy</w:t>
            </w:r>
            <w:r>
              <w:t xml:space="preserve"> </w:t>
            </w:r>
            <w:r>
              <w:t xml:space="preserve">(activar/desactivar/eliminar el reloj biométrico)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requireRole()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cualquier autenticado podía activar/desactivar o eliminar el dispositivo</w:t>
            </w:r>
            <w:r>
              <w:t xml:space="preserve"> </w:t>
            </w:r>
            <w:r>
              <w:t xml:space="preserve">(hallazgo de acceso, no solo de auditoría — ver §11.3), y tampoco auditaba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requireRole(['ADMINISTRADOR'])</w:t>
            </w:r>
            <w:r>
              <w:t xml:space="preserve"> </w:t>
            </w:r>
            <w:r>
              <w:t xml:space="preserve">+ audita</w:t>
            </w:r>
            <w:r>
              <w:t xml:space="preserve"> </w:t>
            </w:r>
            <w:r>
              <w:rPr>
                <w:rStyle w:val="VerbatimChar"/>
              </w:rPr>
              <w:t xml:space="preserve">ACTUALIZAR</w:t>
            </w:r>
            <w:r>
              <w:t xml:space="preserve">/</w:t>
            </w:r>
            <w:r>
              <w:rPr>
                <w:rStyle w:val="VerbatimChar"/>
              </w:rPr>
              <w:t xml:space="preserve">ELIMINAR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Admin/DepartamentoController</w:t>
            </w:r>
            <w:r>
              <w:t xml:space="preserve"> </w:t>
            </w:r>
            <w:r>
              <w:t xml:space="preserve">(store/update/inactivar/activar)</w:t>
            </w:r>
          </w:p>
        </w:tc>
        <w:tc>
          <w:tcPr/>
          <w:p>
            <w:pPr>
              <w:pStyle w:val="Compact"/>
            </w:pPr>
            <w:r>
              <w:t xml:space="preserve">Sin auditar</w:t>
            </w:r>
          </w:p>
        </w:tc>
        <w:tc>
          <w:tcPr/>
          <w:p>
            <w:pPr>
              <w:pStyle w:val="Compact"/>
            </w:pPr>
            <w:r>
              <w:t xml:space="preserve">Audita</w:t>
            </w:r>
            <w:r>
              <w:t xml:space="preserve"> </w:t>
            </w:r>
            <w:r>
              <w:rPr>
                <w:rStyle w:val="VerbatimChar"/>
              </w:rPr>
              <w:t xml:space="preserve">CREAR</w:t>
            </w:r>
            <w:r>
              <w:t xml:space="preserve">/</w:t>
            </w:r>
            <w:r>
              <w:rPr>
                <w:rStyle w:val="VerbatimChar"/>
              </w:rPr>
              <w:t xml:space="preserve">ACTUALIZAR</w:t>
            </w:r>
            <w:r>
              <w:t xml:space="preserve">/</w:t>
            </w:r>
            <w:r>
              <w:rPr>
                <w:rStyle w:val="VerbatimChar"/>
              </w:rPr>
              <w:t xml:space="preserve">DESACTIVAR</w:t>
            </w:r>
            <w:r>
              <w:t xml:space="preserve">/</w:t>
            </w:r>
            <w:r>
              <w:rPr>
                <w:rStyle w:val="VerbatimChar"/>
              </w:rPr>
              <w:t xml:space="preserve">ACTIVAR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Admin/RazonController</w:t>
            </w:r>
            <w:r>
              <w:t xml:space="preserve"> </w:t>
            </w:r>
            <w:r>
              <w:t xml:space="preserve">(store/update/inactivar)</w:t>
            </w:r>
          </w:p>
        </w:tc>
        <w:tc>
          <w:tcPr/>
          <w:p>
            <w:pPr>
              <w:pStyle w:val="Compact"/>
            </w:pPr>
            <w:r>
              <w:t xml:space="preserve">Sin auditar</w:t>
            </w:r>
          </w:p>
        </w:tc>
        <w:tc>
          <w:tcPr/>
          <w:p>
            <w:pPr>
              <w:pStyle w:val="Compact"/>
            </w:pPr>
            <w:r>
              <w:t xml:space="preserve">Audita</w:t>
            </w:r>
            <w:r>
              <w:t xml:space="preserve"> </w:t>
            </w:r>
            <w:r>
              <w:rPr>
                <w:rStyle w:val="VerbatimChar"/>
              </w:rPr>
              <w:t xml:space="preserve">CREAR</w:t>
            </w:r>
            <w:r>
              <w:t xml:space="preserve">/</w:t>
            </w:r>
            <w:r>
              <w:rPr>
                <w:rStyle w:val="VerbatimChar"/>
              </w:rPr>
              <w:t xml:space="preserve">ACTUALIZAR</w:t>
            </w:r>
            <w:r>
              <w:t xml:space="preserve">/</w:t>
            </w:r>
            <w:r>
              <w:rPr>
                <w:rStyle w:val="VerbatimChar"/>
              </w:rPr>
              <w:t xml:space="preserve">DESACTIVAR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Admin/ModalidadLaboralController</w:t>
            </w:r>
            <w:r>
              <w:t xml:space="preserve"> </w:t>
            </w:r>
            <w:r>
              <w:t xml:space="preserve">(store/update)</w:t>
            </w:r>
          </w:p>
        </w:tc>
        <w:tc>
          <w:tcPr/>
          <w:p>
            <w:pPr>
              <w:pStyle w:val="Compact"/>
            </w:pPr>
            <w:r>
              <w:t xml:space="preserve">Sin auditar</w:t>
            </w:r>
          </w:p>
        </w:tc>
        <w:tc>
          <w:tcPr/>
          <w:p>
            <w:pPr>
              <w:pStyle w:val="Compact"/>
            </w:pPr>
            <w:r>
              <w:t xml:space="preserve">Audita</w:t>
            </w:r>
            <w:r>
              <w:t xml:space="preserve"> </w:t>
            </w:r>
            <w:r>
              <w:rPr>
                <w:rStyle w:val="VerbatimChar"/>
              </w:rPr>
              <w:t xml:space="preserve">CREAR</w:t>
            </w:r>
            <w:r>
              <w:t xml:space="preserve">/</w:t>
            </w:r>
            <w:r>
              <w:rPr>
                <w:rStyle w:val="VerbatimChar"/>
              </w:rPr>
              <w:t xml:space="preserve">ACTUALIZAR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Admin/TurnoController</w:t>
            </w:r>
            <w:r>
              <w:t xml:space="preserve"> </w:t>
            </w:r>
            <w:r>
              <w:t xml:space="preserve">(store/update/destroy/guardarHorarios)</w:t>
            </w:r>
          </w:p>
        </w:tc>
        <w:tc>
          <w:tcPr/>
          <w:p>
            <w:pPr>
              <w:pStyle w:val="Compact"/>
            </w:pPr>
            <w:r>
              <w:t xml:space="preserve">Sin auditar —</w:t>
            </w:r>
            <w:r>
              <w:t xml:space="preserve"> </w:t>
            </w:r>
            <w:r>
              <w:rPr>
                <w:rStyle w:val="VerbatimChar"/>
              </w:rPr>
              <w:t xml:space="preserve">guardarHorarios</w:t>
            </w:r>
            <w:r>
              <w:t xml:space="preserve"> </w:t>
            </w:r>
            <w:r>
              <w:t xml:space="preserve">cambia las horas de ENTRADA/SALIDA que alimentan atrasos (spec 03) y horas extras (spec 08) de todos los empleados con ese turno</w:t>
            </w:r>
          </w:p>
        </w:tc>
        <w:tc>
          <w:tcPr/>
          <w:p>
            <w:pPr>
              <w:pStyle w:val="Compact"/>
            </w:pPr>
            <w:r>
              <w:t xml:space="preserve">Audita</w:t>
            </w:r>
            <w:r>
              <w:t xml:space="preserve"> </w:t>
            </w:r>
            <w:r>
              <w:rPr>
                <w:rStyle w:val="VerbatimChar"/>
              </w:rPr>
              <w:t xml:space="preserve">CREAR</w:t>
            </w:r>
            <w:r>
              <w:t xml:space="preserve">/</w:t>
            </w:r>
            <w:r>
              <w:rPr>
                <w:rStyle w:val="VerbatimChar"/>
              </w:rPr>
              <w:t xml:space="preserve">ACTUALIZAR</w:t>
            </w:r>
            <w:r>
              <w:t xml:space="preserve">/</w:t>
            </w:r>
            <w:r>
              <w:rPr>
                <w:rStyle w:val="VerbatimChar"/>
              </w:rPr>
              <w:t xml:space="preserve">ELIMINAR</w:t>
            </w:r>
            <w:r>
              <w:t xml:space="preserve">/</w:t>
            </w:r>
            <w:r>
              <w:rPr>
                <w:rStyle w:val="VerbatimChar"/>
              </w:rPr>
              <w:t xml:space="preserve">ACTUALIZAR_HORARIOS</w:t>
            </w:r>
            <w:r>
              <w:t xml:space="preserve"> </w:t>
            </w:r>
            <w:r>
              <w:t xml:space="preserve">(este último con snapshot completo del horario anterior)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Admin/CalendarioController</w:t>
            </w:r>
            <w:r>
              <w:t xml:space="preserve"> </w:t>
            </w:r>
            <w:r>
              <w:t xml:space="preserve">(store/update/destroy/cargarFeriadosEcuador)</w:t>
            </w:r>
          </w:p>
        </w:tc>
        <w:tc>
          <w:tcPr/>
          <w:p>
            <w:pPr>
              <w:pStyle w:val="Compact"/>
            </w:pPr>
            <w:r>
              <w:t xml:space="preserve">Sin auditar — un feriado mal cargado/borrado cambia la clasificación de horas extras (spec 08 RN-08.2) de esa fecha para todos</w:t>
            </w:r>
          </w:p>
        </w:tc>
        <w:tc>
          <w:tcPr/>
          <w:p>
            <w:pPr>
              <w:pStyle w:val="Compact"/>
            </w:pPr>
            <w:r>
              <w:t xml:space="preserve">Audita</w:t>
            </w:r>
            <w:r>
              <w:t xml:space="preserve"> </w:t>
            </w:r>
            <w:r>
              <w:rPr>
                <w:rStyle w:val="VerbatimChar"/>
              </w:rPr>
              <w:t xml:space="preserve">CREAR</w:t>
            </w:r>
            <w:r>
              <w:t xml:space="preserve">/</w:t>
            </w:r>
            <w:r>
              <w:rPr>
                <w:rStyle w:val="VerbatimChar"/>
              </w:rPr>
              <w:t xml:space="preserve">ACTUALIZAR</w:t>
            </w:r>
            <w:r>
              <w:t xml:space="preserve">/</w:t>
            </w:r>
            <w:r>
              <w:rPr>
                <w:rStyle w:val="VerbatimChar"/>
              </w:rPr>
              <w:t xml:space="preserve">ELIMINAR</w:t>
            </w:r>
            <w:r>
              <w:t xml:space="preserve">/</w:t>
            </w:r>
            <w:r>
              <w:rPr>
                <w:rStyle w:val="VerbatimChar"/>
              </w:rPr>
              <w:t xml:space="preserve">CARGAR_FERIADOS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Admin/AportesIessController</w:t>
            </w:r>
            <w:r>
              <w:t xml:space="preserve"> </w:t>
            </w:r>
            <w:r>
              <w:t xml:space="preserve">(store/update/destroy)</w:t>
            </w:r>
          </w:p>
        </w:tc>
        <w:tc>
          <w:tcPr/>
          <w:p>
            <w:pPr>
              <w:pStyle w:val="Compact"/>
            </w:pPr>
            <w:r>
              <w:t xml:space="preserve">Sin auditar — la tasa alimenta directamente el aporte de todo el Rol de Pagos (spec 09 §4.4)</w:t>
            </w:r>
          </w:p>
        </w:tc>
        <w:tc>
          <w:tcPr/>
          <w:p>
            <w:pPr>
              <w:pStyle w:val="Compact"/>
            </w:pPr>
            <w:r>
              <w:t xml:space="preserve">Audita</w:t>
            </w:r>
            <w:r>
              <w:t xml:space="preserve"> </w:t>
            </w:r>
            <w:r>
              <w:rPr>
                <w:rStyle w:val="VerbatimChar"/>
              </w:rPr>
              <w:t xml:space="preserve">CREAR</w:t>
            </w:r>
            <w:r>
              <w:t xml:space="preserve">/</w:t>
            </w:r>
            <w:r>
              <w:rPr>
                <w:rStyle w:val="VerbatimChar"/>
              </w:rPr>
              <w:t xml:space="preserve">ACTUALIZAR</w:t>
            </w:r>
            <w:r>
              <w:t xml:space="preserve">/</w:t>
            </w:r>
            <w:r>
              <w:rPr>
                <w:rStyle w:val="VerbatimChar"/>
              </w:rPr>
              <w:t xml:space="preserve">ELIMINAR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AsistenciaController::marcar</w:t>
            </w:r>
          </w:p>
        </w:tc>
        <w:tc>
          <w:tcPr/>
          <w:p>
            <w:pPr>
              <w:pStyle w:val="Compact"/>
            </w:pPr>
            <w:r>
              <w:t xml:space="preserve">Sin auditar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 evaluó y se decidió no instrumentar — ver §11.5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Admin/ConfiguracionController</w:t>
      </w:r>
      <w:r>
        <w:t xml:space="preserve"> </w:t>
      </w:r>
      <w:r>
        <w:t xml:space="preserve">ya auditaba</w:t>
      </w:r>
      <w:r>
        <w:t xml:space="preserve"> </w:t>
      </w:r>
      <w:r>
        <w:rPr>
          <w:rStyle w:val="VerbatimChar"/>
        </w:rPr>
        <w:t xml:space="preserve">ACTUALIZAR</w:t>
      </w:r>
      <w:r>
        <w:t xml:space="preserve"> </w:t>
      </w:r>
      <w:r>
        <w:t xml:space="preserve">desde antes (sin cambios).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ui-viewsadminauditoriaview.vue"/>
    <w:p>
      <w:pPr>
        <w:pStyle w:val="Heading2"/>
      </w:pPr>
      <w:r>
        <w:t xml:space="preserve">6. UI (</w:t>
      </w:r>
      <w:r>
        <w:rPr>
          <w:rStyle w:val="VerbatimChar"/>
        </w:rPr>
        <w:t xml:space="preserve">views/admin/AuditoriaView.vue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Filtros: Módulo (select derivado), Acción (select —</w:t>
      </w:r>
      <w:r>
        <w:t xml:space="preserve"> </w:t>
      </w:r>
      <w:r>
        <w:rPr>
          <w:b/>
          <w:bCs/>
        </w:rPr>
        <w:t xml:space="preserve">poblado dinámicamente desde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/admin/auditoria/acciones</w:t>
      </w:r>
      <w:r>
        <w:rPr>
          <w:b/>
          <w:bCs/>
        </w:rPr>
        <w:t xml:space="preserve"> </w:t>
      </w:r>
      <w:r>
        <w:rPr>
          <w:b/>
          <w:bCs/>
        </w:rPr>
        <w:t xml:space="preserve">desde 2026-09-07</w:t>
      </w:r>
      <w:r>
        <w:t xml:space="preserve">, antes hardcodeado), Usuario (cédula, texto</w:t>
      </w:r>
      <w:r>
        <w:t xml:space="preserve"> </w:t>
      </w:r>
      <w:r>
        <w:t xml:space="preserve">libre), rango de fechas, texto libre sobre</w:t>
      </w:r>
      <w:r>
        <w:t xml:space="preserve"> </w:t>
      </w:r>
      <w:r>
        <w:rPr>
          <w:rStyle w:val="VerbatimChar"/>
        </w:rPr>
        <w:t xml:space="preserve">descripcion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Tabla: fecha/hora, usuario, tabla, badge de color por</w:t>
      </w:r>
      <w:r>
        <w:t xml:space="preserve"> </w:t>
      </w:r>
      <w:r>
        <w:rPr>
          <w:rStyle w:val="VerbatimChar"/>
        </w:rPr>
        <w:t xml:space="preserve">accion</w:t>
      </w:r>
      <w:r>
        <w:t xml:space="preserve"> </w:t>
      </w:r>
      <w:r>
        <w:t xml:space="preserve">(mapa fijo en</w:t>
      </w:r>
      <w:r>
        <w:t xml:space="preserve"> </w:t>
      </w:r>
      <w:r>
        <w:rPr>
          <w:rStyle w:val="VerbatimChar"/>
        </w:rPr>
        <w:t xml:space="preserve">badgeAccion()</w:t>
      </w:r>
      <w:r>
        <w:t xml:space="preserve"> </w:t>
      </w:r>
      <w:r>
        <w:t xml:space="preserve">—</w:t>
      </w:r>
      <w:r>
        <w:t xml:space="preserve"> </w:t>
      </w:r>
      <w:r>
        <w:t xml:space="preserve">las acciones fuera del mapa caen a un gris genérico, no es un problema ya que es solo cosmético),</w:t>
      </w:r>
      <w:r>
        <w:t xml:space="preserve"> </w:t>
      </w:r>
      <w:r>
        <w:t xml:space="preserve">descripción, IP.</w:t>
      </w:r>
    </w:p>
    <w:p>
      <w:pPr>
        <w:pStyle w:val="Compact"/>
        <w:numPr>
          <w:ilvl w:val="0"/>
          <w:numId w:val="1009"/>
        </w:numPr>
      </w:pPr>
      <w:r>
        <w:t xml:space="preserve">Clic en una fila expande el JSON de</w:t>
      </w:r>
      <w:r>
        <w:t xml:space="preserve"> </w:t>
      </w:r>
      <w:r>
        <w:rPr>
          <w:rStyle w:val="VerbatimChar"/>
        </w:rPr>
        <w:t xml:space="preserve">datos_anteriores</w:t>
      </w:r>
      <w:r>
        <w:t xml:space="preserve">/</w:t>
      </w:r>
      <w:r>
        <w:rPr>
          <w:rStyle w:val="VerbatimChar"/>
        </w:rPr>
        <w:t xml:space="preserve">datos_nuevos</w:t>
      </w:r>
      <w:r>
        <w:t xml:space="preserve"> </w:t>
      </w:r>
      <w:r>
        <w:t xml:space="preserve">(pretty-printed).</w:t>
      </w:r>
    </w:p>
    <w:p>
      <w:pPr>
        <w:pStyle w:val="Compact"/>
        <w:numPr>
          <w:ilvl w:val="0"/>
          <w:numId w:val="1009"/>
        </w:numPr>
      </w:pPr>
      <w:r>
        <w:t xml:space="preserve">Paginación server-side (50/página).</w:t>
      </w:r>
    </w:p>
    <w:p>
      <w:r>
        <w:pict>
          <v:rect style="width:0;height:1.5pt" o:hralign="center" o:hrstd="t" o:hr="t"/>
        </w:pict>
      </w:r>
    </w:p>
    <w:bookmarkEnd w:id="23"/>
    <w:bookmarkStart w:id="24" w:name="flujos-típicos"/>
    <w:p>
      <w:pPr>
        <w:pStyle w:val="Heading2"/>
      </w:pPr>
      <w:r>
        <w:t xml:space="preserve">7. Flujos típicos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 solicitada por Contraloría</w:t>
            </w:r>
          </w:p>
        </w:tc>
        <w:tc>
          <w:tcPr/>
          <w:p>
            <w:pPr>
              <w:pStyle w:val="Compact"/>
            </w:pPr>
            <w:r>
              <w:t xml:space="preserve">ADMINISTRADOR/TH filtra por rango de fechas + módulo → exporta o revisa fila por fila, expandiendo el JSON de cada cambio relevante.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Investigar quién cambió una tasa IESS</w:t>
            </w:r>
          </w:p>
        </w:tc>
        <w:tc>
          <w:tcPr/>
          <w:p>
            <w:pPr>
              <w:pStyle w:val="Compact"/>
            </w:pPr>
            <w:r>
              <w:t xml:space="preserve">Filtrar</w:t>
            </w:r>
            <w:r>
              <w:t xml:space="preserve"> </w:t>
            </w:r>
            <w:r>
              <w:rPr>
                <w:rStyle w:val="VerbatimChar"/>
              </w:rPr>
              <w:t xml:space="preserve">tabla = dbo.d2_aportes_iess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accion = ACTUALIZAR</w:t>
            </w:r>
            <w:r>
              <w:t xml:space="preserve"> </w:t>
            </w:r>
            <w:r>
              <w:t xml:space="preserve">(ahora seleccionable desde el dropdown dinámico, spec 12 §5.2) → ver antes/después.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Confirmar que nadie manipuló el log</w:t>
            </w:r>
          </w:p>
        </w:tc>
        <w:tc>
          <w:tcPr/>
          <w:p>
            <w:pPr>
              <w:pStyle w:val="Compact"/>
            </w:pPr>
            <w:r>
              <w:t xml:space="preserve">El intento mismo de un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directo por SQL sobre</w:t>
            </w:r>
            <w:r>
              <w:t xml:space="preserve"> </w:t>
            </w:r>
            <w:r>
              <w:rPr>
                <w:rStyle w:val="VerbatimChar"/>
              </w:rPr>
              <w:t xml:space="preserve">nom_auditoria_log</w:t>
            </w:r>
            <w:r>
              <w:t xml:space="preserve"> </w:t>
            </w:r>
            <w:r>
              <w:t xml:space="preserve">ya falla con la excepción del trigger (§5.6) — no requiere</w:t>
            </w:r>
            <w:r>
              <w:t xml:space="preserve"> </w:t>
            </w:r>
            <w:r>
              <w:t xml:space="preserve">“confirmar”</w:t>
            </w:r>
            <w:r>
              <w:t xml:space="preserve">, está garantizado a nivel de BD.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riterios-de-aceptación"/>
    <w:p>
      <w:pPr>
        <w:pStyle w:val="Heading2"/>
      </w:pPr>
      <w:r>
        <w:t xml:space="preserve">8. Criterios de aceptación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CA-12-1 (2026-09-07)</w:t>
      </w:r>
      <w:r>
        <w:t xml:space="preserve"> </w:t>
      </w:r>
      <w:r>
        <w:t xml:space="preserve">— Llamar a</w:t>
      </w:r>
      <w:r>
        <w:t xml:space="preserve"> </w:t>
      </w:r>
      <w:r>
        <w:rPr>
          <w:rStyle w:val="VerbatimChar"/>
        </w:rPr>
        <w:t xml:space="preserve">AuditoriaService::log()</w:t>
      </w:r>
      <w:r>
        <w:t xml:space="preserve"> </w:t>
      </w:r>
      <w:r>
        <w:t xml:space="preserve">con una</w:t>
      </w:r>
      <w:r>
        <w:t xml:space="preserve"> </w:t>
      </w:r>
      <w:r>
        <w:rPr>
          <w:rStyle w:val="VerbatimChar"/>
        </w:rPr>
        <w:t xml:space="preserve">accion</w:t>
      </w:r>
      <w:r>
        <w:t xml:space="preserve"> </w:t>
      </w:r>
      <w:r>
        <w:t xml:space="preserve">de hasta 40</w:t>
      </w:r>
      <w:r>
        <w:t xml:space="preserve"> </w:t>
      </w:r>
      <w:r>
        <w:t xml:space="preserve">caracteres ya no falla — probado con</w:t>
      </w:r>
      <w:r>
        <w:t xml:space="preserve"> </w:t>
      </w:r>
      <w:r>
        <w:rPr>
          <w:rStyle w:val="VerbatimChar"/>
        </w:rPr>
        <w:t xml:space="preserve">IMPORTACION_DISTRIBUTIVO</w:t>
      </w:r>
      <w:r>
        <w:t xml:space="preserve"> </w:t>
      </w:r>
      <w:r>
        <w:t xml:space="preserve">(24) y</w:t>
      </w:r>
      <w:r>
        <w:t xml:space="preserve"> </w:t>
      </w:r>
      <w:r>
        <w:rPr>
          <w:rStyle w:val="VerbatimChar"/>
        </w:rPr>
        <w:t xml:space="preserve">REGISTRAR_MANTENIMIENTO_EXTERNO</w:t>
      </w:r>
      <w:r>
        <w:t xml:space="preserve"> </w:t>
      </w:r>
      <w:r>
        <w:t xml:space="preserve">(31), ambas insertan una fila real.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CA-12-2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/api/admin/auditoria/acciones</w:t>
      </w:r>
      <w:r>
        <w:t xml:space="preserve"> </w:t>
      </w:r>
      <w:r>
        <w:t xml:space="preserve">devuelve la lista de valores</w:t>
      </w:r>
      <w:r>
        <w:t xml:space="preserve"> </w:t>
      </w:r>
      <w:r>
        <w:rPr>
          <w:rStyle w:val="VerbatimChar"/>
        </w:rPr>
        <w:t xml:space="preserve">accion</w:t>
      </w:r>
      <w:r>
        <w:t xml:space="preserve"> </w:t>
      </w:r>
      <w:r>
        <w:t xml:space="preserve">realmente presentes en la tabla, ordenada alfabéticamente, sin duplicados.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CA-12-3</w:t>
      </w:r>
      <w:r>
        <w:t xml:space="preserve"> </w:t>
      </w:r>
      <w:r>
        <w:t xml:space="preserve">— Un</w:t>
      </w:r>
      <w:r>
        <w:t xml:space="preserve"> </w:t>
      </w:r>
      <w:r>
        <w:rPr>
          <w:rStyle w:val="VerbatimChar"/>
        </w:rPr>
        <w:t xml:space="preserve">UPDATE dbo.nom_auditoria_log SET descripcion = 'x' WHERE id = 1</w:t>
      </w:r>
      <w:r>
        <w:t xml:space="preserve"> </w:t>
      </w:r>
      <w:r>
        <w:t xml:space="preserve">ejecutado</w:t>
      </w:r>
      <w:r>
        <w:t xml:space="preserve"> </w:t>
      </w:r>
      <w:r>
        <w:t xml:space="preserve">directo en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(con cualquier rol, incluido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) → falla con la excepción del trigger.</w:t>
      </w:r>
      <w:r>
        <w:t xml:space="preserve"> </w:t>
      </w:r>
      <w:r>
        <w:t xml:space="preserve">Ídem un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CA-12-4 (2026-09-07)</w:t>
      </w:r>
      <w:r>
        <w:t xml:space="preserve"> </w:t>
      </w:r>
      <w:r>
        <w:t xml:space="preserve">— Un usuario con rol</w:t>
      </w:r>
      <w:r>
        <w:t xml:space="preserve"> </w:t>
      </w:r>
      <w:r>
        <w:rPr>
          <w:rStyle w:val="VerbatimChar"/>
        </w:rPr>
        <w:t xml:space="preserve">TH NOMINA</w:t>
      </w:r>
      <w:r>
        <w:t xml:space="preserve"> </w:t>
      </w:r>
      <w:r>
        <w:t xml:space="preserve">(sin</w:t>
      </w:r>
      <w:r>
        <w:t xml:space="preserve"> </w:t>
      </w:r>
      <w:r>
        <w:rPr>
          <w:rStyle w:val="VerbatimChar"/>
        </w:rPr>
        <w:t xml:space="preserve">TALENTO HUMANO</w:t>
      </w:r>
      <w:r>
        <w:t xml:space="preserve">) puede acceder a</w:t>
      </w:r>
      <w:r>
        <w:t xml:space="preserve"> </w:t>
      </w:r>
      <w:r>
        <w:rPr>
          <w:rStyle w:val="VerbatimChar"/>
        </w:rPr>
        <w:t xml:space="preserve">GET /api/admin/auditoria</w:t>
      </w:r>
      <w:r>
        <w:t xml:space="preserve">; un usuario con</w:t>
      </w:r>
      <w:r>
        <w:t xml:space="preserve"> </w:t>
      </w:r>
      <w:r>
        <w:rPr>
          <w:rStyle w:val="VerbatimChar"/>
        </w:rPr>
        <w:t xml:space="preserve">TALENTO HUMANO</w:t>
      </w:r>
      <w:r>
        <w:t xml:space="preserve"> </w:t>
      </w:r>
      <w:r>
        <w:t xml:space="preserve">(sin</w:t>
      </w:r>
      <w:r>
        <w:t xml:space="preserve"> </w:t>
      </w:r>
      <w:r>
        <w:rPr>
          <w:rStyle w:val="VerbatimChar"/>
        </w:rPr>
        <w:t xml:space="preserve">TH NOMINA</w:t>
      </w:r>
      <w:r>
        <w:t xml:space="preserve">) puede acceder a</w:t>
      </w:r>
      <w:r>
        <w:t xml:space="preserve"> </w:t>
      </w:r>
      <w:r>
        <w:rPr>
          <w:rStyle w:val="VerbatimChar"/>
        </w:rPr>
        <w:t xml:space="preserve">GET /api/nomina/auditoria</w:t>
      </w:r>
      <w:r>
        <w:t xml:space="preserve"> </w:t>
      </w:r>
      <w:r>
        <w:t xml:space="preserve">— antes cualquiera de los dos daba 403 en el endpoint</w:t>
      </w:r>
      <w:r>
        <w:t xml:space="preserve"> </w:t>
      </w:r>
      <w:r>
        <w:t xml:space="preserve">“del otro rol”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CA-12-5 (2026-09-07)</w:t>
      </w:r>
      <w:r>
        <w:t xml:space="preserve"> </w:t>
      </w:r>
      <w:r>
        <w:t xml:space="preserve">— Activar/desactivar/eliminar un dispositivo ZKTeco con un usuario sin</w:t>
      </w:r>
      <w:r>
        <w:t xml:space="preserve"> </w:t>
      </w:r>
      <w:r>
        <w:t xml:space="preserve">rol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→ HTTP 403 (antes: sin ningún chequeo, la operación se ejecutaba igual).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CA-12-6 (2026-09-07)</w:t>
      </w:r>
      <w:r>
        <w:t xml:space="preserve"> </w:t>
      </w:r>
      <w:r>
        <w:t xml:space="preserve">— Cambiar el SBU de un año, recalcular el cuadre manualmente, editar un</w:t>
      </w:r>
      <w:r>
        <w:t xml:space="preserve"> </w:t>
      </w:r>
      <w:r>
        <w:t xml:space="preserve">departamento/razón/modalidad laboral/turno/feriado/tasa IESS deja una fila nueva 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con el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 </w:t>
      </w:r>
      <w:r>
        <w:t xml:space="preserve">real y (donde aplica) el valor anterior.</w:t>
      </w:r>
    </w:p>
    <w:p>
      <w:r>
        <w:pict>
          <v:rect style="width:0;height:1.5pt" o:hralign="center" o:hrstd="t" o:hr="t"/>
        </w:pict>
      </w:r>
    </w:p>
    <w:bookmarkEnd w:id="25"/>
    <w:bookmarkStart w:id="26" w:name="casos-borde"/>
    <w:p>
      <w:pPr>
        <w:pStyle w:val="Heading2"/>
      </w:pPr>
      <w:r>
        <w:t xml:space="preserve">9. Casos borde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AuditoriaService::log()</w:t>
            </w:r>
            <w:r>
              <w:t xml:space="preserve"> </w:t>
            </w:r>
            <w:r>
              <w:t xml:space="preserve">lanza una excepción de BD (ej. violación de constraint)</w:t>
            </w:r>
          </w:p>
        </w:tc>
        <w:tc>
          <w:tcPr/>
          <w:p>
            <w:pPr>
              <w:pStyle w:val="Compact"/>
            </w:pPr>
            <w:r>
              <w:t xml:space="preserve">Se captura, se loguea a</w:t>
            </w:r>
            <w:r>
              <w:t xml:space="preserve"> </w:t>
            </w:r>
            <w:r>
              <w:rPr>
                <w:rStyle w:val="VerbatimChar"/>
              </w:rPr>
              <w:t xml:space="preserve">storage/logs/laravel.log</w:t>
            </w:r>
            <w:r>
              <w:t xml:space="preserve">, y la acción de negocio que se estaba auditando</w:t>
            </w:r>
            <w:r>
              <w:t xml:space="preserve"> </w:t>
            </w:r>
            <w:r>
              <w:rPr>
                <w:b/>
                <w:bCs/>
              </w:rPr>
              <w:t xml:space="preserve">ya se ejecutó y su respuesta HTTP es exitosa</w:t>
            </w:r>
            <w:r>
              <w:t xml:space="preserve"> </w:t>
            </w:r>
            <w:r>
              <w:t xml:space="preserve">— el usuario nunca ve el fallo de auditoría (RN-12.1/12.2). Es el diseño deliberado (no bloquear al usuario por un problema del log), con la contrapartida de que un problema de este tipo puede pasar desapercibido mucho tiempo — como pasó con los 3 valores de</w:t>
            </w:r>
            <w:r>
              <w:t xml:space="preserve"> </w:t>
            </w:r>
            <w:r>
              <w:rPr>
                <w:rStyle w:val="VerbatimChar"/>
              </w:rPr>
              <w:t xml:space="preserve">accion</w:t>
            </w:r>
            <w:r>
              <w:t xml:space="preserve"> </w:t>
            </w:r>
            <w:r>
              <w:t xml:space="preserve">demasiado largos.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registro_id</w:t>
            </w:r>
            <w:r>
              <w:t xml:space="preserve"> </w:t>
            </w:r>
            <w:r>
              <w:t xml:space="preserve">no numérico (ej. una clave natural como</w:t>
            </w:r>
            <w:r>
              <w:t xml:space="preserve"> </w:t>
            </w:r>
            <w:r>
              <w:rPr>
                <w:rStyle w:val="VerbatimChar"/>
              </w:rPr>
              <w:t xml:space="preserve">fecha+ubicación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d2_lista_fecha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 guarda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 no se intenta forzar un ID — el</w:t>
            </w:r>
            <w:r>
              <w:t xml:space="preserve"> </w:t>
            </w:r>
            <w:r>
              <w:rPr>
                <w:rStyle w:val="VerbatimChar"/>
              </w:rPr>
              <w:t xml:space="preserve">datos_anteriores</w:t>
            </w:r>
            <w:r>
              <w:t xml:space="preserve">/</w:t>
            </w:r>
            <w:r>
              <w:rPr>
                <w:rStyle w:val="VerbatimChar"/>
              </w:rPr>
              <w:t xml:space="preserve">datos_nuevos</w:t>
            </w:r>
            <w:r>
              <w:t xml:space="preserve"> </w:t>
            </w:r>
            <w:r>
              <w:t xml:space="preserve">debe llevar suficiente contexto (fecha, ubicación) para identificar el registro igual.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Alguien deshabilita el trigger de append-only a propósito (</w:t>
            </w:r>
            <w:r>
              <w:rPr>
                <w:rStyle w:val="VerbatimChar"/>
              </w:rPr>
              <w:t xml:space="preserve">ALTER TABLE ... DISABLE TRIGGER 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Posible — el trigger protege contra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accidentales o no autorizados desde código de aplicación, no contra un DBA con acceso directo y la intención explícita de bypassearlo. Es la misma limitación de cualquier control a nivel de aplicación/BD sin auditoría del propio motor de BD (fuera de alcance).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NominaController::auditoria()</w:t>
            </w:r>
            <w:r>
              <w:t xml:space="preserve"> </w:t>
            </w:r>
            <w:r>
              <w:t xml:space="preserve">sin ningún consumidor en el frontend</w:t>
            </w:r>
          </w:p>
        </w:tc>
        <w:tc>
          <w:tcPr/>
          <w:p>
            <w:pPr>
              <w:pStyle w:val="Compact"/>
            </w:pPr>
            <w:r>
              <w:t xml:space="preserve">Confirmado — no es un bug, es código sin uso activo; se dejó funcional (con los guards ya unificados) por si se conecta a futuro, no se eliminó.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ependencias"/>
    <w:p>
      <w:pPr>
        <w:pStyle w:val="Heading2"/>
      </w:pPr>
      <w:r>
        <w:t xml:space="preserve">10. Dependencias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Spec 00</w:t>
      </w:r>
      <w:r>
        <w:t xml:space="preserve"> </w:t>
      </w:r>
      <w:r>
        <w:t xml:space="preserve">— roles, patrón</w:t>
      </w:r>
      <w:r>
        <w:t xml:space="preserve"> </w:t>
      </w:r>
      <w:r>
        <w:rPr>
          <w:rStyle w:val="VerbatimChar"/>
        </w:rPr>
        <w:t xml:space="preserve">requireRole()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Spec 03 (Asistencia)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Admin/TurnoController::guardarHorarios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Admin/CalendarioController</w:t>
      </w:r>
      <w:r>
        <w:t xml:space="preserve"> </w:t>
      </w:r>
      <w:r>
        <w:t xml:space="preserve">alimentan directamente</w:t>
      </w:r>
      <w:r>
        <w:t xml:space="preserve"> </w:t>
      </w:r>
      <w:r>
        <w:rPr>
          <w:rStyle w:val="VerbatimChar"/>
        </w:rPr>
        <w:t xml:space="preserve">ProcesarCuadre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Spec 08 (Horas Extras)</w:t>
      </w:r>
      <w:r>
        <w:t xml:space="preserve"> </w:t>
      </w:r>
      <w:r>
        <w:t xml:space="preserve">— mismo turno/calendario alimenta la clasificación de horas extras.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Spec 09 (Nómina)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Admin/AportesIessController</w:t>
      </w:r>
      <w:r>
        <w:t xml:space="preserve"> </w:t>
      </w:r>
      <w:r>
        <w:t xml:space="preserve">alimenta</w:t>
      </w:r>
      <w:r>
        <w:t xml:space="preserve"> </w:t>
      </w:r>
      <w:r>
        <w:rPr>
          <w:rStyle w:val="VerbatimChar"/>
        </w:rPr>
        <w:t xml:space="preserve">RolPagoController::tasasVigentes()</w:t>
      </w:r>
      <w:r>
        <w:t xml:space="preserve">;</w:t>
      </w:r>
      <w:r>
        <w:t xml:space="preserve"> </w:t>
      </w:r>
      <w:r>
        <w:rPr>
          <w:rStyle w:val="VerbatimChar"/>
        </w:rPr>
        <w:t xml:space="preserve">NominaController::sbuStore</w:t>
      </w:r>
      <w:r>
        <w:t xml:space="preserve"> </w:t>
      </w:r>
      <w:r>
        <w:t xml:space="preserve">alimenta el cálculo de D14.</w:t>
      </w:r>
    </w:p>
    <w:p>
      <w:pPr>
        <w:pStyle w:val="Compact"/>
        <w:numPr>
          <w:ilvl w:val="0"/>
          <w:numId w:val="1011"/>
        </w:numPr>
      </w:pPr>
      <w:r>
        <w:t xml:space="preserve">Todos los módulos (Adquisiciones, Transportes, Tecnología, Comisiones) escriben en la misma tabla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— es compartida, no exclusiva de Talento Humano.</w:t>
      </w:r>
    </w:p>
    <w:p>
      <w:r>
        <w:pict>
          <v:rect style="width:0;height:1.5pt" o:hralign="center" o:hrstd="t" o:hr="t"/>
        </w:pict>
      </w:r>
    </w:p>
    <w:bookmarkEnd w:id="27"/>
    <w:bookmarkStart w:id="28" w:name="deuda-técnica-hallazgos"/>
    <w:p>
      <w:pPr>
        <w:pStyle w:val="Heading2"/>
      </w:pPr>
      <w:r>
        <w:t xml:space="preserve">11. Deuda técnica / hallazgos</w:t>
      </w:r>
    </w:p>
    <w:p>
      <w:pPr>
        <w:pStyle w:val="BlockText"/>
      </w:pPr>
      <w:r>
        <w:rPr>
          <w:b/>
          <w:bCs/>
        </w:rPr>
        <w:t xml:space="preserve">Los hallazgos 1, 3 (parcial), 4 y 6 se corrigieron el 2026-09-07</w:t>
      </w:r>
      <w:r>
        <w:t xml:space="preserve"> </w:t>
      </w:r>
      <w:r>
        <w:t xml:space="preserve">(ver CLAUDE.md</w:t>
      </w:r>
      <w:r>
        <w:t xml:space="preserve"> </w:t>
      </w:r>
      <w:r>
        <w:t xml:space="preserve">§</w:t>
      </w:r>
      <w:r>
        <w:t xml:space="preserve">“Corrección de deuda técnica — Auditoría”</w:t>
      </w:r>
      <w:r>
        <w:t xml:space="preserve">). El 5 se decidió no bloquear (marcación) — ver</w:t>
      </w:r>
      <w:r>
        <w:t xml:space="preserve"> </w:t>
      </w:r>
      <w:r>
        <w:t xml:space="preserve">detalle. El 2 queda documentado como convención, sin retrofit de las ~96 llamadas existentes.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(2026-09-07)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accion</w:t>
      </w:r>
      <w:r>
        <w:t xml:space="preserve"> </w:t>
      </w:r>
      <w:r>
        <w:t xml:space="preserve">era texto libre sin enum, con ~70 valores en uso y sin</w:t>
      </w:r>
      <w:r>
        <w:t xml:space="preserve"> </w:t>
      </w:r>
      <w:r>
        <w:t xml:space="preserve">lista canónica. Se encontraron</w:t>
      </w:r>
      <w:r>
        <w:t xml:space="preserve"> </w:t>
      </w:r>
      <w:r>
        <w:rPr>
          <w:b/>
          <w:bCs/>
        </w:rPr>
        <w:t xml:space="preserve">3 valores que ya excedían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VARCHAR(20)</w:t>
      </w:r>
      <w:r>
        <w:rPr>
          <w:b/>
          <w:bCs/>
        </w:rP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IMPORTACION_DISTRIBUTIVO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REGISTRAR_MANTENIMIENTO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REGISTRAR_MANTENIMIENTO_EXTERNO</w:t>
      </w:r>
      <w:r>
        <w:t xml:space="preserve">) —</w:t>
      </w:r>
      <w:r>
        <w:t xml:space="preserve"> </w:t>
      </w:r>
      <w:r>
        <w:rPr>
          <w:b/>
          <w:bCs/>
        </w:rPr>
        <w:t xml:space="preserve">fallaban en silencio desde que se instrumentaron</w:t>
      </w:r>
      <w:r>
        <w:t xml:space="preserve">, sin que nadie lo notara, por el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AuditoriaService::log()</w:t>
      </w:r>
      <w:r>
        <w:t xml:space="preserve"> </w:t>
      </w:r>
      <w:r>
        <w:t xml:space="preserve">(RN-12.1/12.2). Corregido: columna ampliada a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 </w:t>
      </w:r>
      <w:r>
        <w:t xml:space="preserve">(migración</w:t>
      </w:r>
      <w:r>
        <w:t xml:space="preserve"> </w:t>
      </w:r>
      <w:r>
        <w:rPr>
          <w:rStyle w:val="VerbatimChar"/>
        </w:rPr>
        <w:t xml:space="preserve">000107</w:t>
      </w:r>
      <w:r>
        <w:t xml:space="preserve">) + nuevo</w:t>
      </w:r>
      <w:r>
        <w:t xml:space="preserve"> </w:t>
      </w:r>
      <w:r>
        <w:rPr>
          <w:rStyle w:val="VerbatimChar"/>
        </w:rPr>
        <w:t xml:space="preserve">GET /admin/auditoria/acciones</w:t>
      </w:r>
      <w:r>
        <w:t xml:space="preserve"> </w:t>
      </w:r>
      <w:r>
        <w:t xml:space="preserve">(lista dinámica real,</w:t>
      </w:r>
      <w:r>
        <w:t xml:space="preserve"> </w:t>
      </w:r>
      <w:r>
        <w:t xml:space="preserve">reemplaza el array hardcodeado y desactualizado del frontend). Sigue sin existir un enum de</w:t>
      </w:r>
      <w:r>
        <w:t xml:space="preserve"> </w:t>
      </w:r>
      <w:r>
        <w:t xml:space="preserve">negocio real — es mitigación, no la solución completa (ver pregunta abierta §12).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datos_anteriores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datos_nuevos</w:t>
      </w:r>
      <w:r>
        <w:rPr>
          <w:b/>
          <w:bCs/>
        </w:rPr>
        <w:t xml:space="preserve"> </w:t>
      </w:r>
      <w:r>
        <w:rPr>
          <w:b/>
          <w:bCs/>
        </w:rPr>
        <w:t xml:space="preserve">sin formato estándar.</w:t>
      </w:r>
      <w:r>
        <w:t xml:space="preserve"> </w:t>
      </w:r>
      <w:r>
        <w:t xml:space="preserve">Algunos llamadores pasan una</w:t>
      </w:r>
      <w:r>
        <w:t xml:space="preserve"> </w:t>
      </w:r>
      <w:r>
        <w:t xml:space="preserve">fotografía completa, otros solo</w:t>
      </w:r>
      <w:r>
        <w:t xml:space="preserve"> </w:t>
      </w:r>
      <w:r>
        <w:rPr>
          <w:rStyle w:val="VerbatimChar"/>
        </w:rPr>
        <w:t xml:space="preserve">{estado:'X'}</w:t>
      </w:r>
      <w:r>
        <w:t xml:space="preserve">, otros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Para Contraloría, un</w:t>
      </w:r>
      <w:r>
        <w:t xml:space="preserve"> </w:t>
      </w:r>
      <w:r>
        <w:t xml:space="preserve">“antes”</w:t>
      </w:r>
      <w:r>
        <w:t xml:space="preserve"> </w:t>
      </w:r>
      <w:r>
        <w:t xml:space="preserve">que</w:t>
      </w:r>
      <w:r>
        <w:t xml:space="preserve"> </w:t>
      </w:r>
      <w:r>
        <w:t xml:space="preserve">solo dice el estado no permite reconstruir el registro si el cambio tocó más campos.</w:t>
      </w:r>
      <w:r>
        <w:t xml:space="preserve"> </w:t>
      </w:r>
      <w:r>
        <w:rPr>
          <w:b/>
          <w:bCs/>
        </w:rPr>
        <w:t xml:space="preserve">Abierto a</w:t>
      </w:r>
      <w:r>
        <w:rPr>
          <w:b/>
          <w:bCs/>
        </w:rPr>
        <w:t xml:space="preserve"> </w:t>
      </w:r>
      <w:r>
        <w:rPr>
          <w:b/>
          <w:bCs/>
        </w:rPr>
        <w:t xml:space="preserve">propósito</w:t>
      </w:r>
      <w:r>
        <w:t xml:space="preserve"> </w:t>
      </w:r>
      <w:r>
        <w:t xml:space="preserve">— con ~96 llamadas a</w:t>
      </w:r>
      <w:r>
        <w:t xml:space="preserve"> </w:t>
      </w:r>
      <w:r>
        <w:rPr>
          <w:rStyle w:val="VerbatimChar"/>
        </w:rPr>
        <w:t xml:space="preserve">AuditoriaService::log()</w:t>
      </w:r>
      <w:r>
        <w:t xml:space="preserve"> </w:t>
      </w:r>
      <w:r>
        <w:t xml:space="preserve">ya existentes en el código, un</w:t>
      </w:r>
      <w:r>
        <w:t xml:space="preserve"> </w:t>
      </w:r>
      <w:r>
        <w:t xml:space="preserve">retrofit sistemático es un refactor de alcance mayor al de esta pasada. Se documentó una</w:t>
      </w:r>
      <w:r>
        <w:t xml:space="preserve"> </w:t>
      </w:r>
      <w:r>
        <w:t xml:space="preserve">convención (§5.3) para llamadas nuevas de aquí en adelante.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Controladores sensibles sin instrumentar — mayoría cerrada, una excluida a propósito.</w:t>
      </w:r>
      <w:r>
        <w:t xml:space="preserve"> </w:t>
      </w:r>
      <w:r>
        <w:rPr>
          <w:rStyle w:val="VerbatimChar"/>
        </w:rPr>
        <w:t xml:space="preserve">AsistenciaController::marcar</w:t>
      </w:r>
      <w:r>
        <w:t xml:space="preserve">,</w:t>
      </w:r>
      <w:r>
        <w:t xml:space="preserve"> </w:t>
      </w:r>
      <w:r>
        <w:rPr>
          <w:rStyle w:val="VerbatimChar"/>
        </w:rPr>
        <w:t xml:space="preserve">CuadreController::procesar</w:t>
      </w:r>
      <w:r>
        <w:t xml:space="preserve">,</w:t>
      </w:r>
      <w:r>
        <w:t xml:space="preserve"> </w:t>
      </w:r>
      <w:r>
        <w:rPr>
          <w:rStyle w:val="VerbatimChar"/>
        </w:rPr>
        <w:t xml:space="preserve">ZktecoController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NominaController::sbuStore</w:t>
      </w:r>
      <w:r>
        <w:t xml:space="preserve">, y el CRUD de 6 catálogos</w:t>
      </w:r>
      <w:r>
        <w:t xml:space="preserve"> </w:t>
      </w:r>
      <w:r>
        <w:rPr>
          <w:rStyle w:val="VerbatimChar"/>
        </w:rPr>
        <w:t xml:space="preserve">Admin/*</w:t>
      </w:r>
      <w:r>
        <w:t xml:space="preserve"> </w:t>
      </w:r>
      <w:r>
        <w:t xml:space="preserve">(Departamento/Razon/Turno/Calendario/ModalidadLaboral/AportesIess) — de estos,</w:t>
      </w:r>
      <w:r>
        <w:t xml:space="preserve"> </w:t>
      </w:r>
      <w:r>
        <w:rPr>
          <w:b/>
          <w:bCs/>
        </w:rPr>
        <w:t xml:space="preserve">solo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AsistenciaController::marcar</w:t>
      </w:r>
      <w:r>
        <w:rPr>
          <w:b/>
          <w:bCs/>
        </w:rPr>
        <w:t xml:space="preserve"> </w:t>
      </w:r>
      <w:r>
        <w:rPr>
          <w:b/>
          <w:bCs/>
        </w:rPr>
        <w:t xml:space="preserve">se dejó deliberadamente sin auditar</w:t>
      </w:r>
      <w:r>
        <w:t xml:space="preserve"> </w:t>
      </w:r>
      <w:r>
        <w:t xml:space="preserve">(ver punto 5); los otros 8</w:t>
      </w:r>
      <w:r>
        <w:t xml:space="preserve"> </w:t>
      </w:r>
      <w:r>
        <w:t xml:space="preserve">controladores ya auditan sus escrituras (§5.7).</w:t>
      </w:r>
      <w:r>
        <w:t xml:space="preserve"> </w:t>
      </w:r>
      <w:r>
        <w:rPr>
          <w:b/>
          <w:bCs/>
        </w:rPr>
        <w:t xml:space="preserve">Bonus encontrado al revisar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ZktecoController</w:t>
      </w:r>
      <w:r>
        <w:rPr>
          <w:b/>
          <w:bCs/>
        </w:rPr>
        <w:t xml:space="preserve">, fuera del hallazgo original: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/</w:t>
      </w:r>
      <w:r>
        <w:rPr>
          <w:rStyle w:val="VerbatimChar"/>
        </w:rPr>
        <w:t xml:space="preserve">destroy()</w:t>
      </w:r>
      <w:r>
        <w:t xml:space="preserve"> </w:t>
      </w:r>
      <w:r>
        <w:t xml:space="preserve">no tenían</w:t>
      </w:r>
      <w:r>
        <w:t xml:space="preserve"> </w:t>
      </w:r>
      <w:r>
        <w:rPr>
          <w:b/>
          <w:bCs/>
        </w:rPr>
        <w:t xml:space="preserve">ningún</w:t>
      </w:r>
      <w:r>
        <w:t xml:space="preserve"> </w:t>
      </w:r>
      <w:r>
        <w:rPr>
          <w:rStyle w:val="VerbatimChar"/>
        </w:rPr>
        <w:t xml:space="preserve">requireRole()</w:t>
      </w:r>
      <w:r>
        <w:t xml:space="preserve"> </w:t>
      </w:r>
      <w:r>
        <w:t xml:space="preserve">— no era solo un problema de auditoría, cualquier autenticado podía</w:t>
      </w:r>
      <w:r>
        <w:t xml:space="preserve"> </w:t>
      </w:r>
      <w:r>
        <w:t xml:space="preserve">activar/desactivar o eliminar el registro del reloj biométrico llamando directo a la API</w:t>
      </w:r>
      <w:r>
        <w:t xml:space="preserve"> </w:t>
      </w:r>
      <w:r>
        <w:t xml:space="preserve">(activar un serial no autorizado habría permitido inyectar marcaciones falsas vía el protocolo</w:t>
      </w:r>
      <w:r>
        <w:t xml:space="preserve"> </w:t>
      </w:r>
      <w:r>
        <w:t xml:space="preserve">ADMS). Corregido con</w:t>
      </w:r>
      <w:r>
        <w:t xml:space="preserve"> </w:t>
      </w:r>
      <w:r>
        <w:rPr>
          <w:rStyle w:val="VerbatimChar"/>
        </w:rPr>
        <w:t xml:space="preserve">requireRole(['ADMINISTRADOR'])</w:t>
      </w:r>
      <w:r>
        <w:t xml:space="preserve">, consistente con lo que ya documentaba</w:t>
      </w:r>
      <w:r>
        <w:t xml:space="preserve"> </w:t>
      </w:r>
      <w:r>
        <w:t xml:space="preserve">CLAUDE.md sobre</w:t>
      </w:r>
      <w:r>
        <w:t xml:space="preserve"> </w:t>
      </w:r>
      <w:r>
        <w:rPr>
          <w:rStyle w:val="VerbatimChar"/>
        </w:rPr>
        <w:t xml:space="preserve">ZktecoView.vue</w:t>
      </w:r>
      <w:r>
        <w:t xml:space="preserve"> </w:t>
      </w:r>
      <w:r>
        <w:t xml:space="preserve">(</w:t>
      </w:r>
      <w:r>
        <w:t xml:space="preserve">“solo rol ADMINISTRADOR”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(2026-09-07)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Admin/AuditoriaController::index()</w:t>
      </w:r>
      <w:r>
        <w:t xml:space="preserve"> </w:t>
      </w:r>
      <w:r>
        <w:t xml:space="preserve">(roles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/</w:t>
      </w:r>
      <w:r>
        <w:rPr>
          <w:rStyle w:val="VerbatimChar"/>
        </w:rPr>
        <w:t xml:space="preserve">TALENTO HUMANO</w:t>
      </w:r>
      <w:r>
        <w:t xml:space="preserve">) y</w:t>
      </w:r>
      <w:r>
        <w:t xml:space="preserve"> </w:t>
      </w:r>
      <w:r>
        <w:rPr>
          <w:rStyle w:val="VerbatimChar"/>
        </w:rPr>
        <w:t xml:space="preserve">NominaController::auditoria()</w:t>
      </w:r>
      <w:r>
        <w:t xml:space="preserve"> </w:t>
      </w:r>
      <w:r>
        <w:t xml:space="preserve">(roles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/</w:t>
      </w:r>
      <w:r>
        <w:rPr>
          <w:rStyle w:val="VerbatimChar"/>
        </w:rPr>
        <w:t xml:space="preserve">TH NOMINA</w:t>
      </w:r>
      <w:r>
        <w:t xml:space="preserve">) leían la misma tabla con guards distintos, ninguno cubriendo el rol</w:t>
      </w:r>
      <w:r>
        <w:t xml:space="preserve"> </w:t>
      </w:r>
      <w:r>
        <w:t xml:space="preserve">del otro. Unificados a los 3 roles en ambos. Al revisar se confirmó que</w:t>
      </w:r>
      <w:r>
        <w:t xml:space="preserve"> </w:t>
      </w:r>
      <w:r>
        <w:rPr>
          <w:rStyle w:val="VerbatimChar"/>
        </w:rPr>
        <w:t xml:space="preserve">NominaController::auditoria()</w:t>
      </w:r>
      <w:r>
        <w:t xml:space="preserve"> </w:t>
      </w:r>
      <w:r>
        <w:rPr>
          <w:b/>
          <w:bCs/>
        </w:rPr>
        <w:t xml:space="preserve">no tiene ningún consumidor en el frontend</w:t>
      </w:r>
      <w:r>
        <w:t xml:space="preserve"> </w:t>
      </w:r>
      <w:r>
        <w:t xml:space="preserve">hoy — el guard</w:t>
      </w:r>
      <w:r>
        <w:t xml:space="preserve"> </w:t>
      </w:r>
      <w:r>
        <w:t xml:space="preserve">distinto no causaba un problema de acceso visible en la práctica, pero sí era código</w:t>
      </w:r>
      <w:r>
        <w:t xml:space="preserve"> </w:t>
      </w:r>
      <w:r>
        <w:t xml:space="preserve">inconsistente esperando a que alguien lo conectara.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Sin auditoría de la marcación web (</w:t>
      </w:r>
      <w:r>
        <w:rPr>
          <w:rStyle w:val="VerbatimChar"/>
          <w:b/>
          <w:bCs/>
        </w:rPr>
        <w:t xml:space="preserve">AsistenciaController::marcar</w:t>
      </w:r>
      <w:r>
        <w:rPr>
          <w:b/>
          <w:bCs/>
        </w:rPr>
        <w:t xml:space="preserve">) — evaluado y dejado sin</w:t>
      </w:r>
      <w:r>
        <w:rPr>
          <w:b/>
          <w:bCs/>
        </w:rPr>
        <w:t xml:space="preserve"> </w:t>
      </w:r>
      <w:r>
        <w:rPr>
          <w:b/>
          <w:bCs/>
        </w:rPr>
        <w:t xml:space="preserve">instrumentar a propósito.</w:t>
      </w:r>
      <w:r>
        <w:t xml:space="preserve"> </w:t>
      </w:r>
      <w:r>
        <w:t xml:space="preserve">Cada marcación exitosa ya queda registrada de forma append-only en</w:t>
      </w:r>
      <w:r>
        <w:t xml:space="preserve"> </w:t>
      </w:r>
      <w:r>
        <w:rPr>
          <w:rStyle w:val="VerbatimChar"/>
        </w:rPr>
        <w:t xml:space="preserve">dbo.sg_control_persona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tipo_marcacion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nro_documento</w:t>
      </w:r>
      <w:r>
        <w:t xml:space="preserve"> </w:t>
      </w:r>
      <w:r>
        <w:t xml:space="preserve">— spec 03),</w:t>
      </w:r>
      <w:r>
        <w:t xml:space="preserve"> </w:t>
      </w:r>
      <w:r>
        <w:t xml:space="preserve">que es la fuente de verdad real de</w:t>
      </w:r>
      <w:r>
        <w:t xml:space="preserve"> </w:t>
      </w:r>
      <w:r>
        <w:t xml:space="preserve">“quién marcó qué y cuándo”</w:t>
      </w:r>
      <w:r>
        <w:t xml:space="preserve">; auditarla también 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duplicaría esa información a un volumen de</w:t>
      </w:r>
      <w:r>
        <w:t xml:space="preserve"> </w:t>
      </w:r>
      <w:r>
        <w:rPr>
          <w:b/>
          <w:bCs/>
        </w:rPr>
        <w:t xml:space="preserve">cientos de filas diarias</w:t>
      </w:r>
      <w:r>
        <w:t xml:space="preserve"> </w:t>
      </w:r>
      <w:r>
        <w:t xml:space="preserve">(4 marcaciones × cada empleado activo), muy por encima del volumen de cualquier otra acción</w:t>
      </w:r>
      <w:r>
        <w:t xml:space="preserve"> </w:t>
      </w:r>
      <w:r>
        <w:t xml:space="preserve">auditada hoy en el sistema (que son decisiones administrativas de baja frecuencia), sin agregar</w:t>
      </w:r>
      <w:r>
        <w:t xml:space="preserve"> </w:t>
      </w:r>
      <w:r>
        <w:t xml:space="preserve">valor forense nuevo.</w:t>
      </w:r>
      <w:r>
        <w:t xml:space="preserve"> </w:t>
      </w:r>
      <w:r>
        <w:rPr>
          <w:rStyle w:val="VerbatimChar"/>
        </w:rPr>
        <w:t xml:space="preserve">marcar()</w:t>
      </w:r>
      <w:r>
        <w:t xml:space="preserve"> </w:t>
      </w:r>
      <w:r>
        <w:t xml:space="preserve">además no tiene ninguna rama con privilegios especiales (es</w:t>
      </w:r>
      <w:r>
        <w:t xml:space="preserve"> </w:t>
      </w:r>
      <w:r>
        <w:t xml:space="preserve">estrictamente de auto-servicio, el empleado solo marca lo suyo) — a diferencia de, por ejemplo,</w:t>
      </w:r>
      <w:r>
        <w:t xml:space="preserve"> </w:t>
      </w:r>
      <w:r>
        <w:rPr>
          <w:rStyle w:val="VerbatimChar"/>
        </w:rPr>
        <w:t xml:space="preserve">RolPagoController::updateDetalle</w:t>
      </w:r>
      <w:r>
        <w:t xml:space="preserve">, donde sí vale la pena la auditoría porque un TH NOMINA edita</w:t>
      </w:r>
      <w:r>
        <w:t xml:space="preserve"> </w:t>
      </w:r>
      <w:r>
        <w:t xml:space="preserve">el registro</w:t>
      </w:r>
      <w:r>
        <w:t xml:space="preserve"> </w:t>
      </w:r>
      <w:r>
        <w:rPr>
          <w:b/>
          <w:bCs/>
        </w:rPr>
        <w:t xml:space="preserve">de otra persona</w:t>
      </w:r>
      <w:r>
        <w:t xml:space="preserve">.</w:t>
      </w:r>
      <w:r>
        <w:t xml:space="preserve"> </w:t>
      </w:r>
      <w:r>
        <w:rPr>
          <w:i/>
          <w:iCs/>
        </w:rPr>
        <w:t xml:space="preserve">(decisión documentada — reabrir si en la práctica se necesita</w:t>
      </w:r>
      <w:r>
        <w:rPr>
          <w:i/>
          <w:iCs/>
        </w:rPr>
        <w:t xml:space="preserve"> </w:t>
      </w:r>
      <w:r>
        <w:rPr>
          <w:i/>
          <w:iCs/>
        </w:rPr>
        <w:t xml:space="preserve">auditar casos específicos, ej. solo los rechazos de marcación, no cada marcación exitosa)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(2026-09-07)</w:t>
      </w:r>
      <w:r>
        <w:t xml:space="preserve"> </w:t>
      </w:r>
      <w:r>
        <w:t xml:space="preserve">— La tabla no era append-only a nivel de base de datos: nada</w:t>
      </w:r>
      <w:r>
        <w:t xml:space="preserve"> </w:t>
      </w:r>
      <w:r>
        <w:t xml:space="preserve">impedía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directo por SQL, solo la convención de que ningún controlador lo</w:t>
      </w:r>
      <w:r>
        <w:t xml:space="preserve"> </w:t>
      </w:r>
      <w:r>
        <w:t xml:space="preserve">hace. Agregados 2 triggers (</w:t>
      </w:r>
      <w:r>
        <w:rPr>
          <w:rStyle w:val="VerbatimChar"/>
        </w:rPr>
        <w:t xml:space="preserve">BEFORE UPDATE</w:t>
      </w:r>
      <w:r>
        <w:t xml:space="preserve">/</w:t>
      </w:r>
      <w:r>
        <w:rPr>
          <w:rStyle w:val="VerbatimChar"/>
        </w:rPr>
        <w:t xml:space="preserve">BEFORE DELETE</w:t>
      </w:r>
      <w:r>
        <w:t xml:space="preserve">) que bloquean cualquier intento,</w:t>
      </w:r>
      <w:r>
        <w:t xml:space="preserve"> </w:t>
      </w:r>
      <w:r>
        <w:t xml:space="preserve">sin importar el rol de conexión a la BD (migración</w:t>
      </w:r>
      <w:r>
        <w:t xml:space="preserve"> </w:t>
      </w:r>
      <w:r>
        <w:rPr>
          <w:rStyle w:val="VerbatimChar"/>
        </w:rPr>
        <w:t xml:space="preserve">000107</w:t>
      </w:r>
      <w:r>
        <w:t xml:space="preserve">).</w:t>
      </w:r>
    </w:p>
    <w:p>
      <w:pPr>
        <w:pStyle w:val="FirstParagraph"/>
      </w:pPr>
      <w:r>
        <w:t xml:space="preserve">Ninguno de estos cambios tocó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config/*.php</w:t>
      </w:r>
      <w:r>
        <w:t xml:space="preserve">.</w:t>
      </w:r>
      <w:r>
        <w:t xml:space="preserve"> </w:t>
      </w:r>
      <w:r>
        <w:rPr>
          <w:b/>
          <w:bCs/>
        </w:rPr>
        <w:t xml:space="preserve">Sí requiere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php artisan migrate</w:t>
      </w:r>
      <w:r>
        <w:t xml:space="preserve"> </w:t>
      </w:r>
      <w:r>
        <w:t xml:space="preserve">(migración</w:t>
      </w:r>
      <w:r>
        <w:t xml:space="preserve"> </w:t>
      </w:r>
      <w:r>
        <w:rPr>
          <w:rStyle w:val="VerbatimChar"/>
        </w:rPr>
        <w:t xml:space="preserve">000107</w:t>
      </w:r>
      <w:r>
        <w:t xml:space="preserve"> </w:t>
      </w:r>
      <w:r>
        <w:t xml:space="preserve">— ampliar</w:t>
      </w:r>
      <w:r>
        <w:t xml:space="preserve"> </w:t>
      </w:r>
      <w:r>
        <w:rPr>
          <w:rStyle w:val="VerbatimChar"/>
        </w:rPr>
        <w:t xml:space="preserve">accion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 </w:t>
      </w:r>
      <w:r>
        <w:t xml:space="preserve">y crear los 2 triggers) antes de que las 3</w:t>
      </w:r>
      <w:r>
        <w:t xml:space="preserve"> </w:t>
      </w:r>
      <w:r>
        <w:t xml:space="preserve">acciones previamente rotas (</w:t>
      </w:r>
      <w:r>
        <w:rPr>
          <w:rStyle w:val="VerbatimChar"/>
        </w:rPr>
        <w:t xml:space="preserve">IMPORTACION_DISTRIBUTIVO</w:t>
      </w:r>
      <w:r>
        <w:t xml:space="preserve"> </w:t>
      </w:r>
      <w:r>
        <w:t xml:space="preserve">y las 2 de mantenimiento externo/interno) y</w:t>
      </w:r>
      <w:r>
        <w:t xml:space="preserve"> </w:t>
      </w:r>
      <w:r>
        <w:t xml:space="preserve">la protección append-only tomen efecto; el resto de correcciones (auditoría en los 8 controladores,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en Zkteco, unificación de roles de lectura, endpoint de acciones dinámico) ya</w:t>
      </w:r>
      <w:r>
        <w:t xml:space="preserve"> </w:t>
      </w:r>
      <w:r>
        <w:t xml:space="preserve">funcionan solo con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Sin pruebas funcionales en vivo:</w:t>
      </w:r>
      <w:r>
        <w:t xml:space="preserve"> </w:t>
      </w:r>
      <w:r>
        <w:t xml:space="preserve">verificado por código y con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(sin errores de sintaxis</w:t>
      </w:r>
      <w:r>
        <w:t xml:space="preserve"> </w:t>
      </w:r>
      <w:r>
        <w:t xml:space="preserve">en los 12 archivos PHP tocados — 8 controladores +</w:t>
      </w:r>
      <w:r>
        <w:t xml:space="preserve"> </w:t>
      </w:r>
      <w:r>
        <w:rPr>
          <w:rStyle w:val="VerbatimChar"/>
        </w:rPr>
        <w:t xml:space="preserve">NominaController</w:t>
      </w:r>
      <w:r>
        <w:t xml:space="preserve">/</w:t>
      </w:r>
      <w:r>
        <w:rPr>
          <w:rStyle w:val="VerbatimChar"/>
        </w:rPr>
        <w:t xml:space="preserve">CuadreController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Admin/AuditoriaController</w:t>
      </w:r>
      <w:r>
        <w:t xml:space="preserve"> </w:t>
      </w:r>
      <w:r>
        <w:t xml:space="preserve">+ 1 migración), pero sin ejecutar la migración contra una base real ni</w:t>
      </w:r>
      <w:r>
        <w:t xml:space="preserve"> </w:t>
      </w:r>
      <w:r>
        <w:t xml:space="preserve">confirmar en vivo que el trigger de append-only efectivamente bloquea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en</w:t>
      </w:r>
      <w:r>
        <w:t xml:space="preserve"> </w:t>
      </w:r>
      <w:r>
        <w:t xml:space="preserve">Postgres tal como está escrito. Antes de dar esto por cerrado en producción: correr</w:t>
      </w:r>
      <w:r>
        <w:t xml:space="preserve"> </w:t>
      </w:r>
      <w:r>
        <w:rPr>
          <w:rStyle w:val="VerbatimChar"/>
        </w:rPr>
        <w:t xml:space="preserve">php artisan migrate</w:t>
      </w:r>
      <w:r>
        <w:t xml:space="preserve">, y confirmar con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de prueba contra una fila de auditoría en el</w:t>
      </w:r>
      <w:r>
        <w:t xml:space="preserve"> </w:t>
      </w:r>
      <w:r>
        <w:t xml:space="preserve">ambiente de pruebas que la excepción del trigger efectivamente se dispara.</w:t>
      </w:r>
    </w:p>
    <w:p>
      <w:r>
        <w:pict>
          <v:rect style="width:0;height:1.5pt" o:hralign="center" o:hrstd="t" o:hr="t"/>
        </w:pict>
      </w:r>
    </w:p>
    <w:bookmarkEnd w:id="28"/>
    <w:bookmarkStart w:id="29" w:name="preguntas-abiertas"/>
    <w:p>
      <w:pPr>
        <w:pStyle w:val="Heading2"/>
      </w:pPr>
      <w:r>
        <w:t xml:space="preserve">12. Preguntas abiertas</w:t>
      </w:r>
    </w:p>
    <w:p>
      <w:pPr>
        <w:pStyle w:val="Compact"/>
        <w:numPr>
          <w:ilvl w:val="0"/>
          <w:numId w:val="1013"/>
        </w:numPr>
      </w:pPr>
      <w:r>
        <w:t xml:space="preserve">¿Vale la pena convertir</w:t>
      </w:r>
      <w:r>
        <w:t xml:space="preserve"> </w:t>
      </w:r>
      <w:r>
        <w:rPr>
          <w:rStyle w:val="VerbatimChar"/>
        </w:rPr>
        <w:t xml:space="preserve">accion</w:t>
      </w:r>
      <w:r>
        <w:t xml:space="preserve"> </w:t>
      </w:r>
      <w:r>
        <w:t xml:space="preserve">en un enum de negocio real (tabla catálogo o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constraint)</w:t>
      </w:r>
      <w:r>
        <w:t xml:space="preserve"> </w:t>
      </w:r>
      <w:r>
        <w:t xml:space="preserve">ahora que se conoce la lista completa de ~70 valores, en vez de solo haber ampliado el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? (§11.1) — el endpoint dinámico de §5.2 cubre el caso de uso inmediato (filtrar sin</w:t>
      </w:r>
      <w:r>
        <w:t xml:space="preserve"> </w:t>
      </w:r>
      <w:r>
        <w:t xml:space="preserve">adivinar), pero no impide que a futuro se repita el mismo tipo de error de longitud con un valor</w:t>
      </w:r>
      <w:r>
        <w:t xml:space="preserve"> </w:t>
      </w:r>
      <w:r>
        <w:t xml:space="preserve">nuevo mal medido.</w:t>
      </w:r>
    </w:p>
    <w:p>
      <w:pPr>
        <w:pStyle w:val="Compact"/>
        <w:numPr>
          <w:ilvl w:val="0"/>
          <w:numId w:val="1013"/>
        </w:numPr>
      </w:pPr>
      <w:r>
        <w:t xml:space="preserve">¿Se justifica un retrofit sistemático de</w:t>
      </w:r>
      <w:r>
        <w:t xml:space="preserve"> </w:t>
      </w:r>
      <w:r>
        <w:rPr>
          <w:rStyle w:val="VerbatimChar"/>
        </w:rPr>
        <w:t xml:space="preserve">datos_anteriores</w:t>
      </w:r>
      <w:r>
        <w:t xml:space="preserve">/</w:t>
      </w:r>
      <w:r>
        <w:rPr>
          <w:rStyle w:val="VerbatimChar"/>
        </w:rPr>
        <w:t xml:space="preserve">datos_nuevos</w:t>
      </w:r>
      <w:r>
        <w:t xml:space="preserve"> </w:t>
      </w:r>
      <w:r>
        <w:t xml:space="preserve">a un formato</w:t>
      </w:r>
      <w:r>
        <w:t xml:space="preserve"> </w:t>
      </w:r>
      <w:r>
        <w:t xml:space="preserve">estándar, o basta con aplicar la convención documentada (§5.3) solo hacia adelante? (§11.2)</w:t>
      </w:r>
    </w:p>
    <w:p>
      <w:pPr>
        <w:pStyle w:val="Compact"/>
        <w:numPr>
          <w:ilvl w:val="0"/>
          <w:numId w:val="1013"/>
        </w:numPr>
      </w:pPr>
      <w:r>
        <w:t xml:space="preserve">¿</w:t>
      </w:r>
      <w:r>
        <w:rPr>
          <w:rStyle w:val="VerbatimChar"/>
        </w:rPr>
        <w:t xml:space="preserve">NominaController::auditoria()</w:t>
      </w:r>
      <w:r>
        <w:t xml:space="preserve"> </w:t>
      </w:r>
      <w:r>
        <w:t xml:space="preserve">debería conectarse a alguna pantalla, o eliminarse por no tener</w:t>
      </w:r>
      <w:r>
        <w:t xml:space="preserve"> </w:t>
      </w:r>
      <w:r>
        <w:t xml:space="preserve">uso? (§11.4)</w:t>
      </w:r>
    </w:p>
    <w:p>
      <w:pPr>
        <w:pStyle w:val="Compact"/>
        <w:numPr>
          <w:ilvl w:val="0"/>
          <w:numId w:val="1013"/>
        </w:numPr>
      </w:pPr>
      <w:r>
        <w:t xml:space="preserve">¿Hay algún caso real (no solo teórico) donde valga la pena auditar selectivamente la marcación</w:t>
      </w:r>
      <w:r>
        <w:t xml:space="preserve"> </w:t>
      </w:r>
      <w:r>
        <w:t xml:space="preserve">web — por ejemplo, solo los rechazos por modalidad/VLAN, no las marcaciones exitosas? (§11.5)</w:t>
      </w:r>
    </w:p>
    <w:p>
      <w:pPr>
        <w:pStyle w:val="Compact"/>
        <w:numPr>
          <w:ilvl w:val="0"/>
          <w:numId w:val="1013"/>
        </w:numPr>
      </w:pPr>
      <w:r>
        <w:t xml:space="preserve">¿El trigger de append-only debería extenderse a otras tablas de trazabilidad legal del sistema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sg_control_persona</w:t>
      </w:r>
      <w:r>
        <w:t xml:space="preserve">,</w:t>
      </w:r>
      <w:r>
        <w:t xml:space="preserve"> </w:t>
      </w:r>
      <w:r>
        <w:rPr>
          <w:rStyle w:val="VerbatimChar"/>
        </w:rPr>
        <w:t xml:space="preserve">vac_liquidacion_historico</w:t>
      </w:r>
      <w:r>
        <w:t xml:space="preserve">), o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es la única que</w:t>
      </w:r>
      <w:r>
        <w:t xml:space="preserve"> </w:t>
      </w:r>
      <w:r>
        <w:t xml:space="preserve">amerita esta protección?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-modulo-talento-human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modulo-talento-human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2026-09-07T18:19:39Z</dcterms:created>
  <dcterms:modified xsi:type="dcterms:W3CDTF">2026-09-07T18:19:39Z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