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D2C7" w14:textId="6ED06BEB" w:rsidR="00AA062B" w:rsidRPr="008A777A" w:rsidRDefault="599CC1FA" w:rsidP="6ECAC7B1">
      <w:pPr>
        <w:spacing w:after="240"/>
        <w:jc w:val="center"/>
        <w:rPr>
          <w:rFonts w:ascii="Omnes" w:hAnsi="Omnes"/>
          <w:b/>
          <w:bCs/>
          <w:sz w:val="20"/>
          <w:szCs w:val="20"/>
          <w:lang w:val="es-ES"/>
        </w:rPr>
      </w:pPr>
      <w:r w:rsidRPr="6ECAC7B1">
        <w:rPr>
          <w:rFonts w:ascii="Omnes" w:hAnsi="Omnes"/>
          <w:b/>
          <w:bCs/>
          <w:sz w:val="20"/>
          <w:szCs w:val="20"/>
          <w:lang w:val="es-ES"/>
        </w:rPr>
        <w:t>Migración</w:t>
      </w:r>
      <w:r w:rsidR="5F54F6F2" w:rsidRPr="6ECAC7B1">
        <w:rPr>
          <w:rFonts w:ascii="Omnes" w:hAnsi="Omnes"/>
          <w:b/>
          <w:bCs/>
          <w:sz w:val="20"/>
          <w:szCs w:val="20"/>
          <w:lang w:val="es-ES"/>
        </w:rPr>
        <w:t xml:space="preserve"> de Procesos</w:t>
      </w:r>
      <w:r w:rsidR="45F363FA" w:rsidRPr="6ECAC7B1">
        <w:rPr>
          <w:rFonts w:ascii="Omnes" w:hAnsi="Omnes"/>
          <w:b/>
          <w:bCs/>
          <w:sz w:val="20"/>
          <w:szCs w:val="20"/>
          <w:lang w:val="es-ES"/>
        </w:rPr>
        <w:t xml:space="preserve"> Operativos</w:t>
      </w:r>
    </w:p>
    <w:p w14:paraId="188542CC" w14:textId="1BBE5E3A" w:rsidR="45F363FA" w:rsidRDefault="45F363FA" w:rsidP="6ECAC7B1">
      <w:pPr>
        <w:jc w:val="center"/>
      </w:pPr>
      <w:r w:rsidRPr="6ECAC7B1">
        <w:rPr>
          <w:rFonts w:ascii="Omnes" w:eastAsia="Omnes" w:hAnsi="Omnes" w:cs="Omnes"/>
          <w:sz w:val="20"/>
          <w:szCs w:val="20"/>
          <w:lang w:val="es-ES"/>
        </w:rPr>
        <w:t xml:space="preserve">El proyecto consiste en la migración de los procesos y aplicaciones actualmente alojados en un entorno </w:t>
      </w:r>
      <w:proofErr w:type="spellStart"/>
      <w:r w:rsidRPr="6ECAC7B1">
        <w:rPr>
          <w:rFonts w:ascii="Omnes" w:eastAsia="Omnes" w:hAnsi="Omnes" w:cs="Omnes"/>
          <w:sz w:val="20"/>
          <w:szCs w:val="20"/>
          <w:lang w:val="es-ES"/>
        </w:rPr>
        <w:t>on</w:t>
      </w:r>
      <w:proofErr w:type="spellEnd"/>
      <w:r w:rsidRPr="6ECAC7B1">
        <w:rPr>
          <w:rFonts w:ascii="Omnes" w:eastAsia="Omnes" w:hAnsi="Omnes" w:cs="Omnes"/>
          <w:sz w:val="20"/>
          <w:szCs w:val="20"/>
          <w:lang w:val="es-ES"/>
        </w:rPr>
        <w:t>-premise hacia la infraestructura de nube de Microsoft Azure</w:t>
      </w:r>
    </w:p>
    <w:p w14:paraId="1098D86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2B21B5D" w14:textId="26E93456" w:rsidR="00AA062B" w:rsidRDefault="002B10E5" w:rsidP="00AA062B">
      <w:pPr>
        <w:pStyle w:val="Prrafodelista"/>
        <w:numPr>
          <w:ilvl w:val="0"/>
          <w:numId w:val="12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Definición del proyecto</w:t>
      </w:r>
    </w:p>
    <w:p w14:paraId="445834F7" w14:textId="77777777" w:rsidR="002B10E5" w:rsidRDefault="002B10E5" w:rsidP="002B10E5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2B3C2119" w14:textId="082C4785" w:rsidR="00B97496" w:rsidRPr="00FB1F8F" w:rsidRDefault="002B10E5" w:rsidP="5DD96970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5DD96970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¿Qué es?:</w:t>
      </w:r>
      <w:r w:rsidR="001E2F1A" w:rsidRPr="5DD96970">
        <w:rPr>
          <w:rFonts w:ascii="Omnes Regular" w:eastAsia="Times New Roman" w:hAnsi="Omnes Regular" w:cs="Times New Roman"/>
          <w:i/>
          <w:iCs/>
          <w:color w:val="44546A" w:themeColor="text2"/>
          <w:sz w:val="20"/>
          <w:szCs w:val="20"/>
          <w:lang w:val="es-PE" w:eastAsia="es-PE"/>
        </w:rPr>
        <w:t>.</w:t>
      </w:r>
      <w:r w:rsidR="00216213" w:rsidRPr="5DD96970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  <w:r w:rsidR="20D801D4" w:rsidRPr="5DD96970">
        <w:rPr>
          <w:rFonts w:ascii="Omnes Regular" w:hAnsi="Omnes Regular"/>
          <w:i/>
          <w:iCs/>
          <w:color w:val="002060"/>
          <w:sz w:val="20"/>
          <w:szCs w:val="20"/>
        </w:rPr>
        <w:t xml:space="preserve">El objetivo principal es </w:t>
      </w:r>
      <w:r w:rsidR="494608E4" w:rsidRPr="5DD96970">
        <w:rPr>
          <w:rFonts w:ascii="Omnes Regular" w:hAnsi="Omnes Regular"/>
          <w:i/>
          <w:iCs/>
          <w:color w:val="002060"/>
          <w:sz w:val="20"/>
          <w:szCs w:val="20"/>
        </w:rPr>
        <w:t>cargar la información del reporte Visa Rol500 el cual contiene</w:t>
      </w:r>
      <w:r w:rsidR="435A43C0" w:rsidRPr="5DD96970">
        <w:rPr>
          <w:rFonts w:ascii="Omnes Regular" w:hAnsi="Omnes Regular"/>
          <w:i/>
          <w:iCs/>
          <w:color w:val="002060"/>
          <w:sz w:val="20"/>
          <w:szCs w:val="20"/>
        </w:rPr>
        <w:t xml:space="preserve"> la</w:t>
      </w:r>
      <w:r w:rsidR="6B779867" w:rsidRPr="5DD96970">
        <w:rPr>
          <w:rFonts w:ascii="Omnes Regular" w:hAnsi="Omnes Regular"/>
          <w:i/>
          <w:iCs/>
          <w:color w:val="002060"/>
          <w:sz w:val="20"/>
          <w:szCs w:val="20"/>
        </w:rPr>
        <w:t xml:space="preserve"> conciliacion financiera de transacciones. </w:t>
      </w:r>
    </w:p>
    <w:p w14:paraId="2A795974" w14:textId="0BA43FD0" w:rsidR="00B97496" w:rsidRPr="00FB1F8F" w:rsidRDefault="6B779867" w:rsidP="5DD96970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  <w:lang w:val="es-ES"/>
        </w:rPr>
      </w:pPr>
      <w:r w:rsidRPr="5DD96970">
        <w:rPr>
          <w:rFonts w:ascii="Omnes Regular" w:hAnsi="Omnes Regular"/>
          <w:i/>
          <w:iCs/>
          <w:color w:val="002060"/>
          <w:sz w:val="20"/>
          <w:szCs w:val="20"/>
          <w:lang w:val="es-ES"/>
        </w:rPr>
        <w:t>E</w:t>
      </w:r>
      <w:r w:rsidR="29FF9A86" w:rsidRPr="5DD96970">
        <w:rPr>
          <w:rFonts w:ascii="Omnes Regular" w:hAnsi="Omnes Regular"/>
          <w:i/>
          <w:iCs/>
          <w:color w:val="002060"/>
          <w:sz w:val="20"/>
          <w:szCs w:val="20"/>
          <w:lang w:val="es-ES"/>
        </w:rPr>
        <w:t xml:space="preserve">n el </w:t>
      </w:r>
      <w:r w:rsidRPr="5DD96970">
        <w:rPr>
          <w:rFonts w:ascii="Omnes Regular" w:hAnsi="Omnes Regular"/>
          <w:i/>
          <w:iCs/>
          <w:color w:val="002060"/>
          <w:sz w:val="20"/>
          <w:szCs w:val="20"/>
          <w:lang w:val="es-ES"/>
        </w:rPr>
        <w:t xml:space="preserve">reporte Incoming, </w:t>
      </w:r>
      <w:r w:rsidR="125A5C59" w:rsidRPr="5DD96970">
        <w:rPr>
          <w:rFonts w:ascii="Omnes Regular" w:hAnsi="Omnes Regular"/>
          <w:i/>
          <w:iCs/>
          <w:color w:val="002060"/>
          <w:sz w:val="20"/>
          <w:szCs w:val="20"/>
          <w:lang w:val="es-ES"/>
        </w:rPr>
        <w:t>contiene las transacciones que están</w:t>
      </w:r>
      <w:r w:rsidR="407702CF" w:rsidRPr="5DD96970">
        <w:rPr>
          <w:rFonts w:ascii="Omnes Regular" w:hAnsi="Omnes Regular"/>
          <w:i/>
          <w:iCs/>
          <w:color w:val="002060"/>
          <w:sz w:val="20"/>
          <w:szCs w:val="20"/>
          <w:lang w:val="es-ES"/>
        </w:rPr>
        <w:t xml:space="preserve"> </w:t>
      </w:r>
      <w:r w:rsidRPr="5DD96970">
        <w:rPr>
          <w:rFonts w:ascii="Omnes Regular" w:hAnsi="Omnes Regular"/>
          <w:i/>
          <w:iCs/>
          <w:color w:val="002060"/>
          <w:sz w:val="20"/>
          <w:szCs w:val="20"/>
          <w:lang w:val="es-ES"/>
        </w:rPr>
        <w:t>entran</w:t>
      </w:r>
      <w:r w:rsidR="5287FC28" w:rsidRPr="5DD96970">
        <w:rPr>
          <w:rFonts w:ascii="Omnes Regular" w:hAnsi="Omnes Regular"/>
          <w:i/>
          <w:iCs/>
          <w:color w:val="002060"/>
          <w:sz w:val="20"/>
          <w:szCs w:val="20"/>
          <w:lang w:val="es-ES"/>
        </w:rPr>
        <w:t>do</w:t>
      </w:r>
      <w:r w:rsidRPr="5DD96970">
        <w:rPr>
          <w:rFonts w:ascii="Omnes Regular" w:hAnsi="Omnes Regular"/>
          <w:i/>
          <w:iCs/>
          <w:color w:val="002060"/>
          <w:sz w:val="20"/>
          <w:szCs w:val="20"/>
          <w:lang w:val="es-ES"/>
        </w:rPr>
        <w:t xml:space="preserve"> a un proceso de contracargo</w:t>
      </w:r>
      <w:r w:rsidR="279D3F34" w:rsidRPr="5DD96970">
        <w:rPr>
          <w:rFonts w:ascii="Omnes Regular" w:hAnsi="Omnes Regular"/>
          <w:i/>
          <w:iCs/>
          <w:color w:val="002060"/>
          <w:sz w:val="20"/>
          <w:szCs w:val="20"/>
          <w:lang w:val="es-ES"/>
        </w:rPr>
        <w:t>s (lo que se conoce como Contracargo en 1era Etapa)</w:t>
      </w:r>
      <w:r w:rsidRPr="5DD96970">
        <w:rPr>
          <w:rFonts w:ascii="Omnes Regular" w:hAnsi="Omnes Regular"/>
          <w:i/>
          <w:iCs/>
          <w:color w:val="002060"/>
          <w:sz w:val="20"/>
          <w:szCs w:val="20"/>
          <w:lang w:val="es-ES"/>
        </w:rPr>
        <w:t>.</w:t>
      </w:r>
    </w:p>
    <w:p w14:paraId="640EB68E" w14:textId="2B58A908" w:rsidR="002B10E5" w:rsidRPr="00FB1F8F" w:rsidRDefault="615B9058" w:rsidP="5DD96970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  <w:lang w:val="es-ES"/>
        </w:rPr>
      </w:pPr>
      <w:r w:rsidRPr="5DD96970">
        <w:rPr>
          <w:rFonts w:ascii="Omnes Regular" w:hAnsi="Omnes Regular"/>
          <w:i/>
          <w:iCs/>
          <w:color w:val="002060"/>
          <w:sz w:val="20"/>
          <w:szCs w:val="20"/>
          <w:lang w:val="es-ES"/>
        </w:rPr>
        <w:t>El</w:t>
      </w:r>
      <w:r w:rsidR="01A69DFA" w:rsidRPr="5DD96970">
        <w:rPr>
          <w:rFonts w:ascii="Omnes Regular" w:hAnsi="Omnes Regular"/>
          <w:i/>
          <w:iCs/>
          <w:color w:val="002060"/>
          <w:sz w:val="20"/>
          <w:szCs w:val="20"/>
          <w:lang w:val="es-ES"/>
        </w:rPr>
        <w:t xml:space="preserve"> </w:t>
      </w:r>
      <w:r w:rsidRPr="5DD96970">
        <w:rPr>
          <w:rFonts w:ascii="Omnes Regular" w:hAnsi="Omnes Regular"/>
          <w:i/>
          <w:iCs/>
          <w:color w:val="002060"/>
          <w:sz w:val="20"/>
          <w:szCs w:val="20"/>
          <w:lang w:val="es-ES"/>
        </w:rPr>
        <w:t xml:space="preserve">reporte Outgoing, </w:t>
      </w:r>
      <w:r w:rsidR="5BAE622D" w:rsidRPr="5DD96970">
        <w:rPr>
          <w:rFonts w:ascii="Omnes Regular" w:hAnsi="Omnes Regular"/>
          <w:i/>
          <w:iCs/>
          <w:color w:val="002060"/>
          <w:sz w:val="20"/>
          <w:szCs w:val="20"/>
          <w:lang w:val="es-ES"/>
        </w:rPr>
        <w:t>contiene las transacciones</w:t>
      </w:r>
      <w:r w:rsidR="39A4B667" w:rsidRPr="5DD96970">
        <w:rPr>
          <w:rFonts w:ascii="Omnes Regular" w:hAnsi="Omnes Regular"/>
          <w:i/>
          <w:iCs/>
          <w:color w:val="002060"/>
          <w:sz w:val="20"/>
          <w:szCs w:val="20"/>
          <w:lang w:val="es-ES"/>
        </w:rPr>
        <w:t xml:space="preserve"> que fueron representadas por los analistas de contracargos (lo que se denomina 2da Etapa).</w:t>
      </w:r>
    </w:p>
    <w:p w14:paraId="0A383585" w14:textId="262DA415" w:rsidR="002B10E5" w:rsidRPr="00FB1F8F" w:rsidRDefault="002B10E5" w:rsidP="5DD96970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  <w:lang w:val="es-ES"/>
        </w:rPr>
      </w:pPr>
    </w:p>
    <w:p w14:paraId="2AB25CB4" w14:textId="1F30AFC0" w:rsidR="00066480" w:rsidRPr="00FB1F8F" w:rsidRDefault="002B10E5" w:rsidP="5DD96970">
      <w:pPr>
        <w:ind w:left="708"/>
        <w:jc w:val="both"/>
        <w:outlineLvl w:val="0"/>
        <w:rPr>
          <w:rFonts w:eastAsiaTheme="minorEastAsia"/>
          <w:i/>
          <w:iCs/>
          <w:color w:val="A6A6A6" w:themeColor="background1" w:themeShade="A6"/>
          <w:sz w:val="20"/>
          <w:szCs w:val="20"/>
        </w:rPr>
      </w:pPr>
      <w:r w:rsidRPr="5DD96970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 xml:space="preserve">¿Para qué?: </w:t>
      </w:r>
      <w:r w:rsidR="03430A41" w:rsidRPr="5DD96970">
        <w:rPr>
          <w:rFonts w:eastAsiaTheme="minorEastAsia"/>
          <w:i/>
          <w:iCs/>
          <w:color w:val="002060"/>
          <w:sz w:val="20"/>
          <w:szCs w:val="20"/>
        </w:rPr>
        <w:t>Se</w:t>
      </w:r>
      <w:r w:rsidR="49E1E465" w:rsidRPr="5DD96970">
        <w:rPr>
          <w:rFonts w:eastAsiaTheme="minorEastAsia"/>
          <w:i/>
          <w:iCs/>
          <w:color w:val="002060"/>
          <w:sz w:val="20"/>
          <w:szCs w:val="20"/>
        </w:rPr>
        <w:t xml:space="preserve"> espera obtener la información actualizada de </w:t>
      </w:r>
      <w:r w:rsidR="073F4F62" w:rsidRPr="5DD96970">
        <w:rPr>
          <w:rFonts w:eastAsiaTheme="minorEastAsia"/>
          <w:i/>
          <w:iCs/>
          <w:color w:val="002060"/>
          <w:sz w:val="20"/>
          <w:szCs w:val="20"/>
        </w:rPr>
        <w:t xml:space="preserve">estos contracargos </w:t>
      </w:r>
      <w:r w:rsidR="2E17949E" w:rsidRPr="5DD96970">
        <w:rPr>
          <w:rFonts w:eastAsiaTheme="minorEastAsia"/>
          <w:i/>
          <w:iCs/>
          <w:color w:val="002060"/>
          <w:sz w:val="20"/>
          <w:szCs w:val="20"/>
        </w:rPr>
        <w:t xml:space="preserve">Visa para poder notificar por correo a los comercios </w:t>
      </w:r>
      <w:r w:rsidR="225B5FA7" w:rsidRPr="5DD96970">
        <w:rPr>
          <w:rFonts w:eastAsiaTheme="minorEastAsia"/>
          <w:i/>
          <w:iCs/>
          <w:color w:val="002060"/>
          <w:sz w:val="20"/>
          <w:szCs w:val="20"/>
        </w:rPr>
        <w:t>sobre estas transacciones y así puedan brindar su descargo para que posteriormente el analista de Contracargos pueda atender</w:t>
      </w:r>
      <w:r w:rsidR="1064838C" w:rsidRPr="5DD96970">
        <w:rPr>
          <w:rFonts w:eastAsiaTheme="minorEastAsia"/>
          <w:i/>
          <w:iCs/>
          <w:color w:val="002060"/>
          <w:sz w:val="20"/>
          <w:szCs w:val="20"/>
        </w:rPr>
        <w:t xml:space="preserve"> los casos.</w:t>
      </w:r>
    </w:p>
    <w:p w14:paraId="5235FCE1" w14:textId="5FFF1424" w:rsidR="5DD96970" w:rsidRDefault="5DD96970" w:rsidP="5DD96970">
      <w:pPr>
        <w:ind w:left="708"/>
        <w:jc w:val="both"/>
        <w:outlineLvl w:val="0"/>
        <w:rPr>
          <w:rFonts w:eastAsiaTheme="minorEastAsia"/>
          <w:i/>
          <w:iCs/>
          <w:color w:val="002060"/>
          <w:sz w:val="20"/>
          <w:szCs w:val="20"/>
        </w:rPr>
      </w:pPr>
    </w:p>
    <w:p w14:paraId="75B771ED" w14:textId="5327E9AE" w:rsidR="00066480" w:rsidRPr="00FB1F8F" w:rsidRDefault="00066480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Dolores y oportunidades que dieron origen al proyecto:</w:t>
      </w:r>
      <w:r w:rsidR="00591542" w:rsidRPr="6ECAC7B1">
        <w:rPr>
          <w:rFonts w:ascii="Omnes Regular" w:hAnsi="Omnes Regular"/>
          <w:sz w:val="20"/>
          <w:szCs w:val="20"/>
        </w:rPr>
        <w:t xml:space="preserve"> </w:t>
      </w:r>
    </w:p>
    <w:p w14:paraId="0CB1733B" w14:textId="7199B747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La infraestructura </w:t>
      </w:r>
      <w:proofErr w:type="spellStart"/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on</w:t>
      </w:r>
      <w:proofErr w:type="spellEnd"/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-premise actual presenta importantes limitaciones de escalabilidad, lo que impide un crecimiento ágil y eficiente. Los altos costos operativos derivados del mantenimiento de hardware y licencias, sumados al riesgo constante de indisponibilidad, dificultan la continuidad del negocio. Adicionalmente, la falta de mecanismos avanzados de seguridad y monitoreo incrementa el riesgo de fugas de información y vulnerabilidades críticas. </w:t>
      </w:r>
    </w:p>
    <w:p w14:paraId="397F4FFC" w14:textId="3483D344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</w:rPr>
        <w:t>La migración a Azure ofrece la posibilidad de escalar recursos bajo demanda, optimizando los costos y mejorando la flexibilidad operativa. Azure también proporciona herramientas avanzadas de seguridad y monitoreo que fortalecen la protección de la información, con capacidades de detección de amenazas y cifrado</w:t>
      </w:r>
    </w:p>
    <w:p w14:paraId="08847B66" w14:textId="77777777" w:rsidR="002B10E5" w:rsidRPr="00FB1F8F" w:rsidRDefault="002B10E5" w:rsidP="005A0909">
      <w:pPr>
        <w:jc w:val="both"/>
        <w:outlineLvl w:val="0"/>
        <w:rPr>
          <w:rFonts w:ascii="Omnes Regular" w:hAnsi="Omnes Regular"/>
          <w:sz w:val="20"/>
          <w:szCs w:val="20"/>
        </w:rPr>
      </w:pPr>
    </w:p>
    <w:p w14:paraId="2A9A0F0A" w14:textId="29BC282E" w:rsidR="006A06F0" w:rsidRPr="00FB1F8F" w:rsidRDefault="002B10E5" w:rsidP="6ECAC7B1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Resultado esperado:</w:t>
      </w:r>
      <w:r w:rsidRPr="6ECAC7B1">
        <w:rPr>
          <w:rFonts w:ascii="Omnes Regular" w:hAnsi="Omnes Regular"/>
          <w:sz w:val="20"/>
          <w:szCs w:val="20"/>
        </w:rPr>
        <w:t xml:space="preserve"> </w:t>
      </w:r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 xml:space="preserve">El proyecto espera entregar una infraestructura modernizada en Azure que permita mejorar la eficiencia, disponibilidad y escalabilidad de los servicios de </w:t>
      </w:r>
      <w:proofErr w:type="spellStart"/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Izipay</w:t>
      </w:r>
      <w:proofErr w:type="spellEnd"/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, así como habilitar nuevas capacidades tecnológicas que favorezcan la innovación continua.</w:t>
      </w:r>
    </w:p>
    <w:p w14:paraId="0E9FA9D7" w14:textId="77777777" w:rsidR="005A0909" w:rsidRPr="00FB1F8F" w:rsidRDefault="005A0909" w:rsidP="00066480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06101397" w14:textId="3A001B0D" w:rsidR="00B07DFF" w:rsidRDefault="00216213" w:rsidP="00B07DFF">
      <w:pPr>
        <w:ind w:left="708"/>
        <w:rPr>
          <w:rFonts w:ascii="Omnes Regular" w:hAnsi="Omnes Regular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Medición</w:t>
      </w:r>
      <w:r w:rsidR="005A0909"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 de éxito:</w:t>
      </w:r>
      <w:r w:rsidR="005A0909" w:rsidRPr="00FB1F8F">
        <w:rPr>
          <w:rFonts w:ascii="Omnes Regular" w:hAnsi="Omnes Regular"/>
          <w:sz w:val="20"/>
          <w:szCs w:val="20"/>
        </w:rPr>
        <w:t xml:space="preserve"> </w:t>
      </w:r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Indicadores </w:t>
      </w:r>
      <w:proofErr w:type="spellStart"/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KPIs</w:t>
      </w:r>
      <w:proofErr w:type="spellEnd"/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para medición del éxito del proyecto. Qué valor</w:t>
      </w:r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genera el desarrollo del proyecto para </w:t>
      </w:r>
      <w:proofErr w:type="spellStart"/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Izipay</w:t>
      </w:r>
      <w:proofErr w:type="spellEnd"/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o los comercios.</w:t>
      </w:r>
    </w:p>
    <w:p w14:paraId="7DD217A1" w14:textId="77777777" w:rsidR="00B07DFF" w:rsidRDefault="00B07DFF" w:rsidP="00B07DFF">
      <w:pPr>
        <w:ind w:left="708"/>
        <w:rPr>
          <w:rFonts w:ascii="Omnes Regular" w:eastAsia="Times New Roman" w:hAnsi="Omnes Regular" w:cs="Times New Roman"/>
          <w:bCs/>
          <w:i/>
          <w:color w:val="44546A" w:themeColor="text2"/>
          <w:sz w:val="20"/>
          <w:szCs w:val="20"/>
          <w:lang w:val="es-PE" w:eastAsia="es-PE"/>
        </w:rPr>
      </w:pPr>
    </w:p>
    <w:p w14:paraId="1B066CCF" w14:textId="7BD7D952" w:rsidR="005A0909" w:rsidRPr="005A0909" w:rsidRDefault="005A0909" w:rsidP="00FC00EA">
      <w:pPr>
        <w:outlineLvl w:val="0"/>
        <w:rPr>
          <w:rStyle w:val="nfasis"/>
          <w:rFonts w:ascii="Omnes Regular" w:hAnsi="Omnes Regular"/>
          <w:color w:val="A6A6A6" w:themeColor="background1" w:themeShade="A6"/>
          <w:sz w:val="22"/>
          <w:szCs w:val="22"/>
        </w:rPr>
      </w:pPr>
    </w:p>
    <w:p w14:paraId="67EA6A8C" w14:textId="77777777" w:rsidR="00066480" w:rsidRDefault="00066480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AC7ADC" w14:textId="396A92DF" w:rsidR="001E760F" w:rsidRPr="001E760F" w:rsidRDefault="001E760F" w:rsidP="001E760F">
      <w:pPr>
        <w:jc w:val="both"/>
        <w:rPr>
          <w:rFonts w:ascii="Segoe UI" w:eastAsia="Times New Roman" w:hAnsi="Segoe UI" w:cs="Segoe UI"/>
          <w:color w:val="172B4D"/>
          <w:spacing w:val="-1"/>
          <w:lang w:val="es-PE" w:eastAsia="es-PE"/>
        </w:rPr>
      </w:pPr>
      <w:r w:rsidRPr="001E760F">
        <w:rPr>
          <w:rFonts w:ascii="Segoe UI" w:eastAsia="Times New Roman" w:hAnsi="Segoe UI" w:cs="Segoe UI"/>
          <w:color w:val="172B4D"/>
          <w:spacing w:val="-1"/>
          <w:lang w:val="es-PE" w:eastAsia="es-PE"/>
        </w:rPr>
        <w:br/>
      </w:r>
    </w:p>
    <w:p w14:paraId="0DA1578E" w14:textId="65D5F7BA" w:rsidR="00FA0809" w:rsidRPr="002B10E5" w:rsidRDefault="00FA0809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2239C5" w14:textId="77777777" w:rsidR="00AA062B" w:rsidRDefault="00AA062B" w:rsidP="7107E6B3">
      <w:pPr>
        <w:rPr>
          <w:rFonts w:ascii="Omnes" w:hAnsi="Omnes"/>
          <w:sz w:val="20"/>
          <w:szCs w:val="20"/>
        </w:rPr>
      </w:pPr>
    </w:p>
    <w:p w14:paraId="6DD50664" w14:textId="2D6A9ABD" w:rsidR="00BA0208" w:rsidRDefault="00BA0208">
      <w:pPr>
        <w:rPr>
          <w:rFonts w:ascii="Omnes" w:hAnsi="Omnes"/>
          <w:sz w:val="20"/>
          <w:szCs w:val="20"/>
        </w:rPr>
      </w:pPr>
      <w:r>
        <w:rPr>
          <w:rFonts w:ascii="Omnes" w:hAnsi="Omnes"/>
          <w:sz w:val="20"/>
          <w:szCs w:val="20"/>
        </w:rPr>
        <w:br w:type="page"/>
      </w:r>
    </w:p>
    <w:p w14:paraId="363F08A1" w14:textId="77777777" w:rsidR="00AA062B" w:rsidRPr="00522C71" w:rsidRDefault="00AA062B" w:rsidP="00AA062B">
      <w:pPr>
        <w:pStyle w:val="Prrafodelista"/>
        <w:numPr>
          <w:ilvl w:val="0"/>
          <w:numId w:val="12"/>
        </w:numPr>
        <w:outlineLvl w:val="0"/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</w:pPr>
      <w:bookmarkStart w:id="0" w:name="_Toc3825074"/>
      <w:r w:rsidRPr="00522C71"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  <w:lastRenderedPageBreak/>
        <w:t>HISTORIA DE USUARIO</w:t>
      </w:r>
    </w:p>
    <w:bookmarkEnd w:id="0"/>
    <w:p w14:paraId="2B3ACB40" w14:textId="77777777" w:rsidR="00AA062B" w:rsidRPr="008A777A" w:rsidRDefault="00AA062B" w:rsidP="00AA062B">
      <w:pPr>
        <w:outlineLvl w:val="0"/>
        <w:rPr>
          <w:rStyle w:val="nfasis"/>
          <w:rFonts w:ascii="Omnes" w:hAnsi="Omnes"/>
          <w:b/>
          <w:bCs/>
          <w:color w:val="00B050"/>
          <w:spacing w:val="15"/>
          <w:shd w:val="clear" w:color="auto" w:fill="FFFFFF"/>
        </w:rPr>
      </w:pPr>
    </w:p>
    <w:tbl>
      <w:tblPr>
        <w:tblStyle w:val="Tablaconcuadrcula"/>
        <w:tblW w:w="8430" w:type="dxa"/>
        <w:jc w:val="center"/>
        <w:tblLook w:val="04A0" w:firstRow="1" w:lastRow="0" w:firstColumn="1" w:lastColumn="0" w:noHBand="0" w:noVBand="1"/>
      </w:tblPr>
      <w:tblGrid>
        <w:gridCol w:w="4031"/>
        <w:gridCol w:w="4531"/>
      </w:tblGrid>
      <w:tr w:rsidR="6ECAC7B1" w14:paraId="6463E89E" w14:textId="77777777" w:rsidTr="58774E7B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28582"/>
          </w:tcPr>
          <w:p w14:paraId="37F41CEA" w14:textId="5973B54F" w:rsidR="3060C4F1" w:rsidRDefault="3060C4F1" w:rsidP="58774E7B">
            <w:pPr>
              <w:jc w:val="center"/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</w:pPr>
            <w:r w:rsidRPr="58774E7B"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  <w:t xml:space="preserve">HU1.       Carga </w:t>
            </w:r>
            <w:r w:rsidR="54C08071" w:rsidRPr="58774E7B"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  <w:t>Rol 500</w:t>
            </w:r>
          </w:p>
        </w:tc>
      </w:tr>
      <w:tr w:rsidR="6ECAC7B1" w14:paraId="62021E42" w14:textId="77777777" w:rsidTr="58774E7B">
        <w:trPr>
          <w:trHeight w:val="480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726E4DE" w14:textId="679F912C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Yo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3617D" w14:textId="08F18660" w:rsidR="3060C4F1" w:rsidRDefault="519C81A1" w:rsidP="58774E7B">
            <w:pPr>
              <w:spacing w:line="259" w:lineRule="auto"/>
            </w:pPr>
            <w:proofErr w:type="spellStart"/>
            <w:r w:rsidRPr="58774E7B">
              <w:rPr>
                <w:rFonts w:ascii="Segoe UI" w:eastAsia="Segoe UI" w:hAnsi="Segoe UI" w:cs="Segoe UI"/>
                <w:i/>
                <w:iCs/>
                <w:color w:val="A6A6A6" w:themeColor="background1" w:themeShade="A6"/>
                <w:sz w:val="24"/>
                <w:szCs w:val="24"/>
                <w:lang w:val="es-ES"/>
              </w:rPr>
              <w:t>Sebastian</w:t>
            </w:r>
            <w:proofErr w:type="spellEnd"/>
            <w:r w:rsidRPr="58774E7B">
              <w:rPr>
                <w:rFonts w:ascii="Segoe UI" w:eastAsia="Segoe UI" w:hAnsi="Segoe UI" w:cs="Segoe UI"/>
                <w:i/>
                <w:iCs/>
                <w:color w:val="A6A6A6" w:themeColor="background1" w:themeShade="A6"/>
                <w:sz w:val="24"/>
                <w:szCs w:val="24"/>
                <w:lang w:val="es-ES"/>
              </w:rPr>
              <w:t xml:space="preserve"> Segundo</w:t>
            </w:r>
          </w:p>
        </w:tc>
      </w:tr>
      <w:tr w:rsidR="6ECAC7B1" w14:paraId="2C069DA5" w14:textId="77777777" w:rsidTr="58774E7B">
        <w:trPr>
          <w:trHeight w:val="1245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FF5E15D" w14:textId="77EAD4CE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Quiero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04000" w14:textId="538E779C" w:rsidR="3060C4F1" w:rsidRDefault="3060C4F1" w:rsidP="048E79BA">
            <w:pPr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</w:pPr>
            <w:r w:rsidRPr="048E79BA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 xml:space="preserve">Cargar diariamente la información de </w:t>
            </w:r>
            <w:r w:rsidR="03D4A12E" w:rsidRPr="048E79BA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>los nuevos contracargos de la marca Visa provenientes de la web Visa Online</w:t>
            </w:r>
          </w:p>
        </w:tc>
      </w:tr>
      <w:tr w:rsidR="6ECAC7B1" w14:paraId="6886D19F" w14:textId="77777777" w:rsidTr="58774E7B">
        <w:trPr>
          <w:trHeight w:val="300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A65EA10" w14:textId="6DF6BB82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Para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D5AC3" w14:textId="6C1BA0FE" w:rsidR="3060C4F1" w:rsidRDefault="73B1AD51" w:rsidP="048E79BA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</w:pPr>
            <w:r w:rsidRPr="048E79BA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>La atención de las disputas por el equipo de Contracargos.</w:t>
            </w:r>
          </w:p>
        </w:tc>
      </w:tr>
      <w:tr w:rsidR="6ECAC7B1" w14:paraId="40986BAB" w14:textId="77777777" w:rsidTr="58774E7B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6DBEE62D" w14:textId="2D76BD64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Criterios de aceptación:</w:t>
            </w:r>
          </w:p>
        </w:tc>
      </w:tr>
      <w:tr w:rsidR="6ECAC7B1" w14:paraId="67C177C4" w14:textId="77777777" w:rsidTr="58774E7B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DC946" w14:textId="342EE6CE" w:rsidR="3060C4F1" w:rsidRDefault="3060C4F1" w:rsidP="3060C4F1">
            <w:pPr>
              <w:rPr>
                <w:rFonts w:ascii="Segoe UI" w:eastAsia="Segoe UI" w:hAnsi="Segoe UI" w:cs="Segoe UI"/>
                <w:color w:val="445369"/>
                <w:sz w:val="24"/>
                <w:szCs w:val="24"/>
              </w:rPr>
            </w:pPr>
          </w:p>
          <w:p w14:paraId="7D8C8670" w14:textId="0DF5375E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614AFEBD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CA1</w:t>
            </w:r>
            <w:r w:rsidRPr="614AFEBD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:  Cargar Tabla Histórica a Azure</w:t>
            </w:r>
          </w:p>
          <w:p w14:paraId="78A1A24A" w14:textId="014EC2B5" w:rsidR="3060C4F1" w:rsidRDefault="0BA27362" w:rsidP="614AFEBD">
            <w:pPr>
              <w:spacing w:before="240" w:after="240"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Primero. se deberá cargar las dos tablas históricas de </w:t>
            </w:r>
            <w:proofErr w:type="spellStart"/>
            <w:r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onpremise</w:t>
            </w:r>
            <w:proofErr w:type="spellEnd"/>
            <w:r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(SVDESLW167.BDRIESGO) a Azure. </w:t>
            </w:r>
          </w:p>
          <w:p w14:paraId="740FF2E9" w14:textId="02CA581D" w:rsidR="3060C4F1" w:rsidRDefault="0BA27362" w:rsidP="614AFEBD">
            <w:pPr>
              <w:spacing w:before="240" w:after="240"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r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Tablas origen (</w:t>
            </w:r>
            <w:proofErr w:type="spellStart"/>
            <w:r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on</w:t>
            </w:r>
            <w:proofErr w:type="spellEnd"/>
            <w:r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-premise):</w:t>
            </w:r>
          </w:p>
          <w:p w14:paraId="6DED730E" w14:textId="06DF827A" w:rsidR="3060C4F1" w:rsidRDefault="0BA27362" w:rsidP="614AFEBD">
            <w:pPr>
              <w:pStyle w:val="Prrafodelista"/>
              <w:numPr>
                <w:ilvl w:val="0"/>
                <w:numId w:val="5"/>
              </w:numPr>
              <w:spacing w:before="240" w:after="240"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proofErr w:type="gramStart"/>
            <w:r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dbo.PFYCC</w:t>
            </w:r>
            <w:proofErr w:type="gramEnd"/>
            <w:r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_GI_CARGA_VISA_ROL500_INCYOUT</w:t>
            </w:r>
          </w:p>
          <w:p w14:paraId="65912774" w14:textId="51DEEA43" w:rsidR="3060C4F1" w:rsidRPr="00BA0208" w:rsidRDefault="0BA27362" w:rsidP="614AFEBD">
            <w:pPr>
              <w:pStyle w:val="Prrafodelista"/>
              <w:numPr>
                <w:ilvl w:val="0"/>
                <w:numId w:val="5"/>
              </w:numPr>
              <w:spacing w:before="240" w:after="240"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n-US"/>
              </w:rPr>
            </w:pPr>
            <w:proofErr w:type="gramStart"/>
            <w:r w:rsidRPr="00BA020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n-US"/>
              </w:rPr>
              <w:t>dbo.PFYCC</w:t>
            </w:r>
            <w:proofErr w:type="gramEnd"/>
            <w:r w:rsidRPr="00BA020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n-US"/>
              </w:rPr>
              <w:t>_GI_TRANS_VISA_ROL500_INCYOUT</w:t>
            </w:r>
          </w:p>
          <w:p w14:paraId="41256229" w14:textId="603A8100" w:rsidR="3060C4F1" w:rsidRDefault="0BA27362" w:rsidP="614AFEB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614AFEBD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 xml:space="preserve">Tablas destino (Azure): </w:t>
            </w:r>
          </w:p>
          <w:p w14:paraId="4BC94A94" w14:textId="09943C8B" w:rsidR="3060C4F1" w:rsidRDefault="3060C4F1" w:rsidP="614AFEB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</w:p>
          <w:p w14:paraId="07CC6771" w14:textId="333CD1F3" w:rsidR="3060C4F1" w:rsidRDefault="6A25BD52" w:rsidP="614AFEBD">
            <w:pPr>
              <w:pStyle w:val="Prrafodelista"/>
              <w:numPr>
                <w:ilvl w:val="0"/>
                <w:numId w:val="4"/>
              </w:numPr>
              <w:spacing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OperRiesg</w:t>
            </w:r>
            <w:r w:rsidR="0BA27362"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.PFYCC_GI_CARGA_VISA_ROL500_INCYOUT</w:t>
            </w:r>
          </w:p>
          <w:p w14:paraId="66025BCF" w14:textId="37041608" w:rsidR="3060C4F1" w:rsidRPr="00BA0208" w:rsidRDefault="0BA27362" w:rsidP="614AFEBD">
            <w:pPr>
              <w:pStyle w:val="Prrafodelista"/>
              <w:numPr>
                <w:ilvl w:val="0"/>
                <w:numId w:val="4"/>
              </w:numPr>
              <w:spacing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n-US"/>
              </w:rPr>
            </w:pPr>
            <w:r w:rsidRPr="00BA020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n-US"/>
              </w:rPr>
              <w:t>OperRiesg.</w:t>
            </w:r>
            <w:r w:rsidR="16C1826A" w:rsidRPr="00BA020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n-US"/>
              </w:rPr>
              <w:t>PFYCC_GI_TRANS_VISA_ROL500_INCYOUT</w:t>
            </w:r>
          </w:p>
          <w:p w14:paraId="63ABA0D6" w14:textId="11F1B271" w:rsidR="3060C4F1" w:rsidRDefault="3060C4F1" w:rsidP="614AFEBD">
            <w:pPr>
              <w:spacing w:line="259" w:lineRule="auto"/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009123F1">
              <w:rPr>
                <w:lang w:val="es-PE"/>
              </w:rPr>
              <w:br/>
            </w:r>
            <w:r w:rsidRPr="614AFEBD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CA2</w:t>
            </w:r>
            <w:r w:rsidRPr="614AFEBD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:  Cargar reporte a tabla </w:t>
            </w:r>
            <w:r w:rsidR="3A757A0F" w:rsidRPr="614AFEBD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diari</w:t>
            </w:r>
            <w:r w:rsidRPr="614AFEBD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a</w:t>
            </w:r>
          </w:p>
          <w:p w14:paraId="3F893144" w14:textId="641C0526" w:rsidR="73759DFC" w:rsidRDefault="73759DFC" w:rsidP="1DDAFC44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r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Se deberán cargar los 2 reportes diarios que se encontrarán en esta ruta: </w:t>
            </w:r>
          </w:p>
          <w:p w14:paraId="4D7073F0" w14:textId="680E267B" w:rsidR="73759DFC" w:rsidRDefault="73759DFC" w:rsidP="0DEAC255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0DEAC255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  <w:t>"\\Mc0016\datamart\OperRiesg\RIESGO_TRANSACCIONAL\CARGA_ROL_500\INPUT</w:t>
            </w:r>
            <w:r w:rsidR="638BA70C" w:rsidRPr="0DEAC255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  <w:t>”</w:t>
            </w:r>
          </w:p>
          <w:p w14:paraId="67480A66" w14:textId="75557622" w:rsidR="73759DFC" w:rsidRDefault="73759DFC" w:rsidP="048E79BA">
            <w:pPr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</w:pPr>
            <w:r w:rsidRPr="048E79BA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Estos son archivos planos provenientes de la plataforma de </w:t>
            </w:r>
            <w:r w:rsidR="2DF8A6CF" w:rsidRPr="048E79BA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la web Visa Online</w:t>
            </w:r>
            <w:r w:rsidRPr="048E79BA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.</w:t>
            </w:r>
          </w:p>
          <w:p w14:paraId="3299DF1E" w14:textId="02A0AD04" w:rsidR="1DDAFC44" w:rsidRDefault="1DDAFC44" w:rsidP="1DDAFC44">
            <w:pPr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</w:p>
          <w:p w14:paraId="46B4758A" w14:textId="7B11DD85" w:rsidR="6540887E" w:rsidRDefault="6540887E" w:rsidP="1DDAFC44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4C48321D" wp14:editId="11F568BF">
                  <wp:extent cx="5210174" cy="485775"/>
                  <wp:effectExtent l="0" t="0" r="0" b="0"/>
                  <wp:docPr id="863006871" name="Imagen 8630068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174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 w:rsidR="73759DFC"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Ambos deberán cargarse en una tabla cada una, que debe tener este nombre: </w:t>
            </w:r>
          </w:p>
          <w:p w14:paraId="23FB5E6A" w14:textId="79657AE7" w:rsidR="73759DFC" w:rsidRPr="00BA0208" w:rsidRDefault="73759DFC" w:rsidP="1DDAFC44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BA0208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n-US"/>
              </w:rPr>
              <w:t>RAW.</w:t>
            </w:r>
            <w:r w:rsidR="680BD758" w:rsidRPr="00BA0208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n-US"/>
              </w:rPr>
              <w:t>ROL500_incoming</w:t>
            </w:r>
          </w:p>
          <w:p w14:paraId="1D5E8AA8" w14:textId="05875DCD" w:rsidR="1DDAFC44" w:rsidRPr="00BA0208" w:rsidRDefault="73759DFC" w:rsidP="614AFEBD">
            <w:pPr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n-US"/>
              </w:rPr>
            </w:pPr>
            <w:r w:rsidRPr="00BA0208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n-US"/>
              </w:rPr>
              <w:t>RAW.</w:t>
            </w:r>
            <w:r w:rsidR="6A88DBFA" w:rsidRPr="00BA0208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n-US"/>
              </w:rPr>
              <w:t>ROL500_outgoing</w:t>
            </w:r>
          </w:p>
          <w:p w14:paraId="613A09FE" w14:textId="40C88C00" w:rsidR="3060C4F1" w:rsidRPr="00BA0208" w:rsidRDefault="3060C4F1" w:rsidP="3060C4F1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  <w:p w14:paraId="15ACBEB9" w14:textId="70DBD434" w:rsidR="3060C4F1" w:rsidRDefault="3060C4F1" w:rsidP="1DDAFC44">
            <w:pPr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1DDAFC44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CA3:</w:t>
            </w:r>
            <w:r w:rsidRPr="1DDAFC44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Insertar</w:t>
            </w:r>
            <w:r w:rsidR="09F175AC" w:rsidRPr="1DDAFC44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ambas</w:t>
            </w:r>
            <w:r w:rsidRPr="1DDAFC44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tabla</w:t>
            </w:r>
            <w:r w:rsidR="3E79B14B" w:rsidRPr="1DDAFC44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s</w:t>
            </w:r>
            <w:r w:rsidR="36FEFE43" w:rsidRPr="1DDAFC44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</w:t>
            </w:r>
            <w:r w:rsidRPr="1DDAFC44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en </w:t>
            </w:r>
            <w:r w:rsidR="656C3B01" w:rsidRPr="1DDAFC44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la</w:t>
            </w:r>
            <w:r w:rsidRPr="1DDAFC44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tabla hist</w:t>
            </w:r>
            <w:r w:rsidR="2EDA982B" w:rsidRPr="1DDAFC44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ó</w:t>
            </w:r>
            <w:r w:rsidRPr="1DDAFC44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rica</w:t>
            </w:r>
            <w:r w:rsidR="275621D6" w:rsidRPr="1DDAFC44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de carga</w:t>
            </w:r>
          </w:p>
          <w:p w14:paraId="46F4FC7D" w14:textId="209F2972" w:rsidR="7AF63001" w:rsidRDefault="7AF63001" w:rsidP="1DDAFC44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lastRenderedPageBreak/>
              <w:t xml:space="preserve">Se deberá insertar ambas tablas en </w:t>
            </w:r>
            <w:r w:rsidR="7679B206"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la tabla histórica de carga (</w:t>
            </w:r>
            <w:r w:rsidR="7679B206" w:rsidRPr="00BA0208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s-PE"/>
              </w:rPr>
              <w:t>OperRiesg.PFYCC_GI_CARGA_VISA_ROL500_INCYOUT</w:t>
            </w:r>
            <w:r w:rsidR="7679B206"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)</w:t>
            </w:r>
            <w:r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. Tienen las mismas columnas.</w:t>
            </w:r>
          </w:p>
          <w:p w14:paraId="3F51D969" w14:textId="69CA8573" w:rsidR="1DDAFC44" w:rsidRDefault="1DDAFC44" w:rsidP="1DDAFC44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</w:pPr>
          </w:p>
          <w:p w14:paraId="728E3D13" w14:textId="19246F73" w:rsidR="7AF63001" w:rsidRDefault="7AF63001" w:rsidP="1DDAFC44">
            <w:pPr>
              <w:pStyle w:val="Prrafodelista"/>
              <w:numPr>
                <w:ilvl w:val="0"/>
                <w:numId w:val="7"/>
              </w:numPr>
              <w:rPr>
                <w:rFonts w:ascii="Calibri" w:eastAsia="Calibri" w:hAnsi="Calibri" w:cs="Calibri"/>
                <w:i/>
                <w:iCs/>
                <w:color w:val="000000" w:themeColor="text1"/>
                <w:lang w:val="en-US"/>
              </w:rPr>
            </w:pPr>
            <w:r w:rsidRPr="1DDAFC44">
              <w:rPr>
                <w:rFonts w:ascii="Calibri" w:eastAsia="Calibri" w:hAnsi="Calibri" w:cs="Calibri"/>
                <w:i/>
                <w:iCs/>
                <w:color w:val="000000" w:themeColor="text1"/>
                <w:lang w:val="en-US"/>
              </w:rPr>
              <w:t>RAW.ROL500_</w:t>
            </w:r>
            <w:proofErr w:type="gramStart"/>
            <w:r w:rsidRPr="1DDAFC44">
              <w:rPr>
                <w:rFonts w:ascii="Calibri" w:eastAsia="Calibri" w:hAnsi="Calibri" w:cs="Calibri"/>
                <w:i/>
                <w:iCs/>
                <w:color w:val="000000" w:themeColor="text1"/>
                <w:lang w:val="en-US"/>
              </w:rPr>
              <w:t>incoming  -</w:t>
            </w:r>
            <w:proofErr w:type="gramEnd"/>
            <w:r w:rsidRPr="1DDAFC44">
              <w:rPr>
                <w:rFonts w:ascii="Calibri" w:eastAsia="Calibri" w:hAnsi="Calibri" w:cs="Calibri"/>
                <w:i/>
                <w:iCs/>
                <w:color w:val="000000" w:themeColor="text1"/>
                <w:lang w:val="en-US"/>
              </w:rPr>
              <w:t xml:space="preserve"> &gt; OperRiesg.PFYCC_GI_CARGA_VISA_ROL500_INCYOUT  </w:t>
            </w:r>
          </w:p>
          <w:p w14:paraId="26C8D493" w14:textId="456C58BB" w:rsidR="7AF63001" w:rsidRPr="00BA0208" w:rsidRDefault="7AF63001" w:rsidP="1DDAFC44">
            <w:pPr>
              <w:pStyle w:val="Prrafodelista"/>
              <w:numPr>
                <w:ilvl w:val="0"/>
                <w:numId w:val="7"/>
              </w:numPr>
              <w:rPr>
                <w:rFonts w:ascii="Calibri" w:eastAsia="Calibri" w:hAnsi="Calibri" w:cs="Calibri"/>
                <w:i/>
                <w:iCs/>
                <w:color w:val="000000" w:themeColor="text1"/>
                <w:lang w:val="en-US"/>
              </w:rPr>
            </w:pPr>
            <w:r w:rsidRPr="00BA0208">
              <w:rPr>
                <w:rFonts w:ascii="Calibri" w:eastAsia="Calibri" w:hAnsi="Calibri" w:cs="Calibri"/>
                <w:i/>
                <w:iCs/>
                <w:color w:val="000000" w:themeColor="text1"/>
                <w:lang w:val="en-US"/>
              </w:rPr>
              <w:t xml:space="preserve">RAW.ROL500_outgoing   - &gt; OperRiesg.PFYCC_GI_CARGA_VISA_ROL500_INCYOUT  </w:t>
            </w:r>
          </w:p>
          <w:p w14:paraId="6EE9CD11" w14:textId="0D230AF8" w:rsidR="1DDAFC44" w:rsidRPr="00BA0208" w:rsidRDefault="1DDAFC44" w:rsidP="1DDAFC44">
            <w:pPr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</w:p>
          <w:p w14:paraId="0A7CE5A2" w14:textId="788BA183" w:rsidR="7AF63001" w:rsidRDefault="7AF63001" w:rsidP="614AFEBD">
            <w:pPr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614AFEBD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CA4:</w:t>
            </w:r>
            <w:r w:rsidRPr="614AFEBD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</w:t>
            </w:r>
            <w:r w:rsidR="7CAE6C8D" w:rsidRPr="614AFEBD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Transformar los datos de la tabla histórica de carga </w:t>
            </w:r>
          </w:p>
          <w:p w14:paraId="0060CE08" w14:textId="5B06993F" w:rsidR="614AFEBD" w:rsidRDefault="614AFEBD" w:rsidP="614AFEBD">
            <w:pPr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</w:p>
          <w:p w14:paraId="2F3EDBAD" w14:textId="760B2B13" w:rsidR="078E5073" w:rsidRDefault="078E5073" w:rsidP="614AFEB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r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Una vez completada la carga diaria a la tabla histórica </w:t>
            </w:r>
            <w:r w:rsidR="5EEF6820"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(OperRiesg.PFYCC_GI_CARGA_VISA_ROL500_INCYOUT)</w:t>
            </w:r>
            <w:r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, se deberá ejecutar un </w:t>
            </w:r>
            <w:proofErr w:type="spellStart"/>
            <w:r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stored</w:t>
            </w:r>
            <w:proofErr w:type="spellEnd"/>
            <w:r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procedure</w:t>
            </w:r>
            <w:proofErr w:type="spellEnd"/>
            <w:r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 que permita replicar esta información en el entorno productivo, aplicando las reglas de negocio definidas.</w:t>
            </w:r>
          </w:p>
          <w:p w14:paraId="7AC12680" w14:textId="6FF6DB6B" w:rsidR="078E5073" w:rsidRDefault="078E5073" w:rsidP="614AFEBD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r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Tablas origen (Azure):</w:t>
            </w:r>
          </w:p>
          <w:p w14:paraId="50925AD0" w14:textId="460E90D3" w:rsidR="2D1D1AFB" w:rsidRDefault="2D1D1AFB" w:rsidP="614AFEBD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OperRiesg.PFYCC_GI_CARGA_VISA_ROL500_INCYOUT</w:t>
            </w:r>
          </w:p>
          <w:p w14:paraId="332AD2EB" w14:textId="4A57CDD1" w:rsidR="078E5073" w:rsidRDefault="078E5073" w:rsidP="614AFEBD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r w:rsidRPr="614AFEBD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 xml:space="preserve">Tablas destino (Azure): </w:t>
            </w:r>
          </w:p>
          <w:p w14:paraId="4D2E6564" w14:textId="39BA9737" w:rsidR="70836279" w:rsidRPr="00BA0208" w:rsidRDefault="70836279" w:rsidP="614AFEBD">
            <w:pPr>
              <w:pStyle w:val="Prrafodelista"/>
              <w:numPr>
                <w:ilvl w:val="0"/>
                <w:numId w:val="2"/>
              </w:numPr>
              <w:spacing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n-US"/>
              </w:rPr>
            </w:pPr>
            <w:r w:rsidRPr="00BA0208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n-US"/>
              </w:rPr>
              <w:t>OperRiesg.PFYCC_GI_TRANS_VISA_ROL500_INCYOUT</w:t>
            </w:r>
          </w:p>
          <w:p w14:paraId="7520B87A" w14:textId="79BF2B3B" w:rsidR="078E5073" w:rsidRDefault="078E5073" w:rsidP="614AFEBD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proofErr w:type="spellStart"/>
            <w:r w:rsidRPr="614AFEBD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>Stored</w:t>
            </w:r>
            <w:proofErr w:type="spellEnd"/>
            <w:r w:rsidRPr="614AFEBD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614AFEBD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>Procedure</w:t>
            </w:r>
            <w:proofErr w:type="spellEnd"/>
            <w:r w:rsidRPr="614AFEBD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 xml:space="preserve"> a ejecutar: </w:t>
            </w:r>
          </w:p>
          <w:p w14:paraId="0E2BAF15" w14:textId="0D3F627A" w:rsidR="06C87B36" w:rsidRPr="00BA0208" w:rsidRDefault="06C87B36" w:rsidP="614AFEBD">
            <w:pPr>
              <w:pStyle w:val="Prrafodelista"/>
              <w:numPr>
                <w:ilvl w:val="0"/>
                <w:numId w:val="2"/>
              </w:numPr>
              <w:spacing w:line="259" w:lineRule="auto"/>
              <w:rPr>
                <w:sz w:val="24"/>
                <w:szCs w:val="24"/>
                <w:lang w:val="en-US"/>
              </w:rPr>
            </w:pPr>
            <w:hyperlink r:id="rId11">
              <w:r w:rsidRPr="00BA0208">
                <w:rPr>
                  <w:rStyle w:val="Hipervnculo"/>
                  <w:lang w:val="en-US"/>
                </w:rPr>
                <w:t>SP_PFYCC_GI_TRANS_VISA_ROL500_INCYOUT.sql</w:t>
              </w:r>
            </w:hyperlink>
          </w:p>
          <w:p w14:paraId="1E9AF281" w14:textId="6C4FB663" w:rsidR="078E5073" w:rsidRDefault="078E5073" w:rsidP="614AFEBD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r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Detalles del proceso</w:t>
            </w:r>
          </w:p>
          <w:p w14:paraId="2C917B9E" w14:textId="48EAF57C" w:rsidR="078E5073" w:rsidRDefault="078E5073" w:rsidP="614AFEBD">
            <w:pPr>
              <w:pStyle w:val="Prrafodelista"/>
              <w:numPr>
                <w:ilvl w:val="0"/>
                <w:numId w:val="1"/>
              </w:numPr>
              <w:spacing w:before="240" w:after="240"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El SP </w:t>
            </w:r>
            <w:r w:rsidR="2D351E0C"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SP_PFYCC_GI_TRANS_VISA_ROL500_INCYOUT.sql </w:t>
            </w:r>
            <w:r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debe ser ejecutado diariamente.</w:t>
            </w:r>
          </w:p>
          <w:p w14:paraId="18E50AEE" w14:textId="2D143B6E" w:rsidR="078E5073" w:rsidRDefault="078E5073" w:rsidP="614AFEBD">
            <w:pPr>
              <w:pStyle w:val="Prrafodelista"/>
              <w:numPr>
                <w:ilvl w:val="0"/>
                <w:numId w:val="1"/>
              </w:numPr>
              <w:spacing w:before="240" w:after="240"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Este SP elimina completamente el contenido</w:t>
            </w:r>
            <w:r w:rsidR="083892F6"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</w:t>
            </w:r>
            <w:r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de</w:t>
            </w:r>
            <w:r w:rsidR="74393BF7"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</w:t>
            </w:r>
            <w:r w:rsidR="36B5D624"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OperRiesg.PFYCC_GI_TRANS_VISA_ROL500_INCYOUT</w:t>
            </w:r>
            <w:r w:rsidR="1A7031B6"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</w:t>
            </w:r>
            <w:r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y vuelve a realizar una carga con datos provenientes de </w:t>
            </w:r>
            <w:r w:rsidR="692483F1"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OperRiesg.PFYCC_GI_CARGA_VISA_ROL500_INCYOUT</w:t>
            </w:r>
            <w:r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, aplicando reglas de transformación necesarias.</w:t>
            </w:r>
          </w:p>
          <w:p w14:paraId="0DCED73B" w14:textId="504645D6" w:rsidR="078E5073" w:rsidRDefault="078E5073" w:rsidP="614AFEBD">
            <w:pPr>
              <w:pStyle w:val="Prrafodelista"/>
              <w:numPr>
                <w:ilvl w:val="0"/>
                <w:numId w:val="1"/>
              </w:numPr>
              <w:spacing w:before="240" w:after="240"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Este paso de ejecutar el SP debe ser replicado en el entorno </w:t>
            </w:r>
            <w:proofErr w:type="spellStart"/>
            <w:r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cloud</w:t>
            </w:r>
            <w:proofErr w:type="spellEnd"/>
            <w:r w:rsidRPr="614AFEBD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mediante un proceso equivalente.</w:t>
            </w:r>
          </w:p>
          <w:p w14:paraId="0B0F3E65" w14:textId="68C1117D" w:rsidR="614AFEBD" w:rsidRDefault="614AFEBD" w:rsidP="614AFEBD">
            <w:pPr>
              <w:spacing w:line="259" w:lineRule="auto"/>
              <w:rPr>
                <w:rFonts w:ascii="Consolas" w:eastAsia="Consolas" w:hAnsi="Consolas" w:cs="Consolas"/>
                <w:sz w:val="22"/>
                <w:szCs w:val="22"/>
                <w:lang w:val="es-ES"/>
              </w:rPr>
            </w:pPr>
          </w:p>
          <w:p w14:paraId="30C91636" w14:textId="22B1053D" w:rsidR="3060C4F1" w:rsidRDefault="3060C4F1" w:rsidP="3060C4F1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19414C21" w14:textId="5D78E217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ES"/>
              </w:rPr>
              <w:t>Escenarios de prueba y resultado esperado</w:t>
            </w:r>
          </w:p>
          <w:p w14:paraId="7CDDC369" w14:textId="2893CCBA" w:rsidR="3060C4F1" w:rsidRDefault="3060C4F1" w:rsidP="1DDAFC44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La</w:t>
            </w:r>
            <w:r w:rsidR="60E847BD"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s</w:t>
            </w:r>
            <w:r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tabla</w:t>
            </w:r>
            <w:r w:rsidR="4CF6620C"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s</w:t>
            </w:r>
            <w:r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histórica</w:t>
            </w:r>
            <w:r w:rsidR="24E2882E"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s</w:t>
            </w:r>
            <w:r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cargada</w:t>
            </w:r>
            <w:r w:rsidR="29D23EA9"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s</w:t>
            </w:r>
            <w:r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en su totalidad.</w:t>
            </w:r>
          </w:p>
          <w:p w14:paraId="5701F6D0" w14:textId="29E52147" w:rsidR="3060C4F1" w:rsidRDefault="3060C4F1" w:rsidP="1DDAFC44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Los reportes diarios deberán ser cargados en la tabla históric</w:t>
            </w:r>
            <w:r w:rsidR="085EE2B4"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a.</w:t>
            </w:r>
          </w:p>
          <w:p w14:paraId="32FCE0FE" w14:textId="346D4027" w:rsidR="085EE2B4" w:rsidRDefault="085EE2B4" w:rsidP="1DDAFC44">
            <w:pPr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Transformación y traspaso a la tabla final.</w:t>
            </w:r>
          </w:p>
          <w:p w14:paraId="157C11FA" w14:textId="35620F36" w:rsidR="085EE2B4" w:rsidRDefault="085EE2B4" w:rsidP="1DDAFC44">
            <w:pPr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1DDAFC44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Validación de integridad y cantidad de registros.</w:t>
            </w:r>
          </w:p>
          <w:p w14:paraId="4753A0E3" w14:textId="3431B593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</w:p>
          <w:p w14:paraId="7948E329" w14:textId="3B7B4D14" w:rsidR="3060C4F1" w:rsidRDefault="3060C4F1" w:rsidP="3060C4F1">
            <w:pPr>
              <w:ind w:left="720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  <w:p w14:paraId="762CF405" w14:textId="044569B3" w:rsidR="3060C4F1" w:rsidRDefault="3060C4F1" w:rsidP="3060C4F1">
            <w:pPr>
              <w:ind w:left="720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  <w:p w14:paraId="6F741194" w14:textId="7F47022C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</w:p>
        </w:tc>
      </w:tr>
      <w:tr w:rsidR="6ECAC7B1" w14:paraId="38EF2353" w14:textId="77777777" w:rsidTr="58774E7B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06EE2" w14:textId="74970BE2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</w:p>
        </w:tc>
      </w:tr>
    </w:tbl>
    <w:p w14:paraId="0555C5AF" w14:textId="5E86AE10" w:rsidR="6ECAC7B1" w:rsidRDefault="6ECAC7B1" w:rsidP="4A745EB3">
      <w:pPr>
        <w:outlineLvl w:val="0"/>
        <w:rPr>
          <w:b/>
          <w:bCs/>
          <w:lang w:val="es-PE"/>
        </w:rPr>
      </w:pPr>
    </w:p>
    <w:p w14:paraId="6FE2E21A" w14:textId="6675A2D8" w:rsidR="6ECAC7B1" w:rsidRDefault="6ECAC7B1" w:rsidP="6ECAC7B1">
      <w:pPr>
        <w:outlineLvl w:val="0"/>
        <w:rPr>
          <w:b/>
          <w:bCs/>
          <w:lang w:val="es-PE"/>
        </w:rPr>
      </w:pPr>
    </w:p>
    <w:p w14:paraId="24FBC352" w14:textId="52466972" w:rsidR="6ECAC7B1" w:rsidRDefault="6ECAC7B1" w:rsidP="6ECAC7B1">
      <w:pPr>
        <w:outlineLvl w:val="0"/>
        <w:rPr>
          <w:b/>
          <w:bCs/>
          <w:lang w:val="es-PE"/>
        </w:rPr>
      </w:pPr>
    </w:p>
    <w:p w14:paraId="7515C4BB" w14:textId="0AFBF2F9" w:rsidR="6ECAC7B1" w:rsidRDefault="6ECAC7B1" w:rsidP="6ECAC7B1">
      <w:pPr>
        <w:outlineLvl w:val="0"/>
        <w:rPr>
          <w:b/>
          <w:bCs/>
          <w:lang w:val="es-PE"/>
        </w:rPr>
      </w:pPr>
    </w:p>
    <w:p w14:paraId="7E5B6FE0" w14:textId="77777777" w:rsidR="00865CE9" w:rsidRDefault="00865CE9" w:rsidP="002A0C93">
      <w:pPr>
        <w:outlineLvl w:val="0"/>
        <w:rPr>
          <w:b/>
          <w:bCs/>
          <w:lang w:val="es-PE"/>
        </w:rPr>
      </w:pPr>
    </w:p>
    <w:p w14:paraId="071D1607" w14:textId="77777777" w:rsidR="001E25F3" w:rsidRPr="00AF427C" w:rsidRDefault="001E25F3" w:rsidP="002A0C93">
      <w:pPr>
        <w:outlineLvl w:val="0"/>
        <w:rPr>
          <w:b/>
          <w:bCs/>
          <w:lang w:val="es-PE"/>
        </w:rPr>
      </w:pPr>
    </w:p>
    <w:p w14:paraId="41F687C8" w14:textId="568F24AD" w:rsidR="00066480" w:rsidRDefault="00066480" w:rsidP="00066480">
      <w:pPr>
        <w:pStyle w:val="Prrafodelista"/>
        <w:numPr>
          <w:ilvl w:val="0"/>
          <w:numId w:val="20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planificación y estimación</w:t>
      </w:r>
    </w:p>
    <w:p w14:paraId="39872463" w14:textId="77777777" w:rsidR="00066480" w:rsidRDefault="00066480" w:rsidP="00066480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01E2B302" w14:textId="10B48CC4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Gantt en Monday: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Planificación del tiempo y presupuesto con equipo D&amp;A.</w:t>
      </w:r>
    </w:p>
    <w:p w14:paraId="70FA0A7F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sz w:val="20"/>
          <w:szCs w:val="20"/>
        </w:rPr>
      </w:pPr>
    </w:p>
    <w:p w14:paraId="4371A1E0" w14:textId="1D2E26F5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  <w:r w:rsidRPr="00CD353B">
        <w:rPr>
          <w:rFonts w:ascii="Aptos" w:hAnsi="Aptos"/>
          <w:sz w:val="20"/>
          <w:szCs w:val="20"/>
        </w:rPr>
        <w:t xml:space="preserve">Asignación de responsabilidades: </w:t>
      </w:r>
      <w:r w:rsidRPr="00CD353B">
        <w:rPr>
          <w:rFonts w:ascii="Aptos" w:hAnsi="Aptos"/>
          <w:i/>
          <w:iCs/>
          <w:color w:val="A6A6A6" w:themeColor="background1" w:themeShade="A6"/>
          <w:sz w:val="20"/>
          <w:szCs w:val="20"/>
        </w:rPr>
        <w:t>Tiempo de ejecución de cada tarea con equipo D&amp;A.</w:t>
      </w:r>
    </w:p>
    <w:p w14:paraId="2D573A17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</w:p>
    <w:p w14:paraId="1C8BA465" w14:textId="0D68985A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Casos de Uso: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Validación de los casos de uso con el </w:t>
      </w:r>
      <w:proofErr w:type="spell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Product</w:t>
      </w:r>
      <w:proofErr w:type="spell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 Owner (aprobados por el </w:t>
      </w:r>
      <w:proofErr w:type="gram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Sponsor</w:t>
      </w:r>
      <w:proofErr w:type="gram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). Documentar los casos de uso con el equipo de D&amp;A.</w:t>
      </w:r>
    </w:p>
    <w:p w14:paraId="767DA57B" w14:textId="16DA9355" w:rsidR="00066480" w:rsidRPr="00CD353B" w:rsidRDefault="00066480" w:rsidP="00066480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 w:val="20"/>
          <w:szCs w:val="20"/>
          <w:shd w:val="clear" w:color="auto" w:fill="FFFFFF"/>
        </w:rPr>
      </w:pPr>
    </w:p>
    <w:p w14:paraId="283837E8" w14:textId="77777777" w:rsidR="00F96783" w:rsidRDefault="00F96783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1A72F12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A99D13C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04D561D5" w14:textId="77777777" w:rsidR="0065158B" w:rsidRPr="00CD353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5A33BE9A" w14:textId="1F0ED465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  <w:r w:rsidRPr="00CD353B">
        <w:rPr>
          <w:rFonts w:ascii="Aptos" w:hAnsi="Aptos"/>
          <w:b/>
          <w:bCs/>
          <w:sz w:val="20"/>
          <w:szCs w:val="20"/>
          <w:u w:val="single"/>
        </w:rPr>
        <w:t>Equipo:</w:t>
      </w:r>
    </w:p>
    <w:p w14:paraId="6F094964" w14:textId="77777777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</w:p>
    <w:p w14:paraId="1CFF9B65" w14:textId="5D0D8F15" w:rsidR="006368BD" w:rsidRPr="00CD353B" w:rsidRDefault="006368BD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lang w:val="es-PE"/>
        </w:rPr>
      </w:pPr>
      <w:proofErr w:type="gramStart"/>
      <w:r w:rsidRPr="00CD353B">
        <w:rPr>
          <w:rFonts w:ascii="Aptos" w:hAnsi="Aptos"/>
          <w:b/>
          <w:bCs/>
          <w:sz w:val="20"/>
          <w:szCs w:val="20"/>
          <w:lang w:val="es-PE"/>
        </w:rPr>
        <w:t>Sponsor</w:t>
      </w:r>
      <w:proofErr w:type="gramEnd"/>
      <w:r w:rsidRPr="00CD353B">
        <w:rPr>
          <w:rFonts w:ascii="Aptos" w:hAnsi="Aptos"/>
          <w:b/>
          <w:bCs/>
          <w:sz w:val="20"/>
          <w:szCs w:val="20"/>
          <w:lang w:val="es-PE"/>
        </w:rPr>
        <w:t xml:space="preserve">: </w:t>
      </w:r>
    </w:p>
    <w:p w14:paraId="282EA75A" w14:textId="0FF66B05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  <w:lang w:val="es-PE"/>
        </w:rPr>
      </w:pPr>
      <w:r w:rsidRPr="00CD353B">
        <w:rPr>
          <w:rFonts w:ascii="Aptos" w:hAnsi="Aptos"/>
          <w:b/>
          <w:bCs/>
          <w:sz w:val="20"/>
          <w:szCs w:val="20"/>
          <w:lang w:val="es-PE"/>
        </w:rPr>
        <w:t>PO:</w:t>
      </w:r>
      <w:r w:rsidRPr="00CD353B">
        <w:rPr>
          <w:rFonts w:ascii="Aptos" w:hAnsi="Aptos"/>
          <w:sz w:val="20"/>
          <w:szCs w:val="20"/>
          <w:lang w:val="es-PE"/>
        </w:rPr>
        <w:t xml:space="preserve"> </w:t>
      </w:r>
    </w:p>
    <w:p w14:paraId="6412CF58" w14:textId="2AEC5ABA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PM:</w:t>
      </w:r>
      <w:r w:rsidRPr="00CD353B">
        <w:rPr>
          <w:rFonts w:ascii="Aptos" w:hAnsi="Aptos"/>
          <w:sz w:val="20"/>
          <w:szCs w:val="20"/>
        </w:rPr>
        <w:t xml:space="preserve"> </w:t>
      </w:r>
      <w:proofErr w:type="spellStart"/>
      <w:r w:rsidRPr="00CD353B">
        <w:rPr>
          <w:rFonts w:ascii="Aptos" w:hAnsi="Aptos"/>
          <w:sz w:val="20"/>
          <w:szCs w:val="20"/>
        </w:rPr>
        <w:t>Jackeline</w:t>
      </w:r>
      <w:proofErr w:type="spellEnd"/>
      <w:r w:rsidRPr="00CD353B">
        <w:rPr>
          <w:rFonts w:ascii="Aptos" w:hAnsi="Aptos"/>
          <w:sz w:val="20"/>
          <w:szCs w:val="20"/>
        </w:rPr>
        <w:t xml:space="preserve"> Morales</w:t>
      </w:r>
    </w:p>
    <w:p w14:paraId="24416666" w14:textId="4B462530" w:rsidR="00F96783" w:rsidRPr="00CD353B" w:rsidRDefault="000846C9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Líder Técnico</w:t>
      </w:r>
      <w:r w:rsidR="00F96783" w:rsidRPr="00CD353B">
        <w:rPr>
          <w:rFonts w:ascii="Aptos" w:hAnsi="Aptos"/>
          <w:b/>
          <w:bCs/>
          <w:sz w:val="20"/>
          <w:szCs w:val="20"/>
        </w:rPr>
        <w:t>:</w:t>
      </w:r>
      <w:r w:rsidR="00F96783" w:rsidRPr="00CD353B">
        <w:rPr>
          <w:rFonts w:ascii="Aptos" w:hAnsi="Aptos"/>
          <w:sz w:val="20"/>
          <w:szCs w:val="20"/>
        </w:rPr>
        <w:t xml:space="preserve"> Pedro Guerrero</w:t>
      </w:r>
    </w:p>
    <w:p w14:paraId="5BA1D57B" w14:textId="67C073BB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Translator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Luis Diaz</w:t>
      </w:r>
    </w:p>
    <w:p w14:paraId="3CCF447F" w14:textId="3F02BB30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Enabler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Angello Bravo</w:t>
      </w:r>
    </w:p>
    <w:p w14:paraId="4D8AB280" w14:textId="5D9BC21D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Engineer:</w:t>
      </w:r>
      <w:r w:rsidRPr="00CD353B">
        <w:rPr>
          <w:rFonts w:ascii="Aptos" w:hAnsi="Aptos"/>
          <w:sz w:val="20"/>
          <w:szCs w:val="20"/>
        </w:rPr>
        <w:t xml:space="preserve"> </w:t>
      </w:r>
    </w:p>
    <w:p w14:paraId="5FF51AE3" w14:textId="77777777" w:rsidR="002D0EA9" w:rsidRPr="00F96783" w:rsidRDefault="002D0EA9" w:rsidP="00F96783">
      <w:pPr>
        <w:pStyle w:val="Prrafodelista"/>
        <w:ind w:left="-270"/>
        <w:outlineLvl w:val="0"/>
        <w:rPr>
          <w:rFonts w:ascii="Aptos" w:hAnsi="Aptos"/>
        </w:rPr>
      </w:pPr>
    </w:p>
    <w:p w14:paraId="6C44C57C" w14:textId="77777777" w:rsidR="00F96783" w:rsidRPr="00F96783" w:rsidRDefault="00F96783" w:rsidP="00F96783">
      <w:pPr>
        <w:pStyle w:val="Prrafodelista"/>
        <w:ind w:left="-270"/>
        <w:outlineLvl w:val="0"/>
        <w:rPr>
          <w:rFonts w:ascii="Aptos" w:hAnsi="Aptos"/>
        </w:rPr>
      </w:pPr>
    </w:p>
    <w:p w14:paraId="7B518736" w14:textId="2C3B20DB" w:rsidR="001E25F3" w:rsidRDefault="002D0EA9" w:rsidP="001E25F3">
      <w:pPr>
        <w:pStyle w:val="Prrafodelista"/>
        <w:numPr>
          <w:ilvl w:val="0"/>
          <w:numId w:val="22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proofErr w:type="gramStart"/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indicadores a medir</w:t>
      </w:r>
      <w:proofErr w:type="gramEnd"/>
    </w:p>
    <w:p w14:paraId="7F52E591" w14:textId="77777777" w:rsidR="002D0EA9" w:rsidRDefault="002D0EA9" w:rsidP="002D0EA9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695CCE89" w14:textId="0F3911B5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>
        <w:rPr>
          <w:rFonts w:ascii="Aptos" w:hAnsi="Aptos"/>
          <w:color w:val="A6A6A6" w:themeColor="background1" w:themeShade="A6"/>
          <w:sz w:val="22"/>
          <w:szCs w:val="22"/>
        </w:rPr>
        <w:t>1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1</w:t>
      </w:r>
    </w:p>
    <w:p w14:paraId="286C3D88" w14:textId="77777777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5B814320" w14:textId="77777777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6E6AE661" w14:textId="1BDA6FC6" w:rsidR="001E25F3" w:rsidRDefault="001E25F3" w:rsidP="001E25F3">
      <w:pPr>
        <w:pStyle w:val="Prrafodelista"/>
        <w:ind w:left="-270"/>
        <w:outlineLvl w:val="0"/>
        <w:rPr>
          <w:rFonts w:ascii="Aptos" w:hAnsi="Aptos"/>
        </w:rPr>
      </w:pPr>
    </w:p>
    <w:p w14:paraId="5B3B29EB" w14:textId="6A4EE034" w:rsidR="002D0EA9" w:rsidRPr="00B07DFF" w:rsidRDefault="002D0EA9" w:rsidP="002D0EA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 w:rsidR="000846C9">
        <w:rPr>
          <w:rFonts w:ascii="Aptos" w:hAnsi="Aptos"/>
          <w:color w:val="A6A6A6" w:themeColor="background1" w:themeShade="A6"/>
          <w:sz w:val="22"/>
          <w:szCs w:val="22"/>
        </w:rPr>
        <w:t>2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="006D6C10"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 w:rsidR="000846C9"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2</w:t>
      </w:r>
    </w:p>
    <w:p w14:paraId="08B611F4" w14:textId="77777777" w:rsidR="006D6C10" w:rsidRPr="00B07DFF" w:rsidRDefault="006D6C10" w:rsidP="006D6C10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4BDB7ADB" w14:textId="77777777" w:rsidR="006D6C10" w:rsidRPr="00B07DFF" w:rsidRDefault="006D6C10" w:rsidP="006D6C10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2B5AF379" w14:textId="77777777" w:rsidR="002D0EA9" w:rsidRPr="001E25F3" w:rsidRDefault="002D0EA9" w:rsidP="001E25F3">
      <w:pPr>
        <w:pStyle w:val="Prrafodelista"/>
        <w:ind w:left="-270"/>
        <w:outlineLvl w:val="0"/>
        <w:rPr>
          <w:rFonts w:ascii="Aptos" w:hAnsi="Aptos"/>
        </w:rPr>
      </w:pPr>
    </w:p>
    <w:sectPr w:rsidR="002D0EA9" w:rsidRPr="001E25F3" w:rsidSect="000A2BFF">
      <w:headerReference w:type="default" r:id="rId12"/>
      <w:foot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41A3E" w14:textId="77777777" w:rsidR="00234BAE" w:rsidRDefault="00234BAE" w:rsidP="00AA062B">
      <w:r>
        <w:separator/>
      </w:r>
    </w:p>
  </w:endnote>
  <w:endnote w:type="continuationSeparator" w:id="0">
    <w:p w14:paraId="04FA2693" w14:textId="77777777" w:rsidR="00234BAE" w:rsidRDefault="00234BAE" w:rsidP="00AA0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mnes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766B" w14:textId="74D75300" w:rsidR="00AA062B" w:rsidRDefault="00522C71">
    <w:pPr>
      <w:pStyle w:val="Piedepgina"/>
    </w:pPr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1A757" w14:textId="77777777" w:rsidR="00234BAE" w:rsidRDefault="00234BAE" w:rsidP="00AA062B">
      <w:r>
        <w:separator/>
      </w:r>
    </w:p>
  </w:footnote>
  <w:footnote w:type="continuationSeparator" w:id="0">
    <w:p w14:paraId="72C1CAAE" w14:textId="77777777" w:rsidR="00234BAE" w:rsidRDefault="00234BAE" w:rsidP="00AA0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="00AA062B" w:rsidRPr="0024600A" w14:paraId="541D0EEB" w14:textId="77777777" w:rsidTr="107D5B5F">
      <w:tc>
        <w:tcPr>
          <w:tcW w:w="3034" w:type="dxa"/>
        </w:tcPr>
        <w:p w14:paraId="2BBB8654" w14:textId="2CD6C061" w:rsidR="00AA062B" w:rsidRPr="0024600A" w:rsidRDefault="00AA062B" w:rsidP="00AA062B">
          <w:pPr>
            <w:rPr>
              <w:sz w:val="20"/>
              <w:szCs w:val="20"/>
            </w:rPr>
          </w:pPr>
        </w:p>
      </w:tc>
    </w:tr>
    <w:tr w:rsidR="00AA062B" w:rsidRPr="0024600A" w14:paraId="10565BDA" w14:textId="77777777" w:rsidTr="107D5B5F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14:paraId="79D2355E" w14:textId="1B40741F" w:rsidR="00AA062B" w:rsidRPr="00A61FE9" w:rsidRDefault="107D5B5F" w:rsidP="107D5B5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 xml:space="preserve">Data &amp; </w:t>
          </w:r>
          <w:proofErr w:type="spellStart"/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Analytics</w:t>
          </w:r>
          <w:proofErr w:type="spellEnd"/>
        </w:p>
      </w:tc>
    </w:tr>
  </w:tbl>
  <w:p w14:paraId="5C0E61AE" w14:textId="77777777" w:rsidR="00AA062B" w:rsidRDefault="00AA062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AC9C"/>
    <w:multiLevelType w:val="hybridMultilevel"/>
    <w:tmpl w:val="3D10E78A"/>
    <w:lvl w:ilvl="0" w:tplc="4C5003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6209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9E10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8409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621D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7ECB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F277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C6E8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06C8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8477E"/>
    <w:multiLevelType w:val="hybridMultilevel"/>
    <w:tmpl w:val="EA7AE702"/>
    <w:lvl w:ilvl="0" w:tplc="2E90D8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229DD"/>
    <w:multiLevelType w:val="hybridMultilevel"/>
    <w:tmpl w:val="242C1990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85A52"/>
    <w:multiLevelType w:val="hybridMultilevel"/>
    <w:tmpl w:val="ADDA2EB4"/>
    <w:lvl w:ilvl="0" w:tplc="1122A5B6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42848"/>
    <w:multiLevelType w:val="hybridMultilevel"/>
    <w:tmpl w:val="1354D4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B46B0A"/>
    <w:multiLevelType w:val="multilevel"/>
    <w:tmpl w:val="4E4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A8A0FE"/>
    <w:multiLevelType w:val="hybridMultilevel"/>
    <w:tmpl w:val="27A41CEA"/>
    <w:lvl w:ilvl="0" w:tplc="AA864F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689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AC8D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B0A1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5E79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4265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3807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126A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B849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2E4083"/>
    <w:multiLevelType w:val="multilevel"/>
    <w:tmpl w:val="3D1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C84040"/>
    <w:multiLevelType w:val="multilevel"/>
    <w:tmpl w:val="490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02DBC4"/>
    <w:multiLevelType w:val="hybridMultilevel"/>
    <w:tmpl w:val="AE30FA12"/>
    <w:lvl w:ilvl="0" w:tplc="2C3A1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E2D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E4B7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06BD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60C0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865F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3CEA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8CD2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6A40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F0690C"/>
    <w:multiLevelType w:val="hybridMultilevel"/>
    <w:tmpl w:val="1BB2C6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720C54"/>
    <w:multiLevelType w:val="hybridMultilevel"/>
    <w:tmpl w:val="5FB28ED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3173905"/>
    <w:multiLevelType w:val="multilevel"/>
    <w:tmpl w:val="6E1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985214"/>
    <w:multiLevelType w:val="multilevel"/>
    <w:tmpl w:val="2B12A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4CE65"/>
    <w:multiLevelType w:val="hybridMultilevel"/>
    <w:tmpl w:val="5BCC2B94"/>
    <w:lvl w:ilvl="0" w:tplc="55B2F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282F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5856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8064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4E3B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86D4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1614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6ECF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0C3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0C715B"/>
    <w:multiLevelType w:val="multilevel"/>
    <w:tmpl w:val="E8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CD696E"/>
    <w:multiLevelType w:val="hybridMultilevel"/>
    <w:tmpl w:val="2AE6038A"/>
    <w:lvl w:ilvl="0" w:tplc="3DDA53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BC47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028D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6AFD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80BB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46E8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DAD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3063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E2B6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F4400F"/>
    <w:multiLevelType w:val="hybridMultilevel"/>
    <w:tmpl w:val="58787FE8"/>
    <w:lvl w:ilvl="0" w:tplc="337A1596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2A3794"/>
    <w:multiLevelType w:val="multilevel"/>
    <w:tmpl w:val="AAB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9DD71EF"/>
    <w:multiLevelType w:val="hybridMultilevel"/>
    <w:tmpl w:val="737E23B2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E16F92"/>
    <w:multiLevelType w:val="hybridMultilevel"/>
    <w:tmpl w:val="8B8058D8"/>
    <w:lvl w:ilvl="0" w:tplc="DD022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EC07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9EC6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2A32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188A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3A5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6433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E44E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A0D0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101251"/>
    <w:multiLevelType w:val="hybridMultilevel"/>
    <w:tmpl w:val="7D26BF5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A4C783A"/>
    <w:multiLevelType w:val="multilevel"/>
    <w:tmpl w:val="2D2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AAA8C38"/>
    <w:multiLevelType w:val="hybridMultilevel"/>
    <w:tmpl w:val="D8108D68"/>
    <w:lvl w:ilvl="0" w:tplc="36EE94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1CF6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AE42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5C49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1E09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3611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8E94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CCCD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E866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F8323A"/>
    <w:multiLevelType w:val="hybridMultilevel"/>
    <w:tmpl w:val="9E8CC892"/>
    <w:lvl w:ilvl="0" w:tplc="B7D05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D008DA5"/>
    <w:multiLevelType w:val="hybridMultilevel"/>
    <w:tmpl w:val="0A666DC0"/>
    <w:lvl w:ilvl="0" w:tplc="C330B4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36EE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CEA1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F67E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E245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8875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5EB2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6295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38E3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E269C8"/>
    <w:multiLevelType w:val="multilevel"/>
    <w:tmpl w:val="C1F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EFA010C"/>
    <w:multiLevelType w:val="hybridMultilevel"/>
    <w:tmpl w:val="CEA4EC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1A585F"/>
    <w:multiLevelType w:val="multilevel"/>
    <w:tmpl w:val="D47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AA835D"/>
    <w:multiLevelType w:val="hybridMultilevel"/>
    <w:tmpl w:val="D680919C"/>
    <w:lvl w:ilvl="0" w:tplc="88DA8D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A85A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262D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58A5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E6D7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1645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FC92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4E9F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C8D2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271233"/>
    <w:multiLevelType w:val="hybridMultilevel"/>
    <w:tmpl w:val="C6B24E9C"/>
    <w:lvl w:ilvl="0" w:tplc="7C68F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B2E3E40"/>
    <w:multiLevelType w:val="multilevel"/>
    <w:tmpl w:val="DD4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C5626E6"/>
    <w:multiLevelType w:val="multilevel"/>
    <w:tmpl w:val="062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DF00988"/>
    <w:multiLevelType w:val="multilevel"/>
    <w:tmpl w:val="BB6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093362A"/>
    <w:multiLevelType w:val="multilevel"/>
    <w:tmpl w:val="5FC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BD3808"/>
    <w:multiLevelType w:val="multilevel"/>
    <w:tmpl w:val="B02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34B128E"/>
    <w:multiLevelType w:val="multilevel"/>
    <w:tmpl w:val="028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6CB39CD"/>
    <w:multiLevelType w:val="hybridMultilevel"/>
    <w:tmpl w:val="E5C8DCBC"/>
    <w:lvl w:ilvl="0" w:tplc="D5327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B0F7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008D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1EDC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50D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E28F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C8F3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EE53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2A5B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50236C"/>
    <w:multiLevelType w:val="multilevel"/>
    <w:tmpl w:val="453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BCB15D4"/>
    <w:multiLevelType w:val="hybridMultilevel"/>
    <w:tmpl w:val="0804D0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C402FC6"/>
    <w:multiLevelType w:val="multilevel"/>
    <w:tmpl w:val="1A3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8A1D74F"/>
    <w:multiLevelType w:val="hybridMultilevel"/>
    <w:tmpl w:val="56F09A10"/>
    <w:lvl w:ilvl="0" w:tplc="C0B0BA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5272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28EE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D088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6433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BA8E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8892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AAF8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6AC9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67412817">
    <w:abstractNumId w:val="23"/>
  </w:num>
  <w:num w:numId="2" w16cid:durableId="519123866">
    <w:abstractNumId w:val="6"/>
  </w:num>
  <w:num w:numId="3" w16cid:durableId="829097118">
    <w:abstractNumId w:val="28"/>
  </w:num>
  <w:num w:numId="4" w16cid:durableId="376664912">
    <w:abstractNumId w:val="26"/>
  </w:num>
  <w:num w:numId="5" w16cid:durableId="667563141">
    <w:abstractNumId w:val="0"/>
  </w:num>
  <w:num w:numId="6" w16cid:durableId="587278020">
    <w:abstractNumId w:val="32"/>
  </w:num>
  <w:num w:numId="7" w16cid:durableId="1237938695">
    <w:abstractNumId w:val="45"/>
  </w:num>
  <w:num w:numId="8" w16cid:durableId="982612762">
    <w:abstractNumId w:val="41"/>
  </w:num>
  <w:num w:numId="9" w16cid:durableId="336427870">
    <w:abstractNumId w:val="19"/>
  </w:num>
  <w:num w:numId="10" w16cid:durableId="1318608590">
    <w:abstractNumId w:val="16"/>
  </w:num>
  <w:num w:numId="11" w16cid:durableId="845676751">
    <w:abstractNumId w:val="10"/>
  </w:num>
  <w:num w:numId="12" w16cid:durableId="1800608695">
    <w:abstractNumId w:val="9"/>
  </w:num>
  <w:num w:numId="13" w16cid:durableId="1140803146">
    <w:abstractNumId w:val="3"/>
  </w:num>
  <w:num w:numId="14" w16cid:durableId="595868965">
    <w:abstractNumId w:val="20"/>
  </w:num>
  <w:num w:numId="15" w16cid:durableId="900797442">
    <w:abstractNumId w:val="2"/>
  </w:num>
  <w:num w:numId="16" w16cid:durableId="1879467569">
    <w:abstractNumId w:val="22"/>
  </w:num>
  <w:num w:numId="17" w16cid:durableId="1201820180">
    <w:abstractNumId w:val="33"/>
  </w:num>
  <w:num w:numId="18" w16cid:durableId="1410078013">
    <w:abstractNumId w:val="27"/>
  </w:num>
  <w:num w:numId="19" w16cid:durableId="490483148">
    <w:abstractNumId w:val="1"/>
  </w:num>
  <w:num w:numId="20" w16cid:durableId="1612784143">
    <w:abstractNumId w:val="15"/>
  </w:num>
  <w:num w:numId="21" w16cid:durableId="1451362230">
    <w:abstractNumId w:val="46"/>
  </w:num>
  <w:num w:numId="22" w16cid:durableId="595788829">
    <w:abstractNumId w:val="38"/>
  </w:num>
  <w:num w:numId="23" w16cid:durableId="1334717922">
    <w:abstractNumId w:val="17"/>
  </w:num>
  <w:num w:numId="24" w16cid:durableId="1966616708">
    <w:abstractNumId w:val="14"/>
  </w:num>
  <w:num w:numId="25" w16cid:durableId="690377626">
    <w:abstractNumId w:val="36"/>
  </w:num>
  <w:num w:numId="26" w16cid:durableId="1699232156">
    <w:abstractNumId w:val="34"/>
  </w:num>
  <w:num w:numId="27" w16cid:durableId="1478188228">
    <w:abstractNumId w:val="35"/>
  </w:num>
  <w:num w:numId="28" w16cid:durableId="1856338716">
    <w:abstractNumId w:val="24"/>
  </w:num>
  <w:num w:numId="29" w16cid:durableId="1740126754">
    <w:abstractNumId w:val="44"/>
  </w:num>
  <w:num w:numId="30" w16cid:durableId="1035036012">
    <w:abstractNumId w:val="29"/>
  </w:num>
  <w:num w:numId="31" w16cid:durableId="1802914653">
    <w:abstractNumId w:val="13"/>
  </w:num>
  <w:num w:numId="32" w16cid:durableId="615140137">
    <w:abstractNumId w:val="42"/>
  </w:num>
  <w:num w:numId="33" w16cid:durableId="283924538">
    <w:abstractNumId w:val="8"/>
  </w:num>
  <w:num w:numId="34" w16cid:durableId="875118796">
    <w:abstractNumId w:val="37"/>
  </w:num>
  <w:num w:numId="35" w16cid:durableId="1036738723">
    <w:abstractNumId w:val="18"/>
  </w:num>
  <w:num w:numId="36" w16cid:durableId="1479229840">
    <w:abstractNumId w:val="31"/>
  </w:num>
  <w:num w:numId="37" w16cid:durableId="1535002632">
    <w:abstractNumId w:val="4"/>
  </w:num>
  <w:num w:numId="38" w16cid:durableId="1395350348">
    <w:abstractNumId w:val="39"/>
  </w:num>
  <w:num w:numId="39" w16cid:durableId="273749033">
    <w:abstractNumId w:val="11"/>
  </w:num>
  <w:num w:numId="40" w16cid:durableId="1286697386">
    <w:abstractNumId w:val="5"/>
  </w:num>
  <w:num w:numId="41" w16cid:durableId="930816441">
    <w:abstractNumId w:val="40"/>
  </w:num>
  <w:num w:numId="42" w16cid:durableId="922840137">
    <w:abstractNumId w:val="25"/>
  </w:num>
  <w:num w:numId="43" w16cid:durableId="898173191">
    <w:abstractNumId w:val="43"/>
  </w:num>
  <w:num w:numId="44" w16cid:durableId="1598446292">
    <w:abstractNumId w:val="30"/>
  </w:num>
  <w:num w:numId="45" w16cid:durableId="870454480">
    <w:abstractNumId w:val="7"/>
  </w:num>
  <w:num w:numId="46" w16cid:durableId="811404952">
    <w:abstractNumId w:val="21"/>
  </w:num>
  <w:num w:numId="47" w16cid:durableId="5205526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5BA9"/>
    <w:rsid w:val="00010BBC"/>
    <w:rsid w:val="00013ADD"/>
    <w:rsid w:val="00033097"/>
    <w:rsid w:val="00033B86"/>
    <w:rsid w:val="00036488"/>
    <w:rsid w:val="000424C1"/>
    <w:rsid w:val="00043CF9"/>
    <w:rsid w:val="00051131"/>
    <w:rsid w:val="00051E0D"/>
    <w:rsid w:val="00052E94"/>
    <w:rsid w:val="000554AA"/>
    <w:rsid w:val="00066480"/>
    <w:rsid w:val="000846C9"/>
    <w:rsid w:val="000849B2"/>
    <w:rsid w:val="000932B1"/>
    <w:rsid w:val="00095CF1"/>
    <w:rsid w:val="000A1B96"/>
    <w:rsid w:val="000A2BFF"/>
    <w:rsid w:val="000B4B79"/>
    <w:rsid w:val="000C493C"/>
    <w:rsid w:val="000E1623"/>
    <w:rsid w:val="000F1567"/>
    <w:rsid w:val="00103B11"/>
    <w:rsid w:val="00110F9E"/>
    <w:rsid w:val="001117E9"/>
    <w:rsid w:val="00115A66"/>
    <w:rsid w:val="00120FAB"/>
    <w:rsid w:val="00123943"/>
    <w:rsid w:val="00131AAC"/>
    <w:rsid w:val="00134B28"/>
    <w:rsid w:val="0013575A"/>
    <w:rsid w:val="00135DAD"/>
    <w:rsid w:val="0014793E"/>
    <w:rsid w:val="00167935"/>
    <w:rsid w:val="00173717"/>
    <w:rsid w:val="00195FB7"/>
    <w:rsid w:val="001B6DF9"/>
    <w:rsid w:val="001D0198"/>
    <w:rsid w:val="001D0381"/>
    <w:rsid w:val="001D5E5F"/>
    <w:rsid w:val="001E2365"/>
    <w:rsid w:val="001E25F3"/>
    <w:rsid w:val="001E2F1A"/>
    <w:rsid w:val="001E760F"/>
    <w:rsid w:val="001F5DC7"/>
    <w:rsid w:val="0021042B"/>
    <w:rsid w:val="00216213"/>
    <w:rsid w:val="002236F1"/>
    <w:rsid w:val="00224F73"/>
    <w:rsid w:val="00230730"/>
    <w:rsid w:val="00234BAE"/>
    <w:rsid w:val="00236AC7"/>
    <w:rsid w:val="002406DC"/>
    <w:rsid w:val="00243B9A"/>
    <w:rsid w:val="0025157C"/>
    <w:rsid w:val="00255268"/>
    <w:rsid w:val="00260CC9"/>
    <w:rsid w:val="00263B66"/>
    <w:rsid w:val="00263CCC"/>
    <w:rsid w:val="002676CC"/>
    <w:rsid w:val="00276D40"/>
    <w:rsid w:val="00281922"/>
    <w:rsid w:val="00287D99"/>
    <w:rsid w:val="00294236"/>
    <w:rsid w:val="00297914"/>
    <w:rsid w:val="002A0C93"/>
    <w:rsid w:val="002A168B"/>
    <w:rsid w:val="002A2D44"/>
    <w:rsid w:val="002A7B15"/>
    <w:rsid w:val="002B10E5"/>
    <w:rsid w:val="002B6485"/>
    <w:rsid w:val="002C03BF"/>
    <w:rsid w:val="002D0EA9"/>
    <w:rsid w:val="002E0205"/>
    <w:rsid w:val="002E0ECA"/>
    <w:rsid w:val="002F2606"/>
    <w:rsid w:val="002F591A"/>
    <w:rsid w:val="00305E0F"/>
    <w:rsid w:val="00314F8C"/>
    <w:rsid w:val="003168E7"/>
    <w:rsid w:val="00322772"/>
    <w:rsid w:val="00323B24"/>
    <w:rsid w:val="00326B6F"/>
    <w:rsid w:val="003272CC"/>
    <w:rsid w:val="00335A52"/>
    <w:rsid w:val="0033678E"/>
    <w:rsid w:val="003425E7"/>
    <w:rsid w:val="003455E0"/>
    <w:rsid w:val="00347723"/>
    <w:rsid w:val="00362038"/>
    <w:rsid w:val="00377E37"/>
    <w:rsid w:val="00383F03"/>
    <w:rsid w:val="00387529"/>
    <w:rsid w:val="003A0F5A"/>
    <w:rsid w:val="003A1952"/>
    <w:rsid w:val="003A2F0F"/>
    <w:rsid w:val="003A4466"/>
    <w:rsid w:val="003B33AF"/>
    <w:rsid w:val="003C08BE"/>
    <w:rsid w:val="003C22F1"/>
    <w:rsid w:val="003C29B1"/>
    <w:rsid w:val="003C5E51"/>
    <w:rsid w:val="003D6114"/>
    <w:rsid w:val="003E5A43"/>
    <w:rsid w:val="003E6876"/>
    <w:rsid w:val="003E6EF1"/>
    <w:rsid w:val="003F08BD"/>
    <w:rsid w:val="003F0F88"/>
    <w:rsid w:val="00401D31"/>
    <w:rsid w:val="0040403D"/>
    <w:rsid w:val="00406080"/>
    <w:rsid w:val="00411F3B"/>
    <w:rsid w:val="004160D5"/>
    <w:rsid w:val="004204B0"/>
    <w:rsid w:val="004228F9"/>
    <w:rsid w:val="00427362"/>
    <w:rsid w:val="004305F2"/>
    <w:rsid w:val="00436F47"/>
    <w:rsid w:val="0044593F"/>
    <w:rsid w:val="004467B0"/>
    <w:rsid w:val="004625EF"/>
    <w:rsid w:val="00474A8A"/>
    <w:rsid w:val="00476800"/>
    <w:rsid w:val="00481DD3"/>
    <w:rsid w:val="00497DB3"/>
    <w:rsid w:val="004A19B5"/>
    <w:rsid w:val="004A2079"/>
    <w:rsid w:val="004A2B42"/>
    <w:rsid w:val="004A451E"/>
    <w:rsid w:val="004B45C3"/>
    <w:rsid w:val="004B4A15"/>
    <w:rsid w:val="004D0810"/>
    <w:rsid w:val="004D1428"/>
    <w:rsid w:val="004D2D4A"/>
    <w:rsid w:val="004D37D4"/>
    <w:rsid w:val="004E5070"/>
    <w:rsid w:val="004F633F"/>
    <w:rsid w:val="004F69FC"/>
    <w:rsid w:val="0050380F"/>
    <w:rsid w:val="00506CFE"/>
    <w:rsid w:val="005127BD"/>
    <w:rsid w:val="00512E73"/>
    <w:rsid w:val="00522C71"/>
    <w:rsid w:val="0052702A"/>
    <w:rsid w:val="005352B3"/>
    <w:rsid w:val="005439F6"/>
    <w:rsid w:val="00552F73"/>
    <w:rsid w:val="00563818"/>
    <w:rsid w:val="0057582D"/>
    <w:rsid w:val="00577CE7"/>
    <w:rsid w:val="00580FDD"/>
    <w:rsid w:val="00582575"/>
    <w:rsid w:val="00591542"/>
    <w:rsid w:val="00592E2F"/>
    <w:rsid w:val="005A0909"/>
    <w:rsid w:val="005A186E"/>
    <w:rsid w:val="005A4503"/>
    <w:rsid w:val="005A59D5"/>
    <w:rsid w:val="005A6109"/>
    <w:rsid w:val="005B24FD"/>
    <w:rsid w:val="005D1751"/>
    <w:rsid w:val="005F1433"/>
    <w:rsid w:val="005F34A5"/>
    <w:rsid w:val="00611864"/>
    <w:rsid w:val="006215A7"/>
    <w:rsid w:val="00631DD8"/>
    <w:rsid w:val="006321CD"/>
    <w:rsid w:val="00634890"/>
    <w:rsid w:val="006368BD"/>
    <w:rsid w:val="0065158B"/>
    <w:rsid w:val="00656F5E"/>
    <w:rsid w:val="00675B63"/>
    <w:rsid w:val="00677A02"/>
    <w:rsid w:val="00681E62"/>
    <w:rsid w:val="0068413E"/>
    <w:rsid w:val="00687833"/>
    <w:rsid w:val="0069777C"/>
    <w:rsid w:val="006A06F0"/>
    <w:rsid w:val="006B3456"/>
    <w:rsid w:val="006C2831"/>
    <w:rsid w:val="006C7291"/>
    <w:rsid w:val="006D2F9E"/>
    <w:rsid w:val="006D6C10"/>
    <w:rsid w:val="006D7053"/>
    <w:rsid w:val="006E5F5F"/>
    <w:rsid w:val="006F6DA1"/>
    <w:rsid w:val="00710FA4"/>
    <w:rsid w:val="00711FEC"/>
    <w:rsid w:val="007334B9"/>
    <w:rsid w:val="00733A6E"/>
    <w:rsid w:val="00743AC9"/>
    <w:rsid w:val="007526B1"/>
    <w:rsid w:val="00756F60"/>
    <w:rsid w:val="00765DB6"/>
    <w:rsid w:val="00772D8F"/>
    <w:rsid w:val="00773C08"/>
    <w:rsid w:val="007833DE"/>
    <w:rsid w:val="00783FA0"/>
    <w:rsid w:val="0079090B"/>
    <w:rsid w:val="007A4E0B"/>
    <w:rsid w:val="007C338D"/>
    <w:rsid w:val="007E04E2"/>
    <w:rsid w:val="007F454D"/>
    <w:rsid w:val="0081264E"/>
    <w:rsid w:val="008179E8"/>
    <w:rsid w:val="0082039A"/>
    <w:rsid w:val="008238C5"/>
    <w:rsid w:val="008240CB"/>
    <w:rsid w:val="0082505C"/>
    <w:rsid w:val="00827337"/>
    <w:rsid w:val="00837F65"/>
    <w:rsid w:val="00852334"/>
    <w:rsid w:val="00855797"/>
    <w:rsid w:val="00865CE9"/>
    <w:rsid w:val="008736C9"/>
    <w:rsid w:val="008755D0"/>
    <w:rsid w:val="008757F2"/>
    <w:rsid w:val="00875B13"/>
    <w:rsid w:val="008960DB"/>
    <w:rsid w:val="008C69E0"/>
    <w:rsid w:val="008F7487"/>
    <w:rsid w:val="009040F3"/>
    <w:rsid w:val="00907D98"/>
    <w:rsid w:val="009115F0"/>
    <w:rsid w:val="009123F1"/>
    <w:rsid w:val="00917C6A"/>
    <w:rsid w:val="00926266"/>
    <w:rsid w:val="009330CE"/>
    <w:rsid w:val="00950229"/>
    <w:rsid w:val="0095311A"/>
    <w:rsid w:val="00964FE3"/>
    <w:rsid w:val="00965882"/>
    <w:rsid w:val="00971369"/>
    <w:rsid w:val="009715C7"/>
    <w:rsid w:val="00973D01"/>
    <w:rsid w:val="00981D9C"/>
    <w:rsid w:val="00984748"/>
    <w:rsid w:val="009923D9"/>
    <w:rsid w:val="00994A1B"/>
    <w:rsid w:val="00996EAB"/>
    <w:rsid w:val="009A08D1"/>
    <w:rsid w:val="009A407C"/>
    <w:rsid w:val="009A6186"/>
    <w:rsid w:val="009B13BB"/>
    <w:rsid w:val="009B2E00"/>
    <w:rsid w:val="009C5021"/>
    <w:rsid w:val="009D0664"/>
    <w:rsid w:val="009D1A67"/>
    <w:rsid w:val="009E20C0"/>
    <w:rsid w:val="009E2D0D"/>
    <w:rsid w:val="009E343F"/>
    <w:rsid w:val="009E5614"/>
    <w:rsid w:val="009F60B6"/>
    <w:rsid w:val="00A100E6"/>
    <w:rsid w:val="00A11DAF"/>
    <w:rsid w:val="00A22DB1"/>
    <w:rsid w:val="00A25EF3"/>
    <w:rsid w:val="00A27061"/>
    <w:rsid w:val="00A27778"/>
    <w:rsid w:val="00A5349C"/>
    <w:rsid w:val="00A5468C"/>
    <w:rsid w:val="00A61FE9"/>
    <w:rsid w:val="00A74DE8"/>
    <w:rsid w:val="00A74E70"/>
    <w:rsid w:val="00A7543B"/>
    <w:rsid w:val="00A80AB6"/>
    <w:rsid w:val="00AA0084"/>
    <w:rsid w:val="00AA062B"/>
    <w:rsid w:val="00AA36CB"/>
    <w:rsid w:val="00AB01A0"/>
    <w:rsid w:val="00AC272A"/>
    <w:rsid w:val="00AD0C6A"/>
    <w:rsid w:val="00AD1796"/>
    <w:rsid w:val="00AD3CA4"/>
    <w:rsid w:val="00AE3A83"/>
    <w:rsid w:val="00AE44CB"/>
    <w:rsid w:val="00AF0DA4"/>
    <w:rsid w:val="00AF427C"/>
    <w:rsid w:val="00AF5FF9"/>
    <w:rsid w:val="00B066AE"/>
    <w:rsid w:val="00B07DFF"/>
    <w:rsid w:val="00B1336A"/>
    <w:rsid w:val="00B2121C"/>
    <w:rsid w:val="00B24F8D"/>
    <w:rsid w:val="00B26614"/>
    <w:rsid w:val="00B26841"/>
    <w:rsid w:val="00B42C6D"/>
    <w:rsid w:val="00B47987"/>
    <w:rsid w:val="00B51FFE"/>
    <w:rsid w:val="00B53F5F"/>
    <w:rsid w:val="00B57107"/>
    <w:rsid w:val="00B57E8D"/>
    <w:rsid w:val="00B62EAF"/>
    <w:rsid w:val="00B630B7"/>
    <w:rsid w:val="00B63333"/>
    <w:rsid w:val="00B65FD4"/>
    <w:rsid w:val="00B73847"/>
    <w:rsid w:val="00B75512"/>
    <w:rsid w:val="00B84209"/>
    <w:rsid w:val="00B9054D"/>
    <w:rsid w:val="00B961E5"/>
    <w:rsid w:val="00B96FD4"/>
    <w:rsid w:val="00B97496"/>
    <w:rsid w:val="00BA0208"/>
    <w:rsid w:val="00BA51E2"/>
    <w:rsid w:val="00BB067E"/>
    <w:rsid w:val="00BB7BC4"/>
    <w:rsid w:val="00BC2E34"/>
    <w:rsid w:val="00BC332F"/>
    <w:rsid w:val="00BD62FA"/>
    <w:rsid w:val="00BE16F7"/>
    <w:rsid w:val="00BF579F"/>
    <w:rsid w:val="00BF7807"/>
    <w:rsid w:val="00C103F4"/>
    <w:rsid w:val="00C13295"/>
    <w:rsid w:val="00C247CC"/>
    <w:rsid w:val="00C379A2"/>
    <w:rsid w:val="00C57004"/>
    <w:rsid w:val="00C60D47"/>
    <w:rsid w:val="00C65DE5"/>
    <w:rsid w:val="00C74D76"/>
    <w:rsid w:val="00C82BD3"/>
    <w:rsid w:val="00C8479C"/>
    <w:rsid w:val="00C86D76"/>
    <w:rsid w:val="00C924A0"/>
    <w:rsid w:val="00CA1F67"/>
    <w:rsid w:val="00CA2421"/>
    <w:rsid w:val="00CA4AA8"/>
    <w:rsid w:val="00CB4EB7"/>
    <w:rsid w:val="00CB6837"/>
    <w:rsid w:val="00CC1EB4"/>
    <w:rsid w:val="00CC3634"/>
    <w:rsid w:val="00CD353B"/>
    <w:rsid w:val="00CD5202"/>
    <w:rsid w:val="00CE646E"/>
    <w:rsid w:val="00CF2769"/>
    <w:rsid w:val="00CF29B3"/>
    <w:rsid w:val="00D04F3F"/>
    <w:rsid w:val="00D0560F"/>
    <w:rsid w:val="00D1121D"/>
    <w:rsid w:val="00D13FF4"/>
    <w:rsid w:val="00D1454A"/>
    <w:rsid w:val="00D175BB"/>
    <w:rsid w:val="00D23BAA"/>
    <w:rsid w:val="00D24E7A"/>
    <w:rsid w:val="00D25097"/>
    <w:rsid w:val="00D301E4"/>
    <w:rsid w:val="00D30556"/>
    <w:rsid w:val="00D42B2E"/>
    <w:rsid w:val="00D51BBB"/>
    <w:rsid w:val="00D5556A"/>
    <w:rsid w:val="00D57D6C"/>
    <w:rsid w:val="00D60B7F"/>
    <w:rsid w:val="00D61D38"/>
    <w:rsid w:val="00D62B41"/>
    <w:rsid w:val="00D63541"/>
    <w:rsid w:val="00D648AC"/>
    <w:rsid w:val="00D6598A"/>
    <w:rsid w:val="00D66C8B"/>
    <w:rsid w:val="00D67A39"/>
    <w:rsid w:val="00D73799"/>
    <w:rsid w:val="00D76924"/>
    <w:rsid w:val="00D87E77"/>
    <w:rsid w:val="00DA2B4D"/>
    <w:rsid w:val="00DA49C6"/>
    <w:rsid w:val="00DB1868"/>
    <w:rsid w:val="00DB66C3"/>
    <w:rsid w:val="00DB7D08"/>
    <w:rsid w:val="00DC2E91"/>
    <w:rsid w:val="00DD01A9"/>
    <w:rsid w:val="00DD2A8C"/>
    <w:rsid w:val="00DD30B6"/>
    <w:rsid w:val="00DD714C"/>
    <w:rsid w:val="00DD7BC0"/>
    <w:rsid w:val="00DE60A5"/>
    <w:rsid w:val="00DF0D75"/>
    <w:rsid w:val="00DF1D19"/>
    <w:rsid w:val="00E04558"/>
    <w:rsid w:val="00E14CE9"/>
    <w:rsid w:val="00E1546B"/>
    <w:rsid w:val="00E271BE"/>
    <w:rsid w:val="00E458CA"/>
    <w:rsid w:val="00E6197C"/>
    <w:rsid w:val="00E65A36"/>
    <w:rsid w:val="00E670E9"/>
    <w:rsid w:val="00E75D9C"/>
    <w:rsid w:val="00E87641"/>
    <w:rsid w:val="00E94EA4"/>
    <w:rsid w:val="00E97139"/>
    <w:rsid w:val="00EA1C99"/>
    <w:rsid w:val="00EB2E11"/>
    <w:rsid w:val="00EC0780"/>
    <w:rsid w:val="00EC26C7"/>
    <w:rsid w:val="00ED092B"/>
    <w:rsid w:val="00ED18AC"/>
    <w:rsid w:val="00ED5605"/>
    <w:rsid w:val="00EE2CBC"/>
    <w:rsid w:val="00EE3DB2"/>
    <w:rsid w:val="00EF37E6"/>
    <w:rsid w:val="00F00A06"/>
    <w:rsid w:val="00F02567"/>
    <w:rsid w:val="00F02944"/>
    <w:rsid w:val="00F02F1F"/>
    <w:rsid w:val="00F0407A"/>
    <w:rsid w:val="00F05CF6"/>
    <w:rsid w:val="00F14527"/>
    <w:rsid w:val="00F24BF1"/>
    <w:rsid w:val="00F30CCB"/>
    <w:rsid w:val="00F35E42"/>
    <w:rsid w:val="00F4183C"/>
    <w:rsid w:val="00F419C0"/>
    <w:rsid w:val="00F55387"/>
    <w:rsid w:val="00F61BCA"/>
    <w:rsid w:val="00F71C02"/>
    <w:rsid w:val="00F73F31"/>
    <w:rsid w:val="00F75BB5"/>
    <w:rsid w:val="00F81F4C"/>
    <w:rsid w:val="00F8216E"/>
    <w:rsid w:val="00F8227A"/>
    <w:rsid w:val="00F84AA1"/>
    <w:rsid w:val="00F856CD"/>
    <w:rsid w:val="00F9063C"/>
    <w:rsid w:val="00F96783"/>
    <w:rsid w:val="00FA0809"/>
    <w:rsid w:val="00FA63A0"/>
    <w:rsid w:val="00FA6FA1"/>
    <w:rsid w:val="00FB1F8F"/>
    <w:rsid w:val="00FC00EA"/>
    <w:rsid w:val="00FC5032"/>
    <w:rsid w:val="00FC5524"/>
    <w:rsid w:val="00FD1D7D"/>
    <w:rsid w:val="00FD58E7"/>
    <w:rsid w:val="00FE2FF5"/>
    <w:rsid w:val="00FF06D4"/>
    <w:rsid w:val="00FF1D13"/>
    <w:rsid w:val="00FF3D66"/>
    <w:rsid w:val="01098C2C"/>
    <w:rsid w:val="01351434"/>
    <w:rsid w:val="013F4079"/>
    <w:rsid w:val="01680067"/>
    <w:rsid w:val="01A69DFA"/>
    <w:rsid w:val="01AB330B"/>
    <w:rsid w:val="01DB3EA3"/>
    <w:rsid w:val="01DDCAC0"/>
    <w:rsid w:val="021D3CF4"/>
    <w:rsid w:val="022AB89F"/>
    <w:rsid w:val="0279FF53"/>
    <w:rsid w:val="03430A41"/>
    <w:rsid w:val="035E7340"/>
    <w:rsid w:val="036F8E55"/>
    <w:rsid w:val="03D4A12E"/>
    <w:rsid w:val="03E84DC0"/>
    <w:rsid w:val="048E79BA"/>
    <w:rsid w:val="05E853AE"/>
    <w:rsid w:val="06784F70"/>
    <w:rsid w:val="06C87B36"/>
    <w:rsid w:val="06D97D14"/>
    <w:rsid w:val="06E975E1"/>
    <w:rsid w:val="0713E24F"/>
    <w:rsid w:val="073F4F62"/>
    <w:rsid w:val="078E5073"/>
    <w:rsid w:val="0794D6C7"/>
    <w:rsid w:val="07F02F64"/>
    <w:rsid w:val="07F387B3"/>
    <w:rsid w:val="082A3047"/>
    <w:rsid w:val="083892F6"/>
    <w:rsid w:val="08413763"/>
    <w:rsid w:val="084B1845"/>
    <w:rsid w:val="085EE2B4"/>
    <w:rsid w:val="08EB4FE4"/>
    <w:rsid w:val="08F61825"/>
    <w:rsid w:val="098CF4FC"/>
    <w:rsid w:val="09B9D00F"/>
    <w:rsid w:val="09F175AC"/>
    <w:rsid w:val="0A1CD5F8"/>
    <w:rsid w:val="0A4FE3B5"/>
    <w:rsid w:val="0A99F59D"/>
    <w:rsid w:val="0AC36C52"/>
    <w:rsid w:val="0B74B9FF"/>
    <w:rsid w:val="0BA27362"/>
    <w:rsid w:val="0BAE0F27"/>
    <w:rsid w:val="0BB664C6"/>
    <w:rsid w:val="0BC0B696"/>
    <w:rsid w:val="0CA6D8D1"/>
    <w:rsid w:val="0CBAE7A5"/>
    <w:rsid w:val="0CE2D0DE"/>
    <w:rsid w:val="0D4D98B0"/>
    <w:rsid w:val="0D592AD0"/>
    <w:rsid w:val="0D91611A"/>
    <w:rsid w:val="0DEAC255"/>
    <w:rsid w:val="0DEAD347"/>
    <w:rsid w:val="0E2B9BD4"/>
    <w:rsid w:val="0E2D151D"/>
    <w:rsid w:val="0EB83E9D"/>
    <w:rsid w:val="0F4D3E1E"/>
    <w:rsid w:val="0F81D709"/>
    <w:rsid w:val="100474E3"/>
    <w:rsid w:val="1064838C"/>
    <w:rsid w:val="107D5B5F"/>
    <w:rsid w:val="10B8682A"/>
    <w:rsid w:val="10CFCC81"/>
    <w:rsid w:val="10E718CB"/>
    <w:rsid w:val="10FF7ABB"/>
    <w:rsid w:val="11D52131"/>
    <w:rsid w:val="125A5C59"/>
    <w:rsid w:val="126566C9"/>
    <w:rsid w:val="126DA187"/>
    <w:rsid w:val="12F9DA97"/>
    <w:rsid w:val="132F4637"/>
    <w:rsid w:val="1365C0F4"/>
    <w:rsid w:val="13CB051C"/>
    <w:rsid w:val="13EB61DD"/>
    <w:rsid w:val="143C39A3"/>
    <w:rsid w:val="149B5A67"/>
    <w:rsid w:val="14C0CEF4"/>
    <w:rsid w:val="151BC783"/>
    <w:rsid w:val="15A45DAE"/>
    <w:rsid w:val="15CD5C1B"/>
    <w:rsid w:val="160C5891"/>
    <w:rsid w:val="165BC357"/>
    <w:rsid w:val="166C1C3E"/>
    <w:rsid w:val="16A2720A"/>
    <w:rsid w:val="16C1826A"/>
    <w:rsid w:val="1719665C"/>
    <w:rsid w:val="172AB633"/>
    <w:rsid w:val="1753166C"/>
    <w:rsid w:val="177C212E"/>
    <w:rsid w:val="178EA3BD"/>
    <w:rsid w:val="184AC497"/>
    <w:rsid w:val="1927DCFF"/>
    <w:rsid w:val="195D845D"/>
    <w:rsid w:val="19A21A05"/>
    <w:rsid w:val="19B21DB5"/>
    <w:rsid w:val="19CC7782"/>
    <w:rsid w:val="19EE399E"/>
    <w:rsid w:val="1A2FC9E0"/>
    <w:rsid w:val="1A7031B6"/>
    <w:rsid w:val="1A73689F"/>
    <w:rsid w:val="1A9ED67A"/>
    <w:rsid w:val="1B01D06F"/>
    <w:rsid w:val="1B484B61"/>
    <w:rsid w:val="1B7326AF"/>
    <w:rsid w:val="1BB69D91"/>
    <w:rsid w:val="1C2783A1"/>
    <w:rsid w:val="1C4069F1"/>
    <w:rsid w:val="1CB7722A"/>
    <w:rsid w:val="1CFC7631"/>
    <w:rsid w:val="1D207E7F"/>
    <w:rsid w:val="1DBBE196"/>
    <w:rsid w:val="1DDAFC44"/>
    <w:rsid w:val="1E0A811A"/>
    <w:rsid w:val="1E5141E6"/>
    <w:rsid w:val="1E7F2698"/>
    <w:rsid w:val="1EADE5B6"/>
    <w:rsid w:val="1EFA37E6"/>
    <w:rsid w:val="1F27C53B"/>
    <w:rsid w:val="1F3D4581"/>
    <w:rsid w:val="1F62DA0D"/>
    <w:rsid w:val="1F7B2187"/>
    <w:rsid w:val="20076D0B"/>
    <w:rsid w:val="206E4AB9"/>
    <w:rsid w:val="20D801D4"/>
    <w:rsid w:val="211815E3"/>
    <w:rsid w:val="214EC662"/>
    <w:rsid w:val="21BA6C03"/>
    <w:rsid w:val="21E56E91"/>
    <w:rsid w:val="221844B6"/>
    <w:rsid w:val="2255D3EE"/>
    <w:rsid w:val="225B5FA7"/>
    <w:rsid w:val="22685022"/>
    <w:rsid w:val="22C1D774"/>
    <w:rsid w:val="23074A25"/>
    <w:rsid w:val="238CA198"/>
    <w:rsid w:val="23F63D0C"/>
    <w:rsid w:val="240A1076"/>
    <w:rsid w:val="245D8240"/>
    <w:rsid w:val="2474B0EA"/>
    <w:rsid w:val="2497B001"/>
    <w:rsid w:val="24E2882E"/>
    <w:rsid w:val="24E78529"/>
    <w:rsid w:val="25DFBF01"/>
    <w:rsid w:val="25F0C90F"/>
    <w:rsid w:val="26560C40"/>
    <w:rsid w:val="26A57504"/>
    <w:rsid w:val="275621D6"/>
    <w:rsid w:val="277F15CE"/>
    <w:rsid w:val="279D3F34"/>
    <w:rsid w:val="27ED006B"/>
    <w:rsid w:val="2806F48B"/>
    <w:rsid w:val="284C6380"/>
    <w:rsid w:val="28B125C8"/>
    <w:rsid w:val="28B3293B"/>
    <w:rsid w:val="28F7EA62"/>
    <w:rsid w:val="29D23EA9"/>
    <w:rsid w:val="29E61B43"/>
    <w:rsid w:val="29FF9A86"/>
    <w:rsid w:val="2A0E46AE"/>
    <w:rsid w:val="2A353B19"/>
    <w:rsid w:val="2A38551A"/>
    <w:rsid w:val="2A97BE44"/>
    <w:rsid w:val="2AC2F898"/>
    <w:rsid w:val="2B8F4768"/>
    <w:rsid w:val="2BAB9C1A"/>
    <w:rsid w:val="2C020E7B"/>
    <w:rsid w:val="2C3EA0D7"/>
    <w:rsid w:val="2CE42976"/>
    <w:rsid w:val="2D1D1AFB"/>
    <w:rsid w:val="2D30F188"/>
    <w:rsid w:val="2D351E0C"/>
    <w:rsid w:val="2D8307C9"/>
    <w:rsid w:val="2D912B76"/>
    <w:rsid w:val="2DBE47A7"/>
    <w:rsid w:val="2DF8A6CF"/>
    <w:rsid w:val="2E17949E"/>
    <w:rsid w:val="2E6D28CD"/>
    <w:rsid w:val="2EA67042"/>
    <w:rsid w:val="2EC985CE"/>
    <w:rsid w:val="2EDA982B"/>
    <w:rsid w:val="2F240D5C"/>
    <w:rsid w:val="2F38E35B"/>
    <w:rsid w:val="2F57F605"/>
    <w:rsid w:val="3001EDBA"/>
    <w:rsid w:val="3052286C"/>
    <w:rsid w:val="3060C4F1"/>
    <w:rsid w:val="30930C0D"/>
    <w:rsid w:val="314C6040"/>
    <w:rsid w:val="318731CB"/>
    <w:rsid w:val="318C19FB"/>
    <w:rsid w:val="31B18BC0"/>
    <w:rsid w:val="31E0172C"/>
    <w:rsid w:val="321EF58C"/>
    <w:rsid w:val="32275525"/>
    <w:rsid w:val="326CDB6E"/>
    <w:rsid w:val="32731E83"/>
    <w:rsid w:val="33B21E38"/>
    <w:rsid w:val="345AAF2D"/>
    <w:rsid w:val="347CB4EC"/>
    <w:rsid w:val="3480D854"/>
    <w:rsid w:val="34B4F8B7"/>
    <w:rsid w:val="34D73C5E"/>
    <w:rsid w:val="34EC8CE8"/>
    <w:rsid w:val="34FBAD39"/>
    <w:rsid w:val="3511B762"/>
    <w:rsid w:val="3572FE47"/>
    <w:rsid w:val="35A7D1B9"/>
    <w:rsid w:val="360952B2"/>
    <w:rsid w:val="367A6370"/>
    <w:rsid w:val="36B5D624"/>
    <w:rsid w:val="36EBC352"/>
    <w:rsid w:val="36F47767"/>
    <w:rsid w:val="36FEFE43"/>
    <w:rsid w:val="372BE2D8"/>
    <w:rsid w:val="3799F929"/>
    <w:rsid w:val="37C09404"/>
    <w:rsid w:val="37FAD5C1"/>
    <w:rsid w:val="383C102D"/>
    <w:rsid w:val="3869B71F"/>
    <w:rsid w:val="38845F83"/>
    <w:rsid w:val="3885A384"/>
    <w:rsid w:val="394A4E0C"/>
    <w:rsid w:val="394CA9A5"/>
    <w:rsid w:val="39A4B667"/>
    <w:rsid w:val="3A757A0F"/>
    <w:rsid w:val="3AB768A6"/>
    <w:rsid w:val="3AD51EC1"/>
    <w:rsid w:val="3AD7150E"/>
    <w:rsid w:val="3B177492"/>
    <w:rsid w:val="3BB709B5"/>
    <w:rsid w:val="3BD1A9CE"/>
    <w:rsid w:val="3C3192AA"/>
    <w:rsid w:val="3D425220"/>
    <w:rsid w:val="3D78125E"/>
    <w:rsid w:val="3DC2A1E8"/>
    <w:rsid w:val="3DFD97E5"/>
    <w:rsid w:val="3E79B14B"/>
    <w:rsid w:val="3EA3E241"/>
    <w:rsid w:val="3EDFFD86"/>
    <w:rsid w:val="3F45A75E"/>
    <w:rsid w:val="3F716FD5"/>
    <w:rsid w:val="3FB48F5E"/>
    <w:rsid w:val="3FD2AD54"/>
    <w:rsid w:val="407702CF"/>
    <w:rsid w:val="41401165"/>
    <w:rsid w:val="41533278"/>
    <w:rsid w:val="420C4AA8"/>
    <w:rsid w:val="4217D900"/>
    <w:rsid w:val="422E9C20"/>
    <w:rsid w:val="435A43C0"/>
    <w:rsid w:val="4376DD25"/>
    <w:rsid w:val="437F4C61"/>
    <w:rsid w:val="43C5C6B1"/>
    <w:rsid w:val="43E96A30"/>
    <w:rsid w:val="44170494"/>
    <w:rsid w:val="4445D395"/>
    <w:rsid w:val="445320B6"/>
    <w:rsid w:val="445F4DF4"/>
    <w:rsid w:val="448A2DF0"/>
    <w:rsid w:val="45F363FA"/>
    <w:rsid w:val="463A196D"/>
    <w:rsid w:val="467893A3"/>
    <w:rsid w:val="46916F7D"/>
    <w:rsid w:val="475306BB"/>
    <w:rsid w:val="4760C5B3"/>
    <w:rsid w:val="476834B2"/>
    <w:rsid w:val="47C130AD"/>
    <w:rsid w:val="47E9FD08"/>
    <w:rsid w:val="48784B87"/>
    <w:rsid w:val="48A7FED7"/>
    <w:rsid w:val="48EB373D"/>
    <w:rsid w:val="48F84E6E"/>
    <w:rsid w:val="4936DE1E"/>
    <w:rsid w:val="494608E4"/>
    <w:rsid w:val="49563117"/>
    <w:rsid w:val="49CB8E37"/>
    <w:rsid w:val="49CBCE57"/>
    <w:rsid w:val="49E1E465"/>
    <w:rsid w:val="49E649D2"/>
    <w:rsid w:val="49E64FAF"/>
    <w:rsid w:val="49E9CD4B"/>
    <w:rsid w:val="4A09B3C4"/>
    <w:rsid w:val="4A70D1A8"/>
    <w:rsid w:val="4A745EB3"/>
    <w:rsid w:val="4A761773"/>
    <w:rsid w:val="4B0BEA01"/>
    <w:rsid w:val="4B167092"/>
    <w:rsid w:val="4B614098"/>
    <w:rsid w:val="4B8B7B67"/>
    <w:rsid w:val="4B9BFE7A"/>
    <w:rsid w:val="4BE64029"/>
    <w:rsid w:val="4C2B0D35"/>
    <w:rsid w:val="4C82D007"/>
    <w:rsid w:val="4CA0A7D6"/>
    <w:rsid w:val="4CA37D53"/>
    <w:rsid w:val="4CF6620C"/>
    <w:rsid w:val="4DB0238F"/>
    <w:rsid w:val="4DBF31E7"/>
    <w:rsid w:val="4EDF83B0"/>
    <w:rsid w:val="4EE5AFEA"/>
    <w:rsid w:val="4EEFB141"/>
    <w:rsid w:val="4F0BC41A"/>
    <w:rsid w:val="4F6968CE"/>
    <w:rsid w:val="4F99A38C"/>
    <w:rsid w:val="50770643"/>
    <w:rsid w:val="50C1AB02"/>
    <w:rsid w:val="510ECB79"/>
    <w:rsid w:val="511899A7"/>
    <w:rsid w:val="5139ECC6"/>
    <w:rsid w:val="513E5E8C"/>
    <w:rsid w:val="516C2083"/>
    <w:rsid w:val="519C81A1"/>
    <w:rsid w:val="521166D3"/>
    <w:rsid w:val="522D1146"/>
    <w:rsid w:val="522EE7BF"/>
    <w:rsid w:val="5231978F"/>
    <w:rsid w:val="527F556A"/>
    <w:rsid w:val="52849C9D"/>
    <w:rsid w:val="5287FC28"/>
    <w:rsid w:val="52B8DC57"/>
    <w:rsid w:val="52DCCAD1"/>
    <w:rsid w:val="531CD4CE"/>
    <w:rsid w:val="53AB73AC"/>
    <w:rsid w:val="53F03938"/>
    <w:rsid w:val="54142813"/>
    <w:rsid w:val="542E4CB1"/>
    <w:rsid w:val="543B3CA1"/>
    <w:rsid w:val="54C08071"/>
    <w:rsid w:val="5531BB0E"/>
    <w:rsid w:val="553778A4"/>
    <w:rsid w:val="5606F2A1"/>
    <w:rsid w:val="56180986"/>
    <w:rsid w:val="56B827AE"/>
    <w:rsid w:val="56F564C1"/>
    <w:rsid w:val="570E243E"/>
    <w:rsid w:val="572A9922"/>
    <w:rsid w:val="5785904D"/>
    <w:rsid w:val="57ABCEF2"/>
    <w:rsid w:val="57CB645E"/>
    <w:rsid w:val="57D96C18"/>
    <w:rsid w:val="58774E7B"/>
    <w:rsid w:val="58DD43F3"/>
    <w:rsid w:val="58E24CBC"/>
    <w:rsid w:val="599CC1FA"/>
    <w:rsid w:val="599F53ED"/>
    <w:rsid w:val="5A396F07"/>
    <w:rsid w:val="5A544459"/>
    <w:rsid w:val="5A654CF6"/>
    <w:rsid w:val="5AE70558"/>
    <w:rsid w:val="5BAE622D"/>
    <w:rsid w:val="5C593DF2"/>
    <w:rsid w:val="5CC4AC4A"/>
    <w:rsid w:val="5DD96970"/>
    <w:rsid w:val="5E5233EC"/>
    <w:rsid w:val="5E5614DC"/>
    <w:rsid w:val="5EEF6820"/>
    <w:rsid w:val="5F3AB6EA"/>
    <w:rsid w:val="5F54F6F2"/>
    <w:rsid w:val="5FA864F3"/>
    <w:rsid w:val="5FBAF40D"/>
    <w:rsid w:val="60CCA97B"/>
    <w:rsid w:val="60DE5B5E"/>
    <w:rsid w:val="60E847BD"/>
    <w:rsid w:val="611F2F2F"/>
    <w:rsid w:val="614AFEBD"/>
    <w:rsid w:val="615B9058"/>
    <w:rsid w:val="616F2860"/>
    <w:rsid w:val="620A1FF2"/>
    <w:rsid w:val="62F592D7"/>
    <w:rsid w:val="63233B2D"/>
    <w:rsid w:val="637D4334"/>
    <w:rsid w:val="638BA70C"/>
    <w:rsid w:val="638F460D"/>
    <w:rsid w:val="648B323C"/>
    <w:rsid w:val="6540887E"/>
    <w:rsid w:val="656C3B01"/>
    <w:rsid w:val="658168FA"/>
    <w:rsid w:val="6588B1D8"/>
    <w:rsid w:val="65A1723E"/>
    <w:rsid w:val="65FFCB3C"/>
    <w:rsid w:val="663153EF"/>
    <w:rsid w:val="66CA140B"/>
    <w:rsid w:val="6746E999"/>
    <w:rsid w:val="67E77C78"/>
    <w:rsid w:val="680BD758"/>
    <w:rsid w:val="68B073AE"/>
    <w:rsid w:val="68F306DB"/>
    <w:rsid w:val="68F87E59"/>
    <w:rsid w:val="6920BDAE"/>
    <w:rsid w:val="692483F1"/>
    <w:rsid w:val="696F6E87"/>
    <w:rsid w:val="69DC9C99"/>
    <w:rsid w:val="6A25BD52"/>
    <w:rsid w:val="6A6C38B2"/>
    <w:rsid w:val="6A88DBFA"/>
    <w:rsid w:val="6A8EFBF8"/>
    <w:rsid w:val="6B48562F"/>
    <w:rsid w:val="6B5447DA"/>
    <w:rsid w:val="6B779867"/>
    <w:rsid w:val="6C2B160A"/>
    <w:rsid w:val="6C2C958C"/>
    <w:rsid w:val="6C35B694"/>
    <w:rsid w:val="6D154618"/>
    <w:rsid w:val="6D2126ED"/>
    <w:rsid w:val="6DFD9A88"/>
    <w:rsid w:val="6E6ACCBE"/>
    <w:rsid w:val="6E6CB94A"/>
    <w:rsid w:val="6EC18197"/>
    <w:rsid w:val="6ECAC7B1"/>
    <w:rsid w:val="6EE95C2A"/>
    <w:rsid w:val="6EF223DD"/>
    <w:rsid w:val="6F729152"/>
    <w:rsid w:val="7052A9B6"/>
    <w:rsid w:val="7058C857"/>
    <w:rsid w:val="707216CA"/>
    <w:rsid w:val="70836279"/>
    <w:rsid w:val="70CD9A92"/>
    <w:rsid w:val="70F3CE96"/>
    <w:rsid w:val="71079166"/>
    <w:rsid w:val="7107E6B3"/>
    <w:rsid w:val="71141B8F"/>
    <w:rsid w:val="719F7F4F"/>
    <w:rsid w:val="72F09E5A"/>
    <w:rsid w:val="73707D84"/>
    <w:rsid w:val="73759DFC"/>
    <w:rsid w:val="7383EA91"/>
    <w:rsid w:val="738B3C31"/>
    <w:rsid w:val="73965F24"/>
    <w:rsid w:val="73B1AD51"/>
    <w:rsid w:val="74393BF7"/>
    <w:rsid w:val="755F92F4"/>
    <w:rsid w:val="75AC5FDB"/>
    <w:rsid w:val="75C0A1B1"/>
    <w:rsid w:val="75D165C0"/>
    <w:rsid w:val="75FF7D23"/>
    <w:rsid w:val="7679B206"/>
    <w:rsid w:val="7684162C"/>
    <w:rsid w:val="76853622"/>
    <w:rsid w:val="77759771"/>
    <w:rsid w:val="783E40E7"/>
    <w:rsid w:val="78988F2B"/>
    <w:rsid w:val="78BE94D6"/>
    <w:rsid w:val="78D93146"/>
    <w:rsid w:val="79B94D59"/>
    <w:rsid w:val="79C213B3"/>
    <w:rsid w:val="7A791C8E"/>
    <w:rsid w:val="7AD08F2D"/>
    <w:rsid w:val="7AF63001"/>
    <w:rsid w:val="7C3AE8CC"/>
    <w:rsid w:val="7CAE6C8D"/>
    <w:rsid w:val="7CCEE9CD"/>
    <w:rsid w:val="7D2F5A1D"/>
    <w:rsid w:val="7D378BB4"/>
    <w:rsid w:val="7D43036E"/>
    <w:rsid w:val="7DA14E3F"/>
    <w:rsid w:val="7DE6EEF9"/>
    <w:rsid w:val="7E0B9E4A"/>
    <w:rsid w:val="7E54E683"/>
    <w:rsid w:val="7E924EF6"/>
    <w:rsid w:val="7E9D28D6"/>
    <w:rsid w:val="7EE4D8DA"/>
    <w:rsid w:val="7F22D47E"/>
    <w:rsid w:val="7F499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51EED"/>
  <w15:chartTrackingRefBased/>
  <w15:docId w15:val="{5D999352-5ABA-F74F-9DD6-7649A090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A062B"/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AA062B"/>
    <w:pPr>
      <w:ind w:left="720"/>
      <w:contextualSpacing/>
    </w:pPr>
    <w:rPr>
      <w:rFonts w:ascii="Arial" w:eastAsia="Times New Roman" w:hAnsi="Arial" w:cs="Arial"/>
      <w:sz w:val="22"/>
      <w:szCs w:val="22"/>
      <w:lang w:val="es-ES" w:eastAsia="es-ES"/>
    </w:rPr>
  </w:style>
  <w:style w:type="character" w:styleId="nfasis">
    <w:name w:val="Emphasis"/>
    <w:basedOn w:val="Fuentedeprrafopredeter"/>
    <w:uiPriority w:val="20"/>
    <w:qFormat/>
    <w:rsid w:val="00AA062B"/>
    <w:rPr>
      <w:i/>
      <w:iCs/>
    </w:rPr>
  </w:style>
  <w:style w:type="character" w:customStyle="1" w:styleId="PrrafodelistaCar">
    <w:name w:val="Párrafo de lista Car"/>
    <w:link w:val="Prrafodelista"/>
    <w:uiPriority w:val="34"/>
    <w:locked/>
    <w:rsid w:val="00AA062B"/>
    <w:rPr>
      <w:rFonts w:ascii="Arial" w:eastAsia="Times New Roman" w:hAnsi="Arial" w:cs="Arial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062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062B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062B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062B"/>
    <w:rPr>
      <w:rFonts w:ascii="Times New Roman" w:hAnsi="Times New Roman" w:cs="Times New Roman"/>
      <w:sz w:val="18"/>
      <w:szCs w:val="18"/>
      <w:lang w:val="es-ES_tradnl"/>
    </w:rPr>
  </w:style>
  <w:style w:type="character" w:styleId="Hipervnculo">
    <w:name w:val="Hyperlink"/>
    <w:basedOn w:val="Fuentedeprrafopredeter"/>
    <w:uiPriority w:val="99"/>
    <w:unhideWhenUsed/>
    <w:rsid w:val="00827337"/>
    <w:rPr>
      <w:color w:val="0563C1" w:themeColor="hyperlink"/>
      <w:u w:val="single"/>
    </w:rPr>
  </w:style>
  <w:style w:type="numbering" w:customStyle="1" w:styleId="CurrentList1">
    <w:name w:val="Current List1"/>
    <w:uiPriority w:val="99"/>
    <w:rsid w:val="00066480"/>
    <w:pPr>
      <w:numPr>
        <w:numId w:val="21"/>
      </w:numPr>
    </w:pPr>
  </w:style>
  <w:style w:type="numbering" w:customStyle="1" w:styleId="CurrentList2">
    <w:name w:val="Current List2"/>
    <w:uiPriority w:val="99"/>
    <w:rsid w:val="001E25F3"/>
    <w:pPr>
      <w:numPr>
        <w:numId w:val="23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459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1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mpmc.sharepoint.com/:u:/s/EquipoDataIzipay/EdzvsGgafbVNkMZA7PCHHW4BJl6WeGSZzvDsyEjq28wUFQ?e=2hVqbs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1DB9E7368290418064F68BD9FE06A8" ma:contentTypeVersion="16" ma:contentTypeDescription="Create a new document." ma:contentTypeScope="" ma:versionID="b9c598f3bf5821ec7c8d150fb2409204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251c203eb9aee4e487258461f501dc14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customXml/itemProps3.xml><?xml version="1.0" encoding="utf-8"?>
<ds:datastoreItem xmlns:ds="http://schemas.openxmlformats.org/officeDocument/2006/customXml" ds:itemID="{52DA1ECE-06FA-41C8-B63C-795404E4EBB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704</Words>
  <Characters>4673</Characters>
  <Application>Microsoft Office Word</Application>
  <DocSecurity>0</DocSecurity>
  <Lines>157</Lines>
  <Paragraphs>76</Paragraphs>
  <ScaleCrop>false</ScaleCrop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Morales</dc:creator>
  <cp:keywords/>
  <dc:description/>
  <cp:lastModifiedBy>ANGELLO BRAVO</cp:lastModifiedBy>
  <cp:revision>337</cp:revision>
  <dcterms:created xsi:type="dcterms:W3CDTF">2024-09-16T20:27:00Z</dcterms:created>
  <dcterms:modified xsi:type="dcterms:W3CDTF">2026-01-15T20:26:00Z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