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9D84" w14:textId="77777777" w:rsidR="003C74F2" w:rsidRPr="00887CDE" w:rsidRDefault="003C74F2" w:rsidP="00634E5D">
      <w:pPr>
        <w:jc w:val="both"/>
        <w:rPr>
          <w:rFonts w:cs="Arial"/>
          <w:sz w:val="20"/>
          <w:szCs w:val="20"/>
          <w:lang w:val="es-MX"/>
        </w:rPr>
      </w:pPr>
      <w:bookmarkStart w:id="0" w:name="_Toc223362624"/>
      <w:bookmarkStart w:id="1" w:name="_Toc223362710"/>
    </w:p>
    <w:p w14:paraId="1BDC3F9F" w14:textId="77777777" w:rsidR="003C74F2" w:rsidRPr="00887CDE" w:rsidRDefault="003C74F2" w:rsidP="00634E5D">
      <w:pPr>
        <w:jc w:val="both"/>
        <w:rPr>
          <w:rFonts w:cs="Arial"/>
          <w:sz w:val="20"/>
          <w:szCs w:val="20"/>
          <w:lang w:val="es-MX"/>
        </w:rPr>
      </w:pPr>
    </w:p>
    <w:p w14:paraId="63112713" w14:textId="77777777" w:rsidR="003C74F2" w:rsidRPr="00887CDE" w:rsidRDefault="003C74F2" w:rsidP="00634E5D">
      <w:pPr>
        <w:jc w:val="both"/>
        <w:rPr>
          <w:rFonts w:cs="Arial"/>
          <w:sz w:val="20"/>
          <w:szCs w:val="20"/>
          <w:lang w:val="es-MX"/>
        </w:rPr>
      </w:pPr>
    </w:p>
    <w:p w14:paraId="525FF31B" w14:textId="77777777" w:rsidR="003C74F2" w:rsidRPr="00887CDE" w:rsidRDefault="003C74F2" w:rsidP="00634E5D">
      <w:pPr>
        <w:jc w:val="both"/>
        <w:rPr>
          <w:rFonts w:cs="Arial"/>
          <w:sz w:val="20"/>
          <w:szCs w:val="20"/>
          <w:lang w:val="es-MX"/>
        </w:rPr>
      </w:pPr>
    </w:p>
    <w:p w14:paraId="11E98492" w14:textId="77777777" w:rsidR="00493D75" w:rsidRPr="00887CDE" w:rsidRDefault="00493D75" w:rsidP="00493D75">
      <w:pPr>
        <w:jc w:val="center"/>
        <w:rPr>
          <w:rFonts w:cs="Arial"/>
          <w:sz w:val="72"/>
          <w:szCs w:val="72"/>
          <w:lang w:val="es-MX"/>
        </w:rPr>
      </w:pPr>
    </w:p>
    <w:p w14:paraId="0E2122D9" w14:textId="77777777" w:rsidR="00493D75" w:rsidRPr="00887CDE" w:rsidRDefault="00493D75" w:rsidP="00493D75">
      <w:pPr>
        <w:jc w:val="center"/>
        <w:rPr>
          <w:rFonts w:cs="Arial"/>
          <w:sz w:val="72"/>
          <w:szCs w:val="72"/>
          <w:lang w:val="es-MX"/>
        </w:rPr>
      </w:pPr>
    </w:p>
    <w:p w14:paraId="1F609670" w14:textId="77777777" w:rsidR="00493D75" w:rsidRPr="00887CDE" w:rsidRDefault="00493D75" w:rsidP="00493D75">
      <w:pPr>
        <w:jc w:val="center"/>
        <w:rPr>
          <w:rFonts w:cs="Arial"/>
          <w:sz w:val="72"/>
          <w:szCs w:val="72"/>
          <w:lang w:val="es-MX"/>
        </w:rPr>
      </w:pPr>
    </w:p>
    <w:p w14:paraId="35487AF1" w14:textId="42A03FC8" w:rsidR="00493D75" w:rsidRPr="00887CDE" w:rsidRDefault="00A23E46" w:rsidP="00A23E46">
      <w:pPr>
        <w:rPr>
          <w:rFonts w:cs="Arial"/>
          <w:sz w:val="72"/>
          <w:szCs w:val="72"/>
          <w:lang w:val="es-MX"/>
        </w:rPr>
      </w:pPr>
      <w:r w:rsidRPr="00887CDE">
        <w:rPr>
          <w:rFonts w:cs="Arial"/>
          <w:sz w:val="72"/>
          <w:szCs w:val="72"/>
          <w:lang w:val="es-MX"/>
        </w:rPr>
        <w:t>______________________</w:t>
      </w:r>
    </w:p>
    <w:p w14:paraId="0B22AD81" w14:textId="613E4717" w:rsidR="003C74F2" w:rsidRPr="00887CDE" w:rsidRDefault="00A23E46" w:rsidP="00A23E46">
      <w:pPr>
        <w:rPr>
          <w:rFonts w:cs="Arial"/>
          <w:b/>
          <w:bCs/>
          <w:sz w:val="44"/>
          <w:szCs w:val="44"/>
          <w:lang w:val="es-MX"/>
        </w:rPr>
      </w:pPr>
      <w:r w:rsidRPr="00887CDE">
        <w:rPr>
          <w:rFonts w:cs="Arial"/>
          <w:b/>
          <w:bCs/>
          <w:sz w:val="44"/>
          <w:szCs w:val="44"/>
          <w:lang w:val="es-MX"/>
        </w:rPr>
        <w:t>PROCESOS DE MEDIOS DE PAGO</w:t>
      </w:r>
    </w:p>
    <w:p w14:paraId="34532535" w14:textId="57FFA24C" w:rsidR="003C74F2" w:rsidRPr="00887CDE" w:rsidRDefault="00A23E46" w:rsidP="00634E5D">
      <w:pPr>
        <w:jc w:val="both"/>
        <w:rPr>
          <w:rFonts w:cs="Arial"/>
          <w:b/>
          <w:bCs/>
          <w:sz w:val="20"/>
          <w:szCs w:val="20"/>
          <w:lang w:val="es-MX"/>
        </w:rPr>
      </w:pPr>
      <w:r w:rsidRPr="00887CDE">
        <w:rPr>
          <w:rFonts w:cs="Arial"/>
          <w:b/>
          <w:bCs/>
          <w:sz w:val="20"/>
          <w:szCs w:val="20"/>
          <w:lang w:val="es-MX"/>
        </w:rPr>
        <w:t xml:space="preserve">MACROPROCESO: </w:t>
      </w:r>
      <w:r w:rsidR="00CE1809" w:rsidRPr="00887CDE">
        <w:rPr>
          <w:rFonts w:cs="Arial"/>
          <w:b/>
          <w:bCs/>
          <w:sz w:val="20"/>
          <w:szCs w:val="20"/>
          <w:lang w:val="es-MX"/>
        </w:rPr>
        <w:t>GOBIERNO DE DATOS</w:t>
      </w:r>
      <w:r w:rsidR="009204EC" w:rsidRPr="00887CDE">
        <w:rPr>
          <w:rFonts w:cs="Arial"/>
          <w:b/>
          <w:bCs/>
          <w:sz w:val="20"/>
          <w:szCs w:val="20"/>
          <w:lang w:val="es-MX"/>
        </w:rPr>
        <w:t xml:space="preserve"> &amp; DATA MANAGEMENT</w:t>
      </w:r>
      <w:r w:rsidR="003C74F2" w:rsidRPr="00887CDE">
        <w:rPr>
          <w:rFonts w:cs="Arial"/>
          <w:b/>
          <w:bCs/>
          <w:sz w:val="20"/>
          <w:szCs w:val="20"/>
          <w:lang w:val="es-MX"/>
        </w:rPr>
        <w:br w:type="page"/>
      </w:r>
    </w:p>
    <w:tbl>
      <w:tblPr>
        <w:tblStyle w:val="Tablaconcuadrcula"/>
        <w:tblpPr w:leftFromText="141" w:rightFromText="141" w:vertAnchor="text" w:horzAnchor="margin" w:tblpXSpec="center" w:tblpY="432"/>
        <w:tblW w:w="10475" w:type="dxa"/>
        <w:tblLook w:val="04A0" w:firstRow="1" w:lastRow="0" w:firstColumn="1" w:lastColumn="0" w:noHBand="0" w:noVBand="1"/>
      </w:tblPr>
      <w:tblGrid>
        <w:gridCol w:w="1127"/>
        <w:gridCol w:w="1466"/>
        <w:gridCol w:w="2364"/>
        <w:gridCol w:w="1768"/>
        <w:gridCol w:w="1746"/>
        <w:gridCol w:w="2004"/>
      </w:tblGrid>
      <w:tr w:rsidR="00552E3A" w:rsidRPr="00887CDE" w14:paraId="6F1159D4" w14:textId="77777777" w:rsidTr="00A671B3">
        <w:trPr>
          <w:trHeight w:val="698"/>
        </w:trPr>
        <w:tc>
          <w:tcPr>
            <w:tcW w:w="1127" w:type="dxa"/>
            <w:shd w:val="clear" w:color="auto" w:fill="EE0000"/>
            <w:vAlign w:val="center"/>
          </w:tcPr>
          <w:p w14:paraId="271D8111" w14:textId="77777777" w:rsidR="00552E3A" w:rsidRPr="00887CDE" w:rsidRDefault="00552E3A" w:rsidP="00A671B3">
            <w:pPr>
              <w:jc w:val="center"/>
              <w:rPr>
                <w:rFonts w:cs="Arial"/>
                <w:b/>
                <w:bCs/>
                <w:color w:val="000000" w:themeColor="text1"/>
                <w:sz w:val="20"/>
                <w:szCs w:val="20"/>
                <w:lang w:val="es-MX"/>
              </w:rPr>
            </w:pPr>
            <w:r w:rsidRPr="00887CDE">
              <w:rPr>
                <w:rFonts w:cs="Arial"/>
                <w:b/>
                <w:bCs/>
                <w:color w:val="000000" w:themeColor="text1"/>
                <w:sz w:val="20"/>
                <w:szCs w:val="20"/>
                <w:lang w:val="es-MX"/>
              </w:rPr>
              <w:lastRenderedPageBreak/>
              <w:t>VERSIÓN</w:t>
            </w:r>
          </w:p>
        </w:tc>
        <w:tc>
          <w:tcPr>
            <w:tcW w:w="1466" w:type="dxa"/>
            <w:shd w:val="clear" w:color="auto" w:fill="EE0000"/>
            <w:vAlign w:val="center"/>
          </w:tcPr>
          <w:p w14:paraId="31ED3C6C" w14:textId="77777777" w:rsidR="00552E3A" w:rsidRPr="00887CDE" w:rsidRDefault="00552E3A" w:rsidP="00A671B3">
            <w:pPr>
              <w:jc w:val="center"/>
              <w:rPr>
                <w:rFonts w:cs="Arial"/>
                <w:b/>
                <w:bCs/>
                <w:color w:val="000000" w:themeColor="text1"/>
                <w:sz w:val="20"/>
                <w:szCs w:val="20"/>
                <w:lang w:val="es-MX"/>
              </w:rPr>
            </w:pPr>
            <w:r w:rsidRPr="00887CDE">
              <w:rPr>
                <w:rFonts w:cs="Arial"/>
                <w:b/>
                <w:bCs/>
                <w:color w:val="000000" w:themeColor="text1"/>
                <w:sz w:val="20"/>
                <w:szCs w:val="20"/>
                <w:lang w:val="es-MX"/>
              </w:rPr>
              <w:t>FECHA DE APROBACIÓN</w:t>
            </w:r>
          </w:p>
        </w:tc>
        <w:tc>
          <w:tcPr>
            <w:tcW w:w="2364" w:type="dxa"/>
            <w:shd w:val="clear" w:color="auto" w:fill="EE0000"/>
            <w:vAlign w:val="center"/>
          </w:tcPr>
          <w:p w14:paraId="7533CD81" w14:textId="77777777" w:rsidR="00552E3A" w:rsidRPr="00887CDE" w:rsidRDefault="00552E3A" w:rsidP="00A671B3">
            <w:pPr>
              <w:jc w:val="center"/>
              <w:rPr>
                <w:rFonts w:cs="Arial"/>
                <w:b/>
                <w:bCs/>
                <w:color w:val="000000" w:themeColor="text1"/>
                <w:sz w:val="20"/>
                <w:szCs w:val="20"/>
                <w:lang w:val="es-MX"/>
              </w:rPr>
            </w:pPr>
            <w:r w:rsidRPr="00887CDE">
              <w:rPr>
                <w:rFonts w:cs="Arial"/>
                <w:b/>
                <w:bCs/>
                <w:color w:val="000000" w:themeColor="text1"/>
                <w:sz w:val="20"/>
                <w:szCs w:val="20"/>
                <w:lang w:val="es-MX"/>
              </w:rPr>
              <w:t>MOTIVO DEL CAMBIO</w:t>
            </w:r>
          </w:p>
        </w:tc>
        <w:tc>
          <w:tcPr>
            <w:tcW w:w="1768" w:type="dxa"/>
            <w:shd w:val="clear" w:color="auto" w:fill="EE0000"/>
            <w:vAlign w:val="center"/>
          </w:tcPr>
          <w:p w14:paraId="5F5FB8A2" w14:textId="77777777" w:rsidR="00552E3A" w:rsidRPr="00887CDE" w:rsidRDefault="00552E3A" w:rsidP="00A671B3">
            <w:pPr>
              <w:jc w:val="center"/>
              <w:rPr>
                <w:rFonts w:cs="Arial"/>
                <w:b/>
                <w:bCs/>
                <w:color w:val="000000" w:themeColor="text1"/>
                <w:sz w:val="20"/>
                <w:szCs w:val="20"/>
                <w:lang w:val="es-MX"/>
              </w:rPr>
            </w:pPr>
            <w:r w:rsidRPr="00887CDE">
              <w:rPr>
                <w:rFonts w:cs="Arial"/>
                <w:b/>
                <w:bCs/>
                <w:color w:val="000000" w:themeColor="text1"/>
                <w:sz w:val="20"/>
                <w:szCs w:val="20"/>
                <w:lang w:val="es-MX"/>
              </w:rPr>
              <w:t>APROBADO POR</w:t>
            </w:r>
          </w:p>
        </w:tc>
        <w:tc>
          <w:tcPr>
            <w:tcW w:w="1746" w:type="dxa"/>
            <w:shd w:val="clear" w:color="auto" w:fill="EE0000"/>
            <w:vAlign w:val="center"/>
          </w:tcPr>
          <w:p w14:paraId="763B18E8" w14:textId="77777777" w:rsidR="00552E3A" w:rsidRPr="00887CDE" w:rsidRDefault="00552E3A" w:rsidP="00A671B3">
            <w:pPr>
              <w:jc w:val="center"/>
              <w:rPr>
                <w:rFonts w:cs="Arial"/>
                <w:b/>
                <w:bCs/>
                <w:color w:val="000000" w:themeColor="text1"/>
                <w:sz w:val="20"/>
                <w:szCs w:val="20"/>
                <w:lang w:val="es-MX"/>
              </w:rPr>
            </w:pPr>
            <w:r w:rsidRPr="00887CDE">
              <w:rPr>
                <w:rFonts w:cs="Arial"/>
                <w:b/>
                <w:bCs/>
                <w:color w:val="000000" w:themeColor="text1"/>
                <w:sz w:val="20"/>
                <w:szCs w:val="20"/>
                <w:lang w:val="es-MX"/>
              </w:rPr>
              <w:t>REVISADO POR</w:t>
            </w:r>
          </w:p>
        </w:tc>
        <w:tc>
          <w:tcPr>
            <w:tcW w:w="2004" w:type="dxa"/>
            <w:shd w:val="clear" w:color="auto" w:fill="EE0000"/>
            <w:vAlign w:val="center"/>
          </w:tcPr>
          <w:p w14:paraId="5437785D" w14:textId="77777777" w:rsidR="00552E3A" w:rsidRPr="00887CDE" w:rsidRDefault="00552E3A" w:rsidP="00A671B3">
            <w:pPr>
              <w:jc w:val="center"/>
              <w:rPr>
                <w:rFonts w:cs="Arial"/>
                <w:b/>
                <w:bCs/>
                <w:color w:val="000000" w:themeColor="text1"/>
                <w:sz w:val="20"/>
                <w:szCs w:val="20"/>
                <w:lang w:val="es-MX"/>
              </w:rPr>
            </w:pPr>
            <w:r w:rsidRPr="00887CDE">
              <w:rPr>
                <w:rFonts w:cs="Arial"/>
                <w:b/>
                <w:bCs/>
                <w:color w:val="000000" w:themeColor="text1"/>
                <w:sz w:val="20"/>
                <w:szCs w:val="20"/>
                <w:lang w:val="es-MX"/>
              </w:rPr>
              <w:t>ANALISTA RESPONSABLE</w:t>
            </w:r>
          </w:p>
        </w:tc>
      </w:tr>
      <w:tr w:rsidR="00552E3A" w:rsidRPr="00887CDE" w14:paraId="55EBD557" w14:textId="77777777" w:rsidTr="00A671B3">
        <w:trPr>
          <w:trHeight w:val="643"/>
        </w:trPr>
        <w:tc>
          <w:tcPr>
            <w:tcW w:w="1127" w:type="dxa"/>
            <w:vAlign w:val="center"/>
          </w:tcPr>
          <w:p w14:paraId="07B01640" w14:textId="45855FB1" w:rsidR="00552E3A" w:rsidRPr="00887CDE" w:rsidRDefault="00552E3A" w:rsidP="00A671B3">
            <w:pPr>
              <w:jc w:val="center"/>
              <w:rPr>
                <w:rFonts w:cs="Arial"/>
                <w:b/>
                <w:bCs/>
                <w:sz w:val="20"/>
                <w:szCs w:val="20"/>
                <w:lang w:val="es-MX"/>
              </w:rPr>
            </w:pPr>
            <w:r w:rsidRPr="00887CDE">
              <w:rPr>
                <w:rFonts w:cs="Arial"/>
                <w:b/>
                <w:bCs/>
                <w:sz w:val="20"/>
                <w:szCs w:val="20"/>
                <w:lang w:val="es-MX"/>
              </w:rPr>
              <w:t>1.0</w:t>
            </w:r>
          </w:p>
        </w:tc>
        <w:tc>
          <w:tcPr>
            <w:tcW w:w="1466" w:type="dxa"/>
            <w:vAlign w:val="center"/>
          </w:tcPr>
          <w:p w14:paraId="09524F06" w14:textId="77777777" w:rsidR="00552E3A" w:rsidRPr="00887CDE" w:rsidRDefault="00552E3A" w:rsidP="00A671B3">
            <w:pPr>
              <w:jc w:val="center"/>
              <w:rPr>
                <w:rFonts w:cs="Arial"/>
                <w:b/>
                <w:bCs/>
                <w:sz w:val="20"/>
                <w:szCs w:val="20"/>
                <w:lang w:val="es-MX"/>
              </w:rPr>
            </w:pPr>
          </w:p>
        </w:tc>
        <w:tc>
          <w:tcPr>
            <w:tcW w:w="2364" w:type="dxa"/>
            <w:vAlign w:val="center"/>
          </w:tcPr>
          <w:p w14:paraId="35AE4E61" w14:textId="5D4B531D" w:rsidR="00552E3A" w:rsidRPr="00887CDE" w:rsidRDefault="00CB1B11" w:rsidP="00C02B15">
            <w:pPr>
              <w:pStyle w:val="Prrafodelista"/>
              <w:numPr>
                <w:ilvl w:val="0"/>
                <w:numId w:val="10"/>
              </w:numPr>
              <w:ind w:left="-156" w:hanging="141"/>
              <w:jc w:val="center"/>
              <w:rPr>
                <w:rFonts w:cs="Arial"/>
                <w:sz w:val="20"/>
                <w:szCs w:val="20"/>
                <w:lang w:val="es-MX"/>
              </w:rPr>
            </w:pPr>
            <w:r w:rsidRPr="00887CDE">
              <w:rPr>
                <w:rFonts w:cs="Arial"/>
                <w:sz w:val="20"/>
                <w:szCs w:val="20"/>
                <w:lang w:val="es-MX"/>
              </w:rPr>
              <w:t>Documento nuevo</w:t>
            </w:r>
          </w:p>
        </w:tc>
        <w:tc>
          <w:tcPr>
            <w:tcW w:w="1768" w:type="dxa"/>
            <w:vAlign w:val="center"/>
          </w:tcPr>
          <w:p w14:paraId="7B01B7BA" w14:textId="77777777" w:rsidR="00552E3A" w:rsidRPr="00887CDE" w:rsidRDefault="00552E3A" w:rsidP="00A671B3">
            <w:pPr>
              <w:jc w:val="center"/>
              <w:rPr>
                <w:rFonts w:cs="Arial"/>
                <w:b/>
                <w:bCs/>
                <w:sz w:val="20"/>
                <w:szCs w:val="20"/>
                <w:lang w:val="es-MX"/>
              </w:rPr>
            </w:pPr>
          </w:p>
        </w:tc>
        <w:tc>
          <w:tcPr>
            <w:tcW w:w="1746" w:type="dxa"/>
            <w:vAlign w:val="center"/>
          </w:tcPr>
          <w:p w14:paraId="0BF24845" w14:textId="77777777" w:rsidR="00552E3A" w:rsidRPr="00887CDE" w:rsidRDefault="00552E3A" w:rsidP="00A671B3">
            <w:pPr>
              <w:jc w:val="center"/>
              <w:rPr>
                <w:rFonts w:cs="Arial"/>
                <w:b/>
                <w:bCs/>
                <w:sz w:val="20"/>
                <w:szCs w:val="20"/>
                <w:lang w:val="es-MX"/>
              </w:rPr>
            </w:pPr>
          </w:p>
        </w:tc>
        <w:tc>
          <w:tcPr>
            <w:tcW w:w="2004" w:type="dxa"/>
            <w:vAlign w:val="center"/>
          </w:tcPr>
          <w:p w14:paraId="68CB2F8B" w14:textId="77777777" w:rsidR="00552E3A" w:rsidRPr="00887CDE" w:rsidRDefault="00552E3A" w:rsidP="00A671B3">
            <w:pPr>
              <w:jc w:val="center"/>
              <w:rPr>
                <w:rFonts w:cs="Arial"/>
                <w:b/>
                <w:bCs/>
                <w:sz w:val="20"/>
                <w:szCs w:val="20"/>
                <w:lang w:val="es-MX"/>
              </w:rPr>
            </w:pPr>
          </w:p>
        </w:tc>
      </w:tr>
    </w:tbl>
    <w:p w14:paraId="14D75D42" w14:textId="100D3CBF" w:rsidR="00972BF0" w:rsidRPr="00887CDE" w:rsidRDefault="00C83724" w:rsidP="00C83724">
      <w:pPr>
        <w:jc w:val="center"/>
        <w:rPr>
          <w:rFonts w:cs="Arial"/>
          <w:b/>
          <w:bCs/>
          <w:sz w:val="20"/>
          <w:szCs w:val="20"/>
          <w:lang w:val="es-MX"/>
        </w:rPr>
      </w:pPr>
      <w:r w:rsidRPr="00887CDE">
        <w:rPr>
          <w:rFonts w:cs="Arial"/>
          <w:b/>
          <w:bCs/>
          <w:sz w:val="20"/>
          <w:szCs w:val="20"/>
          <w:lang w:val="es-MX"/>
        </w:rPr>
        <w:t>CONTROL DE CAMBIOS</w:t>
      </w:r>
    </w:p>
    <w:p w14:paraId="5DC2F62B" w14:textId="77777777" w:rsidR="008F0996" w:rsidRPr="00887CDE" w:rsidRDefault="00C83724">
      <w:pPr>
        <w:rPr>
          <w:rFonts w:cs="Arial"/>
          <w:b/>
          <w:bCs/>
          <w:sz w:val="20"/>
          <w:szCs w:val="20"/>
          <w:lang w:val="es-MX"/>
        </w:rPr>
      </w:pPr>
      <w:r w:rsidRPr="00887CDE">
        <w:rPr>
          <w:rFonts w:cs="Arial"/>
          <w:b/>
          <w:bCs/>
          <w:sz w:val="20"/>
          <w:szCs w:val="20"/>
          <w:lang w:val="es-MX"/>
        </w:rPr>
        <w:br w:type="page"/>
      </w:r>
    </w:p>
    <w:p w14:paraId="110F580F" w14:textId="6E62488E" w:rsidR="00C95FEE" w:rsidRPr="00887CDE" w:rsidRDefault="003C74F2" w:rsidP="00972BF0">
      <w:pPr>
        <w:jc w:val="center"/>
        <w:rPr>
          <w:rFonts w:cs="Arial"/>
          <w:b/>
          <w:bCs/>
          <w:sz w:val="20"/>
          <w:szCs w:val="20"/>
          <w:lang w:val="es-MX"/>
        </w:rPr>
      </w:pPr>
      <w:r w:rsidRPr="00887CDE">
        <w:rPr>
          <w:rFonts w:cs="Arial"/>
          <w:b/>
          <w:bCs/>
          <w:sz w:val="20"/>
          <w:szCs w:val="20"/>
          <w:lang w:val="es-MX"/>
        </w:rPr>
        <w:lastRenderedPageBreak/>
        <w:t>ÍNDICE</w:t>
      </w:r>
    </w:p>
    <w:p w14:paraId="69762826" w14:textId="3049D6F4" w:rsidR="00983281" w:rsidRDefault="00C928E8">
      <w:pPr>
        <w:pStyle w:val="TDC1"/>
        <w:rPr>
          <w:rFonts w:eastAsiaTheme="minorEastAsia"/>
          <w:noProof/>
          <w:lang w:eastAsia="es-PE"/>
        </w:rPr>
      </w:pPr>
      <w:r w:rsidRPr="00887CDE">
        <w:rPr>
          <w:rFonts w:cs="Arial"/>
          <w:sz w:val="20"/>
          <w:szCs w:val="20"/>
          <w:lang w:val="es-MX"/>
        </w:rPr>
        <w:fldChar w:fldCharType="begin"/>
      </w:r>
      <w:r w:rsidRPr="00887CDE">
        <w:rPr>
          <w:rFonts w:cs="Arial"/>
          <w:sz w:val="20"/>
          <w:szCs w:val="20"/>
          <w:lang w:val="es-MX"/>
        </w:rPr>
        <w:instrText xml:space="preserve"> TOC \o "1-5" \h \z \u </w:instrText>
      </w:r>
      <w:r w:rsidRPr="00887CDE">
        <w:rPr>
          <w:rFonts w:cs="Arial"/>
          <w:sz w:val="20"/>
          <w:szCs w:val="20"/>
          <w:lang w:val="es-MX"/>
        </w:rPr>
        <w:fldChar w:fldCharType="separate"/>
      </w:r>
      <w:hyperlink w:anchor="_Toc234507566" w:history="1">
        <w:r w:rsidR="00983281" w:rsidRPr="00C00CFF">
          <w:rPr>
            <w:rStyle w:val="Hipervnculo"/>
            <w:noProof/>
          </w:rPr>
          <w:t>1.</w:t>
        </w:r>
        <w:r w:rsidR="00983281">
          <w:rPr>
            <w:rFonts w:eastAsiaTheme="minorEastAsia"/>
            <w:noProof/>
            <w:lang w:eastAsia="es-PE"/>
          </w:rPr>
          <w:tab/>
        </w:r>
        <w:r w:rsidR="00983281" w:rsidRPr="00C00CFF">
          <w:rPr>
            <w:rStyle w:val="Hipervnculo"/>
            <w:noProof/>
          </w:rPr>
          <w:t>Glosario de términos</w:t>
        </w:r>
        <w:r w:rsidR="00983281">
          <w:rPr>
            <w:noProof/>
            <w:webHidden/>
          </w:rPr>
          <w:tab/>
        </w:r>
        <w:r w:rsidR="00983281">
          <w:rPr>
            <w:noProof/>
            <w:webHidden/>
          </w:rPr>
          <w:fldChar w:fldCharType="begin"/>
        </w:r>
        <w:r w:rsidR="00983281">
          <w:rPr>
            <w:noProof/>
            <w:webHidden/>
          </w:rPr>
          <w:instrText xml:space="preserve"> PAGEREF _Toc234507566 \h </w:instrText>
        </w:r>
        <w:r w:rsidR="00983281">
          <w:rPr>
            <w:noProof/>
            <w:webHidden/>
          </w:rPr>
        </w:r>
        <w:r w:rsidR="00983281">
          <w:rPr>
            <w:noProof/>
            <w:webHidden/>
          </w:rPr>
          <w:fldChar w:fldCharType="separate"/>
        </w:r>
        <w:r w:rsidR="00983281">
          <w:rPr>
            <w:noProof/>
            <w:webHidden/>
          </w:rPr>
          <w:t>9</w:t>
        </w:r>
        <w:r w:rsidR="00983281">
          <w:rPr>
            <w:noProof/>
            <w:webHidden/>
          </w:rPr>
          <w:fldChar w:fldCharType="end"/>
        </w:r>
      </w:hyperlink>
    </w:p>
    <w:p w14:paraId="74EF3296" w14:textId="68C2E87C" w:rsidR="00983281" w:rsidRDefault="00983281">
      <w:pPr>
        <w:pStyle w:val="TDC1"/>
        <w:rPr>
          <w:rFonts w:eastAsiaTheme="minorEastAsia"/>
          <w:noProof/>
          <w:lang w:eastAsia="es-PE"/>
        </w:rPr>
      </w:pPr>
      <w:hyperlink w:anchor="_Toc234507567" w:history="1">
        <w:r w:rsidRPr="00C00CFF">
          <w:rPr>
            <w:rStyle w:val="Hipervnculo"/>
            <w:noProof/>
          </w:rPr>
          <w:t>2.</w:t>
        </w:r>
        <w:r>
          <w:rPr>
            <w:rFonts w:eastAsiaTheme="minorEastAsia"/>
            <w:noProof/>
            <w:lang w:eastAsia="es-PE"/>
          </w:rPr>
          <w:tab/>
        </w:r>
        <w:r w:rsidRPr="00C00CFF">
          <w:rPr>
            <w:rStyle w:val="Hipervnculo"/>
            <w:noProof/>
          </w:rPr>
          <w:t>Seguridad: Modelo de roles y permisos</w:t>
        </w:r>
        <w:r>
          <w:rPr>
            <w:noProof/>
            <w:webHidden/>
          </w:rPr>
          <w:tab/>
        </w:r>
        <w:r>
          <w:rPr>
            <w:noProof/>
            <w:webHidden/>
          </w:rPr>
          <w:fldChar w:fldCharType="begin"/>
        </w:r>
        <w:r>
          <w:rPr>
            <w:noProof/>
            <w:webHidden/>
          </w:rPr>
          <w:instrText xml:space="preserve"> PAGEREF _Toc234507567 \h </w:instrText>
        </w:r>
        <w:r>
          <w:rPr>
            <w:noProof/>
            <w:webHidden/>
          </w:rPr>
        </w:r>
        <w:r>
          <w:rPr>
            <w:noProof/>
            <w:webHidden/>
          </w:rPr>
          <w:fldChar w:fldCharType="separate"/>
        </w:r>
        <w:r>
          <w:rPr>
            <w:noProof/>
            <w:webHidden/>
          </w:rPr>
          <w:t>10</w:t>
        </w:r>
        <w:r>
          <w:rPr>
            <w:noProof/>
            <w:webHidden/>
          </w:rPr>
          <w:fldChar w:fldCharType="end"/>
        </w:r>
      </w:hyperlink>
    </w:p>
    <w:p w14:paraId="17749D34" w14:textId="5ECACDCC" w:rsidR="00983281" w:rsidRDefault="00983281">
      <w:pPr>
        <w:pStyle w:val="TDC2"/>
        <w:tabs>
          <w:tab w:val="left" w:pos="960"/>
          <w:tab w:val="right" w:leader="dot" w:pos="8494"/>
        </w:tabs>
        <w:rPr>
          <w:rFonts w:eastAsiaTheme="minorEastAsia"/>
          <w:noProof/>
          <w:lang w:eastAsia="es-PE"/>
        </w:rPr>
      </w:pPr>
      <w:hyperlink w:anchor="_Toc234507568" w:history="1">
        <w:r w:rsidRPr="00C00CFF">
          <w:rPr>
            <w:rStyle w:val="Hipervnculo"/>
            <w:noProof/>
          </w:rPr>
          <w:t>2.1.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_Toc234507568 \h </w:instrText>
        </w:r>
        <w:r>
          <w:rPr>
            <w:noProof/>
            <w:webHidden/>
          </w:rPr>
        </w:r>
        <w:r>
          <w:rPr>
            <w:noProof/>
            <w:webHidden/>
          </w:rPr>
          <w:fldChar w:fldCharType="separate"/>
        </w:r>
        <w:r>
          <w:rPr>
            <w:noProof/>
            <w:webHidden/>
          </w:rPr>
          <w:t>10</w:t>
        </w:r>
        <w:r>
          <w:rPr>
            <w:noProof/>
            <w:webHidden/>
          </w:rPr>
          <w:fldChar w:fldCharType="end"/>
        </w:r>
      </w:hyperlink>
    </w:p>
    <w:p w14:paraId="6FBF9F57" w14:textId="09977FF9" w:rsidR="00983281" w:rsidRDefault="00983281">
      <w:pPr>
        <w:pStyle w:val="TDC2"/>
        <w:tabs>
          <w:tab w:val="left" w:pos="960"/>
          <w:tab w:val="right" w:leader="dot" w:pos="8494"/>
        </w:tabs>
        <w:rPr>
          <w:rFonts w:eastAsiaTheme="minorEastAsia"/>
          <w:noProof/>
          <w:lang w:eastAsia="es-PE"/>
        </w:rPr>
      </w:pPr>
      <w:hyperlink w:anchor="_Toc234507569" w:history="1">
        <w:r w:rsidRPr="00C00CFF">
          <w:rPr>
            <w:rStyle w:val="Hipervnculo"/>
            <w:noProof/>
          </w:rPr>
          <w:t>2.2.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_Toc234507569 \h </w:instrText>
        </w:r>
        <w:r>
          <w:rPr>
            <w:noProof/>
            <w:webHidden/>
          </w:rPr>
        </w:r>
        <w:r>
          <w:rPr>
            <w:noProof/>
            <w:webHidden/>
          </w:rPr>
          <w:fldChar w:fldCharType="separate"/>
        </w:r>
        <w:r>
          <w:rPr>
            <w:noProof/>
            <w:webHidden/>
          </w:rPr>
          <w:t>10</w:t>
        </w:r>
        <w:r>
          <w:rPr>
            <w:noProof/>
            <w:webHidden/>
          </w:rPr>
          <w:fldChar w:fldCharType="end"/>
        </w:r>
      </w:hyperlink>
    </w:p>
    <w:p w14:paraId="2550C970" w14:textId="0B49C793" w:rsidR="00983281" w:rsidRDefault="00983281">
      <w:pPr>
        <w:pStyle w:val="TDC2"/>
        <w:tabs>
          <w:tab w:val="left" w:pos="960"/>
          <w:tab w:val="right" w:leader="dot" w:pos="8494"/>
        </w:tabs>
        <w:rPr>
          <w:rFonts w:eastAsiaTheme="minorEastAsia"/>
          <w:noProof/>
          <w:lang w:eastAsia="es-PE"/>
        </w:rPr>
      </w:pPr>
      <w:hyperlink w:anchor="_Toc234507570" w:history="1">
        <w:r w:rsidRPr="00C00CFF">
          <w:rPr>
            <w:rStyle w:val="Hipervnculo"/>
            <w:noProof/>
          </w:rPr>
          <w:t>2.3.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_Toc234507570 \h </w:instrText>
        </w:r>
        <w:r>
          <w:rPr>
            <w:noProof/>
            <w:webHidden/>
          </w:rPr>
        </w:r>
        <w:r>
          <w:rPr>
            <w:noProof/>
            <w:webHidden/>
          </w:rPr>
          <w:fldChar w:fldCharType="separate"/>
        </w:r>
        <w:r>
          <w:rPr>
            <w:noProof/>
            <w:webHidden/>
          </w:rPr>
          <w:t>11</w:t>
        </w:r>
        <w:r>
          <w:rPr>
            <w:noProof/>
            <w:webHidden/>
          </w:rPr>
          <w:fldChar w:fldCharType="end"/>
        </w:r>
      </w:hyperlink>
    </w:p>
    <w:p w14:paraId="274C98D8" w14:textId="6F905442" w:rsidR="00983281" w:rsidRDefault="00983281">
      <w:pPr>
        <w:pStyle w:val="TDC2"/>
        <w:tabs>
          <w:tab w:val="left" w:pos="960"/>
          <w:tab w:val="right" w:leader="dot" w:pos="8494"/>
        </w:tabs>
        <w:rPr>
          <w:rFonts w:eastAsiaTheme="minorEastAsia"/>
          <w:noProof/>
          <w:lang w:eastAsia="es-PE"/>
        </w:rPr>
      </w:pPr>
      <w:hyperlink w:anchor="_Toc234507571" w:history="1">
        <w:r w:rsidRPr="00C00CFF">
          <w:rPr>
            <w:rStyle w:val="Hipervnculo"/>
            <w:noProof/>
          </w:rPr>
          <w:t>2.4.</w:t>
        </w:r>
        <w:r>
          <w:rPr>
            <w:rFonts w:eastAsiaTheme="minorEastAsia"/>
            <w:noProof/>
            <w:lang w:eastAsia="es-PE"/>
          </w:rPr>
          <w:tab/>
        </w:r>
        <w:r w:rsidRPr="00C00CFF">
          <w:rPr>
            <w:rStyle w:val="Hipervnculo"/>
            <w:noProof/>
          </w:rPr>
          <w:t>Permisos</w:t>
        </w:r>
        <w:r>
          <w:rPr>
            <w:noProof/>
            <w:webHidden/>
          </w:rPr>
          <w:tab/>
        </w:r>
        <w:r>
          <w:rPr>
            <w:noProof/>
            <w:webHidden/>
          </w:rPr>
          <w:fldChar w:fldCharType="begin"/>
        </w:r>
        <w:r>
          <w:rPr>
            <w:noProof/>
            <w:webHidden/>
          </w:rPr>
          <w:instrText xml:space="preserve"> PAGEREF _Toc234507571 \h </w:instrText>
        </w:r>
        <w:r>
          <w:rPr>
            <w:noProof/>
            <w:webHidden/>
          </w:rPr>
        </w:r>
        <w:r>
          <w:rPr>
            <w:noProof/>
            <w:webHidden/>
          </w:rPr>
          <w:fldChar w:fldCharType="separate"/>
        </w:r>
        <w:r>
          <w:rPr>
            <w:noProof/>
            <w:webHidden/>
          </w:rPr>
          <w:t>11</w:t>
        </w:r>
        <w:r>
          <w:rPr>
            <w:noProof/>
            <w:webHidden/>
          </w:rPr>
          <w:fldChar w:fldCharType="end"/>
        </w:r>
      </w:hyperlink>
    </w:p>
    <w:p w14:paraId="40905110" w14:textId="268A8CD0" w:rsidR="00983281" w:rsidRDefault="00983281">
      <w:pPr>
        <w:pStyle w:val="TDC3"/>
        <w:tabs>
          <w:tab w:val="left" w:pos="1440"/>
          <w:tab w:val="right" w:leader="dot" w:pos="8494"/>
        </w:tabs>
        <w:rPr>
          <w:rFonts w:eastAsiaTheme="minorEastAsia"/>
          <w:noProof/>
          <w:lang w:eastAsia="es-PE"/>
        </w:rPr>
      </w:pPr>
      <w:hyperlink w:anchor="_Toc234507572" w:history="1">
        <w:r w:rsidRPr="00C00CFF">
          <w:rPr>
            <w:rStyle w:val="Hipervnculo"/>
            <w:noProof/>
          </w:rPr>
          <w:t>2.4.1.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_Toc234507572 \h </w:instrText>
        </w:r>
        <w:r>
          <w:rPr>
            <w:noProof/>
            <w:webHidden/>
          </w:rPr>
        </w:r>
        <w:r>
          <w:rPr>
            <w:noProof/>
            <w:webHidden/>
          </w:rPr>
          <w:fldChar w:fldCharType="separate"/>
        </w:r>
        <w:r>
          <w:rPr>
            <w:noProof/>
            <w:webHidden/>
          </w:rPr>
          <w:t>11</w:t>
        </w:r>
        <w:r>
          <w:rPr>
            <w:noProof/>
            <w:webHidden/>
          </w:rPr>
          <w:fldChar w:fldCharType="end"/>
        </w:r>
      </w:hyperlink>
    </w:p>
    <w:p w14:paraId="7B82AE4C" w14:textId="0069BBB6" w:rsidR="00983281" w:rsidRDefault="00983281">
      <w:pPr>
        <w:pStyle w:val="TDC3"/>
        <w:tabs>
          <w:tab w:val="left" w:pos="1440"/>
          <w:tab w:val="right" w:leader="dot" w:pos="8494"/>
        </w:tabs>
        <w:rPr>
          <w:rFonts w:eastAsiaTheme="minorEastAsia"/>
          <w:noProof/>
          <w:lang w:eastAsia="es-PE"/>
        </w:rPr>
      </w:pPr>
      <w:hyperlink w:anchor="_Toc234507573" w:history="1">
        <w:r w:rsidRPr="00C00CFF">
          <w:rPr>
            <w:rStyle w:val="Hipervnculo"/>
            <w:noProof/>
          </w:rPr>
          <w:t>2.4.2.</w:t>
        </w:r>
        <w:r>
          <w:rPr>
            <w:rFonts w:eastAsiaTheme="minorEastAsia"/>
            <w:noProof/>
            <w:lang w:eastAsia="es-PE"/>
          </w:rPr>
          <w:tab/>
        </w:r>
        <w:r w:rsidRPr="00C00CFF">
          <w:rPr>
            <w:rStyle w:val="Hipervnculo"/>
            <w:noProof/>
          </w:rPr>
          <w:t>Detalle de permisos funcionales</w:t>
        </w:r>
        <w:r>
          <w:rPr>
            <w:noProof/>
            <w:webHidden/>
          </w:rPr>
          <w:tab/>
        </w:r>
        <w:r>
          <w:rPr>
            <w:noProof/>
            <w:webHidden/>
          </w:rPr>
          <w:fldChar w:fldCharType="begin"/>
        </w:r>
        <w:r>
          <w:rPr>
            <w:noProof/>
            <w:webHidden/>
          </w:rPr>
          <w:instrText xml:space="preserve"> PAGEREF _Toc234507573 \h </w:instrText>
        </w:r>
        <w:r>
          <w:rPr>
            <w:noProof/>
            <w:webHidden/>
          </w:rPr>
        </w:r>
        <w:r>
          <w:rPr>
            <w:noProof/>
            <w:webHidden/>
          </w:rPr>
          <w:fldChar w:fldCharType="separate"/>
        </w:r>
        <w:r>
          <w:rPr>
            <w:noProof/>
            <w:webHidden/>
          </w:rPr>
          <w:t>13</w:t>
        </w:r>
        <w:r>
          <w:rPr>
            <w:noProof/>
            <w:webHidden/>
          </w:rPr>
          <w:fldChar w:fldCharType="end"/>
        </w:r>
      </w:hyperlink>
    </w:p>
    <w:p w14:paraId="5F65917E" w14:textId="4C535C2E" w:rsidR="00983281" w:rsidRDefault="00983281">
      <w:pPr>
        <w:pStyle w:val="TDC4"/>
        <w:tabs>
          <w:tab w:val="left" w:pos="1920"/>
        </w:tabs>
        <w:rPr>
          <w:rFonts w:eastAsiaTheme="minorEastAsia"/>
          <w:noProof/>
          <w:lang w:eastAsia="es-PE"/>
        </w:rPr>
      </w:pPr>
      <w:hyperlink w:anchor="_Toc234507574" w:history="1">
        <w:r w:rsidRPr="00C00CFF">
          <w:rPr>
            <w:rStyle w:val="Hipervnculo"/>
            <w:noProof/>
          </w:rPr>
          <w:t>2.4.2.1.</w:t>
        </w:r>
        <w:r>
          <w:rPr>
            <w:rFonts w:eastAsiaTheme="minorEastAsia"/>
            <w:noProof/>
            <w:lang w:eastAsia="es-PE"/>
          </w:rPr>
          <w:tab/>
        </w:r>
        <w:r w:rsidRPr="00C00CFF">
          <w:rPr>
            <w:rStyle w:val="Hipervnculo"/>
            <w:noProof/>
          </w:rPr>
          <w:t>Facturar consultas</w:t>
        </w:r>
        <w:r>
          <w:rPr>
            <w:noProof/>
            <w:webHidden/>
          </w:rPr>
          <w:tab/>
        </w:r>
        <w:r>
          <w:rPr>
            <w:noProof/>
            <w:webHidden/>
          </w:rPr>
          <w:fldChar w:fldCharType="begin"/>
        </w:r>
        <w:r>
          <w:rPr>
            <w:noProof/>
            <w:webHidden/>
          </w:rPr>
          <w:instrText xml:space="preserve"> PAGEREF _Toc234507574 \h </w:instrText>
        </w:r>
        <w:r>
          <w:rPr>
            <w:noProof/>
            <w:webHidden/>
          </w:rPr>
        </w:r>
        <w:r>
          <w:rPr>
            <w:noProof/>
            <w:webHidden/>
          </w:rPr>
          <w:fldChar w:fldCharType="separate"/>
        </w:r>
        <w:r>
          <w:rPr>
            <w:noProof/>
            <w:webHidden/>
          </w:rPr>
          <w:t>13</w:t>
        </w:r>
        <w:r>
          <w:rPr>
            <w:noProof/>
            <w:webHidden/>
          </w:rPr>
          <w:fldChar w:fldCharType="end"/>
        </w:r>
      </w:hyperlink>
    </w:p>
    <w:p w14:paraId="568B8097" w14:textId="7C0F32D2" w:rsidR="00983281" w:rsidRDefault="00983281">
      <w:pPr>
        <w:pStyle w:val="TDC4"/>
        <w:tabs>
          <w:tab w:val="left" w:pos="1920"/>
        </w:tabs>
        <w:rPr>
          <w:rFonts w:eastAsiaTheme="minorEastAsia"/>
          <w:noProof/>
          <w:lang w:eastAsia="es-PE"/>
        </w:rPr>
      </w:pPr>
      <w:hyperlink w:anchor="_Toc234507575" w:history="1">
        <w:r w:rsidRPr="00C00CFF">
          <w:rPr>
            <w:rStyle w:val="Hipervnculo"/>
            <w:noProof/>
          </w:rPr>
          <w:t>2.4.2.2.</w:t>
        </w:r>
        <w:r>
          <w:rPr>
            <w:rFonts w:eastAsiaTheme="minorEastAsia"/>
            <w:noProof/>
            <w:lang w:eastAsia="es-PE"/>
          </w:rPr>
          <w:tab/>
        </w:r>
        <w:r w:rsidRPr="00C00CFF">
          <w:rPr>
            <w:rStyle w:val="Hipervnculo"/>
            <w:noProof/>
          </w:rPr>
          <w:t>Exploración de Proyecto</w:t>
        </w:r>
        <w:r>
          <w:rPr>
            <w:noProof/>
            <w:webHidden/>
          </w:rPr>
          <w:tab/>
        </w:r>
        <w:r>
          <w:rPr>
            <w:noProof/>
            <w:webHidden/>
          </w:rPr>
          <w:fldChar w:fldCharType="begin"/>
        </w:r>
        <w:r>
          <w:rPr>
            <w:noProof/>
            <w:webHidden/>
          </w:rPr>
          <w:instrText xml:space="preserve"> PAGEREF _Toc234507575 \h </w:instrText>
        </w:r>
        <w:r>
          <w:rPr>
            <w:noProof/>
            <w:webHidden/>
          </w:rPr>
        </w:r>
        <w:r>
          <w:rPr>
            <w:noProof/>
            <w:webHidden/>
          </w:rPr>
          <w:fldChar w:fldCharType="separate"/>
        </w:r>
        <w:r>
          <w:rPr>
            <w:noProof/>
            <w:webHidden/>
          </w:rPr>
          <w:t>13</w:t>
        </w:r>
        <w:r>
          <w:rPr>
            <w:noProof/>
            <w:webHidden/>
          </w:rPr>
          <w:fldChar w:fldCharType="end"/>
        </w:r>
      </w:hyperlink>
    </w:p>
    <w:p w14:paraId="40D0F753" w14:textId="037C3BAD" w:rsidR="00983281" w:rsidRDefault="00983281">
      <w:pPr>
        <w:pStyle w:val="TDC4"/>
        <w:tabs>
          <w:tab w:val="left" w:pos="1920"/>
        </w:tabs>
        <w:rPr>
          <w:rFonts w:eastAsiaTheme="minorEastAsia"/>
          <w:noProof/>
          <w:lang w:eastAsia="es-PE"/>
        </w:rPr>
      </w:pPr>
      <w:hyperlink w:anchor="_Toc234507576" w:history="1">
        <w:r w:rsidRPr="00C00CFF">
          <w:rPr>
            <w:rStyle w:val="Hipervnculo"/>
            <w:noProof/>
          </w:rPr>
          <w:t>2.4.2.3.</w:t>
        </w:r>
        <w:r>
          <w:rPr>
            <w:rFonts w:eastAsiaTheme="minorEastAsia"/>
            <w:noProof/>
            <w:lang w:eastAsia="es-PE"/>
          </w:rPr>
          <w:tab/>
        </w:r>
        <w:r w:rsidRPr="00C00CFF">
          <w:rPr>
            <w:rStyle w:val="Hipervnculo"/>
            <w:noProof/>
          </w:rPr>
          <w:t>Exploración de Dataset</w:t>
        </w:r>
        <w:r>
          <w:rPr>
            <w:noProof/>
            <w:webHidden/>
          </w:rPr>
          <w:tab/>
        </w:r>
        <w:r>
          <w:rPr>
            <w:noProof/>
            <w:webHidden/>
          </w:rPr>
          <w:fldChar w:fldCharType="begin"/>
        </w:r>
        <w:r>
          <w:rPr>
            <w:noProof/>
            <w:webHidden/>
          </w:rPr>
          <w:instrText xml:space="preserve"> PAGEREF _Toc234507576 \h </w:instrText>
        </w:r>
        <w:r>
          <w:rPr>
            <w:noProof/>
            <w:webHidden/>
          </w:rPr>
        </w:r>
        <w:r>
          <w:rPr>
            <w:noProof/>
            <w:webHidden/>
          </w:rPr>
          <w:fldChar w:fldCharType="separate"/>
        </w:r>
        <w:r>
          <w:rPr>
            <w:noProof/>
            <w:webHidden/>
          </w:rPr>
          <w:t>13</w:t>
        </w:r>
        <w:r>
          <w:rPr>
            <w:noProof/>
            <w:webHidden/>
          </w:rPr>
          <w:fldChar w:fldCharType="end"/>
        </w:r>
      </w:hyperlink>
    </w:p>
    <w:p w14:paraId="2BACF628" w14:textId="2EFA5DCE" w:rsidR="00983281" w:rsidRDefault="00983281">
      <w:pPr>
        <w:pStyle w:val="TDC4"/>
        <w:tabs>
          <w:tab w:val="left" w:pos="1920"/>
        </w:tabs>
        <w:rPr>
          <w:rFonts w:eastAsiaTheme="minorEastAsia"/>
          <w:noProof/>
          <w:lang w:eastAsia="es-PE"/>
        </w:rPr>
      </w:pPr>
      <w:hyperlink w:anchor="_Toc234507577" w:history="1">
        <w:r w:rsidRPr="00C00CFF">
          <w:rPr>
            <w:rStyle w:val="Hipervnculo"/>
            <w:noProof/>
          </w:rPr>
          <w:t>2.4.2.4.</w:t>
        </w:r>
        <w:r>
          <w:rPr>
            <w:rFonts w:eastAsiaTheme="minorEastAsia"/>
            <w:noProof/>
            <w:lang w:eastAsia="es-PE"/>
          </w:rPr>
          <w:tab/>
        </w:r>
        <w:r w:rsidRPr="00C00CFF">
          <w:rPr>
            <w:rStyle w:val="Hipervnculo"/>
            <w:noProof/>
          </w:rPr>
          <w:t>Consulta de Datos</w:t>
        </w:r>
        <w:r>
          <w:rPr>
            <w:noProof/>
            <w:webHidden/>
          </w:rPr>
          <w:tab/>
        </w:r>
        <w:r>
          <w:rPr>
            <w:noProof/>
            <w:webHidden/>
          </w:rPr>
          <w:fldChar w:fldCharType="begin"/>
        </w:r>
        <w:r>
          <w:rPr>
            <w:noProof/>
            <w:webHidden/>
          </w:rPr>
          <w:instrText xml:space="preserve"> PAGEREF _Toc234507577 \h </w:instrText>
        </w:r>
        <w:r>
          <w:rPr>
            <w:noProof/>
            <w:webHidden/>
          </w:rPr>
        </w:r>
        <w:r>
          <w:rPr>
            <w:noProof/>
            <w:webHidden/>
          </w:rPr>
          <w:fldChar w:fldCharType="separate"/>
        </w:r>
        <w:r>
          <w:rPr>
            <w:noProof/>
            <w:webHidden/>
          </w:rPr>
          <w:t>13</w:t>
        </w:r>
        <w:r>
          <w:rPr>
            <w:noProof/>
            <w:webHidden/>
          </w:rPr>
          <w:fldChar w:fldCharType="end"/>
        </w:r>
      </w:hyperlink>
    </w:p>
    <w:p w14:paraId="256C2F8E" w14:textId="12D12451" w:rsidR="00983281" w:rsidRDefault="00983281">
      <w:pPr>
        <w:pStyle w:val="TDC4"/>
        <w:tabs>
          <w:tab w:val="left" w:pos="1920"/>
        </w:tabs>
        <w:rPr>
          <w:rFonts w:eastAsiaTheme="minorEastAsia"/>
          <w:noProof/>
          <w:lang w:eastAsia="es-PE"/>
        </w:rPr>
      </w:pPr>
      <w:hyperlink w:anchor="_Toc234507578" w:history="1">
        <w:r w:rsidRPr="00C00CFF">
          <w:rPr>
            <w:rStyle w:val="Hipervnculo"/>
            <w:noProof/>
          </w:rPr>
          <w:t>2.4.2.5.</w:t>
        </w:r>
        <w:r>
          <w:rPr>
            <w:rFonts w:eastAsiaTheme="minorEastAsia"/>
            <w:noProof/>
            <w:lang w:eastAsia="es-PE"/>
          </w:rPr>
          <w:tab/>
        </w:r>
        <w:r w:rsidRPr="00C00CFF">
          <w:rPr>
            <w:rStyle w:val="Hipervnculo"/>
            <w:noProof/>
          </w:rPr>
          <w:t>Administración de Datasets</w:t>
        </w:r>
        <w:r>
          <w:rPr>
            <w:noProof/>
            <w:webHidden/>
          </w:rPr>
          <w:tab/>
        </w:r>
        <w:r>
          <w:rPr>
            <w:noProof/>
            <w:webHidden/>
          </w:rPr>
          <w:fldChar w:fldCharType="begin"/>
        </w:r>
        <w:r>
          <w:rPr>
            <w:noProof/>
            <w:webHidden/>
          </w:rPr>
          <w:instrText xml:space="preserve"> PAGEREF _Toc234507578 \h </w:instrText>
        </w:r>
        <w:r>
          <w:rPr>
            <w:noProof/>
            <w:webHidden/>
          </w:rPr>
        </w:r>
        <w:r>
          <w:rPr>
            <w:noProof/>
            <w:webHidden/>
          </w:rPr>
          <w:fldChar w:fldCharType="separate"/>
        </w:r>
        <w:r>
          <w:rPr>
            <w:noProof/>
            <w:webHidden/>
          </w:rPr>
          <w:t>13</w:t>
        </w:r>
        <w:r>
          <w:rPr>
            <w:noProof/>
            <w:webHidden/>
          </w:rPr>
          <w:fldChar w:fldCharType="end"/>
        </w:r>
      </w:hyperlink>
    </w:p>
    <w:p w14:paraId="426917F4" w14:textId="2E719E31" w:rsidR="00983281" w:rsidRDefault="00983281">
      <w:pPr>
        <w:pStyle w:val="TDC4"/>
        <w:tabs>
          <w:tab w:val="left" w:pos="1920"/>
        </w:tabs>
        <w:rPr>
          <w:rFonts w:eastAsiaTheme="minorEastAsia"/>
          <w:noProof/>
          <w:lang w:eastAsia="es-PE"/>
        </w:rPr>
      </w:pPr>
      <w:hyperlink w:anchor="_Toc234507579" w:history="1">
        <w:r w:rsidRPr="00C00CFF">
          <w:rPr>
            <w:rStyle w:val="Hipervnculo"/>
            <w:noProof/>
          </w:rPr>
          <w:t>2.4.2.6.</w:t>
        </w:r>
        <w:r>
          <w:rPr>
            <w:rFonts w:eastAsiaTheme="minorEastAsia"/>
            <w:noProof/>
            <w:lang w:eastAsia="es-PE"/>
          </w:rPr>
          <w:tab/>
        </w:r>
        <w:r w:rsidRPr="00C00CFF">
          <w:rPr>
            <w:rStyle w:val="Hipervnculo"/>
            <w:noProof/>
          </w:rPr>
          <w:t>Administración de Tablas</w:t>
        </w:r>
        <w:r>
          <w:rPr>
            <w:noProof/>
            <w:webHidden/>
          </w:rPr>
          <w:tab/>
        </w:r>
        <w:r>
          <w:rPr>
            <w:noProof/>
            <w:webHidden/>
          </w:rPr>
          <w:fldChar w:fldCharType="begin"/>
        </w:r>
        <w:r>
          <w:rPr>
            <w:noProof/>
            <w:webHidden/>
          </w:rPr>
          <w:instrText xml:space="preserve"> PAGEREF _Toc234507579 \h </w:instrText>
        </w:r>
        <w:r>
          <w:rPr>
            <w:noProof/>
            <w:webHidden/>
          </w:rPr>
        </w:r>
        <w:r>
          <w:rPr>
            <w:noProof/>
            <w:webHidden/>
          </w:rPr>
          <w:fldChar w:fldCharType="separate"/>
        </w:r>
        <w:r>
          <w:rPr>
            <w:noProof/>
            <w:webHidden/>
          </w:rPr>
          <w:t>14</w:t>
        </w:r>
        <w:r>
          <w:rPr>
            <w:noProof/>
            <w:webHidden/>
          </w:rPr>
          <w:fldChar w:fldCharType="end"/>
        </w:r>
      </w:hyperlink>
    </w:p>
    <w:p w14:paraId="54C8BC6A" w14:textId="2AE44887" w:rsidR="00983281" w:rsidRDefault="00983281">
      <w:pPr>
        <w:pStyle w:val="TDC4"/>
        <w:tabs>
          <w:tab w:val="left" w:pos="1920"/>
        </w:tabs>
        <w:rPr>
          <w:rFonts w:eastAsiaTheme="minorEastAsia"/>
          <w:noProof/>
          <w:lang w:eastAsia="es-PE"/>
        </w:rPr>
      </w:pPr>
      <w:hyperlink w:anchor="_Toc234507580" w:history="1">
        <w:r w:rsidRPr="00C00CFF">
          <w:rPr>
            <w:rStyle w:val="Hipervnculo"/>
            <w:noProof/>
          </w:rPr>
          <w:t>2.4.2.7.</w:t>
        </w:r>
        <w:r>
          <w:rPr>
            <w:rFonts w:eastAsiaTheme="minorEastAsia"/>
            <w:noProof/>
            <w:lang w:eastAsia="es-PE"/>
          </w:rPr>
          <w:tab/>
        </w:r>
        <w:r w:rsidRPr="00C00CFF">
          <w:rPr>
            <w:rStyle w:val="Hipervnculo"/>
            <w:noProof/>
          </w:rPr>
          <w:t>Administración de Rutinas</w:t>
        </w:r>
        <w:r>
          <w:rPr>
            <w:noProof/>
            <w:webHidden/>
          </w:rPr>
          <w:tab/>
        </w:r>
        <w:r>
          <w:rPr>
            <w:noProof/>
            <w:webHidden/>
          </w:rPr>
          <w:fldChar w:fldCharType="begin"/>
        </w:r>
        <w:r>
          <w:rPr>
            <w:noProof/>
            <w:webHidden/>
          </w:rPr>
          <w:instrText xml:space="preserve"> PAGEREF _Toc234507580 \h </w:instrText>
        </w:r>
        <w:r>
          <w:rPr>
            <w:noProof/>
            <w:webHidden/>
          </w:rPr>
        </w:r>
        <w:r>
          <w:rPr>
            <w:noProof/>
            <w:webHidden/>
          </w:rPr>
          <w:fldChar w:fldCharType="separate"/>
        </w:r>
        <w:r>
          <w:rPr>
            <w:noProof/>
            <w:webHidden/>
          </w:rPr>
          <w:t>14</w:t>
        </w:r>
        <w:r>
          <w:rPr>
            <w:noProof/>
            <w:webHidden/>
          </w:rPr>
          <w:fldChar w:fldCharType="end"/>
        </w:r>
      </w:hyperlink>
    </w:p>
    <w:p w14:paraId="33F10101" w14:textId="4CC644D3" w:rsidR="00983281" w:rsidRDefault="00983281">
      <w:pPr>
        <w:pStyle w:val="TDC4"/>
        <w:tabs>
          <w:tab w:val="left" w:pos="1920"/>
        </w:tabs>
        <w:rPr>
          <w:rFonts w:eastAsiaTheme="minorEastAsia"/>
          <w:noProof/>
          <w:lang w:eastAsia="es-PE"/>
        </w:rPr>
      </w:pPr>
      <w:hyperlink w:anchor="_Toc234507581" w:history="1">
        <w:r w:rsidRPr="00C00CFF">
          <w:rPr>
            <w:rStyle w:val="Hipervnculo"/>
            <w:noProof/>
          </w:rPr>
          <w:t>2.4.2.8.</w:t>
        </w:r>
        <w:r>
          <w:rPr>
            <w:rFonts w:eastAsiaTheme="minorEastAsia"/>
            <w:noProof/>
            <w:lang w:eastAsia="es-PE"/>
          </w:rPr>
          <w:tab/>
        </w:r>
        <w:r w:rsidRPr="00C00CFF">
          <w:rPr>
            <w:rStyle w:val="Hipervnculo"/>
            <w:noProof/>
          </w:rPr>
          <w:t>Administración de Buckets</w:t>
        </w:r>
        <w:r>
          <w:rPr>
            <w:noProof/>
            <w:webHidden/>
          </w:rPr>
          <w:tab/>
        </w:r>
        <w:r>
          <w:rPr>
            <w:noProof/>
            <w:webHidden/>
          </w:rPr>
          <w:fldChar w:fldCharType="begin"/>
        </w:r>
        <w:r>
          <w:rPr>
            <w:noProof/>
            <w:webHidden/>
          </w:rPr>
          <w:instrText xml:space="preserve"> PAGEREF _Toc234507581 \h </w:instrText>
        </w:r>
        <w:r>
          <w:rPr>
            <w:noProof/>
            <w:webHidden/>
          </w:rPr>
        </w:r>
        <w:r>
          <w:rPr>
            <w:noProof/>
            <w:webHidden/>
          </w:rPr>
          <w:fldChar w:fldCharType="separate"/>
        </w:r>
        <w:r>
          <w:rPr>
            <w:noProof/>
            <w:webHidden/>
          </w:rPr>
          <w:t>15</w:t>
        </w:r>
        <w:r>
          <w:rPr>
            <w:noProof/>
            <w:webHidden/>
          </w:rPr>
          <w:fldChar w:fldCharType="end"/>
        </w:r>
      </w:hyperlink>
    </w:p>
    <w:p w14:paraId="3FC05CAE" w14:textId="7AE20DD1" w:rsidR="00983281" w:rsidRDefault="00983281">
      <w:pPr>
        <w:pStyle w:val="TDC4"/>
        <w:tabs>
          <w:tab w:val="left" w:pos="1920"/>
        </w:tabs>
        <w:rPr>
          <w:rFonts w:eastAsiaTheme="minorEastAsia"/>
          <w:noProof/>
          <w:lang w:eastAsia="es-PE"/>
        </w:rPr>
      </w:pPr>
      <w:hyperlink w:anchor="_Toc234507582" w:history="1">
        <w:r w:rsidRPr="00C00CFF">
          <w:rPr>
            <w:rStyle w:val="Hipervnculo"/>
            <w:noProof/>
          </w:rPr>
          <w:t>2.4.2.9.</w:t>
        </w:r>
        <w:r>
          <w:rPr>
            <w:rFonts w:eastAsiaTheme="minorEastAsia"/>
            <w:noProof/>
            <w:lang w:eastAsia="es-PE"/>
          </w:rPr>
          <w:tab/>
        </w:r>
        <w:r w:rsidRPr="00C00CFF">
          <w:rPr>
            <w:rStyle w:val="Hipervnculo"/>
            <w:noProof/>
          </w:rPr>
          <w:t>Control de Acceso a Tablas</w:t>
        </w:r>
        <w:r>
          <w:rPr>
            <w:noProof/>
            <w:webHidden/>
          </w:rPr>
          <w:tab/>
        </w:r>
        <w:r>
          <w:rPr>
            <w:noProof/>
            <w:webHidden/>
          </w:rPr>
          <w:fldChar w:fldCharType="begin"/>
        </w:r>
        <w:r>
          <w:rPr>
            <w:noProof/>
            <w:webHidden/>
          </w:rPr>
          <w:instrText xml:space="preserve"> PAGEREF _Toc234507582 \h </w:instrText>
        </w:r>
        <w:r>
          <w:rPr>
            <w:noProof/>
            <w:webHidden/>
          </w:rPr>
        </w:r>
        <w:r>
          <w:rPr>
            <w:noProof/>
            <w:webHidden/>
          </w:rPr>
          <w:fldChar w:fldCharType="separate"/>
        </w:r>
        <w:r>
          <w:rPr>
            <w:noProof/>
            <w:webHidden/>
          </w:rPr>
          <w:t>15</w:t>
        </w:r>
        <w:r>
          <w:rPr>
            <w:noProof/>
            <w:webHidden/>
          </w:rPr>
          <w:fldChar w:fldCharType="end"/>
        </w:r>
      </w:hyperlink>
    </w:p>
    <w:p w14:paraId="51B04678" w14:textId="20C8BE99" w:rsidR="00983281" w:rsidRDefault="00983281">
      <w:pPr>
        <w:pStyle w:val="TDC4"/>
        <w:tabs>
          <w:tab w:val="left" w:pos="1920"/>
        </w:tabs>
        <w:rPr>
          <w:rFonts w:eastAsiaTheme="minorEastAsia"/>
          <w:noProof/>
          <w:lang w:eastAsia="es-PE"/>
        </w:rPr>
      </w:pPr>
      <w:hyperlink w:anchor="_Toc234507583" w:history="1">
        <w:r w:rsidRPr="00C00CFF">
          <w:rPr>
            <w:rStyle w:val="Hipervnculo"/>
            <w:noProof/>
          </w:rPr>
          <w:t>2.4.2.10.</w:t>
        </w:r>
        <w:r>
          <w:rPr>
            <w:rFonts w:eastAsiaTheme="minorEastAsia"/>
            <w:noProof/>
            <w:lang w:eastAsia="es-PE"/>
          </w:rPr>
          <w:tab/>
        </w:r>
        <w:r w:rsidRPr="00C00CFF">
          <w:rPr>
            <w:rStyle w:val="Hipervnculo"/>
            <w:noProof/>
          </w:rPr>
          <w:t>Importación de Archivos al Storage</w:t>
        </w:r>
        <w:r>
          <w:rPr>
            <w:noProof/>
            <w:webHidden/>
          </w:rPr>
          <w:tab/>
        </w:r>
        <w:r>
          <w:rPr>
            <w:noProof/>
            <w:webHidden/>
          </w:rPr>
          <w:fldChar w:fldCharType="begin"/>
        </w:r>
        <w:r>
          <w:rPr>
            <w:noProof/>
            <w:webHidden/>
          </w:rPr>
          <w:instrText xml:space="preserve"> PAGEREF _Toc234507583 \h </w:instrText>
        </w:r>
        <w:r>
          <w:rPr>
            <w:noProof/>
            <w:webHidden/>
          </w:rPr>
        </w:r>
        <w:r>
          <w:rPr>
            <w:noProof/>
            <w:webHidden/>
          </w:rPr>
          <w:fldChar w:fldCharType="separate"/>
        </w:r>
        <w:r>
          <w:rPr>
            <w:noProof/>
            <w:webHidden/>
          </w:rPr>
          <w:t>15</w:t>
        </w:r>
        <w:r>
          <w:rPr>
            <w:noProof/>
            <w:webHidden/>
          </w:rPr>
          <w:fldChar w:fldCharType="end"/>
        </w:r>
      </w:hyperlink>
    </w:p>
    <w:p w14:paraId="728C3977" w14:textId="78FFAB9F" w:rsidR="00983281" w:rsidRDefault="00983281">
      <w:pPr>
        <w:pStyle w:val="TDC4"/>
        <w:tabs>
          <w:tab w:val="left" w:pos="1920"/>
        </w:tabs>
        <w:rPr>
          <w:rFonts w:eastAsiaTheme="minorEastAsia"/>
          <w:noProof/>
          <w:lang w:eastAsia="es-PE"/>
        </w:rPr>
      </w:pPr>
      <w:hyperlink w:anchor="_Toc234507584" w:history="1">
        <w:r w:rsidRPr="00C00CFF">
          <w:rPr>
            <w:rStyle w:val="Hipervnculo"/>
            <w:noProof/>
          </w:rPr>
          <w:t>2.4.2.11.</w:t>
        </w:r>
        <w:r>
          <w:rPr>
            <w:rFonts w:eastAsiaTheme="minorEastAsia"/>
            <w:noProof/>
            <w:lang w:eastAsia="es-PE"/>
          </w:rPr>
          <w:tab/>
        </w:r>
        <w:r w:rsidRPr="00C00CFF">
          <w:rPr>
            <w:rStyle w:val="Hipervnculo"/>
            <w:noProof/>
          </w:rPr>
          <w:t>Exportación de Archivos al Local</w:t>
        </w:r>
        <w:r>
          <w:rPr>
            <w:noProof/>
            <w:webHidden/>
          </w:rPr>
          <w:tab/>
        </w:r>
        <w:r>
          <w:rPr>
            <w:noProof/>
            <w:webHidden/>
          </w:rPr>
          <w:fldChar w:fldCharType="begin"/>
        </w:r>
        <w:r>
          <w:rPr>
            <w:noProof/>
            <w:webHidden/>
          </w:rPr>
          <w:instrText xml:space="preserve"> PAGEREF _Toc234507584 \h </w:instrText>
        </w:r>
        <w:r>
          <w:rPr>
            <w:noProof/>
            <w:webHidden/>
          </w:rPr>
        </w:r>
        <w:r>
          <w:rPr>
            <w:noProof/>
            <w:webHidden/>
          </w:rPr>
          <w:fldChar w:fldCharType="separate"/>
        </w:r>
        <w:r>
          <w:rPr>
            <w:noProof/>
            <w:webHidden/>
          </w:rPr>
          <w:t>15</w:t>
        </w:r>
        <w:r>
          <w:rPr>
            <w:noProof/>
            <w:webHidden/>
          </w:rPr>
          <w:fldChar w:fldCharType="end"/>
        </w:r>
      </w:hyperlink>
    </w:p>
    <w:p w14:paraId="08857C33" w14:textId="442EB2EE" w:rsidR="00983281" w:rsidRDefault="00983281">
      <w:pPr>
        <w:pStyle w:val="TDC4"/>
        <w:tabs>
          <w:tab w:val="left" w:pos="1920"/>
        </w:tabs>
        <w:rPr>
          <w:rFonts w:eastAsiaTheme="minorEastAsia"/>
          <w:noProof/>
          <w:lang w:eastAsia="es-PE"/>
        </w:rPr>
      </w:pPr>
      <w:hyperlink w:anchor="_Toc234507585" w:history="1">
        <w:r w:rsidRPr="00C00CFF">
          <w:rPr>
            <w:rStyle w:val="Hipervnculo"/>
            <w:noProof/>
          </w:rPr>
          <w:t>2.4.2.12.</w:t>
        </w:r>
        <w:r>
          <w:rPr>
            <w:rFonts w:eastAsiaTheme="minorEastAsia"/>
            <w:noProof/>
            <w:lang w:eastAsia="es-PE"/>
          </w:rPr>
          <w:tab/>
        </w:r>
        <w:r w:rsidRPr="00C00CFF">
          <w:rPr>
            <w:rStyle w:val="Hipervnculo"/>
            <w:noProof/>
          </w:rPr>
          <w:t>Despliegue de Servicios Serverless</w:t>
        </w:r>
        <w:r>
          <w:rPr>
            <w:noProof/>
            <w:webHidden/>
          </w:rPr>
          <w:tab/>
        </w:r>
        <w:r>
          <w:rPr>
            <w:noProof/>
            <w:webHidden/>
          </w:rPr>
          <w:fldChar w:fldCharType="begin"/>
        </w:r>
        <w:r>
          <w:rPr>
            <w:noProof/>
            <w:webHidden/>
          </w:rPr>
          <w:instrText xml:space="preserve"> PAGEREF _Toc234507585 \h </w:instrText>
        </w:r>
        <w:r>
          <w:rPr>
            <w:noProof/>
            <w:webHidden/>
          </w:rPr>
        </w:r>
        <w:r>
          <w:rPr>
            <w:noProof/>
            <w:webHidden/>
          </w:rPr>
          <w:fldChar w:fldCharType="separate"/>
        </w:r>
        <w:r>
          <w:rPr>
            <w:noProof/>
            <w:webHidden/>
          </w:rPr>
          <w:t>16</w:t>
        </w:r>
        <w:r>
          <w:rPr>
            <w:noProof/>
            <w:webHidden/>
          </w:rPr>
          <w:fldChar w:fldCharType="end"/>
        </w:r>
      </w:hyperlink>
    </w:p>
    <w:p w14:paraId="03FA6EA6" w14:textId="0097A3D0" w:rsidR="00983281" w:rsidRDefault="00983281">
      <w:pPr>
        <w:pStyle w:val="TDC4"/>
        <w:tabs>
          <w:tab w:val="left" w:pos="1920"/>
        </w:tabs>
        <w:rPr>
          <w:rFonts w:eastAsiaTheme="minorEastAsia"/>
          <w:noProof/>
          <w:lang w:eastAsia="es-PE"/>
        </w:rPr>
      </w:pPr>
      <w:hyperlink w:anchor="_Toc234507586" w:history="1">
        <w:r w:rsidRPr="00C00CFF">
          <w:rPr>
            <w:rStyle w:val="Hipervnculo"/>
            <w:noProof/>
          </w:rPr>
          <w:t>2.4.2.13.</w:t>
        </w:r>
        <w:r>
          <w:rPr>
            <w:rFonts w:eastAsiaTheme="minorEastAsia"/>
            <w:noProof/>
            <w:lang w:eastAsia="es-PE"/>
          </w:rPr>
          <w:tab/>
        </w:r>
        <w:r w:rsidRPr="00C00CFF">
          <w:rPr>
            <w:rStyle w:val="Hipervnculo"/>
            <w:noProof/>
          </w:rPr>
          <w:t>Orquestación de Flujos y Automatización</w:t>
        </w:r>
        <w:r>
          <w:rPr>
            <w:noProof/>
            <w:webHidden/>
          </w:rPr>
          <w:tab/>
        </w:r>
        <w:r>
          <w:rPr>
            <w:noProof/>
            <w:webHidden/>
          </w:rPr>
          <w:fldChar w:fldCharType="begin"/>
        </w:r>
        <w:r>
          <w:rPr>
            <w:noProof/>
            <w:webHidden/>
          </w:rPr>
          <w:instrText xml:space="preserve"> PAGEREF _Toc234507586 \h </w:instrText>
        </w:r>
        <w:r>
          <w:rPr>
            <w:noProof/>
            <w:webHidden/>
          </w:rPr>
        </w:r>
        <w:r>
          <w:rPr>
            <w:noProof/>
            <w:webHidden/>
          </w:rPr>
          <w:fldChar w:fldCharType="separate"/>
        </w:r>
        <w:r>
          <w:rPr>
            <w:noProof/>
            <w:webHidden/>
          </w:rPr>
          <w:t>18</w:t>
        </w:r>
        <w:r>
          <w:rPr>
            <w:noProof/>
            <w:webHidden/>
          </w:rPr>
          <w:fldChar w:fldCharType="end"/>
        </w:r>
      </w:hyperlink>
    </w:p>
    <w:p w14:paraId="397379AC" w14:textId="0195D0CE" w:rsidR="00983281" w:rsidRDefault="00983281">
      <w:pPr>
        <w:pStyle w:val="TDC4"/>
        <w:tabs>
          <w:tab w:val="left" w:pos="1920"/>
        </w:tabs>
        <w:rPr>
          <w:rFonts w:eastAsiaTheme="minorEastAsia"/>
          <w:noProof/>
          <w:lang w:eastAsia="es-PE"/>
        </w:rPr>
      </w:pPr>
      <w:hyperlink w:anchor="_Toc234507587" w:history="1">
        <w:r w:rsidRPr="00C00CFF">
          <w:rPr>
            <w:rStyle w:val="Hipervnculo"/>
            <w:noProof/>
          </w:rPr>
          <w:t>2.4.2.14.</w:t>
        </w:r>
        <w:r>
          <w:rPr>
            <w:rFonts w:eastAsiaTheme="minorEastAsia"/>
            <w:noProof/>
            <w:lang w:eastAsia="es-PE"/>
          </w:rPr>
          <w:tab/>
        </w:r>
        <w:r w:rsidRPr="00C00CFF">
          <w:rPr>
            <w:rStyle w:val="Hipervnculo"/>
            <w:noProof/>
          </w:rPr>
          <w:t>Gestión de CI/CD y Artefactos</w:t>
        </w:r>
        <w:r>
          <w:rPr>
            <w:noProof/>
            <w:webHidden/>
          </w:rPr>
          <w:tab/>
        </w:r>
        <w:r>
          <w:rPr>
            <w:noProof/>
            <w:webHidden/>
          </w:rPr>
          <w:fldChar w:fldCharType="begin"/>
        </w:r>
        <w:r>
          <w:rPr>
            <w:noProof/>
            <w:webHidden/>
          </w:rPr>
          <w:instrText xml:space="preserve"> PAGEREF _Toc234507587 \h </w:instrText>
        </w:r>
        <w:r>
          <w:rPr>
            <w:noProof/>
            <w:webHidden/>
          </w:rPr>
        </w:r>
        <w:r>
          <w:rPr>
            <w:noProof/>
            <w:webHidden/>
          </w:rPr>
          <w:fldChar w:fldCharType="separate"/>
        </w:r>
        <w:r>
          <w:rPr>
            <w:noProof/>
            <w:webHidden/>
          </w:rPr>
          <w:t>19</w:t>
        </w:r>
        <w:r>
          <w:rPr>
            <w:noProof/>
            <w:webHidden/>
          </w:rPr>
          <w:fldChar w:fldCharType="end"/>
        </w:r>
      </w:hyperlink>
    </w:p>
    <w:p w14:paraId="1E0F8B23" w14:textId="7B6A217D" w:rsidR="00983281" w:rsidRDefault="00983281">
      <w:pPr>
        <w:pStyle w:val="TDC4"/>
        <w:tabs>
          <w:tab w:val="left" w:pos="1920"/>
        </w:tabs>
        <w:rPr>
          <w:rFonts w:eastAsiaTheme="minorEastAsia"/>
          <w:noProof/>
          <w:lang w:eastAsia="es-PE"/>
        </w:rPr>
      </w:pPr>
      <w:hyperlink w:anchor="_Toc234507588" w:history="1">
        <w:r w:rsidRPr="00C00CFF">
          <w:rPr>
            <w:rStyle w:val="Hipervnculo"/>
            <w:noProof/>
          </w:rPr>
          <w:t>2.4.2.15.</w:t>
        </w:r>
        <w:r>
          <w:rPr>
            <w:rFonts w:eastAsiaTheme="minorEastAsia"/>
            <w:noProof/>
            <w:lang w:eastAsia="es-PE"/>
          </w:rPr>
          <w:tab/>
        </w:r>
        <w:r w:rsidRPr="00C00CFF">
          <w:rPr>
            <w:rStyle w:val="Hipervnculo"/>
            <w:noProof/>
          </w:rPr>
          <w:t>Monitoreo y Observabilidad</w:t>
        </w:r>
        <w:r>
          <w:rPr>
            <w:noProof/>
            <w:webHidden/>
          </w:rPr>
          <w:tab/>
        </w:r>
        <w:r>
          <w:rPr>
            <w:noProof/>
            <w:webHidden/>
          </w:rPr>
          <w:fldChar w:fldCharType="begin"/>
        </w:r>
        <w:r>
          <w:rPr>
            <w:noProof/>
            <w:webHidden/>
          </w:rPr>
          <w:instrText xml:space="preserve"> PAGEREF _Toc234507588 \h </w:instrText>
        </w:r>
        <w:r>
          <w:rPr>
            <w:noProof/>
            <w:webHidden/>
          </w:rPr>
        </w:r>
        <w:r>
          <w:rPr>
            <w:noProof/>
            <w:webHidden/>
          </w:rPr>
          <w:fldChar w:fldCharType="separate"/>
        </w:r>
        <w:r>
          <w:rPr>
            <w:noProof/>
            <w:webHidden/>
          </w:rPr>
          <w:t>20</w:t>
        </w:r>
        <w:r>
          <w:rPr>
            <w:noProof/>
            <w:webHidden/>
          </w:rPr>
          <w:fldChar w:fldCharType="end"/>
        </w:r>
      </w:hyperlink>
    </w:p>
    <w:p w14:paraId="55597469" w14:textId="0CB09EAE" w:rsidR="00983281" w:rsidRDefault="00983281">
      <w:pPr>
        <w:pStyle w:val="TDC4"/>
        <w:tabs>
          <w:tab w:val="left" w:pos="1920"/>
        </w:tabs>
        <w:rPr>
          <w:rFonts w:eastAsiaTheme="minorEastAsia"/>
          <w:noProof/>
          <w:lang w:eastAsia="es-PE"/>
        </w:rPr>
      </w:pPr>
      <w:hyperlink w:anchor="_Toc234507589" w:history="1">
        <w:r w:rsidRPr="00C00CFF">
          <w:rPr>
            <w:rStyle w:val="Hipervnculo"/>
            <w:noProof/>
          </w:rPr>
          <w:t>2.4.2.16.</w:t>
        </w:r>
        <w:r>
          <w:rPr>
            <w:rFonts w:eastAsiaTheme="minorEastAsia"/>
            <w:noProof/>
            <w:lang w:eastAsia="es-PE"/>
          </w:rPr>
          <w:tab/>
        </w:r>
        <w:r w:rsidRPr="00C00CFF">
          <w:rPr>
            <w:rStyle w:val="Hipervnculo"/>
            <w:noProof/>
          </w:rPr>
          <w:t>Uso de Entornos de Análisis</w:t>
        </w:r>
        <w:r>
          <w:rPr>
            <w:noProof/>
            <w:webHidden/>
          </w:rPr>
          <w:tab/>
        </w:r>
        <w:r>
          <w:rPr>
            <w:noProof/>
            <w:webHidden/>
          </w:rPr>
          <w:fldChar w:fldCharType="begin"/>
        </w:r>
        <w:r>
          <w:rPr>
            <w:noProof/>
            <w:webHidden/>
          </w:rPr>
          <w:instrText xml:space="preserve"> PAGEREF _Toc234507589 \h </w:instrText>
        </w:r>
        <w:r>
          <w:rPr>
            <w:noProof/>
            <w:webHidden/>
          </w:rPr>
        </w:r>
        <w:r>
          <w:rPr>
            <w:noProof/>
            <w:webHidden/>
          </w:rPr>
          <w:fldChar w:fldCharType="separate"/>
        </w:r>
        <w:r>
          <w:rPr>
            <w:noProof/>
            <w:webHidden/>
          </w:rPr>
          <w:t>23</w:t>
        </w:r>
        <w:r>
          <w:rPr>
            <w:noProof/>
            <w:webHidden/>
          </w:rPr>
          <w:fldChar w:fldCharType="end"/>
        </w:r>
      </w:hyperlink>
    </w:p>
    <w:p w14:paraId="63D3D0E9" w14:textId="77B3C4F1" w:rsidR="00983281" w:rsidRDefault="00983281">
      <w:pPr>
        <w:pStyle w:val="TDC4"/>
        <w:tabs>
          <w:tab w:val="left" w:pos="1920"/>
        </w:tabs>
        <w:rPr>
          <w:rFonts w:eastAsiaTheme="minorEastAsia"/>
          <w:noProof/>
          <w:lang w:eastAsia="es-PE"/>
        </w:rPr>
      </w:pPr>
      <w:hyperlink w:anchor="_Toc234507590" w:history="1">
        <w:r w:rsidRPr="00C00CFF">
          <w:rPr>
            <w:rStyle w:val="Hipervnculo"/>
            <w:noProof/>
          </w:rPr>
          <w:t>2.4.2.17.</w:t>
        </w:r>
        <w:r>
          <w:rPr>
            <w:rFonts w:eastAsiaTheme="minorEastAsia"/>
            <w:noProof/>
            <w:lang w:eastAsia="es-PE"/>
          </w:rPr>
          <w:tab/>
        </w:r>
        <w:r w:rsidRPr="00C00CFF">
          <w:rPr>
            <w:rStyle w:val="Hipervnculo"/>
            <w:noProof/>
          </w:rPr>
          <w:t>Gestión de Gobierno y Linaje de Datos</w:t>
        </w:r>
        <w:r>
          <w:rPr>
            <w:noProof/>
            <w:webHidden/>
          </w:rPr>
          <w:tab/>
        </w:r>
        <w:r>
          <w:rPr>
            <w:noProof/>
            <w:webHidden/>
          </w:rPr>
          <w:fldChar w:fldCharType="begin"/>
        </w:r>
        <w:r>
          <w:rPr>
            <w:noProof/>
            <w:webHidden/>
          </w:rPr>
          <w:instrText xml:space="preserve"> PAGEREF _Toc234507590 \h </w:instrText>
        </w:r>
        <w:r>
          <w:rPr>
            <w:noProof/>
            <w:webHidden/>
          </w:rPr>
        </w:r>
        <w:r>
          <w:rPr>
            <w:noProof/>
            <w:webHidden/>
          </w:rPr>
          <w:fldChar w:fldCharType="separate"/>
        </w:r>
        <w:r>
          <w:rPr>
            <w:noProof/>
            <w:webHidden/>
          </w:rPr>
          <w:t>24</w:t>
        </w:r>
        <w:r>
          <w:rPr>
            <w:noProof/>
            <w:webHidden/>
          </w:rPr>
          <w:fldChar w:fldCharType="end"/>
        </w:r>
      </w:hyperlink>
    </w:p>
    <w:p w14:paraId="500262A5" w14:textId="34F77892" w:rsidR="00983281" w:rsidRDefault="00983281">
      <w:pPr>
        <w:pStyle w:val="TDC4"/>
        <w:tabs>
          <w:tab w:val="left" w:pos="1920"/>
        </w:tabs>
        <w:rPr>
          <w:rFonts w:eastAsiaTheme="minorEastAsia"/>
          <w:noProof/>
          <w:lang w:eastAsia="es-PE"/>
        </w:rPr>
      </w:pPr>
      <w:hyperlink w:anchor="_Toc234507591" w:history="1">
        <w:r w:rsidRPr="00C00CFF">
          <w:rPr>
            <w:rStyle w:val="Hipervnculo"/>
            <w:noProof/>
          </w:rPr>
          <w:t>2.4.2.18.</w:t>
        </w:r>
        <w:r>
          <w:rPr>
            <w:rFonts w:eastAsiaTheme="minorEastAsia"/>
            <w:noProof/>
            <w:lang w:eastAsia="es-PE"/>
          </w:rPr>
          <w:tab/>
        </w:r>
        <w:r w:rsidRPr="00C00CFF">
          <w:rPr>
            <w:rStyle w:val="Hipervnculo"/>
            <w:noProof/>
          </w:rPr>
          <w:t>Monitoreo de Jobs</w:t>
        </w:r>
        <w:r>
          <w:rPr>
            <w:noProof/>
            <w:webHidden/>
          </w:rPr>
          <w:tab/>
        </w:r>
        <w:r>
          <w:rPr>
            <w:noProof/>
            <w:webHidden/>
          </w:rPr>
          <w:fldChar w:fldCharType="begin"/>
        </w:r>
        <w:r>
          <w:rPr>
            <w:noProof/>
            <w:webHidden/>
          </w:rPr>
          <w:instrText xml:space="preserve"> PAGEREF _Toc234507591 \h </w:instrText>
        </w:r>
        <w:r>
          <w:rPr>
            <w:noProof/>
            <w:webHidden/>
          </w:rPr>
        </w:r>
        <w:r>
          <w:rPr>
            <w:noProof/>
            <w:webHidden/>
          </w:rPr>
          <w:fldChar w:fldCharType="separate"/>
        </w:r>
        <w:r>
          <w:rPr>
            <w:noProof/>
            <w:webHidden/>
          </w:rPr>
          <w:t>28</w:t>
        </w:r>
        <w:r>
          <w:rPr>
            <w:noProof/>
            <w:webHidden/>
          </w:rPr>
          <w:fldChar w:fldCharType="end"/>
        </w:r>
      </w:hyperlink>
    </w:p>
    <w:p w14:paraId="068F3248" w14:textId="6DC0D0C4" w:rsidR="00983281" w:rsidRDefault="00983281">
      <w:pPr>
        <w:pStyle w:val="TDC4"/>
        <w:tabs>
          <w:tab w:val="left" w:pos="1920"/>
        </w:tabs>
        <w:rPr>
          <w:rFonts w:eastAsiaTheme="minorEastAsia"/>
          <w:noProof/>
          <w:lang w:eastAsia="es-PE"/>
        </w:rPr>
      </w:pPr>
      <w:hyperlink w:anchor="_Toc234507592" w:history="1">
        <w:r w:rsidRPr="00C00CFF">
          <w:rPr>
            <w:rStyle w:val="Hipervnculo"/>
            <w:noProof/>
          </w:rPr>
          <w:t>2.4.2.19.</w:t>
        </w:r>
        <w:r>
          <w:rPr>
            <w:rFonts w:eastAsiaTheme="minorEastAsia"/>
            <w:noProof/>
            <w:lang w:eastAsia="es-PE"/>
          </w:rPr>
          <w:tab/>
        </w:r>
        <w:r w:rsidRPr="00C00CFF">
          <w:rPr>
            <w:rStyle w:val="Hipervnculo"/>
            <w:noProof/>
          </w:rPr>
          <w:t>Gobernanza de tablas</w:t>
        </w:r>
        <w:r>
          <w:rPr>
            <w:noProof/>
            <w:webHidden/>
          </w:rPr>
          <w:tab/>
        </w:r>
        <w:r>
          <w:rPr>
            <w:noProof/>
            <w:webHidden/>
          </w:rPr>
          <w:fldChar w:fldCharType="begin"/>
        </w:r>
        <w:r>
          <w:rPr>
            <w:noProof/>
            <w:webHidden/>
          </w:rPr>
          <w:instrText xml:space="preserve"> PAGEREF _Toc234507592 \h </w:instrText>
        </w:r>
        <w:r>
          <w:rPr>
            <w:noProof/>
            <w:webHidden/>
          </w:rPr>
        </w:r>
        <w:r>
          <w:rPr>
            <w:noProof/>
            <w:webHidden/>
          </w:rPr>
          <w:fldChar w:fldCharType="separate"/>
        </w:r>
        <w:r>
          <w:rPr>
            <w:noProof/>
            <w:webHidden/>
          </w:rPr>
          <w:t>29</w:t>
        </w:r>
        <w:r>
          <w:rPr>
            <w:noProof/>
            <w:webHidden/>
          </w:rPr>
          <w:fldChar w:fldCharType="end"/>
        </w:r>
      </w:hyperlink>
    </w:p>
    <w:p w14:paraId="3E889B92" w14:textId="75F3841D" w:rsidR="00983281" w:rsidRDefault="00983281">
      <w:pPr>
        <w:pStyle w:val="TDC4"/>
        <w:tabs>
          <w:tab w:val="left" w:pos="1920"/>
        </w:tabs>
        <w:rPr>
          <w:rFonts w:eastAsiaTheme="minorEastAsia"/>
          <w:noProof/>
          <w:lang w:eastAsia="es-PE"/>
        </w:rPr>
      </w:pPr>
      <w:hyperlink w:anchor="_Toc234507593" w:history="1">
        <w:r w:rsidRPr="00C00CFF">
          <w:rPr>
            <w:rStyle w:val="Hipervnculo"/>
            <w:noProof/>
          </w:rPr>
          <w:t>2.4.2.20.</w:t>
        </w:r>
        <w:r>
          <w:rPr>
            <w:rFonts w:eastAsiaTheme="minorEastAsia"/>
            <w:noProof/>
            <w:lang w:eastAsia="es-PE"/>
          </w:rPr>
          <w:tab/>
        </w:r>
        <w:r w:rsidRPr="00C00CFF">
          <w:rPr>
            <w:rStyle w:val="Hipervnculo"/>
            <w:noProof/>
          </w:rPr>
          <w:t>Gobernanza de rutinas</w:t>
        </w:r>
        <w:r>
          <w:rPr>
            <w:noProof/>
            <w:webHidden/>
          </w:rPr>
          <w:tab/>
        </w:r>
        <w:r>
          <w:rPr>
            <w:noProof/>
            <w:webHidden/>
          </w:rPr>
          <w:fldChar w:fldCharType="begin"/>
        </w:r>
        <w:r>
          <w:rPr>
            <w:noProof/>
            <w:webHidden/>
          </w:rPr>
          <w:instrText xml:space="preserve"> PAGEREF _Toc234507593 \h </w:instrText>
        </w:r>
        <w:r>
          <w:rPr>
            <w:noProof/>
            <w:webHidden/>
          </w:rPr>
        </w:r>
        <w:r>
          <w:rPr>
            <w:noProof/>
            <w:webHidden/>
          </w:rPr>
          <w:fldChar w:fldCharType="separate"/>
        </w:r>
        <w:r>
          <w:rPr>
            <w:noProof/>
            <w:webHidden/>
          </w:rPr>
          <w:t>29</w:t>
        </w:r>
        <w:r>
          <w:rPr>
            <w:noProof/>
            <w:webHidden/>
          </w:rPr>
          <w:fldChar w:fldCharType="end"/>
        </w:r>
      </w:hyperlink>
    </w:p>
    <w:p w14:paraId="19C4F859" w14:textId="63386B79" w:rsidR="00983281" w:rsidRDefault="00983281">
      <w:pPr>
        <w:pStyle w:val="TDC4"/>
        <w:tabs>
          <w:tab w:val="left" w:pos="1920"/>
        </w:tabs>
        <w:rPr>
          <w:rFonts w:eastAsiaTheme="minorEastAsia"/>
          <w:noProof/>
          <w:lang w:eastAsia="es-PE"/>
        </w:rPr>
      </w:pPr>
      <w:hyperlink w:anchor="_Toc234507594" w:history="1">
        <w:r w:rsidRPr="00C00CFF">
          <w:rPr>
            <w:rStyle w:val="Hipervnculo"/>
            <w:noProof/>
          </w:rPr>
          <w:t>2.4.2.21.</w:t>
        </w:r>
        <w:r>
          <w:rPr>
            <w:rFonts w:eastAsiaTheme="minorEastAsia"/>
            <w:noProof/>
            <w:lang w:eastAsia="es-PE"/>
          </w:rPr>
          <w:tab/>
        </w:r>
        <w:r w:rsidRPr="00C00CFF">
          <w:rPr>
            <w:rStyle w:val="Hipervnculo"/>
            <w:noProof/>
          </w:rPr>
          <w:t>Gobernanza de buckets</w:t>
        </w:r>
        <w:r>
          <w:rPr>
            <w:noProof/>
            <w:webHidden/>
          </w:rPr>
          <w:tab/>
        </w:r>
        <w:r>
          <w:rPr>
            <w:noProof/>
            <w:webHidden/>
          </w:rPr>
          <w:fldChar w:fldCharType="begin"/>
        </w:r>
        <w:r>
          <w:rPr>
            <w:noProof/>
            <w:webHidden/>
          </w:rPr>
          <w:instrText xml:space="preserve"> PAGEREF _Toc234507594 \h </w:instrText>
        </w:r>
        <w:r>
          <w:rPr>
            <w:noProof/>
            <w:webHidden/>
          </w:rPr>
        </w:r>
        <w:r>
          <w:rPr>
            <w:noProof/>
            <w:webHidden/>
          </w:rPr>
          <w:fldChar w:fldCharType="separate"/>
        </w:r>
        <w:r>
          <w:rPr>
            <w:noProof/>
            <w:webHidden/>
          </w:rPr>
          <w:t>29</w:t>
        </w:r>
        <w:r>
          <w:rPr>
            <w:noProof/>
            <w:webHidden/>
          </w:rPr>
          <w:fldChar w:fldCharType="end"/>
        </w:r>
      </w:hyperlink>
    </w:p>
    <w:p w14:paraId="34782CAC" w14:textId="74BF95D6" w:rsidR="00983281" w:rsidRDefault="00983281">
      <w:pPr>
        <w:pStyle w:val="TDC4"/>
        <w:tabs>
          <w:tab w:val="left" w:pos="1920"/>
        </w:tabs>
        <w:rPr>
          <w:rFonts w:eastAsiaTheme="minorEastAsia"/>
          <w:noProof/>
          <w:lang w:eastAsia="es-PE"/>
        </w:rPr>
      </w:pPr>
      <w:hyperlink w:anchor="_Toc234507595" w:history="1">
        <w:r w:rsidRPr="00C00CFF">
          <w:rPr>
            <w:rStyle w:val="Hipervnculo"/>
            <w:noProof/>
          </w:rPr>
          <w:t>2.4.2.22.</w:t>
        </w:r>
        <w:r>
          <w:rPr>
            <w:rFonts w:eastAsiaTheme="minorEastAsia"/>
            <w:noProof/>
            <w:lang w:eastAsia="es-PE"/>
          </w:rPr>
          <w:tab/>
        </w:r>
        <w:r w:rsidRPr="00C00CFF">
          <w:rPr>
            <w:rStyle w:val="Hipervnculo"/>
            <w:noProof/>
          </w:rPr>
          <w:t>Consumo de IA</w:t>
        </w:r>
        <w:r>
          <w:rPr>
            <w:noProof/>
            <w:webHidden/>
          </w:rPr>
          <w:tab/>
        </w:r>
        <w:r>
          <w:rPr>
            <w:noProof/>
            <w:webHidden/>
          </w:rPr>
          <w:fldChar w:fldCharType="begin"/>
        </w:r>
        <w:r>
          <w:rPr>
            <w:noProof/>
            <w:webHidden/>
          </w:rPr>
          <w:instrText xml:space="preserve"> PAGEREF _Toc234507595 \h </w:instrText>
        </w:r>
        <w:r>
          <w:rPr>
            <w:noProof/>
            <w:webHidden/>
          </w:rPr>
        </w:r>
        <w:r>
          <w:rPr>
            <w:noProof/>
            <w:webHidden/>
          </w:rPr>
          <w:fldChar w:fldCharType="separate"/>
        </w:r>
        <w:r>
          <w:rPr>
            <w:noProof/>
            <w:webHidden/>
          </w:rPr>
          <w:t>30</w:t>
        </w:r>
        <w:r>
          <w:rPr>
            <w:noProof/>
            <w:webHidden/>
          </w:rPr>
          <w:fldChar w:fldCharType="end"/>
        </w:r>
      </w:hyperlink>
    </w:p>
    <w:p w14:paraId="0156A11F" w14:textId="6E6143AA" w:rsidR="00983281" w:rsidRDefault="00983281">
      <w:pPr>
        <w:pStyle w:val="TDC4"/>
        <w:tabs>
          <w:tab w:val="left" w:pos="1920"/>
        </w:tabs>
        <w:rPr>
          <w:rFonts w:eastAsiaTheme="minorEastAsia"/>
          <w:noProof/>
          <w:lang w:eastAsia="es-PE"/>
        </w:rPr>
      </w:pPr>
      <w:hyperlink w:anchor="_Toc234507596" w:history="1">
        <w:r w:rsidRPr="00C00CFF">
          <w:rPr>
            <w:rStyle w:val="Hipervnculo"/>
            <w:noProof/>
          </w:rPr>
          <w:t>2.4.2.23.</w:t>
        </w:r>
        <w:r>
          <w:rPr>
            <w:rFonts w:eastAsiaTheme="minorEastAsia"/>
            <w:noProof/>
            <w:lang w:eastAsia="es-PE"/>
          </w:rPr>
          <w:tab/>
        </w:r>
        <w:r w:rsidRPr="00C00CFF">
          <w:rPr>
            <w:rStyle w:val="Hipervnculo"/>
            <w:noProof/>
          </w:rPr>
          <w:t>Administración de IA</w:t>
        </w:r>
        <w:r>
          <w:rPr>
            <w:noProof/>
            <w:webHidden/>
          </w:rPr>
          <w:tab/>
        </w:r>
        <w:r>
          <w:rPr>
            <w:noProof/>
            <w:webHidden/>
          </w:rPr>
          <w:fldChar w:fldCharType="begin"/>
        </w:r>
        <w:r>
          <w:rPr>
            <w:noProof/>
            <w:webHidden/>
          </w:rPr>
          <w:instrText xml:space="preserve"> PAGEREF _Toc234507596 \h </w:instrText>
        </w:r>
        <w:r>
          <w:rPr>
            <w:noProof/>
            <w:webHidden/>
          </w:rPr>
        </w:r>
        <w:r>
          <w:rPr>
            <w:noProof/>
            <w:webHidden/>
          </w:rPr>
          <w:fldChar w:fldCharType="separate"/>
        </w:r>
        <w:r>
          <w:rPr>
            <w:noProof/>
            <w:webHidden/>
          </w:rPr>
          <w:t>30</w:t>
        </w:r>
        <w:r>
          <w:rPr>
            <w:noProof/>
            <w:webHidden/>
          </w:rPr>
          <w:fldChar w:fldCharType="end"/>
        </w:r>
      </w:hyperlink>
    </w:p>
    <w:p w14:paraId="736FE58B" w14:textId="23BCC1B4" w:rsidR="00983281" w:rsidRDefault="00983281">
      <w:pPr>
        <w:pStyle w:val="TDC4"/>
        <w:tabs>
          <w:tab w:val="left" w:pos="1920"/>
        </w:tabs>
        <w:rPr>
          <w:rFonts w:eastAsiaTheme="minorEastAsia"/>
          <w:noProof/>
          <w:lang w:eastAsia="es-PE"/>
        </w:rPr>
      </w:pPr>
      <w:hyperlink w:anchor="_Toc234507597" w:history="1">
        <w:r w:rsidRPr="00C00CFF">
          <w:rPr>
            <w:rStyle w:val="Hipervnculo"/>
            <w:noProof/>
          </w:rPr>
          <w:t>2.4.2.24.</w:t>
        </w:r>
        <w:r>
          <w:rPr>
            <w:rFonts w:eastAsiaTheme="minorEastAsia"/>
            <w:noProof/>
            <w:lang w:eastAsia="es-PE"/>
          </w:rPr>
          <w:tab/>
        </w:r>
        <w:r w:rsidRPr="00C00CFF">
          <w:rPr>
            <w:rStyle w:val="Hipervnculo"/>
            <w:noProof/>
          </w:rPr>
          <w:t>Gestión de Bases NoSQL</w:t>
        </w:r>
        <w:r>
          <w:rPr>
            <w:noProof/>
            <w:webHidden/>
          </w:rPr>
          <w:tab/>
        </w:r>
        <w:r>
          <w:rPr>
            <w:noProof/>
            <w:webHidden/>
          </w:rPr>
          <w:fldChar w:fldCharType="begin"/>
        </w:r>
        <w:r>
          <w:rPr>
            <w:noProof/>
            <w:webHidden/>
          </w:rPr>
          <w:instrText xml:space="preserve"> PAGEREF _Toc234507597 \h </w:instrText>
        </w:r>
        <w:r>
          <w:rPr>
            <w:noProof/>
            <w:webHidden/>
          </w:rPr>
        </w:r>
        <w:r>
          <w:rPr>
            <w:noProof/>
            <w:webHidden/>
          </w:rPr>
          <w:fldChar w:fldCharType="separate"/>
        </w:r>
        <w:r>
          <w:rPr>
            <w:noProof/>
            <w:webHidden/>
          </w:rPr>
          <w:t>32</w:t>
        </w:r>
        <w:r>
          <w:rPr>
            <w:noProof/>
            <w:webHidden/>
          </w:rPr>
          <w:fldChar w:fldCharType="end"/>
        </w:r>
      </w:hyperlink>
    </w:p>
    <w:p w14:paraId="26C60A0C" w14:textId="46A4A63D" w:rsidR="00983281" w:rsidRDefault="00983281">
      <w:pPr>
        <w:pStyle w:val="TDC4"/>
        <w:tabs>
          <w:tab w:val="left" w:pos="1920"/>
        </w:tabs>
        <w:rPr>
          <w:rFonts w:eastAsiaTheme="minorEastAsia"/>
          <w:noProof/>
          <w:lang w:eastAsia="es-PE"/>
        </w:rPr>
      </w:pPr>
      <w:hyperlink w:anchor="_Toc234507598" w:history="1">
        <w:r w:rsidRPr="00C00CFF">
          <w:rPr>
            <w:rStyle w:val="Hipervnculo"/>
            <w:noProof/>
          </w:rPr>
          <w:t>2.4.2.25.</w:t>
        </w:r>
        <w:r>
          <w:rPr>
            <w:rFonts w:eastAsiaTheme="minorEastAsia"/>
            <w:noProof/>
            <w:lang w:eastAsia="es-PE"/>
          </w:rPr>
          <w:tab/>
        </w:r>
        <w:r w:rsidRPr="00C00CFF">
          <w:rPr>
            <w:rStyle w:val="Hipervnculo"/>
            <w:noProof/>
          </w:rPr>
          <w:t>Administración de Identidad y Secretos</w:t>
        </w:r>
        <w:r>
          <w:rPr>
            <w:noProof/>
            <w:webHidden/>
          </w:rPr>
          <w:tab/>
        </w:r>
        <w:r>
          <w:rPr>
            <w:noProof/>
            <w:webHidden/>
          </w:rPr>
          <w:fldChar w:fldCharType="begin"/>
        </w:r>
        <w:r>
          <w:rPr>
            <w:noProof/>
            <w:webHidden/>
          </w:rPr>
          <w:instrText xml:space="preserve"> PAGEREF _Toc234507598 \h </w:instrText>
        </w:r>
        <w:r>
          <w:rPr>
            <w:noProof/>
            <w:webHidden/>
          </w:rPr>
        </w:r>
        <w:r>
          <w:rPr>
            <w:noProof/>
            <w:webHidden/>
          </w:rPr>
          <w:fldChar w:fldCharType="separate"/>
        </w:r>
        <w:r>
          <w:rPr>
            <w:noProof/>
            <w:webHidden/>
          </w:rPr>
          <w:t>32</w:t>
        </w:r>
        <w:r>
          <w:rPr>
            <w:noProof/>
            <w:webHidden/>
          </w:rPr>
          <w:fldChar w:fldCharType="end"/>
        </w:r>
      </w:hyperlink>
    </w:p>
    <w:p w14:paraId="167C39D1" w14:textId="1852ADFD" w:rsidR="00983281" w:rsidRDefault="00983281">
      <w:pPr>
        <w:pStyle w:val="TDC2"/>
        <w:tabs>
          <w:tab w:val="left" w:pos="960"/>
          <w:tab w:val="right" w:leader="dot" w:pos="8494"/>
        </w:tabs>
        <w:rPr>
          <w:rFonts w:eastAsiaTheme="minorEastAsia"/>
          <w:noProof/>
          <w:lang w:eastAsia="es-PE"/>
        </w:rPr>
      </w:pPr>
      <w:hyperlink w:anchor="_Toc234507599" w:history="1">
        <w:r w:rsidRPr="00C00CFF">
          <w:rPr>
            <w:rStyle w:val="Hipervnculo"/>
            <w:rFonts w:cs="Arial"/>
            <w:noProof/>
            <w:lang w:val="es-MX"/>
          </w:rPr>
          <w:t>2.5.</w:t>
        </w:r>
        <w:r>
          <w:rPr>
            <w:rFonts w:eastAsiaTheme="minorEastAsia"/>
            <w:noProof/>
            <w:lang w:eastAsia="es-PE"/>
          </w:rPr>
          <w:tab/>
        </w:r>
        <w:r w:rsidRPr="00C00CFF">
          <w:rPr>
            <w:rStyle w:val="Hipervnculo"/>
            <w:rFonts w:cs="Arial"/>
            <w:noProof/>
            <w:lang w:val="es-MX"/>
          </w:rPr>
          <w:t>Roles personalizados</w:t>
        </w:r>
        <w:r>
          <w:rPr>
            <w:noProof/>
            <w:webHidden/>
          </w:rPr>
          <w:tab/>
        </w:r>
        <w:r>
          <w:rPr>
            <w:noProof/>
            <w:webHidden/>
          </w:rPr>
          <w:fldChar w:fldCharType="begin"/>
        </w:r>
        <w:r>
          <w:rPr>
            <w:noProof/>
            <w:webHidden/>
          </w:rPr>
          <w:instrText xml:space="preserve"> PAGEREF _Toc234507599 \h </w:instrText>
        </w:r>
        <w:r>
          <w:rPr>
            <w:noProof/>
            <w:webHidden/>
          </w:rPr>
        </w:r>
        <w:r>
          <w:rPr>
            <w:noProof/>
            <w:webHidden/>
          </w:rPr>
          <w:fldChar w:fldCharType="separate"/>
        </w:r>
        <w:r>
          <w:rPr>
            <w:noProof/>
            <w:webHidden/>
          </w:rPr>
          <w:t>33</w:t>
        </w:r>
        <w:r>
          <w:rPr>
            <w:noProof/>
            <w:webHidden/>
          </w:rPr>
          <w:fldChar w:fldCharType="end"/>
        </w:r>
      </w:hyperlink>
    </w:p>
    <w:p w14:paraId="36C2B708" w14:textId="39497947" w:rsidR="00983281" w:rsidRDefault="00983281">
      <w:pPr>
        <w:pStyle w:val="TDC3"/>
        <w:tabs>
          <w:tab w:val="left" w:pos="1440"/>
          <w:tab w:val="right" w:leader="dot" w:pos="8494"/>
        </w:tabs>
        <w:rPr>
          <w:rFonts w:eastAsiaTheme="minorEastAsia"/>
          <w:noProof/>
          <w:lang w:eastAsia="es-PE"/>
        </w:rPr>
      </w:pPr>
      <w:hyperlink w:anchor="_Toc234507600" w:history="1">
        <w:r w:rsidRPr="00C00CFF">
          <w:rPr>
            <w:rStyle w:val="Hipervnculo"/>
            <w:noProof/>
          </w:rPr>
          <w:t>2.5.1.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_Toc234507600 \h </w:instrText>
        </w:r>
        <w:r>
          <w:rPr>
            <w:noProof/>
            <w:webHidden/>
          </w:rPr>
        </w:r>
        <w:r>
          <w:rPr>
            <w:noProof/>
            <w:webHidden/>
          </w:rPr>
          <w:fldChar w:fldCharType="separate"/>
        </w:r>
        <w:r>
          <w:rPr>
            <w:noProof/>
            <w:webHidden/>
          </w:rPr>
          <w:t>33</w:t>
        </w:r>
        <w:r>
          <w:rPr>
            <w:noProof/>
            <w:webHidden/>
          </w:rPr>
          <w:fldChar w:fldCharType="end"/>
        </w:r>
      </w:hyperlink>
    </w:p>
    <w:p w14:paraId="66F478E8" w14:textId="70125914" w:rsidR="00983281" w:rsidRDefault="00983281">
      <w:pPr>
        <w:pStyle w:val="TDC3"/>
        <w:tabs>
          <w:tab w:val="left" w:pos="1440"/>
          <w:tab w:val="right" w:leader="dot" w:pos="8494"/>
        </w:tabs>
        <w:rPr>
          <w:rFonts w:eastAsiaTheme="minorEastAsia"/>
          <w:noProof/>
          <w:lang w:eastAsia="es-PE"/>
        </w:rPr>
      </w:pPr>
      <w:hyperlink w:anchor="_Toc234507601" w:history="1">
        <w:r w:rsidRPr="00C00CFF">
          <w:rPr>
            <w:rStyle w:val="Hipervnculo"/>
            <w:noProof/>
          </w:rPr>
          <w:t>2.5.2.</w:t>
        </w:r>
        <w:r>
          <w:rPr>
            <w:rFonts w:eastAsiaTheme="minorEastAsia"/>
            <w:noProof/>
            <w:lang w:eastAsia="es-PE"/>
          </w:rPr>
          <w:tab/>
        </w:r>
        <w:r w:rsidRPr="00C00CFF">
          <w:rPr>
            <w:rStyle w:val="Hipervnculo"/>
            <w:noProof/>
          </w:rPr>
          <w:t>Detalle de roles</w:t>
        </w:r>
        <w:r>
          <w:rPr>
            <w:noProof/>
            <w:webHidden/>
          </w:rPr>
          <w:tab/>
        </w:r>
        <w:r>
          <w:rPr>
            <w:noProof/>
            <w:webHidden/>
          </w:rPr>
          <w:fldChar w:fldCharType="begin"/>
        </w:r>
        <w:r>
          <w:rPr>
            <w:noProof/>
            <w:webHidden/>
          </w:rPr>
          <w:instrText xml:space="preserve"> PAGEREF _Toc234507601 \h </w:instrText>
        </w:r>
        <w:r>
          <w:rPr>
            <w:noProof/>
            <w:webHidden/>
          </w:rPr>
        </w:r>
        <w:r>
          <w:rPr>
            <w:noProof/>
            <w:webHidden/>
          </w:rPr>
          <w:fldChar w:fldCharType="separate"/>
        </w:r>
        <w:r>
          <w:rPr>
            <w:noProof/>
            <w:webHidden/>
          </w:rPr>
          <w:t>33</w:t>
        </w:r>
        <w:r>
          <w:rPr>
            <w:noProof/>
            <w:webHidden/>
          </w:rPr>
          <w:fldChar w:fldCharType="end"/>
        </w:r>
      </w:hyperlink>
    </w:p>
    <w:p w14:paraId="4BCF55AA" w14:textId="41BCE7B7" w:rsidR="00983281" w:rsidRDefault="00983281">
      <w:pPr>
        <w:pStyle w:val="TDC4"/>
        <w:tabs>
          <w:tab w:val="left" w:pos="1920"/>
        </w:tabs>
        <w:rPr>
          <w:rFonts w:eastAsiaTheme="minorEastAsia"/>
          <w:noProof/>
          <w:lang w:eastAsia="es-PE"/>
        </w:rPr>
      </w:pPr>
      <w:hyperlink w:anchor="_Toc234507602" w:history="1">
        <w:r w:rsidRPr="00C00CFF">
          <w:rPr>
            <w:rStyle w:val="Hipervnculo"/>
            <w:noProof/>
          </w:rPr>
          <w:t>2.5.2.1.</w:t>
        </w:r>
        <w:r>
          <w:rPr>
            <w:rFonts w:eastAsiaTheme="minorEastAsia"/>
            <w:noProof/>
            <w:lang w:eastAsia="es-PE"/>
          </w:rPr>
          <w:tab/>
        </w:r>
        <w:r w:rsidRPr="00C00CFF">
          <w:rPr>
            <w:rStyle w:val="Hipervnculo"/>
            <w:noProof/>
          </w:rPr>
          <w:t>Rol de facturación</w:t>
        </w:r>
        <w:r>
          <w:rPr>
            <w:noProof/>
            <w:webHidden/>
          </w:rPr>
          <w:tab/>
        </w:r>
        <w:r>
          <w:rPr>
            <w:noProof/>
            <w:webHidden/>
          </w:rPr>
          <w:fldChar w:fldCharType="begin"/>
        </w:r>
        <w:r>
          <w:rPr>
            <w:noProof/>
            <w:webHidden/>
          </w:rPr>
          <w:instrText xml:space="preserve"> PAGEREF _Toc234507602 \h </w:instrText>
        </w:r>
        <w:r>
          <w:rPr>
            <w:noProof/>
            <w:webHidden/>
          </w:rPr>
        </w:r>
        <w:r>
          <w:rPr>
            <w:noProof/>
            <w:webHidden/>
          </w:rPr>
          <w:fldChar w:fldCharType="separate"/>
        </w:r>
        <w:r>
          <w:rPr>
            <w:noProof/>
            <w:webHidden/>
          </w:rPr>
          <w:t>33</w:t>
        </w:r>
        <w:r>
          <w:rPr>
            <w:noProof/>
            <w:webHidden/>
          </w:rPr>
          <w:fldChar w:fldCharType="end"/>
        </w:r>
      </w:hyperlink>
    </w:p>
    <w:p w14:paraId="6C163E7C" w14:textId="61ACF4EE" w:rsidR="00983281" w:rsidRDefault="00983281">
      <w:pPr>
        <w:pStyle w:val="TDC4"/>
        <w:tabs>
          <w:tab w:val="left" w:pos="1920"/>
        </w:tabs>
        <w:rPr>
          <w:rFonts w:eastAsiaTheme="minorEastAsia"/>
          <w:noProof/>
          <w:lang w:eastAsia="es-PE"/>
        </w:rPr>
      </w:pPr>
      <w:hyperlink w:anchor="_Toc234507603" w:history="1">
        <w:r w:rsidRPr="00C00CFF">
          <w:rPr>
            <w:rStyle w:val="Hipervnculo"/>
            <w:noProof/>
          </w:rPr>
          <w:t>2.5.2.2.</w:t>
        </w:r>
        <w:r>
          <w:rPr>
            <w:rFonts w:eastAsiaTheme="minorEastAsia"/>
            <w:noProof/>
            <w:lang w:eastAsia="es-PE"/>
          </w:rPr>
          <w:tab/>
        </w:r>
        <w:r w:rsidRPr="00C00CFF">
          <w:rPr>
            <w:rStyle w:val="Hipervnculo"/>
            <w:noProof/>
          </w:rPr>
          <w:t>Rol de gobierno de datos</w:t>
        </w:r>
        <w:r>
          <w:rPr>
            <w:noProof/>
            <w:webHidden/>
          </w:rPr>
          <w:tab/>
        </w:r>
        <w:r>
          <w:rPr>
            <w:noProof/>
            <w:webHidden/>
          </w:rPr>
          <w:fldChar w:fldCharType="begin"/>
        </w:r>
        <w:r>
          <w:rPr>
            <w:noProof/>
            <w:webHidden/>
          </w:rPr>
          <w:instrText xml:space="preserve"> PAGEREF _Toc234507603 \h </w:instrText>
        </w:r>
        <w:r>
          <w:rPr>
            <w:noProof/>
            <w:webHidden/>
          </w:rPr>
        </w:r>
        <w:r>
          <w:rPr>
            <w:noProof/>
            <w:webHidden/>
          </w:rPr>
          <w:fldChar w:fldCharType="separate"/>
        </w:r>
        <w:r>
          <w:rPr>
            <w:noProof/>
            <w:webHidden/>
          </w:rPr>
          <w:t>34</w:t>
        </w:r>
        <w:r>
          <w:rPr>
            <w:noProof/>
            <w:webHidden/>
          </w:rPr>
          <w:fldChar w:fldCharType="end"/>
        </w:r>
      </w:hyperlink>
    </w:p>
    <w:p w14:paraId="2C68122F" w14:textId="20A990D2" w:rsidR="00983281" w:rsidRDefault="00983281">
      <w:pPr>
        <w:pStyle w:val="TDC4"/>
        <w:tabs>
          <w:tab w:val="left" w:pos="1920"/>
        </w:tabs>
        <w:rPr>
          <w:rFonts w:eastAsiaTheme="minorEastAsia"/>
          <w:noProof/>
          <w:lang w:eastAsia="es-PE"/>
        </w:rPr>
      </w:pPr>
      <w:hyperlink w:anchor="_Toc234507604" w:history="1">
        <w:r w:rsidRPr="00C00CFF">
          <w:rPr>
            <w:rStyle w:val="Hipervnculo"/>
            <w:noProof/>
          </w:rPr>
          <w:t>2.5.2.3.</w:t>
        </w:r>
        <w:r>
          <w:rPr>
            <w:rFonts w:eastAsiaTheme="minorEastAsia"/>
            <w:noProof/>
            <w:lang w:eastAsia="es-PE"/>
          </w:rPr>
          <w:tab/>
        </w:r>
        <w:r w:rsidRPr="00C00CFF">
          <w:rPr>
            <w:rStyle w:val="Hipervnculo"/>
            <w:noProof/>
          </w:rPr>
          <w:t>Rol de consumo</w:t>
        </w:r>
        <w:r>
          <w:rPr>
            <w:noProof/>
            <w:webHidden/>
          </w:rPr>
          <w:tab/>
        </w:r>
        <w:r>
          <w:rPr>
            <w:noProof/>
            <w:webHidden/>
          </w:rPr>
          <w:fldChar w:fldCharType="begin"/>
        </w:r>
        <w:r>
          <w:rPr>
            <w:noProof/>
            <w:webHidden/>
          </w:rPr>
          <w:instrText xml:space="preserve"> PAGEREF _Toc234507604 \h </w:instrText>
        </w:r>
        <w:r>
          <w:rPr>
            <w:noProof/>
            <w:webHidden/>
          </w:rPr>
        </w:r>
        <w:r>
          <w:rPr>
            <w:noProof/>
            <w:webHidden/>
          </w:rPr>
          <w:fldChar w:fldCharType="separate"/>
        </w:r>
        <w:r>
          <w:rPr>
            <w:noProof/>
            <w:webHidden/>
          </w:rPr>
          <w:t>34</w:t>
        </w:r>
        <w:r>
          <w:rPr>
            <w:noProof/>
            <w:webHidden/>
          </w:rPr>
          <w:fldChar w:fldCharType="end"/>
        </w:r>
      </w:hyperlink>
    </w:p>
    <w:p w14:paraId="2F8E67B9" w14:textId="51794CCA" w:rsidR="00983281" w:rsidRDefault="00983281">
      <w:pPr>
        <w:pStyle w:val="TDC4"/>
        <w:tabs>
          <w:tab w:val="left" w:pos="1920"/>
        </w:tabs>
        <w:rPr>
          <w:rFonts w:eastAsiaTheme="minorEastAsia"/>
          <w:noProof/>
          <w:lang w:eastAsia="es-PE"/>
        </w:rPr>
      </w:pPr>
      <w:hyperlink w:anchor="_Toc234507605" w:history="1">
        <w:r w:rsidRPr="00C00CFF">
          <w:rPr>
            <w:rStyle w:val="Hipervnculo"/>
            <w:noProof/>
          </w:rPr>
          <w:t>2.5.2.4.</w:t>
        </w:r>
        <w:r>
          <w:rPr>
            <w:rFonts w:eastAsiaTheme="minorEastAsia"/>
            <w:noProof/>
            <w:lang w:eastAsia="es-PE"/>
          </w:rPr>
          <w:tab/>
        </w:r>
        <w:r w:rsidRPr="00C00CFF">
          <w:rPr>
            <w:rStyle w:val="Hipervnculo"/>
            <w:noProof/>
          </w:rPr>
          <w:t>Rol de explotación</w:t>
        </w:r>
        <w:r>
          <w:rPr>
            <w:noProof/>
            <w:webHidden/>
          </w:rPr>
          <w:tab/>
        </w:r>
        <w:r>
          <w:rPr>
            <w:noProof/>
            <w:webHidden/>
          </w:rPr>
          <w:fldChar w:fldCharType="begin"/>
        </w:r>
        <w:r>
          <w:rPr>
            <w:noProof/>
            <w:webHidden/>
          </w:rPr>
          <w:instrText xml:space="preserve"> PAGEREF _Toc234507605 \h </w:instrText>
        </w:r>
        <w:r>
          <w:rPr>
            <w:noProof/>
            <w:webHidden/>
          </w:rPr>
        </w:r>
        <w:r>
          <w:rPr>
            <w:noProof/>
            <w:webHidden/>
          </w:rPr>
          <w:fldChar w:fldCharType="separate"/>
        </w:r>
        <w:r>
          <w:rPr>
            <w:noProof/>
            <w:webHidden/>
          </w:rPr>
          <w:t>35</w:t>
        </w:r>
        <w:r>
          <w:rPr>
            <w:noProof/>
            <w:webHidden/>
          </w:rPr>
          <w:fldChar w:fldCharType="end"/>
        </w:r>
      </w:hyperlink>
    </w:p>
    <w:p w14:paraId="052DE519" w14:textId="1CE58686" w:rsidR="00983281" w:rsidRDefault="00983281">
      <w:pPr>
        <w:pStyle w:val="TDC4"/>
        <w:tabs>
          <w:tab w:val="left" w:pos="1920"/>
        </w:tabs>
        <w:rPr>
          <w:rFonts w:eastAsiaTheme="minorEastAsia"/>
          <w:noProof/>
          <w:lang w:eastAsia="es-PE"/>
        </w:rPr>
      </w:pPr>
      <w:hyperlink w:anchor="_Toc234507606" w:history="1">
        <w:r w:rsidRPr="00C00CFF">
          <w:rPr>
            <w:rStyle w:val="Hipervnculo"/>
            <w:noProof/>
          </w:rPr>
          <w:t>2.5.2.5.</w:t>
        </w:r>
        <w:r>
          <w:rPr>
            <w:rFonts w:eastAsiaTheme="minorEastAsia"/>
            <w:noProof/>
            <w:lang w:eastAsia="es-PE"/>
          </w:rPr>
          <w:tab/>
        </w:r>
        <w:r w:rsidRPr="00C00CFF">
          <w:rPr>
            <w:rStyle w:val="Hipervnculo"/>
            <w:noProof/>
          </w:rPr>
          <w:t>Rol de importación</w:t>
        </w:r>
        <w:r>
          <w:rPr>
            <w:noProof/>
            <w:webHidden/>
          </w:rPr>
          <w:tab/>
        </w:r>
        <w:r>
          <w:rPr>
            <w:noProof/>
            <w:webHidden/>
          </w:rPr>
          <w:fldChar w:fldCharType="begin"/>
        </w:r>
        <w:r>
          <w:rPr>
            <w:noProof/>
            <w:webHidden/>
          </w:rPr>
          <w:instrText xml:space="preserve"> PAGEREF _Toc234507606 \h </w:instrText>
        </w:r>
        <w:r>
          <w:rPr>
            <w:noProof/>
            <w:webHidden/>
          </w:rPr>
        </w:r>
        <w:r>
          <w:rPr>
            <w:noProof/>
            <w:webHidden/>
          </w:rPr>
          <w:fldChar w:fldCharType="separate"/>
        </w:r>
        <w:r>
          <w:rPr>
            <w:noProof/>
            <w:webHidden/>
          </w:rPr>
          <w:t>36</w:t>
        </w:r>
        <w:r>
          <w:rPr>
            <w:noProof/>
            <w:webHidden/>
          </w:rPr>
          <w:fldChar w:fldCharType="end"/>
        </w:r>
      </w:hyperlink>
    </w:p>
    <w:p w14:paraId="4CBAAF19" w14:textId="73F4B580" w:rsidR="00983281" w:rsidRDefault="00983281">
      <w:pPr>
        <w:pStyle w:val="TDC4"/>
        <w:tabs>
          <w:tab w:val="left" w:pos="1920"/>
        </w:tabs>
        <w:rPr>
          <w:rFonts w:eastAsiaTheme="minorEastAsia"/>
          <w:noProof/>
          <w:lang w:eastAsia="es-PE"/>
        </w:rPr>
      </w:pPr>
      <w:hyperlink w:anchor="_Toc234507607" w:history="1">
        <w:r w:rsidRPr="00C00CFF">
          <w:rPr>
            <w:rStyle w:val="Hipervnculo"/>
            <w:noProof/>
          </w:rPr>
          <w:t>2.5.2.6.</w:t>
        </w:r>
        <w:r>
          <w:rPr>
            <w:rFonts w:eastAsiaTheme="minorEastAsia"/>
            <w:noProof/>
            <w:lang w:eastAsia="es-PE"/>
          </w:rPr>
          <w:tab/>
        </w:r>
        <w:r w:rsidRPr="00C00CFF">
          <w:rPr>
            <w:rStyle w:val="Hipervnculo"/>
            <w:noProof/>
          </w:rPr>
          <w:t>Rol de exportación</w:t>
        </w:r>
        <w:r>
          <w:rPr>
            <w:noProof/>
            <w:webHidden/>
          </w:rPr>
          <w:tab/>
        </w:r>
        <w:r>
          <w:rPr>
            <w:noProof/>
            <w:webHidden/>
          </w:rPr>
          <w:fldChar w:fldCharType="begin"/>
        </w:r>
        <w:r>
          <w:rPr>
            <w:noProof/>
            <w:webHidden/>
          </w:rPr>
          <w:instrText xml:space="preserve"> PAGEREF _Toc234507607 \h </w:instrText>
        </w:r>
        <w:r>
          <w:rPr>
            <w:noProof/>
            <w:webHidden/>
          </w:rPr>
        </w:r>
        <w:r>
          <w:rPr>
            <w:noProof/>
            <w:webHidden/>
          </w:rPr>
          <w:fldChar w:fldCharType="separate"/>
        </w:r>
        <w:r>
          <w:rPr>
            <w:noProof/>
            <w:webHidden/>
          </w:rPr>
          <w:t>36</w:t>
        </w:r>
        <w:r>
          <w:rPr>
            <w:noProof/>
            <w:webHidden/>
          </w:rPr>
          <w:fldChar w:fldCharType="end"/>
        </w:r>
      </w:hyperlink>
    </w:p>
    <w:p w14:paraId="30DC22B5" w14:textId="7964A11B" w:rsidR="00983281" w:rsidRDefault="00983281">
      <w:pPr>
        <w:pStyle w:val="TDC4"/>
        <w:tabs>
          <w:tab w:val="left" w:pos="1920"/>
        </w:tabs>
        <w:rPr>
          <w:rFonts w:eastAsiaTheme="minorEastAsia"/>
          <w:noProof/>
          <w:lang w:eastAsia="es-PE"/>
        </w:rPr>
      </w:pPr>
      <w:hyperlink w:anchor="_Toc234507608" w:history="1">
        <w:r w:rsidRPr="00C00CFF">
          <w:rPr>
            <w:rStyle w:val="Hipervnculo"/>
            <w:noProof/>
          </w:rPr>
          <w:t>2.5.2.7.</w:t>
        </w:r>
        <w:r>
          <w:rPr>
            <w:rFonts w:eastAsiaTheme="minorEastAsia"/>
            <w:noProof/>
            <w:lang w:eastAsia="es-PE"/>
          </w:rPr>
          <w:tab/>
        </w:r>
        <w:r w:rsidRPr="00C00CFF">
          <w:rPr>
            <w:rStyle w:val="Hipervnculo"/>
            <w:noProof/>
          </w:rPr>
          <w:t>Rol de ingeniero de datos</w:t>
        </w:r>
        <w:r>
          <w:rPr>
            <w:noProof/>
            <w:webHidden/>
          </w:rPr>
          <w:tab/>
        </w:r>
        <w:r>
          <w:rPr>
            <w:noProof/>
            <w:webHidden/>
          </w:rPr>
          <w:fldChar w:fldCharType="begin"/>
        </w:r>
        <w:r>
          <w:rPr>
            <w:noProof/>
            <w:webHidden/>
          </w:rPr>
          <w:instrText xml:space="preserve"> PAGEREF _Toc234507608 \h </w:instrText>
        </w:r>
        <w:r>
          <w:rPr>
            <w:noProof/>
            <w:webHidden/>
          </w:rPr>
        </w:r>
        <w:r>
          <w:rPr>
            <w:noProof/>
            <w:webHidden/>
          </w:rPr>
          <w:fldChar w:fldCharType="separate"/>
        </w:r>
        <w:r>
          <w:rPr>
            <w:noProof/>
            <w:webHidden/>
          </w:rPr>
          <w:t>37</w:t>
        </w:r>
        <w:r>
          <w:rPr>
            <w:noProof/>
            <w:webHidden/>
          </w:rPr>
          <w:fldChar w:fldCharType="end"/>
        </w:r>
      </w:hyperlink>
    </w:p>
    <w:p w14:paraId="082C3E51" w14:textId="3278A351" w:rsidR="00983281" w:rsidRDefault="00983281">
      <w:pPr>
        <w:pStyle w:val="TDC4"/>
        <w:tabs>
          <w:tab w:val="left" w:pos="1920"/>
        </w:tabs>
        <w:rPr>
          <w:rFonts w:eastAsiaTheme="minorEastAsia"/>
          <w:noProof/>
          <w:lang w:eastAsia="es-PE"/>
        </w:rPr>
      </w:pPr>
      <w:hyperlink w:anchor="_Toc234507609" w:history="1">
        <w:r w:rsidRPr="00C00CFF">
          <w:rPr>
            <w:rStyle w:val="Hipervnculo"/>
            <w:noProof/>
          </w:rPr>
          <w:t>2.5.2.8.</w:t>
        </w:r>
        <w:r>
          <w:rPr>
            <w:rFonts w:eastAsiaTheme="minorEastAsia"/>
            <w:noProof/>
            <w:lang w:eastAsia="es-PE"/>
          </w:rPr>
          <w:tab/>
        </w:r>
        <w:r w:rsidRPr="00C00CFF">
          <w:rPr>
            <w:rStyle w:val="Hipervnculo"/>
            <w:noProof/>
          </w:rPr>
          <w:t>Rol de científicos de datos</w:t>
        </w:r>
        <w:r>
          <w:rPr>
            <w:noProof/>
            <w:webHidden/>
          </w:rPr>
          <w:tab/>
        </w:r>
        <w:r>
          <w:rPr>
            <w:noProof/>
            <w:webHidden/>
          </w:rPr>
          <w:fldChar w:fldCharType="begin"/>
        </w:r>
        <w:r>
          <w:rPr>
            <w:noProof/>
            <w:webHidden/>
          </w:rPr>
          <w:instrText xml:space="preserve"> PAGEREF _Toc234507609 \h </w:instrText>
        </w:r>
        <w:r>
          <w:rPr>
            <w:noProof/>
            <w:webHidden/>
          </w:rPr>
        </w:r>
        <w:r>
          <w:rPr>
            <w:noProof/>
            <w:webHidden/>
          </w:rPr>
          <w:fldChar w:fldCharType="separate"/>
        </w:r>
        <w:r>
          <w:rPr>
            <w:noProof/>
            <w:webHidden/>
          </w:rPr>
          <w:t>37</w:t>
        </w:r>
        <w:r>
          <w:rPr>
            <w:noProof/>
            <w:webHidden/>
          </w:rPr>
          <w:fldChar w:fldCharType="end"/>
        </w:r>
      </w:hyperlink>
    </w:p>
    <w:p w14:paraId="245F649F" w14:textId="760D0EC7" w:rsidR="00983281" w:rsidRDefault="00983281">
      <w:pPr>
        <w:pStyle w:val="TDC4"/>
        <w:tabs>
          <w:tab w:val="left" w:pos="1920"/>
        </w:tabs>
        <w:rPr>
          <w:rFonts w:eastAsiaTheme="minorEastAsia"/>
          <w:noProof/>
          <w:lang w:eastAsia="es-PE"/>
        </w:rPr>
      </w:pPr>
      <w:hyperlink w:anchor="_Toc234507610" w:history="1">
        <w:r w:rsidRPr="00C00CFF">
          <w:rPr>
            <w:rStyle w:val="Hipervnculo"/>
            <w:noProof/>
          </w:rPr>
          <w:t>2.5.2.9.</w:t>
        </w:r>
        <w:r>
          <w:rPr>
            <w:rFonts w:eastAsiaTheme="minorEastAsia"/>
            <w:noProof/>
            <w:lang w:eastAsia="es-PE"/>
          </w:rPr>
          <w:tab/>
        </w:r>
        <w:r w:rsidRPr="00C00CFF">
          <w:rPr>
            <w:rStyle w:val="Hipervnculo"/>
            <w:noProof/>
          </w:rPr>
          <w:t>Rol de ingeniero IA</w:t>
        </w:r>
        <w:r>
          <w:rPr>
            <w:noProof/>
            <w:webHidden/>
          </w:rPr>
          <w:tab/>
        </w:r>
        <w:r>
          <w:rPr>
            <w:noProof/>
            <w:webHidden/>
          </w:rPr>
          <w:fldChar w:fldCharType="begin"/>
        </w:r>
        <w:r>
          <w:rPr>
            <w:noProof/>
            <w:webHidden/>
          </w:rPr>
          <w:instrText xml:space="preserve"> PAGEREF _Toc234507610 \h </w:instrText>
        </w:r>
        <w:r>
          <w:rPr>
            <w:noProof/>
            <w:webHidden/>
          </w:rPr>
        </w:r>
        <w:r>
          <w:rPr>
            <w:noProof/>
            <w:webHidden/>
          </w:rPr>
          <w:fldChar w:fldCharType="separate"/>
        </w:r>
        <w:r>
          <w:rPr>
            <w:noProof/>
            <w:webHidden/>
          </w:rPr>
          <w:t>38</w:t>
        </w:r>
        <w:r>
          <w:rPr>
            <w:noProof/>
            <w:webHidden/>
          </w:rPr>
          <w:fldChar w:fldCharType="end"/>
        </w:r>
      </w:hyperlink>
    </w:p>
    <w:p w14:paraId="7AA3EE44" w14:textId="1A4503C0" w:rsidR="00983281" w:rsidRDefault="00983281">
      <w:pPr>
        <w:pStyle w:val="TDC4"/>
        <w:tabs>
          <w:tab w:val="left" w:pos="1920"/>
        </w:tabs>
        <w:rPr>
          <w:rFonts w:eastAsiaTheme="minorEastAsia"/>
          <w:noProof/>
          <w:lang w:eastAsia="es-PE"/>
        </w:rPr>
      </w:pPr>
      <w:hyperlink w:anchor="_Toc234507611" w:history="1">
        <w:r w:rsidRPr="00C00CFF">
          <w:rPr>
            <w:rStyle w:val="Hipervnculo"/>
            <w:noProof/>
          </w:rPr>
          <w:t>2.5.2.10.</w:t>
        </w:r>
        <w:r>
          <w:rPr>
            <w:rFonts w:eastAsiaTheme="minorEastAsia"/>
            <w:noProof/>
            <w:lang w:eastAsia="es-PE"/>
          </w:rPr>
          <w:tab/>
        </w:r>
        <w:r w:rsidRPr="00C00CFF">
          <w:rPr>
            <w:rStyle w:val="Hipervnculo"/>
            <w:noProof/>
          </w:rPr>
          <w:t>Rol de analista de datos</w:t>
        </w:r>
        <w:r>
          <w:rPr>
            <w:noProof/>
            <w:webHidden/>
          </w:rPr>
          <w:tab/>
        </w:r>
        <w:r>
          <w:rPr>
            <w:noProof/>
            <w:webHidden/>
          </w:rPr>
          <w:fldChar w:fldCharType="begin"/>
        </w:r>
        <w:r>
          <w:rPr>
            <w:noProof/>
            <w:webHidden/>
          </w:rPr>
          <w:instrText xml:space="preserve"> PAGEREF _Toc234507611 \h </w:instrText>
        </w:r>
        <w:r>
          <w:rPr>
            <w:noProof/>
            <w:webHidden/>
          </w:rPr>
        </w:r>
        <w:r>
          <w:rPr>
            <w:noProof/>
            <w:webHidden/>
          </w:rPr>
          <w:fldChar w:fldCharType="separate"/>
        </w:r>
        <w:r>
          <w:rPr>
            <w:noProof/>
            <w:webHidden/>
          </w:rPr>
          <w:t>39</w:t>
        </w:r>
        <w:r>
          <w:rPr>
            <w:noProof/>
            <w:webHidden/>
          </w:rPr>
          <w:fldChar w:fldCharType="end"/>
        </w:r>
      </w:hyperlink>
    </w:p>
    <w:p w14:paraId="7DF8A3FB" w14:textId="74F82AE8" w:rsidR="00983281" w:rsidRDefault="00983281">
      <w:pPr>
        <w:pStyle w:val="TDC2"/>
        <w:tabs>
          <w:tab w:val="left" w:pos="960"/>
          <w:tab w:val="right" w:leader="dot" w:pos="8494"/>
        </w:tabs>
        <w:rPr>
          <w:rFonts w:eastAsiaTheme="minorEastAsia"/>
          <w:noProof/>
          <w:lang w:eastAsia="es-PE"/>
        </w:rPr>
      </w:pPr>
      <w:hyperlink w:anchor="_Toc234507612" w:history="1">
        <w:r w:rsidRPr="00C00CFF">
          <w:rPr>
            <w:rStyle w:val="Hipervnculo"/>
            <w:noProof/>
          </w:rPr>
          <w:t>2.6.</w:t>
        </w:r>
        <w:r>
          <w:rPr>
            <w:rFonts w:eastAsiaTheme="minorEastAsia"/>
            <w:noProof/>
            <w:lang w:eastAsia="es-PE"/>
          </w:rPr>
          <w:tab/>
        </w:r>
        <w:r w:rsidRPr="00C00CFF">
          <w:rPr>
            <w:rStyle w:val="Hipervnculo"/>
            <w:noProof/>
          </w:rPr>
          <w:t>Resumen de roles</w:t>
        </w:r>
        <w:r>
          <w:rPr>
            <w:noProof/>
            <w:webHidden/>
          </w:rPr>
          <w:tab/>
        </w:r>
        <w:r>
          <w:rPr>
            <w:noProof/>
            <w:webHidden/>
          </w:rPr>
          <w:fldChar w:fldCharType="begin"/>
        </w:r>
        <w:r>
          <w:rPr>
            <w:noProof/>
            <w:webHidden/>
          </w:rPr>
          <w:instrText xml:space="preserve"> PAGEREF _Toc234507612 \h </w:instrText>
        </w:r>
        <w:r>
          <w:rPr>
            <w:noProof/>
            <w:webHidden/>
          </w:rPr>
        </w:r>
        <w:r>
          <w:rPr>
            <w:noProof/>
            <w:webHidden/>
          </w:rPr>
          <w:fldChar w:fldCharType="separate"/>
        </w:r>
        <w:r>
          <w:rPr>
            <w:noProof/>
            <w:webHidden/>
          </w:rPr>
          <w:t>39</w:t>
        </w:r>
        <w:r>
          <w:rPr>
            <w:noProof/>
            <w:webHidden/>
          </w:rPr>
          <w:fldChar w:fldCharType="end"/>
        </w:r>
      </w:hyperlink>
    </w:p>
    <w:p w14:paraId="46B7C8FF" w14:textId="75DCDB42" w:rsidR="00983281" w:rsidRDefault="00983281">
      <w:pPr>
        <w:pStyle w:val="TDC2"/>
        <w:tabs>
          <w:tab w:val="left" w:pos="960"/>
          <w:tab w:val="right" w:leader="dot" w:pos="8494"/>
        </w:tabs>
        <w:rPr>
          <w:rFonts w:eastAsiaTheme="minorEastAsia"/>
          <w:noProof/>
          <w:lang w:eastAsia="es-PE"/>
        </w:rPr>
      </w:pPr>
      <w:hyperlink w:anchor="_Toc234507613" w:history="1">
        <w:r w:rsidRPr="00C00CFF">
          <w:rPr>
            <w:rStyle w:val="Hipervnculo"/>
            <w:noProof/>
          </w:rPr>
          <w:t>2.7.</w:t>
        </w:r>
        <w:r>
          <w:rPr>
            <w:rFonts w:eastAsiaTheme="minorEastAsia"/>
            <w:noProof/>
            <w:lang w:eastAsia="es-PE"/>
          </w:rPr>
          <w:tab/>
        </w:r>
        <w:r w:rsidRPr="00C00CFF">
          <w:rPr>
            <w:rStyle w:val="Hipervnculo"/>
            <w:noProof/>
          </w:rPr>
          <w:t>Matriz de roles y permisos</w:t>
        </w:r>
        <w:r>
          <w:rPr>
            <w:noProof/>
            <w:webHidden/>
          </w:rPr>
          <w:tab/>
        </w:r>
        <w:r>
          <w:rPr>
            <w:noProof/>
            <w:webHidden/>
          </w:rPr>
          <w:fldChar w:fldCharType="begin"/>
        </w:r>
        <w:r>
          <w:rPr>
            <w:noProof/>
            <w:webHidden/>
          </w:rPr>
          <w:instrText xml:space="preserve"> PAGEREF _Toc234507613 \h </w:instrText>
        </w:r>
        <w:r>
          <w:rPr>
            <w:noProof/>
            <w:webHidden/>
          </w:rPr>
        </w:r>
        <w:r>
          <w:rPr>
            <w:noProof/>
            <w:webHidden/>
          </w:rPr>
          <w:fldChar w:fldCharType="separate"/>
        </w:r>
        <w:r>
          <w:rPr>
            <w:noProof/>
            <w:webHidden/>
          </w:rPr>
          <w:t>40</w:t>
        </w:r>
        <w:r>
          <w:rPr>
            <w:noProof/>
            <w:webHidden/>
          </w:rPr>
          <w:fldChar w:fldCharType="end"/>
        </w:r>
      </w:hyperlink>
    </w:p>
    <w:p w14:paraId="13A6BF5F" w14:textId="52B2DBB8" w:rsidR="00983281" w:rsidRDefault="00983281">
      <w:pPr>
        <w:pStyle w:val="TDC1"/>
        <w:rPr>
          <w:rFonts w:eastAsiaTheme="minorEastAsia"/>
          <w:noProof/>
          <w:lang w:eastAsia="es-PE"/>
        </w:rPr>
      </w:pPr>
      <w:hyperlink w:anchor="_Toc234507614" w:history="1">
        <w:r w:rsidRPr="00C00CFF">
          <w:rPr>
            <w:rStyle w:val="Hipervnculo"/>
            <w:noProof/>
          </w:rPr>
          <w:t>3.</w:t>
        </w:r>
        <w:r>
          <w:rPr>
            <w:rFonts w:eastAsiaTheme="minorEastAsia"/>
            <w:noProof/>
            <w:lang w:eastAsia="es-PE"/>
          </w:rPr>
          <w:tab/>
        </w:r>
        <w:r w:rsidRPr="00C00CFF">
          <w:rPr>
            <w:rStyle w:val="Hipervnculo"/>
            <w:noProof/>
          </w:rPr>
          <w:t>Gestión de accesos</w:t>
        </w:r>
        <w:r>
          <w:rPr>
            <w:noProof/>
            <w:webHidden/>
          </w:rPr>
          <w:tab/>
        </w:r>
        <w:r>
          <w:rPr>
            <w:noProof/>
            <w:webHidden/>
          </w:rPr>
          <w:fldChar w:fldCharType="begin"/>
        </w:r>
        <w:r>
          <w:rPr>
            <w:noProof/>
            <w:webHidden/>
          </w:rPr>
          <w:instrText xml:space="preserve"> PAGEREF _Toc234507614 \h </w:instrText>
        </w:r>
        <w:r>
          <w:rPr>
            <w:noProof/>
            <w:webHidden/>
          </w:rPr>
        </w:r>
        <w:r>
          <w:rPr>
            <w:noProof/>
            <w:webHidden/>
          </w:rPr>
          <w:fldChar w:fldCharType="separate"/>
        </w:r>
        <w:r>
          <w:rPr>
            <w:noProof/>
            <w:webHidden/>
          </w:rPr>
          <w:t>44</w:t>
        </w:r>
        <w:r>
          <w:rPr>
            <w:noProof/>
            <w:webHidden/>
          </w:rPr>
          <w:fldChar w:fldCharType="end"/>
        </w:r>
      </w:hyperlink>
    </w:p>
    <w:p w14:paraId="7F086617" w14:textId="59BE85F1" w:rsidR="00983281" w:rsidRDefault="00983281">
      <w:pPr>
        <w:pStyle w:val="TDC2"/>
        <w:tabs>
          <w:tab w:val="left" w:pos="960"/>
          <w:tab w:val="right" w:leader="dot" w:pos="8494"/>
        </w:tabs>
        <w:rPr>
          <w:rFonts w:eastAsiaTheme="minorEastAsia"/>
          <w:noProof/>
          <w:lang w:eastAsia="es-PE"/>
        </w:rPr>
      </w:pPr>
      <w:hyperlink w:anchor="_Toc234507615" w:history="1">
        <w:r w:rsidRPr="00C00CFF">
          <w:rPr>
            <w:rStyle w:val="Hipervnculo"/>
            <w:noProof/>
          </w:rPr>
          <w:t>3.1.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_Toc234507615 \h </w:instrText>
        </w:r>
        <w:r>
          <w:rPr>
            <w:noProof/>
            <w:webHidden/>
          </w:rPr>
        </w:r>
        <w:r>
          <w:rPr>
            <w:noProof/>
            <w:webHidden/>
          </w:rPr>
          <w:fldChar w:fldCharType="separate"/>
        </w:r>
        <w:r>
          <w:rPr>
            <w:noProof/>
            <w:webHidden/>
          </w:rPr>
          <w:t>44</w:t>
        </w:r>
        <w:r>
          <w:rPr>
            <w:noProof/>
            <w:webHidden/>
          </w:rPr>
          <w:fldChar w:fldCharType="end"/>
        </w:r>
      </w:hyperlink>
    </w:p>
    <w:p w14:paraId="0041849C" w14:textId="1B0C0DDB" w:rsidR="00983281" w:rsidRDefault="00983281">
      <w:pPr>
        <w:pStyle w:val="TDC2"/>
        <w:tabs>
          <w:tab w:val="left" w:pos="960"/>
          <w:tab w:val="right" w:leader="dot" w:pos="8494"/>
        </w:tabs>
        <w:rPr>
          <w:rFonts w:eastAsiaTheme="minorEastAsia"/>
          <w:noProof/>
          <w:lang w:eastAsia="es-PE"/>
        </w:rPr>
      </w:pPr>
      <w:hyperlink w:anchor="_Toc234507616" w:history="1">
        <w:r w:rsidRPr="00C00CFF">
          <w:rPr>
            <w:rStyle w:val="Hipervnculo"/>
            <w:noProof/>
          </w:rPr>
          <w:t>3.2.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_Toc234507616 \h </w:instrText>
        </w:r>
        <w:r>
          <w:rPr>
            <w:noProof/>
            <w:webHidden/>
          </w:rPr>
        </w:r>
        <w:r>
          <w:rPr>
            <w:noProof/>
            <w:webHidden/>
          </w:rPr>
          <w:fldChar w:fldCharType="separate"/>
        </w:r>
        <w:r>
          <w:rPr>
            <w:noProof/>
            <w:webHidden/>
          </w:rPr>
          <w:t>44</w:t>
        </w:r>
        <w:r>
          <w:rPr>
            <w:noProof/>
            <w:webHidden/>
          </w:rPr>
          <w:fldChar w:fldCharType="end"/>
        </w:r>
      </w:hyperlink>
    </w:p>
    <w:p w14:paraId="6C88F8B6" w14:textId="12AC6234" w:rsidR="00983281" w:rsidRDefault="00983281">
      <w:pPr>
        <w:pStyle w:val="TDC2"/>
        <w:tabs>
          <w:tab w:val="left" w:pos="960"/>
          <w:tab w:val="right" w:leader="dot" w:pos="8494"/>
        </w:tabs>
        <w:rPr>
          <w:rFonts w:eastAsiaTheme="minorEastAsia"/>
          <w:noProof/>
          <w:lang w:eastAsia="es-PE"/>
        </w:rPr>
      </w:pPr>
      <w:hyperlink w:anchor="_Toc234507617" w:history="1">
        <w:r w:rsidRPr="00C00CFF">
          <w:rPr>
            <w:rStyle w:val="Hipervnculo"/>
            <w:noProof/>
          </w:rPr>
          <w:t>3.3.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_Toc234507617 \h </w:instrText>
        </w:r>
        <w:r>
          <w:rPr>
            <w:noProof/>
            <w:webHidden/>
          </w:rPr>
        </w:r>
        <w:r>
          <w:rPr>
            <w:noProof/>
            <w:webHidden/>
          </w:rPr>
          <w:fldChar w:fldCharType="separate"/>
        </w:r>
        <w:r>
          <w:rPr>
            <w:noProof/>
            <w:webHidden/>
          </w:rPr>
          <w:t>44</w:t>
        </w:r>
        <w:r>
          <w:rPr>
            <w:noProof/>
            <w:webHidden/>
          </w:rPr>
          <w:fldChar w:fldCharType="end"/>
        </w:r>
      </w:hyperlink>
    </w:p>
    <w:p w14:paraId="5DBA461E" w14:textId="067830E5" w:rsidR="00983281" w:rsidRDefault="00983281">
      <w:pPr>
        <w:pStyle w:val="TDC2"/>
        <w:tabs>
          <w:tab w:val="left" w:pos="960"/>
          <w:tab w:val="right" w:leader="dot" w:pos="8494"/>
        </w:tabs>
        <w:rPr>
          <w:rFonts w:eastAsiaTheme="minorEastAsia"/>
          <w:noProof/>
          <w:lang w:eastAsia="es-PE"/>
        </w:rPr>
      </w:pPr>
      <w:hyperlink w:anchor="_Toc234507618" w:history="1">
        <w:r w:rsidRPr="00C00CFF">
          <w:rPr>
            <w:rStyle w:val="Hipervnculo"/>
            <w:noProof/>
          </w:rPr>
          <w:t>3.4.</w:t>
        </w:r>
        <w:r>
          <w:rPr>
            <w:rFonts w:eastAsiaTheme="minorEastAsia"/>
            <w:noProof/>
            <w:lang w:eastAsia="es-PE"/>
          </w:rPr>
          <w:tab/>
        </w:r>
        <w:r w:rsidRPr="00C00CFF">
          <w:rPr>
            <w:rStyle w:val="Hipervnculo"/>
            <w:noProof/>
          </w:rPr>
          <w:t>Organigrama proyectos</w:t>
        </w:r>
        <w:r>
          <w:rPr>
            <w:noProof/>
            <w:webHidden/>
          </w:rPr>
          <w:tab/>
        </w:r>
        <w:r>
          <w:rPr>
            <w:noProof/>
            <w:webHidden/>
          </w:rPr>
          <w:fldChar w:fldCharType="begin"/>
        </w:r>
        <w:r>
          <w:rPr>
            <w:noProof/>
            <w:webHidden/>
          </w:rPr>
          <w:instrText xml:space="preserve"> PAGEREF _Toc234507618 \h </w:instrText>
        </w:r>
        <w:r>
          <w:rPr>
            <w:noProof/>
            <w:webHidden/>
          </w:rPr>
        </w:r>
        <w:r>
          <w:rPr>
            <w:noProof/>
            <w:webHidden/>
          </w:rPr>
          <w:fldChar w:fldCharType="separate"/>
        </w:r>
        <w:r>
          <w:rPr>
            <w:noProof/>
            <w:webHidden/>
          </w:rPr>
          <w:t>44</w:t>
        </w:r>
        <w:r>
          <w:rPr>
            <w:noProof/>
            <w:webHidden/>
          </w:rPr>
          <w:fldChar w:fldCharType="end"/>
        </w:r>
      </w:hyperlink>
    </w:p>
    <w:p w14:paraId="4E20D99E" w14:textId="169D8A6A" w:rsidR="00983281" w:rsidRDefault="00983281">
      <w:pPr>
        <w:pStyle w:val="TDC2"/>
        <w:tabs>
          <w:tab w:val="left" w:pos="960"/>
          <w:tab w:val="right" w:leader="dot" w:pos="8494"/>
        </w:tabs>
        <w:rPr>
          <w:rFonts w:eastAsiaTheme="minorEastAsia"/>
          <w:noProof/>
          <w:lang w:eastAsia="es-PE"/>
        </w:rPr>
      </w:pPr>
      <w:hyperlink w:anchor="_Toc234507619" w:history="1">
        <w:r w:rsidRPr="00C00CFF">
          <w:rPr>
            <w:rStyle w:val="Hipervnculo"/>
            <w:noProof/>
          </w:rPr>
          <w:t>3.5.</w:t>
        </w:r>
        <w:r>
          <w:rPr>
            <w:rFonts w:eastAsiaTheme="minorEastAsia"/>
            <w:noProof/>
            <w:lang w:eastAsia="es-PE"/>
          </w:rPr>
          <w:tab/>
        </w:r>
        <w:r w:rsidRPr="00C00CFF">
          <w:rPr>
            <w:rStyle w:val="Hipervnculo"/>
            <w:noProof/>
          </w:rPr>
          <w:t>Actores y responsabilidades</w:t>
        </w:r>
        <w:r>
          <w:rPr>
            <w:noProof/>
            <w:webHidden/>
          </w:rPr>
          <w:tab/>
        </w:r>
        <w:r>
          <w:rPr>
            <w:noProof/>
            <w:webHidden/>
          </w:rPr>
          <w:fldChar w:fldCharType="begin"/>
        </w:r>
        <w:r>
          <w:rPr>
            <w:noProof/>
            <w:webHidden/>
          </w:rPr>
          <w:instrText xml:space="preserve"> PAGEREF _Toc234507619 \h </w:instrText>
        </w:r>
        <w:r>
          <w:rPr>
            <w:noProof/>
            <w:webHidden/>
          </w:rPr>
        </w:r>
        <w:r>
          <w:rPr>
            <w:noProof/>
            <w:webHidden/>
          </w:rPr>
          <w:fldChar w:fldCharType="separate"/>
        </w:r>
        <w:r>
          <w:rPr>
            <w:noProof/>
            <w:webHidden/>
          </w:rPr>
          <w:t>45</w:t>
        </w:r>
        <w:r>
          <w:rPr>
            <w:noProof/>
            <w:webHidden/>
          </w:rPr>
          <w:fldChar w:fldCharType="end"/>
        </w:r>
      </w:hyperlink>
    </w:p>
    <w:p w14:paraId="5D4971BE" w14:textId="3C59ACC9" w:rsidR="00983281" w:rsidRDefault="00983281">
      <w:pPr>
        <w:pStyle w:val="TDC2"/>
        <w:tabs>
          <w:tab w:val="left" w:pos="960"/>
          <w:tab w:val="right" w:leader="dot" w:pos="8494"/>
        </w:tabs>
        <w:rPr>
          <w:rFonts w:eastAsiaTheme="minorEastAsia"/>
          <w:noProof/>
          <w:lang w:eastAsia="es-PE"/>
        </w:rPr>
      </w:pPr>
      <w:hyperlink w:anchor="_Toc234507620" w:history="1">
        <w:r w:rsidRPr="00C00CFF">
          <w:rPr>
            <w:rStyle w:val="Hipervnculo"/>
            <w:noProof/>
            <w:lang w:eastAsia="es-PE"/>
          </w:rPr>
          <w:t>3.6.</w:t>
        </w:r>
        <w:r>
          <w:rPr>
            <w:rFonts w:eastAsiaTheme="minorEastAsia"/>
            <w:noProof/>
            <w:lang w:eastAsia="es-PE"/>
          </w:rPr>
          <w:tab/>
        </w:r>
        <w:r w:rsidRPr="00C00CFF">
          <w:rPr>
            <w:rStyle w:val="Hipervnculo"/>
            <w:noProof/>
          </w:rPr>
          <w:t>Seguridad para el acceso a la data</w:t>
        </w:r>
        <w:r>
          <w:rPr>
            <w:noProof/>
            <w:webHidden/>
          </w:rPr>
          <w:tab/>
        </w:r>
        <w:r>
          <w:rPr>
            <w:noProof/>
            <w:webHidden/>
          </w:rPr>
          <w:fldChar w:fldCharType="begin"/>
        </w:r>
        <w:r>
          <w:rPr>
            <w:noProof/>
            <w:webHidden/>
          </w:rPr>
          <w:instrText xml:space="preserve"> PAGEREF _Toc234507620 \h </w:instrText>
        </w:r>
        <w:r>
          <w:rPr>
            <w:noProof/>
            <w:webHidden/>
          </w:rPr>
        </w:r>
        <w:r>
          <w:rPr>
            <w:noProof/>
            <w:webHidden/>
          </w:rPr>
          <w:fldChar w:fldCharType="separate"/>
        </w:r>
        <w:r>
          <w:rPr>
            <w:noProof/>
            <w:webHidden/>
          </w:rPr>
          <w:t>45</w:t>
        </w:r>
        <w:r>
          <w:rPr>
            <w:noProof/>
            <w:webHidden/>
          </w:rPr>
          <w:fldChar w:fldCharType="end"/>
        </w:r>
      </w:hyperlink>
    </w:p>
    <w:p w14:paraId="659D5CB7" w14:textId="426E8B15" w:rsidR="00983281" w:rsidRDefault="00983281">
      <w:pPr>
        <w:pStyle w:val="TDC3"/>
        <w:tabs>
          <w:tab w:val="right" w:leader="dot" w:pos="8494"/>
        </w:tabs>
        <w:rPr>
          <w:rFonts w:eastAsiaTheme="minorEastAsia"/>
          <w:noProof/>
          <w:lang w:eastAsia="es-PE"/>
        </w:rPr>
      </w:pPr>
      <w:hyperlink w:anchor="_Toc234507621" w:history="1">
        <w:r w:rsidRPr="00C00CFF">
          <w:rPr>
            <w:rStyle w:val="Hipervnculo"/>
            <w:noProof/>
          </w:rPr>
          <w:t>3.5.1. Conexión por VPN (dispositivo corporativo)</w:t>
        </w:r>
        <w:r>
          <w:rPr>
            <w:noProof/>
            <w:webHidden/>
          </w:rPr>
          <w:tab/>
        </w:r>
        <w:r>
          <w:rPr>
            <w:noProof/>
            <w:webHidden/>
          </w:rPr>
          <w:fldChar w:fldCharType="begin"/>
        </w:r>
        <w:r>
          <w:rPr>
            <w:noProof/>
            <w:webHidden/>
          </w:rPr>
          <w:instrText xml:space="preserve"> PAGEREF _Toc234507621 \h </w:instrText>
        </w:r>
        <w:r>
          <w:rPr>
            <w:noProof/>
            <w:webHidden/>
          </w:rPr>
        </w:r>
        <w:r>
          <w:rPr>
            <w:noProof/>
            <w:webHidden/>
          </w:rPr>
          <w:fldChar w:fldCharType="separate"/>
        </w:r>
        <w:r>
          <w:rPr>
            <w:noProof/>
            <w:webHidden/>
          </w:rPr>
          <w:t>45</w:t>
        </w:r>
        <w:r>
          <w:rPr>
            <w:noProof/>
            <w:webHidden/>
          </w:rPr>
          <w:fldChar w:fldCharType="end"/>
        </w:r>
      </w:hyperlink>
    </w:p>
    <w:p w14:paraId="60FAB863" w14:textId="4735F5AB" w:rsidR="00983281" w:rsidRDefault="00983281">
      <w:pPr>
        <w:pStyle w:val="TDC3"/>
        <w:tabs>
          <w:tab w:val="right" w:leader="dot" w:pos="8494"/>
        </w:tabs>
        <w:rPr>
          <w:rFonts w:eastAsiaTheme="minorEastAsia"/>
          <w:noProof/>
          <w:lang w:eastAsia="es-PE"/>
        </w:rPr>
      </w:pPr>
      <w:hyperlink w:anchor="_Toc234507622" w:history="1">
        <w:r w:rsidRPr="00C00CFF">
          <w:rPr>
            <w:rStyle w:val="Hipervnculo"/>
            <w:noProof/>
          </w:rPr>
          <w:t>3.5.2. Cerco perimétrico por proyecto (aislamiento de información)</w:t>
        </w:r>
        <w:r>
          <w:rPr>
            <w:noProof/>
            <w:webHidden/>
          </w:rPr>
          <w:tab/>
        </w:r>
        <w:r>
          <w:rPr>
            <w:noProof/>
            <w:webHidden/>
          </w:rPr>
          <w:fldChar w:fldCharType="begin"/>
        </w:r>
        <w:r>
          <w:rPr>
            <w:noProof/>
            <w:webHidden/>
          </w:rPr>
          <w:instrText xml:space="preserve"> PAGEREF _Toc234507622 \h </w:instrText>
        </w:r>
        <w:r>
          <w:rPr>
            <w:noProof/>
            <w:webHidden/>
          </w:rPr>
        </w:r>
        <w:r>
          <w:rPr>
            <w:noProof/>
            <w:webHidden/>
          </w:rPr>
          <w:fldChar w:fldCharType="separate"/>
        </w:r>
        <w:r>
          <w:rPr>
            <w:noProof/>
            <w:webHidden/>
          </w:rPr>
          <w:t>45</w:t>
        </w:r>
        <w:r>
          <w:rPr>
            <w:noProof/>
            <w:webHidden/>
          </w:rPr>
          <w:fldChar w:fldCharType="end"/>
        </w:r>
      </w:hyperlink>
    </w:p>
    <w:p w14:paraId="0D809AFD" w14:textId="35DC1E02" w:rsidR="00983281" w:rsidRDefault="00983281">
      <w:pPr>
        <w:pStyle w:val="TDC2"/>
        <w:tabs>
          <w:tab w:val="left" w:pos="960"/>
          <w:tab w:val="right" w:leader="dot" w:pos="8494"/>
        </w:tabs>
        <w:rPr>
          <w:rFonts w:eastAsiaTheme="minorEastAsia"/>
          <w:noProof/>
          <w:lang w:eastAsia="es-PE"/>
        </w:rPr>
      </w:pPr>
      <w:hyperlink w:anchor="_Toc234507623" w:history="1">
        <w:r w:rsidRPr="00C00CFF">
          <w:rPr>
            <w:rStyle w:val="Hipervnculo"/>
            <w:noProof/>
            <w:lang w:eastAsia="es-PE"/>
          </w:rPr>
          <w:t>3.7.</w:t>
        </w:r>
        <w:r>
          <w:rPr>
            <w:rFonts w:eastAsiaTheme="minorEastAsia"/>
            <w:noProof/>
            <w:lang w:eastAsia="es-PE"/>
          </w:rPr>
          <w:tab/>
        </w:r>
        <w:r w:rsidRPr="00C00CFF">
          <w:rPr>
            <w:rStyle w:val="Hipervnculo"/>
            <w:noProof/>
          </w:rPr>
          <w:t>Habilitación en GCP</w:t>
        </w:r>
        <w:r>
          <w:rPr>
            <w:noProof/>
            <w:webHidden/>
          </w:rPr>
          <w:tab/>
        </w:r>
        <w:r>
          <w:rPr>
            <w:noProof/>
            <w:webHidden/>
          </w:rPr>
          <w:fldChar w:fldCharType="begin"/>
        </w:r>
        <w:r>
          <w:rPr>
            <w:noProof/>
            <w:webHidden/>
          </w:rPr>
          <w:instrText xml:space="preserve"> PAGEREF _Toc234507623 \h </w:instrText>
        </w:r>
        <w:r>
          <w:rPr>
            <w:noProof/>
            <w:webHidden/>
          </w:rPr>
        </w:r>
        <w:r>
          <w:rPr>
            <w:noProof/>
            <w:webHidden/>
          </w:rPr>
          <w:fldChar w:fldCharType="separate"/>
        </w:r>
        <w:r>
          <w:rPr>
            <w:noProof/>
            <w:webHidden/>
          </w:rPr>
          <w:t>46</w:t>
        </w:r>
        <w:r>
          <w:rPr>
            <w:noProof/>
            <w:webHidden/>
          </w:rPr>
          <w:fldChar w:fldCharType="end"/>
        </w:r>
      </w:hyperlink>
    </w:p>
    <w:p w14:paraId="19C69A67" w14:textId="10D764BB" w:rsidR="00983281" w:rsidRDefault="00983281">
      <w:pPr>
        <w:pStyle w:val="TDC3"/>
        <w:tabs>
          <w:tab w:val="right" w:leader="dot" w:pos="8494"/>
        </w:tabs>
        <w:rPr>
          <w:rFonts w:eastAsiaTheme="minorEastAsia"/>
          <w:noProof/>
          <w:lang w:eastAsia="es-PE"/>
        </w:rPr>
      </w:pPr>
      <w:hyperlink w:anchor="_Toc234507624" w:history="1">
        <w:r w:rsidRPr="00C00CFF">
          <w:rPr>
            <w:rStyle w:val="Hipervnculo"/>
            <w:noProof/>
          </w:rPr>
          <w:t>3.6.1.Habilitación inicial</w:t>
        </w:r>
        <w:r>
          <w:rPr>
            <w:noProof/>
            <w:webHidden/>
          </w:rPr>
          <w:tab/>
        </w:r>
        <w:r>
          <w:rPr>
            <w:noProof/>
            <w:webHidden/>
          </w:rPr>
          <w:fldChar w:fldCharType="begin"/>
        </w:r>
        <w:r>
          <w:rPr>
            <w:noProof/>
            <w:webHidden/>
          </w:rPr>
          <w:instrText xml:space="preserve"> PAGEREF _Toc234507624 \h </w:instrText>
        </w:r>
        <w:r>
          <w:rPr>
            <w:noProof/>
            <w:webHidden/>
          </w:rPr>
        </w:r>
        <w:r>
          <w:rPr>
            <w:noProof/>
            <w:webHidden/>
          </w:rPr>
          <w:fldChar w:fldCharType="separate"/>
        </w:r>
        <w:r>
          <w:rPr>
            <w:noProof/>
            <w:webHidden/>
          </w:rPr>
          <w:t>46</w:t>
        </w:r>
        <w:r>
          <w:rPr>
            <w:noProof/>
            <w:webHidden/>
          </w:rPr>
          <w:fldChar w:fldCharType="end"/>
        </w:r>
      </w:hyperlink>
    </w:p>
    <w:p w14:paraId="731E279F" w14:textId="5E32881C" w:rsidR="00983281" w:rsidRDefault="00983281">
      <w:pPr>
        <w:pStyle w:val="TDC4"/>
        <w:rPr>
          <w:rFonts w:eastAsiaTheme="minorEastAsia"/>
          <w:noProof/>
          <w:lang w:eastAsia="es-PE"/>
        </w:rPr>
      </w:pPr>
      <w:hyperlink w:anchor="_Toc234507625" w:history="1">
        <w:r w:rsidRPr="00C00CFF">
          <w:rPr>
            <w:rStyle w:val="Hipervnculo"/>
            <w:noProof/>
          </w:rPr>
          <w:t>3.6.1.1.           Creación del grupo en Active Directory On-Premises</w:t>
        </w:r>
        <w:r>
          <w:rPr>
            <w:noProof/>
            <w:webHidden/>
          </w:rPr>
          <w:tab/>
        </w:r>
        <w:r>
          <w:rPr>
            <w:noProof/>
            <w:webHidden/>
          </w:rPr>
          <w:fldChar w:fldCharType="begin"/>
        </w:r>
        <w:r>
          <w:rPr>
            <w:noProof/>
            <w:webHidden/>
          </w:rPr>
          <w:instrText xml:space="preserve"> PAGEREF _Toc234507625 \h </w:instrText>
        </w:r>
        <w:r>
          <w:rPr>
            <w:noProof/>
            <w:webHidden/>
          </w:rPr>
        </w:r>
        <w:r>
          <w:rPr>
            <w:noProof/>
            <w:webHidden/>
          </w:rPr>
          <w:fldChar w:fldCharType="separate"/>
        </w:r>
        <w:r>
          <w:rPr>
            <w:noProof/>
            <w:webHidden/>
          </w:rPr>
          <w:t>46</w:t>
        </w:r>
        <w:r>
          <w:rPr>
            <w:noProof/>
            <w:webHidden/>
          </w:rPr>
          <w:fldChar w:fldCharType="end"/>
        </w:r>
      </w:hyperlink>
    </w:p>
    <w:p w14:paraId="66E30688" w14:textId="347764A0" w:rsidR="00983281" w:rsidRDefault="00983281">
      <w:pPr>
        <w:pStyle w:val="TDC4"/>
        <w:rPr>
          <w:rFonts w:eastAsiaTheme="minorEastAsia"/>
          <w:noProof/>
          <w:lang w:eastAsia="es-PE"/>
        </w:rPr>
      </w:pPr>
      <w:hyperlink w:anchor="_Toc234507626" w:history="1">
        <w:r w:rsidRPr="00C00CFF">
          <w:rPr>
            <w:rStyle w:val="Hipervnculo"/>
            <w:noProof/>
            <w:lang w:val="en-US"/>
          </w:rPr>
          <w:t xml:space="preserve">3.6.1.2.           </w:t>
        </w:r>
        <w:r w:rsidRPr="00C00CFF">
          <w:rPr>
            <w:rStyle w:val="Hipervnculo"/>
            <w:noProof/>
          </w:rPr>
          <w:t>Sincronización con Entra ID (Azure AD)</w:t>
        </w:r>
        <w:r>
          <w:rPr>
            <w:noProof/>
            <w:webHidden/>
          </w:rPr>
          <w:tab/>
        </w:r>
        <w:r>
          <w:rPr>
            <w:noProof/>
            <w:webHidden/>
          </w:rPr>
          <w:fldChar w:fldCharType="begin"/>
        </w:r>
        <w:r>
          <w:rPr>
            <w:noProof/>
            <w:webHidden/>
          </w:rPr>
          <w:instrText xml:space="preserve"> PAGEREF _Toc234507626 \h </w:instrText>
        </w:r>
        <w:r>
          <w:rPr>
            <w:noProof/>
            <w:webHidden/>
          </w:rPr>
        </w:r>
        <w:r>
          <w:rPr>
            <w:noProof/>
            <w:webHidden/>
          </w:rPr>
          <w:fldChar w:fldCharType="separate"/>
        </w:r>
        <w:r>
          <w:rPr>
            <w:noProof/>
            <w:webHidden/>
          </w:rPr>
          <w:t>46</w:t>
        </w:r>
        <w:r>
          <w:rPr>
            <w:noProof/>
            <w:webHidden/>
          </w:rPr>
          <w:fldChar w:fldCharType="end"/>
        </w:r>
      </w:hyperlink>
    </w:p>
    <w:p w14:paraId="2E7E6E57" w14:textId="5EE0DE25" w:rsidR="00983281" w:rsidRDefault="00983281">
      <w:pPr>
        <w:pStyle w:val="TDC4"/>
        <w:rPr>
          <w:rFonts w:eastAsiaTheme="minorEastAsia"/>
          <w:noProof/>
          <w:lang w:eastAsia="es-PE"/>
        </w:rPr>
      </w:pPr>
      <w:hyperlink w:anchor="_Toc234507627" w:history="1">
        <w:r w:rsidRPr="00C00CFF">
          <w:rPr>
            <w:rStyle w:val="Hipervnculo"/>
            <w:noProof/>
          </w:rPr>
          <w:t>3.6.1.3.           Registro en la Aplicación Empresarial de Azure</w:t>
        </w:r>
        <w:r>
          <w:rPr>
            <w:noProof/>
            <w:webHidden/>
          </w:rPr>
          <w:tab/>
        </w:r>
        <w:r>
          <w:rPr>
            <w:noProof/>
            <w:webHidden/>
          </w:rPr>
          <w:fldChar w:fldCharType="begin"/>
        </w:r>
        <w:r>
          <w:rPr>
            <w:noProof/>
            <w:webHidden/>
          </w:rPr>
          <w:instrText xml:space="preserve"> PAGEREF _Toc234507627 \h </w:instrText>
        </w:r>
        <w:r>
          <w:rPr>
            <w:noProof/>
            <w:webHidden/>
          </w:rPr>
        </w:r>
        <w:r>
          <w:rPr>
            <w:noProof/>
            <w:webHidden/>
          </w:rPr>
          <w:fldChar w:fldCharType="separate"/>
        </w:r>
        <w:r>
          <w:rPr>
            <w:noProof/>
            <w:webHidden/>
          </w:rPr>
          <w:t>46</w:t>
        </w:r>
        <w:r>
          <w:rPr>
            <w:noProof/>
            <w:webHidden/>
          </w:rPr>
          <w:fldChar w:fldCharType="end"/>
        </w:r>
      </w:hyperlink>
    </w:p>
    <w:p w14:paraId="435BDEC4" w14:textId="5437ECCA" w:rsidR="00983281" w:rsidRDefault="00983281">
      <w:pPr>
        <w:pStyle w:val="TDC4"/>
        <w:rPr>
          <w:rFonts w:eastAsiaTheme="minorEastAsia"/>
          <w:noProof/>
          <w:lang w:eastAsia="es-PE"/>
        </w:rPr>
      </w:pPr>
      <w:hyperlink w:anchor="_Toc234507628" w:history="1">
        <w:r w:rsidRPr="00C00CFF">
          <w:rPr>
            <w:rStyle w:val="Hipervnculo"/>
            <w:noProof/>
          </w:rPr>
          <w:t>3.6.1.4.           Creación del grupo en GCP</w:t>
        </w:r>
        <w:r>
          <w:rPr>
            <w:noProof/>
            <w:webHidden/>
          </w:rPr>
          <w:tab/>
        </w:r>
        <w:r>
          <w:rPr>
            <w:noProof/>
            <w:webHidden/>
          </w:rPr>
          <w:fldChar w:fldCharType="begin"/>
        </w:r>
        <w:r>
          <w:rPr>
            <w:noProof/>
            <w:webHidden/>
          </w:rPr>
          <w:instrText xml:space="preserve"> PAGEREF _Toc234507628 \h </w:instrText>
        </w:r>
        <w:r>
          <w:rPr>
            <w:noProof/>
            <w:webHidden/>
          </w:rPr>
        </w:r>
        <w:r>
          <w:rPr>
            <w:noProof/>
            <w:webHidden/>
          </w:rPr>
          <w:fldChar w:fldCharType="separate"/>
        </w:r>
        <w:r>
          <w:rPr>
            <w:noProof/>
            <w:webHidden/>
          </w:rPr>
          <w:t>46</w:t>
        </w:r>
        <w:r>
          <w:rPr>
            <w:noProof/>
            <w:webHidden/>
          </w:rPr>
          <w:fldChar w:fldCharType="end"/>
        </w:r>
      </w:hyperlink>
    </w:p>
    <w:p w14:paraId="367DD2E8" w14:textId="5C0DFBEE" w:rsidR="00983281" w:rsidRDefault="00983281">
      <w:pPr>
        <w:pStyle w:val="TDC4"/>
        <w:rPr>
          <w:rFonts w:eastAsiaTheme="minorEastAsia"/>
          <w:noProof/>
          <w:lang w:eastAsia="es-PE"/>
        </w:rPr>
      </w:pPr>
      <w:hyperlink w:anchor="_Toc234507629" w:history="1">
        <w:r w:rsidRPr="00C00CFF">
          <w:rPr>
            <w:rStyle w:val="Hipervnculo"/>
            <w:noProof/>
          </w:rPr>
          <w:t>3.6.1.5.           Sincronización entre la Aplicación Empresarial y GCP</w:t>
        </w:r>
        <w:r>
          <w:rPr>
            <w:noProof/>
            <w:webHidden/>
          </w:rPr>
          <w:tab/>
        </w:r>
        <w:r>
          <w:rPr>
            <w:noProof/>
            <w:webHidden/>
          </w:rPr>
          <w:fldChar w:fldCharType="begin"/>
        </w:r>
        <w:r>
          <w:rPr>
            <w:noProof/>
            <w:webHidden/>
          </w:rPr>
          <w:instrText xml:space="preserve"> PAGEREF _Toc234507629 \h </w:instrText>
        </w:r>
        <w:r>
          <w:rPr>
            <w:noProof/>
            <w:webHidden/>
          </w:rPr>
        </w:r>
        <w:r>
          <w:rPr>
            <w:noProof/>
            <w:webHidden/>
          </w:rPr>
          <w:fldChar w:fldCharType="separate"/>
        </w:r>
        <w:r>
          <w:rPr>
            <w:noProof/>
            <w:webHidden/>
          </w:rPr>
          <w:t>46</w:t>
        </w:r>
        <w:r>
          <w:rPr>
            <w:noProof/>
            <w:webHidden/>
          </w:rPr>
          <w:fldChar w:fldCharType="end"/>
        </w:r>
      </w:hyperlink>
    </w:p>
    <w:p w14:paraId="1410CF9F" w14:textId="11D7FD3A" w:rsidR="00983281" w:rsidRDefault="00983281">
      <w:pPr>
        <w:pStyle w:val="TDC4"/>
        <w:rPr>
          <w:rFonts w:eastAsiaTheme="minorEastAsia"/>
          <w:noProof/>
          <w:lang w:eastAsia="es-PE"/>
        </w:rPr>
      </w:pPr>
      <w:hyperlink w:anchor="_Toc234507630" w:history="1">
        <w:r w:rsidRPr="00C00CFF">
          <w:rPr>
            <w:rStyle w:val="Hipervnculo"/>
            <w:noProof/>
          </w:rPr>
          <w:t>3.6.1.6.           Creación del proyecto GCP del área</w:t>
        </w:r>
        <w:r>
          <w:rPr>
            <w:noProof/>
            <w:webHidden/>
          </w:rPr>
          <w:tab/>
        </w:r>
        <w:r>
          <w:rPr>
            <w:noProof/>
            <w:webHidden/>
          </w:rPr>
          <w:fldChar w:fldCharType="begin"/>
        </w:r>
        <w:r>
          <w:rPr>
            <w:noProof/>
            <w:webHidden/>
          </w:rPr>
          <w:instrText xml:space="preserve"> PAGEREF _Toc234507630 \h </w:instrText>
        </w:r>
        <w:r>
          <w:rPr>
            <w:noProof/>
            <w:webHidden/>
          </w:rPr>
        </w:r>
        <w:r>
          <w:rPr>
            <w:noProof/>
            <w:webHidden/>
          </w:rPr>
          <w:fldChar w:fldCharType="separate"/>
        </w:r>
        <w:r>
          <w:rPr>
            <w:noProof/>
            <w:webHidden/>
          </w:rPr>
          <w:t>47</w:t>
        </w:r>
        <w:r>
          <w:rPr>
            <w:noProof/>
            <w:webHidden/>
          </w:rPr>
          <w:fldChar w:fldCharType="end"/>
        </w:r>
      </w:hyperlink>
    </w:p>
    <w:p w14:paraId="63F9C939" w14:textId="5B1D9A05" w:rsidR="00983281" w:rsidRDefault="00983281">
      <w:pPr>
        <w:pStyle w:val="TDC4"/>
        <w:rPr>
          <w:rFonts w:eastAsiaTheme="minorEastAsia"/>
          <w:noProof/>
          <w:lang w:eastAsia="es-PE"/>
        </w:rPr>
      </w:pPr>
      <w:hyperlink w:anchor="_Toc234507631" w:history="1">
        <w:r w:rsidRPr="00C00CFF">
          <w:rPr>
            <w:rStyle w:val="Hipervnculo"/>
            <w:noProof/>
          </w:rPr>
          <w:t>3.6.1.7.           Asignación del rol de facturación al grupo en GCP</w:t>
        </w:r>
        <w:r>
          <w:rPr>
            <w:noProof/>
            <w:webHidden/>
          </w:rPr>
          <w:tab/>
        </w:r>
        <w:r>
          <w:rPr>
            <w:noProof/>
            <w:webHidden/>
          </w:rPr>
          <w:fldChar w:fldCharType="begin"/>
        </w:r>
        <w:r>
          <w:rPr>
            <w:noProof/>
            <w:webHidden/>
          </w:rPr>
          <w:instrText xml:space="preserve"> PAGEREF _Toc234507631 \h </w:instrText>
        </w:r>
        <w:r>
          <w:rPr>
            <w:noProof/>
            <w:webHidden/>
          </w:rPr>
        </w:r>
        <w:r>
          <w:rPr>
            <w:noProof/>
            <w:webHidden/>
          </w:rPr>
          <w:fldChar w:fldCharType="separate"/>
        </w:r>
        <w:r>
          <w:rPr>
            <w:noProof/>
            <w:webHidden/>
          </w:rPr>
          <w:t>47</w:t>
        </w:r>
        <w:r>
          <w:rPr>
            <w:noProof/>
            <w:webHidden/>
          </w:rPr>
          <w:fldChar w:fldCharType="end"/>
        </w:r>
      </w:hyperlink>
    </w:p>
    <w:p w14:paraId="00A96DF9" w14:textId="41320162" w:rsidR="00983281" w:rsidRDefault="00983281">
      <w:pPr>
        <w:pStyle w:val="TDC3"/>
        <w:tabs>
          <w:tab w:val="right" w:leader="dot" w:pos="8494"/>
        </w:tabs>
        <w:rPr>
          <w:rFonts w:eastAsiaTheme="minorEastAsia"/>
          <w:noProof/>
          <w:lang w:eastAsia="es-PE"/>
        </w:rPr>
      </w:pPr>
      <w:hyperlink w:anchor="_Toc234507632" w:history="1">
        <w:r w:rsidRPr="00C00CFF">
          <w:rPr>
            <w:rStyle w:val="Hipervnculo"/>
            <w:noProof/>
          </w:rPr>
          <w:t>3.6.2.Incorporación adicional</w:t>
        </w:r>
        <w:r>
          <w:rPr>
            <w:noProof/>
            <w:webHidden/>
          </w:rPr>
          <w:tab/>
        </w:r>
        <w:r>
          <w:rPr>
            <w:noProof/>
            <w:webHidden/>
          </w:rPr>
          <w:fldChar w:fldCharType="begin"/>
        </w:r>
        <w:r>
          <w:rPr>
            <w:noProof/>
            <w:webHidden/>
          </w:rPr>
          <w:instrText xml:space="preserve"> PAGEREF _Toc234507632 \h </w:instrText>
        </w:r>
        <w:r>
          <w:rPr>
            <w:noProof/>
            <w:webHidden/>
          </w:rPr>
        </w:r>
        <w:r>
          <w:rPr>
            <w:noProof/>
            <w:webHidden/>
          </w:rPr>
          <w:fldChar w:fldCharType="separate"/>
        </w:r>
        <w:r>
          <w:rPr>
            <w:noProof/>
            <w:webHidden/>
          </w:rPr>
          <w:t>47</w:t>
        </w:r>
        <w:r>
          <w:rPr>
            <w:noProof/>
            <w:webHidden/>
          </w:rPr>
          <w:fldChar w:fldCharType="end"/>
        </w:r>
      </w:hyperlink>
    </w:p>
    <w:p w14:paraId="7EEC89E6" w14:textId="615DD249" w:rsidR="00983281" w:rsidRDefault="00983281">
      <w:pPr>
        <w:pStyle w:val="TDC4"/>
        <w:rPr>
          <w:rFonts w:eastAsiaTheme="minorEastAsia"/>
          <w:noProof/>
          <w:lang w:eastAsia="es-PE"/>
        </w:rPr>
      </w:pPr>
      <w:hyperlink w:anchor="_Toc234507633" w:history="1">
        <w:r w:rsidRPr="00C00CFF">
          <w:rPr>
            <w:rStyle w:val="Hipervnculo"/>
            <w:noProof/>
          </w:rPr>
          <w:t>3.6.2.1.           Alta en el grupo de Active Directory On-Premises</w:t>
        </w:r>
        <w:r>
          <w:rPr>
            <w:noProof/>
            <w:webHidden/>
          </w:rPr>
          <w:tab/>
        </w:r>
        <w:r>
          <w:rPr>
            <w:noProof/>
            <w:webHidden/>
          </w:rPr>
          <w:fldChar w:fldCharType="begin"/>
        </w:r>
        <w:r>
          <w:rPr>
            <w:noProof/>
            <w:webHidden/>
          </w:rPr>
          <w:instrText xml:space="preserve"> PAGEREF _Toc234507633 \h </w:instrText>
        </w:r>
        <w:r>
          <w:rPr>
            <w:noProof/>
            <w:webHidden/>
          </w:rPr>
        </w:r>
        <w:r>
          <w:rPr>
            <w:noProof/>
            <w:webHidden/>
          </w:rPr>
          <w:fldChar w:fldCharType="separate"/>
        </w:r>
        <w:r>
          <w:rPr>
            <w:noProof/>
            <w:webHidden/>
          </w:rPr>
          <w:t>47</w:t>
        </w:r>
        <w:r>
          <w:rPr>
            <w:noProof/>
            <w:webHidden/>
          </w:rPr>
          <w:fldChar w:fldCharType="end"/>
        </w:r>
      </w:hyperlink>
    </w:p>
    <w:p w14:paraId="53732F58" w14:textId="6279DC0B" w:rsidR="00983281" w:rsidRDefault="00983281">
      <w:pPr>
        <w:pStyle w:val="TDC4"/>
        <w:rPr>
          <w:rFonts w:eastAsiaTheme="minorEastAsia"/>
          <w:noProof/>
          <w:lang w:eastAsia="es-PE"/>
        </w:rPr>
      </w:pPr>
      <w:hyperlink w:anchor="_Toc234507634" w:history="1">
        <w:r w:rsidRPr="00C00CFF">
          <w:rPr>
            <w:rStyle w:val="Hipervnculo"/>
            <w:noProof/>
          </w:rPr>
          <w:t>3.6.2.2.           Sincronización con Entra ID (Azure AD)</w:t>
        </w:r>
        <w:r>
          <w:rPr>
            <w:noProof/>
            <w:webHidden/>
          </w:rPr>
          <w:tab/>
        </w:r>
        <w:r>
          <w:rPr>
            <w:noProof/>
            <w:webHidden/>
          </w:rPr>
          <w:fldChar w:fldCharType="begin"/>
        </w:r>
        <w:r>
          <w:rPr>
            <w:noProof/>
            <w:webHidden/>
          </w:rPr>
          <w:instrText xml:space="preserve"> PAGEREF _Toc234507634 \h </w:instrText>
        </w:r>
        <w:r>
          <w:rPr>
            <w:noProof/>
            <w:webHidden/>
          </w:rPr>
        </w:r>
        <w:r>
          <w:rPr>
            <w:noProof/>
            <w:webHidden/>
          </w:rPr>
          <w:fldChar w:fldCharType="separate"/>
        </w:r>
        <w:r>
          <w:rPr>
            <w:noProof/>
            <w:webHidden/>
          </w:rPr>
          <w:t>47</w:t>
        </w:r>
        <w:r>
          <w:rPr>
            <w:noProof/>
            <w:webHidden/>
          </w:rPr>
          <w:fldChar w:fldCharType="end"/>
        </w:r>
      </w:hyperlink>
    </w:p>
    <w:p w14:paraId="04EC32D7" w14:textId="086F685A" w:rsidR="00983281" w:rsidRDefault="00983281">
      <w:pPr>
        <w:pStyle w:val="TDC4"/>
        <w:rPr>
          <w:rFonts w:eastAsiaTheme="minorEastAsia"/>
          <w:noProof/>
          <w:lang w:eastAsia="es-PE"/>
        </w:rPr>
      </w:pPr>
      <w:hyperlink w:anchor="_Toc234507635" w:history="1">
        <w:r w:rsidRPr="00C00CFF">
          <w:rPr>
            <w:rStyle w:val="Hipervnculo"/>
            <w:noProof/>
          </w:rPr>
          <w:t>3.6.2.3.           Sincronización con la Aplicación Empresarial de GCP</w:t>
        </w:r>
        <w:r>
          <w:rPr>
            <w:noProof/>
            <w:webHidden/>
          </w:rPr>
          <w:tab/>
        </w:r>
        <w:r>
          <w:rPr>
            <w:noProof/>
            <w:webHidden/>
          </w:rPr>
          <w:fldChar w:fldCharType="begin"/>
        </w:r>
        <w:r>
          <w:rPr>
            <w:noProof/>
            <w:webHidden/>
          </w:rPr>
          <w:instrText xml:space="preserve"> PAGEREF _Toc234507635 \h </w:instrText>
        </w:r>
        <w:r>
          <w:rPr>
            <w:noProof/>
            <w:webHidden/>
          </w:rPr>
        </w:r>
        <w:r>
          <w:rPr>
            <w:noProof/>
            <w:webHidden/>
          </w:rPr>
          <w:fldChar w:fldCharType="separate"/>
        </w:r>
        <w:r>
          <w:rPr>
            <w:noProof/>
            <w:webHidden/>
          </w:rPr>
          <w:t>47</w:t>
        </w:r>
        <w:r>
          <w:rPr>
            <w:noProof/>
            <w:webHidden/>
          </w:rPr>
          <w:fldChar w:fldCharType="end"/>
        </w:r>
      </w:hyperlink>
    </w:p>
    <w:p w14:paraId="74671CD9" w14:textId="4C9311B1" w:rsidR="00983281" w:rsidRDefault="00983281">
      <w:pPr>
        <w:pStyle w:val="TDC4"/>
        <w:rPr>
          <w:rFonts w:eastAsiaTheme="minorEastAsia"/>
          <w:noProof/>
          <w:lang w:eastAsia="es-PE"/>
        </w:rPr>
      </w:pPr>
      <w:hyperlink w:anchor="_Toc234507636" w:history="1">
        <w:r w:rsidRPr="00C00CFF">
          <w:rPr>
            <w:rStyle w:val="Hipervnculo"/>
            <w:noProof/>
          </w:rPr>
          <w:t>3.6.2.4.           Sincronización desde la Aplicación Empresarial hacia GCP</w:t>
        </w:r>
        <w:r>
          <w:rPr>
            <w:noProof/>
            <w:webHidden/>
          </w:rPr>
          <w:tab/>
        </w:r>
        <w:r>
          <w:rPr>
            <w:noProof/>
            <w:webHidden/>
          </w:rPr>
          <w:fldChar w:fldCharType="begin"/>
        </w:r>
        <w:r>
          <w:rPr>
            <w:noProof/>
            <w:webHidden/>
          </w:rPr>
          <w:instrText xml:space="preserve"> PAGEREF _Toc234507636 \h </w:instrText>
        </w:r>
        <w:r>
          <w:rPr>
            <w:noProof/>
            <w:webHidden/>
          </w:rPr>
        </w:r>
        <w:r>
          <w:rPr>
            <w:noProof/>
            <w:webHidden/>
          </w:rPr>
          <w:fldChar w:fldCharType="separate"/>
        </w:r>
        <w:r>
          <w:rPr>
            <w:noProof/>
            <w:webHidden/>
          </w:rPr>
          <w:t>47</w:t>
        </w:r>
        <w:r>
          <w:rPr>
            <w:noProof/>
            <w:webHidden/>
          </w:rPr>
          <w:fldChar w:fldCharType="end"/>
        </w:r>
      </w:hyperlink>
    </w:p>
    <w:p w14:paraId="32CA9A42" w14:textId="346B9B51" w:rsidR="00983281" w:rsidRDefault="00983281">
      <w:pPr>
        <w:pStyle w:val="TDC4"/>
        <w:rPr>
          <w:rFonts w:eastAsiaTheme="minorEastAsia"/>
          <w:noProof/>
          <w:lang w:eastAsia="es-PE"/>
        </w:rPr>
      </w:pPr>
      <w:hyperlink w:anchor="_Toc234507637" w:history="1">
        <w:r w:rsidRPr="00C00CFF">
          <w:rPr>
            <w:rStyle w:val="Hipervnculo"/>
            <w:noProof/>
          </w:rPr>
          <w:t>3.6.2.5.           Verificación de cuenta en GCP</w:t>
        </w:r>
        <w:r>
          <w:rPr>
            <w:noProof/>
            <w:webHidden/>
          </w:rPr>
          <w:tab/>
        </w:r>
        <w:r>
          <w:rPr>
            <w:noProof/>
            <w:webHidden/>
          </w:rPr>
          <w:fldChar w:fldCharType="begin"/>
        </w:r>
        <w:r>
          <w:rPr>
            <w:noProof/>
            <w:webHidden/>
          </w:rPr>
          <w:instrText xml:space="preserve"> PAGEREF _Toc234507637 \h </w:instrText>
        </w:r>
        <w:r>
          <w:rPr>
            <w:noProof/>
            <w:webHidden/>
          </w:rPr>
        </w:r>
        <w:r>
          <w:rPr>
            <w:noProof/>
            <w:webHidden/>
          </w:rPr>
          <w:fldChar w:fldCharType="separate"/>
        </w:r>
        <w:r>
          <w:rPr>
            <w:noProof/>
            <w:webHidden/>
          </w:rPr>
          <w:t>48</w:t>
        </w:r>
        <w:r>
          <w:rPr>
            <w:noProof/>
            <w:webHidden/>
          </w:rPr>
          <w:fldChar w:fldCharType="end"/>
        </w:r>
      </w:hyperlink>
    </w:p>
    <w:p w14:paraId="218C9F55" w14:textId="67BB9D57" w:rsidR="00983281" w:rsidRDefault="00983281">
      <w:pPr>
        <w:pStyle w:val="TDC3"/>
        <w:tabs>
          <w:tab w:val="right" w:leader="dot" w:pos="8494"/>
        </w:tabs>
        <w:rPr>
          <w:rFonts w:eastAsiaTheme="minorEastAsia"/>
          <w:noProof/>
          <w:lang w:eastAsia="es-PE"/>
        </w:rPr>
      </w:pPr>
      <w:hyperlink w:anchor="_Toc234507638" w:history="1">
        <w:r w:rsidRPr="00C00CFF">
          <w:rPr>
            <w:rStyle w:val="Hipervnculo"/>
            <w:noProof/>
          </w:rPr>
          <w:t>3.6.3.Flujo</w:t>
        </w:r>
        <w:r>
          <w:rPr>
            <w:noProof/>
            <w:webHidden/>
          </w:rPr>
          <w:tab/>
        </w:r>
        <w:r>
          <w:rPr>
            <w:noProof/>
            <w:webHidden/>
          </w:rPr>
          <w:fldChar w:fldCharType="begin"/>
        </w:r>
        <w:r>
          <w:rPr>
            <w:noProof/>
            <w:webHidden/>
          </w:rPr>
          <w:instrText xml:space="preserve"> PAGEREF _Toc234507638 \h </w:instrText>
        </w:r>
        <w:r>
          <w:rPr>
            <w:noProof/>
            <w:webHidden/>
          </w:rPr>
        </w:r>
        <w:r>
          <w:rPr>
            <w:noProof/>
            <w:webHidden/>
          </w:rPr>
          <w:fldChar w:fldCharType="separate"/>
        </w:r>
        <w:r>
          <w:rPr>
            <w:noProof/>
            <w:webHidden/>
          </w:rPr>
          <w:t>48</w:t>
        </w:r>
        <w:r>
          <w:rPr>
            <w:noProof/>
            <w:webHidden/>
          </w:rPr>
          <w:fldChar w:fldCharType="end"/>
        </w:r>
      </w:hyperlink>
    </w:p>
    <w:p w14:paraId="2AC9530D" w14:textId="642C5A8C" w:rsidR="00983281" w:rsidRDefault="00983281">
      <w:pPr>
        <w:pStyle w:val="TDC2"/>
        <w:tabs>
          <w:tab w:val="left" w:pos="960"/>
          <w:tab w:val="right" w:leader="dot" w:pos="8494"/>
        </w:tabs>
        <w:rPr>
          <w:rFonts w:eastAsiaTheme="minorEastAsia"/>
          <w:noProof/>
          <w:lang w:eastAsia="es-PE"/>
        </w:rPr>
      </w:pPr>
      <w:hyperlink w:anchor="_Toc234507639" w:history="1">
        <w:r w:rsidRPr="00C00CFF">
          <w:rPr>
            <w:rStyle w:val="Hipervnculo"/>
            <w:noProof/>
            <w:lang w:eastAsia="es-PE"/>
          </w:rPr>
          <w:t>3.8.</w:t>
        </w:r>
        <w:r>
          <w:rPr>
            <w:rFonts w:eastAsiaTheme="minorEastAsia"/>
            <w:noProof/>
            <w:lang w:eastAsia="es-PE"/>
          </w:rPr>
          <w:tab/>
        </w:r>
        <w:r w:rsidRPr="00C00CFF">
          <w:rPr>
            <w:rStyle w:val="Hipervnculo"/>
            <w:noProof/>
          </w:rPr>
          <w:t>Consumo de información</w:t>
        </w:r>
        <w:r>
          <w:rPr>
            <w:noProof/>
            <w:webHidden/>
          </w:rPr>
          <w:tab/>
        </w:r>
        <w:r>
          <w:rPr>
            <w:noProof/>
            <w:webHidden/>
          </w:rPr>
          <w:fldChar w:fldCharType="begin"/>
        </w:r>
        <w:r>
          <w:rPr>
            <w:noProof/>
            <w:webHidden/>
          </w:rPr>
          <w:instrText xml:space="preserve"> PAGEREF _Toc234507639 \h </w:instrText>
        </w:r>
        <w:r>
          <w:rPr>
            <w:noProof/>
            <w:webHidden/>
          </w:rPr>
        </w:r>
        <w:r>
          <w:rPr>
            <w:noProof/>
            <w:webHidden/>
          </w:rPr>
          <w:fldChar w:fldCharType="separate"/>
        </w:r>
        <w:r>
          <w:rPr>
            <w:noProof/>
            <w:webHidden/>
          </w:rPr>
          <w:t>48</w:t>
        </w:r>
        <w:r>
          <w:rPr>
            <w:noProof/>
            <w:webHidden/>
          </w:rPr>
          <w:fldChar w:fldCharType="end"/>
        </w:r>
      </w:hyperlink>
    </w:p>
    <w:p w14:paraId="0883E508" w14:textId="0C589736" w:rsidR="00983281" w:rsidRDefault="00983281">
      <w:pPr>
        <w:pStyle w:val="TDC3"/>
        <w:tabs>
          <w:tab w:val="right" w:leader="dot" w:pos="8494"/>
        </w:tabs>
        <w:rPr>
          <w:rFonts w:eastAsiaTheme="minorEastAsia"/>
          <w:noProof/>
          <w:lang w:eastAsia="es-PE"/>
        </w:rPr>
      </w:pPr>
      <w:hyperlink w:anchor="_Toc234507640" w:history="1">
        <w:r w:rsidRPr="00C00CFF">
          <w:rPr>
            <w:rStyle w:val="Hipervnculo"/>
            <w:noProof/>
          </w:rPr>
          <w:t>3.7.1.Esquema de acceso a la información</w:t>
        </w:r>
        <w:r>
          <w:rPr>
            <w:noProof/>
            <w:webHidden/>
          </w:rPr>
          <w:tab/>
        </w:r>
        <w:r>
          <w:rPr>
            <w:noProof/>
            <w:webHidden/>
          </w:rPr>
          <w:fldChar w:fldCharType="begin"/>
        </w:r>
        <w:r>
          <w:rPr>
            <w:noProof/>
            <w:webHidden/>
          </w:rPr>
          <w:instrText xml:space="preserve"> PAGEREF _Toc234507640 \h </w:instrText>
        </w:r>
        <w:r>
          <w:rPr>
            <w:noProof/>
            <w:webHidden/>
          </w:rPr>
        </w:r>
        <w:r>
          <w:rPr>
            <w:noProof/>
            <w:webHidden/>
          </w:rPr>
          <w:fldChar w:fldCharType="separate"/>
        </w:r>
        <w:r>
          <w:rPr>
            <w:noProof/>
            <w:webHidden/>
          </w:rPr>
          <w:t>48</w:t>
        </w:r>
        <w:r>
          <w:rPr>
            <w:noProof/>
            <w:webHidden/>
          </w:rPr>
          <w:fldChar w:fldCharType="end"/>
        </w:r>
      </w:hyperlink>
    </w:p>
    <w:p w14:paraId="46F60613" w14:textId="4D16D25E" w:rsidR="00983281" w:rsidRDefault="00983281">
      <w:pPr>
        <w:pStyle w:val="TDC3"/>
        <w:tabs>
          <w:tab w:val="right" w:leader="dot" w:pos="8494"/>
        </w:tabs>
        <w:rPr>
          <w:rFonts w:eastAsiaTheme="minorEastAsia"/>
          <w:noProof/>
          <w:lang w:eastAsia="es-PE"/>
        </w:rPr>
      </w:pPr>
      <w:hyperlink w:anchor="_Toc234507641" w:history="1">
        <w:r w:rsidRPr="00C00CFF">
          <w:rPr>
            <w:rStyle w:val="Hipervnculo"/>
            <w:noProof/>
          </w:rPr>
          <w:t>3.7.2.Creación y características de las vistas</w:t>
        </w:r>
        <w:r>
          <w:rPr>
            <w:noProof/>
            <w:webHidden/>
          </w:rPr>
          <w:tab/>
        </w:r>
        <w:r>
          <w:rPr>
            <w:noProof/>
            <w:webHidden/>
          </w:rPr>
          <w:fldChar w:fldCharType="begin"/>
        </w:r>
        <w:r>
          <w:rPr>
            <w:noProof/>
            <w:webHidden/>
          </w:rPr>
          <w:instrText xml:space="preserve"> PAGEREF _Toc234507641 \h </w:instrText>
        </w:r>
        <w:r>
          <w:rPr>
            <w:noProof/>
            <w:webHidden/>
          </w:rPr>
        </w:r>
        <w:r>
          <w:rPr>
            <w:noProof/>
            <w:webHidden/>
          </w:rPr>
          <w:fldChar w:fldCharType="separate"/>
        </w:r>
        <w:r>
          <w:rPr>
            <w:noProof/>
            <w:webHidden/>
          </w:rPr>
          <w:t>49</w:t>
        </w:r>
        <w:r>
          <w:rPr>
            <w:noProof/>
            <w:webHidden/>
          </w:rPr>
          <w:fldChar w:fldCharType="end"/>
        </w:r>
      </w:hyperlink>
    </w:p>
    <w:p w14:paraId="6753DA25" w14:textId="03C055B0" w:rsidR="00983281" w:rsidRDefault="00983281">
      <w:pPr>
        <w:pStyle w:val="TDC3"/>
        <w:tabs>
          <w:tab w:val="right" w:leader="dot" w:pos="8494"/>
        </w:tabs>
        <w:rPr>
          <w:rFonts w:eastAsiaTheme="minorEastAsia"/>
          <w:noProof/>
          <w:lang w:eastAsia="es-PE"/>
        </w:rPr>
      </w:pPr>
      <w:hyperlink w:anchor="_Toc234507642" w:history="1">
        <w:r w:rsidRPr="00C00CFF">
          <w:rPr>
            <w:rStyle w:val="Hipervnculo"/>
            <w:noProof/>
          </w:rPr>
          <w:t>3.7.3.Estructura de consumo</w:t>
        </w:r>
        <w:r>
          <w:rPr>
            <w:noProof/>
            <w:webHidden/>
          </w:rPr>
          <w:tab/>
        </w:r>
        <w:r>
          <w:rPr>
            <w:noProof/>
            <w:webHidden/>
          </w:rPr>
          <w:fldChar w:fldCharType="begin"/>
        </w:r>
        <w:r>
          <w:rPr>
            <w:noProof/>
            <w:webHidden/>
          </w:rPr>
          <w:instrText xml:space="preserve"> PAGEREF _Toc234507642 \h </w:instrText>
        </w:r>
        <w:r>
          <w:rPr>
            <w:noProof/>
            <w:webHidden/>
          </w:rPr>
        </w:r>
        <w:r>
          <w:rPr>
            <w:noProof/>
            <w:webHidden/>
          </w:rPr>
          <w:fldChar w:fldCharType="separate"/>
        </w:r>
        <w:r>
          <w:rPr>
            <w:noProof/>
            <w:webHidden/>
          </w:rPr>
          <w:t>49</w:t>
        </w:r>
        <w:r>
          <w:rPr>
            <w:noProof/>
            <w:webHidden/>
          </w:rPr>
          <w:fldChar w:fldCharType="end"/>
        </w:r>
      </w:hyperlink>
    </w:p>
    <w:p w14:paraId="16E4B614" w14:textId="1EDEEF76" w:rsidR="00983281" w:rsidRDefault="00983281">
      <w:pPr>
        <w:pStyle w:val="TDC3"/>
        <w:tabs>
          <w:tab w:val="right" w:leader="dot" w:pos="8494"/>
        </w:tabs>
        <w:rPr>
          <w:rFonts w:eastAsiaTheme="minorEastAsia"/>
          <w:noProof/>
          <w:lang w:eastAsia="es-PE"/>
        </w:rPr>
      </w:pPr>
      <w:hyperlink w:anchor="_Toc234507643" w:history="1">
        <w:r w:rsidRPr="00C00CFF">
          <w:rPr>
            <w:rStyle w:val="Hipervnculo"/>
            <w:noProof/>
          </w:rPr>
          <w:t>3.7.4.Ejemplo de consumo</w:t>
        </w:r>
        <w:r>
          <w:rPr>
            <w:noProof/>
            <w:webHidden/>
          </w:rPr>
          <w:tab/>
        </w:r>
        <w:r>
          <w:rPr>
            <w:noProof/>
            <w:webHidden/>
          </w:rPr>
          <w:fldChar w:fldCharType="begin"/>
        </w:r>
        <w:r>
          <w:rPr>
            <w:noProof/>
            <w:webHidden/>
          </w:rPr>
          <w:instrText xml:space="preserve"> PAGEREF _Toc234507643 \h </w:instrText>
        </w:r>
        <w:r>
          <w:rPr>
            <w:noProof/>
            <w:webHidden/>
          </w:rPr>
        </w:r>
        <w:r>
          <w:rPr>
            <w:noProof/>
            <w:webHidden/>
          </w:rPr>
          <w:fldChar w:fldCharType="separate"/>
        </w:r>
        <w:r>
          <w:rPr>
            <w:noProof/>
            <w:webHidden/>
          </w:rPr>
          <w:t>49</w:t>
        </w:r>
        <w:r>
          <w:rPr>
            <w:noProof/>
            <w:webHidden/>
          </w:rPr>
          <w:fldChar w:fldCharType="end"/>
        </w:r>
      </w:hyperlink>
    </w:p>
    <w:p w14:paraId="5F29E1AC" w14:textId="1E096D2D" w:rsidR="00983281" w:rsidRDefault="00983281">
      <w:pPr>
        <w:pStyle w:val="TDC2"/>
        <w:tabs>
          <w:tab w:val="left" w:pos="960"/>
          <w:tab w:val="right" w:leader="dot" w:pos="8494"/>
        </w:tabs>
        <w:rPr>
          <w:rFonts w:eastAsiaTheme="minorEastAsia"/>
          <w:noProof/>
          <w:lang w:eastAsia="es-PE"/>
        </w:rPr>
      </w:pPr>
      <w:hyperlink w:anchor="_Toc234507644" w:history="1">
        <w:r w:rsidRPr="00C00CFF">
          <w:rPr>
            <w:rStyle w:val="Hipervnculo"/>
            <w:noProof/>
            <w:lang w:eastAsia="es-PE"/>
          </w:rPr>
          <w:t>3.9.</w:t>
        </w:r>
        <w:r>
          <w:rPr>
            <w:rFonts w:eastAsiaTheme="minorEastAsia"/>
            <w:noProof/>
            <w:lang w:eastAsia="es-PE"/>
          </w:rPr>
          <w:tab/>
        </w:r>
        <w:r w:rsidRPr="00C00CFF">
          <w:rPr>
            <w:rStyle w:val="Hipervnculo"/>
            <w:noProof/>
          </w:rPr>
          <w:t>Explotación de información</w:t>
        </w:r>
        <w:r>
          <w:rPr>
            <w:noProof/>
            <w:webHidden/>
          </w:rPr>
          <w:tab/>
        </w:r>
        <w:r>
          <w:rPr>
            <w:noProof/>
            <w:webHidden/>
          </w:rPr>
          <w:fldChar w:fldCharType="begin"/>
        </w:r>
        <w:r>
          <w:rPr>
            <w:noProof/>
            <w:webHidden/>
          </w:rPr>
          <w:instrText xml:space="preserve"> PAGEREF _Toc234507644 \h </w:instrText>
        </w:r>
        <w:r>
          <w:rPr>
            <w:noProof/>
            <w:webHidden/>
          </w:rPr>
        </w:r>
        <w:r>
          <w:rPr>
            <w:noProof/>
            <w:webHidden/>
          </w:rPr>
          <w:fldChar w:fldCharType="separate"/>
        </w:r>
        <w:r>
          <w:rPr>
            <w:noProof/>
            <w:webHidden/>
          </w:rPr>
          <w:t>50</w:t>
        </w:r>
        <w:r>
          <w:rPr>
            <w:noProof/>
            <w:webHidden/>
          </w:rPr>
          <w:fldChar w:fldCharType="end"/>
        </w:r>
      </w:hyperlink>
    </w:p>
    <w:p w14:paraId="64C37D77" w14:textId="32C807FB" w:rsidR="00983281" w:rsidRDefault="00983281">
      <w:pPr>
        <w:pStyle w:val="TDC3"/>
        <w:tabs>
          <w:tab w:val="right" w:leader="dot" w:pos="8494"/>
        </w:tabs>
        <w:rPr>
          <w:rFonts w:eastAsiaTheme="minorEastAsia"/>
          <w:noProof/>
          <w:lang w:eastAsia="es-PE"/>
        </w:rPr>
      </w:pPr>
      <w:hyperlink w:anchor="_Toc234507645" w:history="1">
        <w:r w:rsidRPr="00C00CFF">
          <w:rPr>
            <w:rStyle w:val="Hipervnculo"/>
            <w:noProof/>
          </w:rPr>
          <w:t>3.8.1.Alcance de la explotación</w:t>
        </w:r>
        <w:r>
          <w:rPr>
            <w:noProof/>
            <w:webHidden/>
          </w:rPr>
          <w:tab/>
        </w:r>
        <w:r>
          <w:rPr>
            <w:noProof/>
            <w:webHidden/>
          </w:rPr>
          <w:fldChar w:fldCharType="begin"/>
        </w:r>
        <w:r>
          <w:rPr>
            <w:noProof/>
            <w:webHidden/>
          </w:rPr>
          <w:instrText xml:space="preserve"> PAGEREF _Toc234507645 \h </w:instrText>
        </w:r>
        <w:r>
          <w:rPr>
            <w:noProof/>
            <w:webHidden/>
          </w:rPr>
        </w:r>
        <w:r>
          <w:rPr>
            <w:noProof/>
            <w:webHidden/>
          </w:rPr>
          <w:fldChar w:fldCharType="separate"/>
        </w:r>
        <w:r>
          <w:rPr>
            <w:noProof/>
            <w:webHidden/>
          </w:rPr>
          <w:t>50</w:t>
        </w:r>
        <w:r>
          <w:rPr>
            <w:noProof/>
            <w:webHidden/>
          </w:rPr>
          <w:fldChar w:fldCharType="end"/>
        </w:r>
      </w:hyperlink>
    </w:p>
    <w:p w14:paraId="3AB13358" w14:textId="3BCA59F1" w:rsidR="00983281" w:rsidRDefault="00983281">
      <w:pPr>
        <w:pStyle w:val="TDC3"/>
        <w:tabs>
          <w:tab w:val="right" w:leader="dot" w:pos="8494"/>
        </w:tabs>
        <w:rPr>
          <w:rFonts w:eastAsiaTheme="minorEastAsia"/>
          <w:noProof/>
          <w:lang w:eastAsia="es-PE"/>
        </w:rPr>
      </w:pPr>
      <w:hyperlink w:anchor="_Toc234507646" w:history="1">
        <w:r w:rsidRPr="00C00CFF">
          <w:rPr>
            <w:rStyle w:val="Hipervnculo"/>
            <w:noProof/>
          </w:rPr>
          <w:t>3.8.2.Esquema de acceso para explotación</w:t>
        </w:r>
        <w:r>
          <w:rPr>
            <w:noProof/>
            <w:webHidden/>
          </w:rPr>
          <w:tab/>
        </w:r>
        <w:r>
          <w:rPr>
            <w:noProof/>
            <w:webHidden/>
          </w:rPr>
          <w:fldChar w:fldCharType="begin"/>
        </w:r>
        <w:r>
          <w:rPr>
            <w:noProof/>
            <w:webHidden/>
          </w:rPr>
          <w:instrText xml:space="preserve"> PAGEREF _Toc234507646 \h </w:instrText>
        </w:r>
        <w:r>
          <w:rPr>
            <w:noProof/>
            <w:webHidden/>
          </w:rPr>
        </w:r>
        <w:r>
          <w:rPr>
            <w:noProof/>
            <w:webHidden/>
          </w:rPr>
          <w:fldChar w:fldCharType="separate"/>
        </w:r>
        <w:r>
          <w:rPr>
            <w:noProof/>
            <w:webHidden/>
          </w:rPr>
          <w:t>50</w:t>
        </w:r>
        <w:r>
          <w:rPr>
            <w:noProof/>
            <w:webHidden/>
          </w:rPr>
          <w:fldChar w:fldCharType="end"/>
        </w:r>
      </w:hyperlink>
    </w:p>
    <w:p w14:paraId="3B0B8D23" w14:textId="7ECDD6DB" w:rsidR="00983281" w:rsidRDefault="00983281">
      <w:pPr>
        <w:pStyle w:val="TDC3"/>
        <w:tabs>
          <w:tab w:val="right" w:leader="dot" w:pos="8494"/>
        </w:tabs>
        <w:rPr>
          <w:rFonts w:eastAsiaTheme="minorEastAsia"/>
          <w:noProof/>
          <w:lang w:eastAsia="es-PE"/>
        </w:rPr>
      </w:pPr>
      <w:hyperlink w:anchor="_Toc234507647" w:history="1">
        <w:r w:rsidRPr="00C00CFF">
          <w:rPr>
            <w:rStyle w:val="Hipervnculo"/>
            <w:noProof/>
          </w:rPr>
          <w:t>3.8.3.Ejemplo de explotación</w:t>
        </w:r>
        <w:r>
          <w:rPr>
            <w:noProof/>
            <w:webHidden/>
          </w:rPr>
          <w:tab/>
        </w:r>
        <w:r>
          <w:rPr>
            <w:noProof/>
            <w:webHidden/>
          </w:rPr>
          <w:fldChar w:fldCharType="begin"/>
        </w:r>
        <w:r>
          <w:rPr>
            <w:noProof/>
            <w:webHidden/>
          </w:rPr>
          <w:instrText xml:space="preserve"> PAGEREF _Toc234507647 \h </w:instrText>
        </w:r>
        <w:r>
          <w:rPr>
            <w:noProof/>
            <w:webHidden/>
          </w:rPr>
        </w:r>
        <w:r>
          <w:rPr>
            <w:noProof/>
            <w:webHidden/>
          </w:rPr>
          <w:fldChar w:fldCharType="separate"/>
        </w:r>
        <w:r>
          <w:rPr>
            <w:noProof/>
            <w:webHidden/>
          </w:rPr>
          <w:t>50</w:t>
        </w:r>
        <w:r>
          <w:rPr>
            <w:noProof/>
            <w:webHidden/>
          </w:rPr>
          <w:fldChar w:fldCharType="end"/>
        </w:r>
      </w:hyperlink>
    </w:p>
    <w:p w14:paraId="45324D35" w14:textId="78F437A2" w:rsidR="00983281" w:rsidRDefault="00983281">
      <w:pPr>
        <w:pStyle w:val="TDC3"/>
        <w:tabs>
          <w:tab w:val="right" w:leader="dot" w:pos="8494"/>
        </w:tabs>
        <w:rPr>
          <w:rFonts w:eastAsiaTheme="minorEastAsia"/>
          <w:noProof/>
          <w:lang w:eastAsia="es-PE"/>
        </w:rPr>
      </w:pPr>
      <w:hyperlink w:anchor="_Toc234507648" w:history="1">
        <w:r w:rsidRPr="00C00CFF">
          <w:rPr>
            <w:rStyle w:val="Hipervnculo"/>
            <w:noProof/>
          </w:rPr>
          <w:t>3.8.4.Principios de control</w:t>
        </w:r>
        <w:r>
          <w:rPr>
            <w:noProof/>
            <w:webHidden/>
          </w:rPr>
          <w:tab/>
        </w:r>
        <w:r>
          <w:rPr>
            <w:noProof/>
            <w:webHidden/>
          </w:rPr>
          <w:fldChar w:fldCharType="begin"/>
        </w:r>
        <w:r>
          <w:rPr>
            <w:noProof/>
            <w:webHidden/>
          </w:rPr>
          <w:instrText xml:space="preserve"> PAGEREF _Toc234507648 \h </w:instrText>
        </w:r>
        <w:r>
          <w:rPr>
            <w:noProof/>
            <w:webHidden/>
          </w:rPr>
        </w:r>
        <w:r>
          <w:rPr>
            <w:noProof/>
            <w:webHidden/>
          </w:rPr>
          <w:fldChar w:fldCharType="separate"/>
        </w:r>
        <w:r>
          <w:rPr>
            <w:noProof/>
            <w:webHidden/>
          </w:rPr>
          <w:t>51</w:t>
        </w:r>
        <w:r>
          <w:rPr>
            <w:noProof/>
            <w:webHidden/>
          </w:rPr>
          <w:fldChar w:fldCharType="end"/>
        </w:r>
      </w:hyperlink>
    </w:p>
    <w:p w14:paraId="35C8CDC2" w14:textId="4ECE35A0" w:rsidR="00983281" w:rsidRDefault="00983281">
      <w:pPr>
        <w:pStyle w:val="TDC3"/>
        <w:tabs>
          <w:tab w:val="right" w:leader="dot" w:pos="8494"/>
        </w:tabs>
        <w:rPr>
          <w:rFonts w:eastAsiaTheme="minorEastAsia"/>
          <w:noProof/>
          <w:lang w:eastAsia="es-PE"/>
        </w:rPr>
      </w:pPr>
      <w:hyperlink w:anchor="_Toc234507649" w:history="1">
        <w:r w:rsidRPr="00C00CFF">
          <w:rPr>
            <w:rStyle w:val="Hipervnculo"/>
            <w:noProof/>
          </w:rPr>
          <w:t>3.8.5.Explotación de grandes volúmenes</w:t>
        </w:r>
        <w:r>
          <w:rPr>
            <w:noProof/>
            <w:webHidden/>
          </w:rPr>
          <w:tab/>
        </w:r>
        <w:r>
          <w:rPr>
            <w:noProof/>
            <w:webHidden/>
          </w:rPr>
          <w:fldChar w:fldCharType="begin"/>
        </w:r>
        <w:r>
          <w:rPr>
            <w:noProof/>
            <w:webHidden/>
          </w:rPr>
          <w:instrText xml:space="preserve"> PAGEREF _Toc234507649 \h </w:instrText>
        </w:r>
        <w:r>
          <w:rPr>
            <w:noProof/>
            <w:webHidden/>
          </w:rPr>
        </w:r>
        <w:r>
          <w:rPr>
            <w:noProof/>
            <w:webHidden/>
          </w:rPr>
          <w:fldChar w:fldCharType="separate"/>
        </w:r>
        <w:r>
          <w:rPr>
            <w:noProof/>
            <w:webHidden/>
          </w:rPr>
          <w:t>51</w:t>
        </w:r>
        <w:r>
          <w:rPr>
            <w:noProof/>
            <w:webHidden/>
          </w:rPr>
          <w:fldChar w:fldCharType="end"/>
        </w:r>
      </w:hyperlink>
    </w:p>
    <w:p w14:paraId="738A6DB4" w14:textId="19571D9A" w:rsidR="00983281" w:rsidRDefault="00983281">
      <w:pPr>
        <w:pStyle w:val="TDC4"/>
        <w:rPr>
          <w:rFonts w:eastAsiaTheme="minorEastAsia"/>
          <w:noProof/>
          <w:lang w:eastAsia="es-PE"/>
        </w:rPr>
      </w:pPr>
      <w:hyperlink w:anchor="_Toc234507650" w:history="1">
        <w:r w:rsidRPr="00C00CFF">
          <w:rPr>
            <w:rStyle w:val="Hipervnculo"/>
            <w:noProof/>
          </w:rPr>
          <w:t>3.8.5.1.           Esquema de operación</w:t>
        </w:r>
        <w:r>
          <w:rPr>
            <w:noProof/>
            <w:webHidden/>
          </w:rPr>
          <w:tab/>
        </w:r>
        <w:r>
          <w:rPr>
            <w:noProof/>
            <w:webHidden/>
          </w:rPr>
          <w:fldChar w:fldCharType="begin"/>
        </w:r>
        <w:r>
          <w:rPr>
            <w:noProof/>
            <w:webHidden/>
          </w:rPr>
          <w:instrText xml:space="preserve"> PAGEREF _Toc234507650 \h </w:instrText>
        </w:r>
        <w:r>
          <w:rPr>
            <w:noProof/>
            <w:webHidden/>
          </w:rPr>
        </w:r>
        <w:r>
          <w:rPr>
            <w:noProof/>
            <w:webHidden/>
          </w:rPr>
          <w:fldChar w:fldCharType="separate"/>
        </w:r>
        <w:r>
          <w:rPr>
            <w:noProof/>
            <w:webHidden/>
          </w:rPr>
          <w:t>51</w:t>
        </w:r>
        <w:r>
          <w:rPr>
            <w:noProof/>
            <w:webHidden/>
          </w:rPr>
          <w:fldChar w:fldCharType="end"/>
        </w:r>
      </w:hyperlink>
    </w:p>
    <w:p w14:paraId="209F979E" w14:textId="1ED6F806" w:rsidR="00983281" w:rsidRDefault="00983281">
      <w:pPr>
        <w:pStyle w:val="TDC4"/>
        <w:rPr>
          <w:rFonts w:eastAsiaTheme="minorEastAsia"/>
          <w:noProof/>
          <w:lang w:eastAsia="es-PE"/>
        </w:rPr>
      </w:pPr>
      <w:hyperlink w:anchor="_Toc234507651" w:history="1">
        <w:r w:rsidRPr="00C00CFF">
          <w:rPr>
            <w:rStyle w:val="Hipervnculo"/>
            <w:noProof/>
          </w:rPr>
          <w:t>3.8.5.2.           Flujo de carga de grandes volúmenes</w:t>
        </w:r>
        <w:r>
          <w:rPr>
            <w:noProof/>
            <w:webHidden/>
          </w:rPr>
          <w:tab/>
        </w:r>
        <w:r>
          <w:rPr>
            <w:noProof/>
            <w:webHidden/>
          </w:rPr>
          <w:fldChar w:fldCharType="begin"/>
        </w:r>
        <w:r>
          <w:rPr>
            <w:noProof/>
            <w:webHidden/>
          </w:rPr>
          <w:instrText xml:space="preserve"> PAGEREF _Toc234507651 \h </w:instrText>
        </w:r>
        <w:r>
          <w:rPr>
            <w:noProof/>
            <w:webHidden/>
          </w:rPr>
        </w:r>
        <w:r>
          <w:rPr>
            <w:noProof/>
            <w:webHidden/>
          </w:rPr>
          <w:fldChar w:fldCharType="separate"/>
        </w:r>
        <w:r>
          <w:rPr>
            <w:noProof/>
            <w:webHidden/>
          </w:rPr>
          <w:t>51</w:t>
        </w:r>
        <w:r>
          <w:rPr>
            <w:noProof/>
            <w:webHidden/>
          </w:rPr>
          <w:fldChar w:fldCharType="end"/>
        </w:r>
      </w:hyperlink>
    </w:p>
    <w:p w14:paraId="25883A61" w14:textId="6714F28E" w:rsidR="00983281" w:rsidRDefault="00983281">
      <w:pPr>
        <w:pStyle w:val="TDC4"/>
        <w:rPr>
          <w:rFonts w:eastAsiaTheme="minorEastAsia"/>
          <w:noProof/>
          <w:lang w:eastAsia="es-PE"/>
        </w:rPr>
      </w:pPr>
      <w:hyperlink w:anchor="_Toc234507652" w:history="1">
        <w:r w:rsidRPr="00C00CFF">
          <w:rPr>
            <w:rStyle w:val="Hipervnculo"/>
            <w:noProof/>
          </w:rPr>
          <w:t>3.8.5.3.           Flujo de descarga de grandes volúmenes</w:t>
        </w:r>
        <w:r>
          <w:rPr>
            <w:noProof/>
            <w:webHidden/>
          </w:rPr>
          <w:tab/>
        </w:r>
        <w:r>
          <w:rPr>
            <w:noProof/>
            <w:webHidden/>
          </w:rPr>
          <w:fldChar w:fldCharType="begin"/>
        </w:r>
        <w:r>
          <w:rPr>
            <w:noProof/>
            <w:webHidden/>
          </w:rPr>
          <w:instrText xml:space="preserve"> PAGEREF _Toc234507652 \h </w:instrText>
        </w:r>
        <w:r>
          <w:rPr>
            <w:noProof/>
            <w:webHidden/>
          </w:rPr>
        </w:r>
        <w:r>
          <w:rPr>
            <w:noProof/>
            <w:webHidden/>
          </w:rPr>
          <w:fldChar w:fldCharType="separate"/>
        </w:r>
        <w:r>
          <w:rPr>
            <w:noProof/>
            <w:webHidden/>
          </w:rPr>
          <w:t>52</w:t>
        </w:r>
        <w:r>
          <w:rPr>
            <w:noProof/>
            <w:webHidden/>
          </w:rPr>
          <w:fldChar w:fldCharType="end"/>
        </w:r>
      </w:hyperlink>
    </w:p>
    <w:p w14:paraId="763454A1" w14:textId="7F705922" w:rsidR="00983281" w:rsidRDefault="00983281">
      <w:pPr>
        <w:pStyle w:val="TDC4"/>
        <w:rPr>
          <w:rFonts w:eastAsiaTheme="minorEastAsia"/>
          <w:noProof/>
          <w:lang w:eastAsia="es-PE"/>
        </w:rPr>
      </w:pPr>
      <w:hyperlink w:anchor="_Toc234507653" w:history="1">
        <w:r w:rsidRPr="00C00CFF">
          <w:rPr>
            <w:rStyle w:val="Hipervnculo"/>
            <w:noProof/>
          </w:rPr>
          <w:t>3.8.5.4.           Principios de control aplicables</w:t>
        </w:r>
        <w:r>
          <w:rPr>
            <w:noProof/>
            <w:webHidden/>
          </w:rPr>
          <w:tab/>
        </w:r>
        <w:r>
          <w:rPr>
            <w:noProof/>
            <w:webHidden/>
          </w:rPr>
          <w:fldChar w:fldCharType="begin"/>
        </w:r>
        <w:r>
          <w:rPr>
            <w:noProof/>
            <w:webHidden/>
          </w:rPr>
          <w:instrText xml:space="preserve"> PAGEREF _Toc234507653 \h </w:instrText>
        </w:r>
        <w:r>
          <w:rPr>
            <w:noProof/>
            <w:webHidden/>
          </w:rPr>
        </w:r>
        <w:r>
          <w:rPr>
            <w:noProof/>
            <w:webHidden/>
          </w:rPr>
          <w:fldChar w:fldCharType="separate"/>
        </w:r>
        <w:r>
          <w:rPr>
            <w:noProof/>
            <w:webHidden/>
          </w:rPr>
          <w:t>52</w:t>
        </w:r>
        <w:r>
          <w:rPr>
            <w:noProof/>
            <w:webHidden/>
          </w:rPr>
          <w:fldChar w:fldCharType="end"/>
        </w:r>
      </w:hyperlink>
    </w:p>
    <w:p w14:paraId="509FA9EF" w14:textId="054CF3A6" w:rsidR="00983281" w:rsidRDefault="00983281">
      <w:pPr>
        <w:pStyle w:val="TDC1"/>
        <w:rPr>
          <w:rFonts w:eastAsiaTheme="minorEastAsia"/>
          <w:noProof/>
          <w:lang w:eastAsia="es-PE"/>
        </w:rPr>
      </w:pPr>
      <w:hyperlink w:anchor="_Toc234507654" w:history="1">
        <w:r w:rsidRPr="00C00CFF">
          <w:rPr>
            <w:rStyle w:val="Hipervnculo"/>
            <w:noProof/>
          </w:rPr>
          <w:t>4.</w:t>
        </w:r>
        <w:r>
          <w:rPr>
            <w:rFonts w:eastAsiaTheme="minorEastAsia"/>
            <w:noProof/>
            <w:lang w:eastAsia="es-PE"/>
          </w:rPr>
          <w:tab/>
        </w:r>
        <w:r w:rsidRPr="00C00CFF">
          <w:rPr>
            <w:rStyle w:val="Hipervnculo"/>
            <w:noProof/>
          </w:rPr>
          <w:t>Monitoreo de carga de tablas</w:t>
        </w:r>
        <w:r>
          <w:rPr>
            <w:noProof/>
            <w:webHidden/>
          </w:rPr>
          <w:tab/>
        </w:r>
        <w:r>
          <w:rPr>
            <w:noProof/>
            <w:webHidden/>
          </w:rPr>
          <w:fldChar w:fldCharType="begin"/>
        </w:r>
        <w:r>
          <w:rPr>
            <w:noProof/>
            <w:webHidden/>
          </w:rPr>
          <w:instrText xml:space="preserve"> PAGEREF _Toc234507654 \h </w:instrText>
        </w:r>
        <w:r>
          <w:rPr>
            <w:noProof/>
            <w:webHidden/>
          </w:rPr>
        </w:r>
        <w:r>
          <w:rPr>
            <w:noProof/>
            <w:webHidden/>
          </w:rPr>
          <w:fldChar w:fldCharType="separate"/>
        </w:r>
        <w:r>
          <w:rPr>
            <w:noProof/>
            <w:webHidden/>
          </w:rPr>
          <w:t>53</w:t>
        </w:r>
        <w:r>
          <w:rPr>
            <w:noProof/>
            <w:webHidden/>
          </w:rPr>
          <w:fldChar w:fldCharType="end"/>
        </w:r>
      </w:hyperlink>
    </w:p>
    <w:p w14:paraId="184722FF" w14:textId="51389F0B" w:rsidR="00983281" w:rsidRDefault="00983281">
      <w:pPr>
        <w:pStyle w:val="TDC2"/>
        <w:tabs>
          <w:tab w:val="left" w:pos="960"/>
          <w:tab w:val="right" w:leader="dot" w:pos="8494"/>
        </w:tabs>
        <w:rPr>
          <w:rFonts w:eastAsiaTheme="minorEastAsia"/>
          <w:noProof/>
          <w:lang w:eastAsia="es-PE"/>
        </w:rPr>
      </w:pPr>
      <w:hyperlink w:anchor="_Toc234507655" w:history="1">
        <w:r w:rsidRPr="00C00CFF">
          <w:rPr>
            <w:rStyle w:val="Hipervnculo"/>
            <w:noProof/>
          </w:rPr>
          <w:t>4.1.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_Toc234507655 \h </w:instrText>
        </w:r>
        <w:r>
          <w:rPr>
            <w:noProof/>
            <w:webHidden/>
          </w:rPr>
        </w:r>
        <w:r>
          <w:rPr>
            <w:noProof/>
            <w:webHidden/>
          </w:rPr>
          <w:fldChar w:fldCharType="separate"/>
        </w:r>
        <w:r>
          <w:rPr>
            <w:noProof/>
            <w:webHidden/>
          </w:rPr>
          <w:t>53</w:t>
        </w:r>
        <w:r>
          <w:rPr>
            <w:noProof/>
            <w:webHidden/>
          </w:rPr>
          <w:fldChar w:fldCharType="end"/>
        </w:r>
      </w:hyperlink>
    </w:p>
    <w:p w14:paraId="7C165D0F" w14:textId="4B8D0D1E" w:rsidR="00983281" w:rsidRDefault="00983281">
      <w:pPr>
        <w:pStyle w:val="TDC2"/>
        <w:tabs>
          <w:tab w:val="left" w:pos="960"/>
          <w:tab w:val="right" w:leader="dot" w:pos="8494"/>
        </w:tabs>
        <w:rPr>
          <w:rFonts w:eastAsiaTheme="minorEastAsia"/>
          <w:noProof/>
          <w:lang w:eastAsia="es-PE"/>
        </w:rPr>
      </w:pPr>
      <w:hyperlink w:anchor="_Toc234507656" w:history="1">
        <w:r w:rsidRPr="00C00CFF">
          <w:rPr>
            <w:rStyle w:val="Hipervnculo"/>
            <w:noProof/>
          </w:rPr>
          <w:t>4.2.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_Toc234507656 \h </w:instrText>
        </w:r>
        <w:r>
          <w:rPr>
            <w:noProof/>
            <w:webHidden/>
          </w:rPr>
        </w:r>
        <w:r>
          <w:rPr>
            <w:noProof/>
            <w:webHidden/>
          </w:rPr>
          <w:fldChar w:fldCharType="separate"/>
        </w:r>
        <w:r>
          <w:rPr>
            <w:noProof/>
            <w:webHidden/>
          </w:rPr>
          <w:t>53</w:t>
        </w:r>
        <w:r>
          <w:rPr>
            <w:noProof/>
            <w:webHidden/>
          </w:rPr>
          <w:fldChar w:fldCharType="end"/>
        </w:r>
      </w:hyperlink>
    </w:p>
    <w:p w14:paraId="00FD1325" w14:textId="2D793354" w:rsidR="00983281" w:rsidRDefault="00983281">
      <w:pPr>
        <w:pStyle w:val="TDC2"/>
        <w:tabs>
          <w:tab w:val="left" w:pos="960"/>
          <w:tab w:val="right" w:leader="dot" w:pos="8494"/>
        </w:tabs>
        <w:rPr>
          <w:rFonts w:eastAsiaTheme="minorEastAsia"/>
          <w:noProof/>
          <w:lang w:eastAsia="es-PE"/>
        </w:rPr>
      </w:pPr>
      <w:hyperlink w:anchor="_Toc234507657" w:history="1">
        <w:r w:rsidRPr="00C00CFF">
          <w:rPr>
            <w:rStyle w:val="Hipervnculo"/>
            <w:noProof/>
          </w:rPr>
          <w:t>4.3.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_Toc234507657 \h </w:instrText>
        </w:r>
        <w:r>
          <w:rPr>
            <w:noProof/>
            <w:webHidden/>
          </w:rPr>
        </w:r>
        <w:r>
          <w:rPr>
            <w:noProof/>
            <w:webHidden/>
          </w:rPr>
          <w:fldChar w:fldCharType="separate"/>
        </w:r>
        <w:r>
          <w:rPr>
            <w:noProof/>
            <w:webHidden/>
          </w:rPr>
          <w:t>53</w:t>
        </w:r>
        <w:r>
          <w:rPr>
            <w:noProof/>
            <w:webHidden/>
          </w:rPr>
          <w:fldChar w:fldCharType="end"/>
        </w:r>
      </w:hyperlink>
    </w:p>
    <w:p w14:paraId="07D42E50" w14:textId="762FAB12" w:rsidR="00983281" w:rsidRDefault="00983281">
      <w:pPr>
        <w:pStyle w:val="TDC2"/>
        <w:tabs>
          <w:tab w:val="left" w:pos="960"/>
          <w:tab w:val="right" w:leader="dot" w:pos="8494"/>
        </w:tabs>
        <w:rPr>
          <w:rFonts w:eastAsiaTheme="minorEastAsia"/>
          <w:noProof/>
          <w:lang w:eastAsia="es-PE"/>
        </w:rPr>
      </w:pPr>
      <w:hyperlink w:anchor="_Toc234507658" w:history="1">
        <w:r w:rsidRPr="00C00CFF">
          <w:rPr>
            <w:rStyle w:val="Hipervnculo"/>
            <w:noProof/>
          </w:rPr>
          <w:t>4.4.</w:t>
        </w:r>
        <w:r>
          <w:rPr>
            <w:rFonts w:eastAsiaTheme="minorEastAsia"/>
            <w:noProof/>
            <w:lang w:eastAsia="es-PE"/>
          </w:rPr>
          <w:tab/>
        </w:r>
        <w:r w:rsidRPr="00C00CFF">
          <w:rPr>
            <w:rStyle w:val="Hipervnculo"/>
            <w:noProof/>
          </w:rPr>
          <w:t>Métricas de monitoreo</w:t>
        </w:r>
        <w:r>
          <w:rPr>
            <w:noProof/>
            <w:webHidden/>
          </w:rPr>
          <w:tab/>
        </w:r>
        <w:r>
          <w:rPr>
            <w:noProof/>
            <w:webHidden/>
          </w:rPr>
          <w:fldChar w:fldCharType="begin"/>
        </w:r>
        <w:r>
          <w:rPr>
            <w:noProof/>
            <w:webHidden/>
          </w:rPr>
          <w:instrText xml:space="preserve"> PAGEREF _Toc234507658 \h </w:instrText>
        </w:r>
        <w:r>
          <w:rPr>
            <w:noProof/>
            <w:webHidden/>
          </w:rPr>
        </w:r>
        <w:r>
          <w:rPr>
            <w:noProof/>
            <w:webHidden/>
          </w:rPr>
          <w:fldChar w:fldCharType="separate"/>
        </w:r>
        <w:r>
          <w:rPr>
            <w:noProof/>
            <w:webHidden/>
          </w:rPr>
          <w:t>53</w:t>
        </w:r>
        <w:r>
          <w:rPr>
            <w:noProof/>
            <w:webHidden/>
          </w:rPr>
          <w:fldChar w:fldCharType="end"/>
        </w:r>
      </w:hyperlink>
    </w:p>
    <w:p w14:paraId="72016B8F" w14:textId="56A76FC0" w:rsidR="00983281" w:rsidRDefault="00983281">
      <w:pPr>
        <w:pStyle w:val="TDC2"/>
        <w:tabs>
          <w:tab w:val="left" w:pos="960"/>
          <w:tab w:val="right" w:leader="dot" w:pos="8494"/>
        </w:tabs>
        <w:rPr>
          <w:rFonts w:eastAsiaTheme="minorEastAsia"/>
          <w:noProof/>
          <w:lang w:eastAsia="es-PE"/>
        </w:rPr>
      </w:pPr>
      <w:hyperlink w:anchor="_Toc234507659" w:history="1">
        <w:r w:rsidRPr="00C00CFF">
          <w:rPr>
            <w:rStyle w:val="Hipervnculo"/>
            <w:noProof/>
          </w:rPr>
          <w:t>4.5.</w:t>
        </w:r>
        <w:r>
          <w:rPr>
            <w:rFonts w:eastAsiaTheme="minorEastAsia"/>
            <w:noProof/>
            <w:lang w:eastAsia="es-PE"/>
          </w:rPr>
          <w:tab/>
        </w:r>
        <w:r w:rsidRPr="00C00CFF">
          <w:rPr>
            <w:rStyle w:val="Hipervnculo"/>
            <w:noProof/>
          </w:rPr>
          <w:t>SLA</w:t>
        </w:r>
        <w:r>
          <w:rPr>
            <w:noProof/>
            <w:webHidden/>
          </w:rPr>
          <w:tab/>
        </w:r>
        <w:r>
          <w:rPr>
            <w:noProof/>
            <w:webHidden/>
          </w:rPr>
          <w:fldChar w:fldCharType="begin"/>
        </w:r>
        <w:r>
          <w:rPr>
            <w:noProof/>
            <w:webHidden/>
          </w:rPr>
          <w:instrText xml:space="preserve"> PAGEREF _Toc234507659 \h </w:instrText>
        </w:r>
        <w:r>
          <w:rPr>
            <w:noProof/>
            <w:webHidden/>
          </w:rPr>
        </w:r>
        <w:r>
          <w:rPr>
            <w:noProof/>
            <w:webHidden/>
          </w:rPr>
          <w:fldChar w:fldCharType="separate"/>
        </w:r>
        <w:r>
          <w:rPr>
            <w:noProof/>
            <w:webHidden/>
          </w:rPr>
          <w:t>54</w:t>
        </w:r>
        <w:r>
          <w:rPr>
            <w:noProof/>
            <w:webHidden/>
          </w:rPr>
          <w:fldChar w:fldCharType="end"/>
        </w:r>
      </w:hyperlink>
    </w:p>
    <w:p w14:paraId="3B8830A4" w14:textId="21339AC7" w:rsidR="00983281" w:rsidRDefault="00983281">
      <w:pPr>
        <w:pStyle w:val="TDC2"/>
        <w:tabs>
          <w:tab w:val="left" w:pos="960"/>
          <w:tab w:val="right" w:leader="dot" w:pos="8494"/>
        </w:tabs>
        <w:rPr>
          <w:rFonts w:eastAsiaTheme="minorEastAsia"/>
          <w:noProof/>
          <w:lang w:eastAsia="es-PE"/>
        </w:rPr>
      </w:pPr>
      <w:hyperlink w:anchor="_Toc234507660" w:history="1">
        <w:r w:rsidRPr="00C00CFF">
          <w:rPr>
            <w:rStyle w:val="Hipervnculo"/>
            <w:noProof/>
          </w:rPr>
          <w:t>4.6.</w:t>
        </w:r>
        <w:r>
          <w:rPr>
            <w:rFonts w:eastAsiaTheme="minorEastAsia"/>
            <w:noProof/>
            <w:lang w:eastAsia="es-PE"/>
          </w:rPr>
          <w:tab/>
        </w:r>
        <w:r w:rsidRPr="00C00CFF">
          <w:rPr>
            <w:rStyle w:val="Hipervnculo"/>
            <w:noProof/>
          </w:rPr>
          <w:t>Reporte</w:t>
        </w:r>
        <w:r>
          <w:rPr>
            <w:noProof/>
            <w:webHidden/>
          </w:rPr>
          <w:tab/>
        </w:r>
        <w:r>
          <w:rPr>
            <w:noProof/>
            <w:webHidden/>
          </w:rPr>
          <w:fldChar w:fldCharType="begin"/>
        </w:r>
        <w:r>
          <w:rPr>
            <w:noProof/>
            <w:webHidden/>
          </w:rPr>
          <w:instrText xml:space="preserve"> PAGEREF _Toc234507660 \h </w:instrText>
        </w:r>
        <w:r>
          <w:rPr>
            <w:noProof/>
            <w:webHidden/>
          </w:rPr>
        </w:r>
        <w:r>
          <w:rPr>
            <w:noProof/>
            <w:webHidden/>
          </w:rPr>
          <w:fldChar w:fldCharType="separate"/>
        </w:r>
        <w:r>
          <w:rPr>
            <w:noProof/>
            <w:webHidden/>
          </w:rPr>
          <w:t>55</w:t>
        </w:r>
        <w:r>
          <w:rPr>
            <w:noProof/>
            <w:webHidden/>
          </w:rPr>
          <w:fldChar w:fldCharType="end"/>
        </w:r>
      </w:hyperlink>
    </w:p>
    <w:p w14:paraId="72BEE428" w14:textId="594B9557" w:rsidR="00983281" w:rsidRDefault="00983281">
      <w:pPr>
        <w:pStyle w:val="TDC3"/>
        <w:tabs>
          <w:tab w:val="left" w:pos="1440"/>
          <w:tab w:val="right" w:leader="dot" w:pos="8494"/>
        </w:tabs>
        <w:rPr>
          <w:rFonts w:eastAsiaTheme="minorEastAsia"/>
          <w:noProof/>
          <w:lang w:eastAsia="es-PE"/>
        </w:rPr>
      </w:pPr>
      <w:hyperlink w:anchor="_Toc234507661" w:history="1">
        <w:r w:rsidRPr="00C00CFF">
          <w:rPr>
            <w:rStyle w:val="Hipervnculo"/>
            <w:noProof/>
          </w:rPr>
          <w:t>4.6.1.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_Toc234507661 \h </w:instrText>
        </w:r>
        <w:r>
          <w:rPr>
            <w:noProof/>
            <w:webHidden/>
          </w:rPr>
        </w:r>
        <w:r>
          <w:rPr>
            <w:noProof/>
            <w:webHidden/>
          </w:rPr>
          <w:fldChar w:fldCharType="separate"/>
        </w:r>
        <w:r>
          <w:rPr>
            <w:noProof/>
            <w:webHidden/>
          </w:rPr>
          <w:t>55</w:t>
        </w:r>
        <w:r>
          <w:rPr>
            <w:noProof/>
            <w:webHidden/>
          </w:rPr>
          <w:fldChar w:fldCharType="end"/>
        </w:r>
      </w:hyperlink>
    </w:p>
    <w:p w14:paraId="2043D7E8" w14:textId="62D1F594" w:rsidR="00983281" w:rsidRDefault="00983281">
      <w:pPr>
        <w:pStyle w:val="TDC3"/>
        <w:tabs>
          <w:tab w:val="left" w:pos="1440"/>
          <w:tab w:val="right" w:leader="dot" w:pos="8494"/>
        </w:tabs>
        <w:rPr>
          <w:rFonts w:eastAsiaTheme="minorEastAsia"/>
          <w:noProof/>
          <w:lang w:eastAsia="es-PE"/>
        </w:rPr>
      </w:pPr>
      <w:hyperlink w:anchor="_Toc234507662" w:history="1">
        <w:r w:rsidRPr="00C00CFF">
          <w:rPr>
            <w:rStyle w:val="Hipervnculo"/>
            <w:noProof/>
          </w:rPr>
          <w:t>4.6.2.</w:t>
        </w:r>
        <w:r>
          <w:rPr>
            <w:rFonts w:eastAsiaTheme="minorEastAsia"/>
            <w:noProof/>
            <w:lang w:eastAsia="es-PE"/>
          </w:rPr>
          <w:tab/>
        </w:r>
        <w:r w:rsidRPr="00C00CFF">
          <w:rPr>
            <w:rStyle w:val="Hipervnculo"/>
            <w:noProof/>
          </w:rPr>
          <w:t>Mockup</w:t>
        </w:r>
        <w:r>
          <w:rPr>
            <w:noProof/>
            <w:webHidden/>
          </w:rPr>
          <w:tab/>
        </w:r>
        <w:r>
          <w:rPr>
            <w:noProof/>
            <w:webHidden/>
          </w:rPr>
          <w:fldChar w:fldCharType="begin"/>
        </w:r>
        <w:r>
          <w:rPr>
            <w:noProof/>
            <w:webHidden/>
          </w:rPr>
          <w:instrText xml:space="preserve"> PAGEREF _Toc234507662 \h </w:instrText>
        </w:r>
        <w:r>
          <w:rPr>
            <w:noProof/>
            <w:webHidden/>
          </w:rPr>
        </w:r>
        <w:r>
          <w:rPr>
            <w:noProof/>
            <w:webHidden/>
          </w:rPr>
          <w:fldChar w:fldCharType="separate"/>
        </w:r>
        <w:r>
          <w:rPr>
            <w:noProof/>
            <w:webHidden/>
          </w:rPr>
          <w:t>55</w:t>
        </w:r>
        <w:r>
          <w:rPr>
            <w:noProof/>
            <w:webHidden/>
          </w:rPr>
          <w:fldChar w:fldCharType="end"/>
        </w:r>
      </w:hyperlink>
    </w:p>
    <w:p w14:paraId="65BE9F0B" w14:textId="12703CA2" w:rsidR="00983281" w:rsidRDefault="00983281">
      <w:pPr>
        <w:pStyle w:val="TDC3"/>
        <w:tabs>
          <w:tab w:val="left" w:pos="1440"/>
          <w:tab w:val="right" w:leader="dot" w:pos="8494"/>
        </w:tabs>
        <w:rPr>
          <w:rFonts w:eastAsiaTheme="minorEastAsia"/>
          <w:noProof/>
          <w:lang w:eastAsia="es-PE"/>
        </w:rPr>
      </w:pPr>
      <w:hyperlink w:anchor="_Toc234507663" w:history="1">
        <w:r w:rsidRPr="00C00CFF">
          <w:rPr>
            <w:rStyle w:val="Hipervnculo"/>
            <w:noProof/>
          </w:rPr>
          <w:t>4.6.3.</w:t>
        </w:r>
        <w:r>
          <w:rPr>
            <w:rFonts w:eastAsiaTheme="minorEastAsia"/>
            <w:noProof/>
            <w:lang w:eastAsia="es-PE"/>
          </w:rPr>
          <w:tab/>
        </w:r>
        <w:r w:rsidRPr="00C00CFF">
          <w:rPr>
            <w:rStyle w:val="Hipervnculo"/>
            <w:noProof/>
          </w:rPr>
          <w:t>Dashboard</w:t>
        </w:r>
        <w:r>
          <w:rPr>
            <w:noProof/>
            <w:webHidden/>
          </w:rPr>
          <w:tab/>
        </w:r>
        <w:r>
          <w:rPr>
            <w:noProof/>
            <w:webHidden/>
          </w:rPr>
          <w:fldChar w:fldCharType="begin"/>
        </w:r>
        <w:r>
          <w:rPr>
            <w:noProof/>
            <w:webHidden/>
          </w:rPr>
          <w:instrText xml:space="preserve"> PAGEREF _Toc234507663 \h </w:instrText>
        </w:r>
        <w:r>
          <w:rPr>
            <w:noProof/>
            <w:webHidden/>
          </w:rPr>
        </w:r>
        <w:r>
          <w:rPr>
            <w:noProof/>
            <w:webHidden/>
          </w:rPr>
          <w:fldChar w:fldCharType="separate"/>
        </w:r>
        <w:r>
          <w:rPr>
            <w:noProof/>
            <w:webHidden/>
          </w:rPr>
          <w:t>56</w:t>
        </w:r>
        <w:r>
          <w:rPr>
            <w:noProof/>
            <w:webHidden/>
          </w:rPr>
          <w:fldChar w:fldCharType="end"/>
        </w:r>
      </w:hyperlink>
    </w:p>
    <w:p w14:paraId="5CE858F0" w14:textId="0F20956A" w:rsidR="00983281" w:rsidRDefault="00983281">
      <w:pPr>
        <w:pStyle w:val="TDC1"/>
        <w:rPr>
          <w:rFonts w:eastAsiaTheme="minorEastAsia"/>
          <w:noProof/>
          <w:lang w:eastAsia="es-PE"/>
        </w:rPr>
      </w:pPr>
      <w:hyperlink w:anchor="_Toc234507664" w:history="1">
        <w:r w:rsidRPr="00C00CFF">
          <w:rPr>
            <w:rStyle w:val="Hipervnculo"/>
            <w:noProof/>
          </w:rPr>
          <w:t>5.</w:t>
        </w:r>
        <w:r>
          <w:rPr>
            <w:rFonts w:eastAsiaTheme="minorEastAsia"/>
            <w:noProof/>
            <w:lang w:eastAsia="es-PE"/>
          </w:rPr>
          <w:tab/>
        </w:r>
        <w:r w:rsidRPr="00C00CFF">
          <w:rPr>
            <w:rStyle w:val="Hipervnculo"/>
            <w:noProof/>
          </w:rPr>
          <w:t>FinOps</w:t>
        </w:r>
        <w:r>
          <w:rPr>
            <w:noProof/>
            <w:webHidden/>
          </w:rPr>
          <w:tab/>
        </w:r>
        <w:r>
          <w:rPr>
            <w:noProof/>
            <w:webHidden/>
          </w:rPr>
          <w:fldChar w:fldCharType="begin"/>
        </w:r>
        <w:r>
          <w:rPr>
            <w:noProof/>
            <w:webHidden/>
          </w:rPr>
          <w:instrText xml:space="preserve"> PAGEREF _Toc234507664 \h </w:instrText>
        </w:r>
        <w:r>
          <w:rPr>
            <w:noProof/>
            <w:webHidden/>
          </w:rPr>
        </w:r>
        <w:r>
          <w:rPr>
            <w:noProof/>
            <w:webHidden/>
          </w:rPr>
          <w:fldChar w:fldCharType="separate"/>
        </w:r>
        <w:r>
          <w:rPr>
            <w:noProof/>
            <w:webHidden/>
          </w:rPr>
          <w:t>57</w:t>
        </w:r>
        <w:r>
          <w:rPr>
            <w:noProof/>
            <w:webHidden/>
          </w:rPr>
          <w:fldChar w:fldCharType="end"/>
        </w:r>
      </w:hyperlink>
    </w:p>
    <w:p w14:paraId="58A8D743" w14:textId="4E429C75" w:rsidR="00983281" w:rsidRDefault="00983281">
      <w:pPr>
        <w:pStyle w:val="TDC2"/>
        <w:tabs>
          <w:tab w:val="left" w:pos="960"/>
          <w:tab w:val="right" w:leader="dot" w:pos="8494"/>
        </w:tabs>
        <w:rPr>
          <w:rFonts w:eastAsiaTheme="minorEastAsia"/>
          <w:noProof/>
          <w:lang w:eastAsia="es-PE"/>
        </w:rPr>
      </w:pPr>
      <w:hyperlink w:anchor="_Toc234507665" w:history="1">
        <w:r w:rsidRPr="00C00CFF">
          <w:rPr>
            <w:rStyle w:val="Hipervnculo"/>
            <w:noProof/>
          </w:rPr>
          <w:t>5.1.</w:t>
        </w:r>
        <w:r>
          <w:rPr>
            <w:rFonts w:eastAsiaTheme="minorEastAsia"/>
            <w:noProof/>
            <w:lang w:eastAsia="es-PE"/>
          </w:rPr>
          <w:tab/>
        </w:r>
        <w:r w:rsidRPr="00C00CFF">
          <w:rPr>
            <w:rStyle w:val="Hipervnculo"/>
            <w:noProof/>
          </w:rPr>
          <w:t>Introducción y propósito</w:t>
        </w:r>
        <w:r>
          <w:rPr>
            <w:noProof/>
            <w:webHidden/>
          </w:rPr>
          <w:tab/>
        </w:r>
        <w:r>
          <w:rPr>
            <w:noProof/>
            <w:webHidden/>
          </w:rPr>
          <w:fldChar w:fldCharType="begin"/>
        </w:r>
        <w:r>
          <w:rPr>
            <w:noProof/>
            <w:webHidden/>
          </w:rPr>
          <w:instrText xml:space="preserve"> PAGEREF _Toc234507665 \h </w:instrText>
        </w:r>
        <w:r>
          <w:rPr>
            <w:noProof/>
            <w:webHidden/>
          </w:rPr>
        </w:r>
        <w:r>
          <w:rPr>
            <w:noProof/>
            <w:webHidden/>
          </w:rPr>
          <w:fldChar w:fldCharType="separate"/>
        </w:r>
        <w:r>
          <w:rPr>
            <w:noProof/>
            <w:webHidden/>
          </w:rPr>
          <w:t>57</w:t>
        </w:r>
        <w:r>
          <w:rPr>
            <w:noProof/>
            <w:webHidden/>
          </w:rPr>
          <w:fldChar w:fldCharType="end"/>
        </w:r>
      </w:hyperlink>
    </w:p>
    <w:p w14:paraId="60570AA4" w14:textId="7BA691F2" w:rsidR="00983281" w:rsidRDefault="00983281">
      <w:pPr>
        <w:pStyle w:val="TDC2"/>
        <w:tabs>
          <w:tab w:val="left" w:pos="960"/>
          <w:tab w:val="right" w:leader="dot" w:pos="8494"/>
        </w:tabs>
        <w:rPr>
          <w:rFonts w:eastAsiaTheme="minorEastAsia"/>
          <w:noProof/>
          <w:lang w:eastAsia="es-PE"/>
        </w:rPr>
      </w:pPr>
      <w:hyperlink w:anchor="_Toc234507666" w:history="1">
        <w:r w:rsidRPr="00C00CFF">
          <w:rPr>
            <w:rStyle w:val="Hipervnculo"/>
            <w:noProof/>
          </w:rPr>
          <w:t>5.2.</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_Toc234507666 \h </w:instrText>
        </w:r>
        <w:r>
          <w:rPr>
            <w:noProof/>
            <w:webHidden/>
          </w:rPr>
        </w:r>
        <w:r>
          <w:rPr>
            <w:noProof/>
            <w:webHidden/>
          </w:rPr>
          <w:fldChar w:fldCharType="separate"/>
        </w:r>
        <w:r>
          <w:rPr>
            <w:noProof/>
            <w:webHidden/>
          </w:rPr>
          <w:t>57</w:t>
        </w:r>
        <w:r>
          <w:rPr>
            <w:noProof/>
            <w:webHidden/>
          </w:rPr>
          <w:fldChar w:fldCharType="end"/>
        </w:r>
      </w:hyperlink>
    </w:p>
    <w:p w14:paraId="0640259A" w14:textId="0B6ACC0F" w:rsidR="00983281" w:rsidRDefault="00983281">
      <w:pPr>
        <w:pStyle w:val="TDC2"/>
        <w:tabs>
          <w:tab w:val="left" w:pos="960"/>
          <w:tab w:val="right" w:leader="dot" w:pos="8494"/>
        </w:tabs>
        <w:rPr>
          <w:rFonts w:eastAsiaTheme="minorEastAsia"/>
          <w:noProof/>
          <w:lang w:eastAsia="es-PE"/>
        </w:rPr>
      </w:pPr>
      <w:hyperlink w:anchor="_Toc234507667" w:history="1">
        <w:r w:rsidRPr="00C00CFF">
          <w:rPr>
            <w:rStyle w:val="Hipervnculo"/>
            <w:noProof/>
          </w:rPr>
          <w:t>5.3.</w:t>
        </w:r>
        <w:r>
          <w:rPr>
            <w:rFonts w:eastAsiaTheme="minorEastAsia"/>
            <w:noProof/>
            <w:lang w:eastAsia="es-PE"/>
          </w:rPr>
          <w:tab/>
        </w:r>
        <w:r w:rsidRPr="00C00CFF">
          <w:rPr>
            <w:rStyle w:val="Hipervnculo"/>
            <w:noProof/>
          </w:rPr>
          <w:t>Principios del modelo FinOps</w:t>
        </w:r>
        <w:r>
          <w:rPr>
            <w:noProof/>
            <w:webHidden/>
          </w:rPr>
          <w:tab/>
        </w:r>
        <w:r>
          <w:rPr>
            <w:noProof/>
            <w:webHidden/>
          </w:rPr>
          <w:fldChar w:fldCharType="begin"/>
        </w:r>
        <w:r>
          <w:rPr>
            <w:noProof/>
            <w:webHidden/>
          </w:rPr>
          <w:instrText xml:space="preserve"> PAGEREF _Toc234507667 \h </w:instrText>
        </w:r>
        <w:r>
          <w:rPr>
            <w:noProof/>
            <w:webHidden/>
          </w:rPr>
        </w:r>
        <w:r>
          <w:rPr>
            <w:noProof/>
            <w:webHidden/>
          </w:rPr>
          <w:fldChar w:fldCharType="separate"/>
        </w:r>
        <w:r>
          <w:rPr>
            <w:noProof/>
            <w:webHidden/>
          </w:rPr>
          <w:t>58</w:t>
        </w:r>
        <w:r>
          <w:rPr>
            <w:noProof/>
            <w:webHidden/>
          </w:rPr>
          <w:fldChar w:fldCharType="end"/>
        </w:r>
      </w:hyperlink>
    </w:p>
    <w:p w14:paraId="65EF2743" w14:textId="2E3966A8" w:rsidR="00983281" w:rsidRDefault="00983281">
      <w:pPr>
        <w:pStyle w:val="TDC2"/>
        <w:tabs>
          <w:tab w:val="left" w:pos="960"/>
          <w:tab w:val="right" w:leader="dot" w:pos="8494"/>
        </w:tabs>
        <w:rPr>
          <w:rFonts w:eastAsiaTheme="minorEastAsia"/>
          <w:noProof/>
          <w:lang w:eastAsia="es-PE"/>
        </w:rPr>
      </w:pPr>
      <w:hyperlink w:anchor="_Toc234507668" w:history="1">
        <w:r w:rsidRPr="00C00CFF">
          <w:rPr>
            <w:rStyle w:val="Hipervnculo"/>
            <w:noProof/>
          </w:rPr>
          <w:t>5.4.</w:t>
        </w:r>
        <w:r>
          <w:rPr>
            <w:rFonts w:eastAsiaTheme="minorEastAsia"/>
            <w:noProof/>
            <w:lang w:eastAsia="es-PE"/>
          </w:rPr>
          <w:tab/>
        </w:r>
        <w:r w:rsidRPr="00C00CFF">
          <w:rPr>
            <w:rStyle w:val="Hipervnculo"/>
            <w:noProof/>
          </w:rPr>
          <w:t>Labels</w:t>
        </w:r>
        <w:r>
          <w:rPr>
            <w:noProof/>
            <w:webHidden/>
          </w:rPr>
          <w:tab/>
        </w:r>
        <w:r>
          <w:rPr>
            <w:noProof/>
            <w:webHidden/>
          </w:rPr>
          <w:fldChar w:fldCharType="begin"/>
        </w:r>
        <w:r>
          <w:rPr>
            <w:noProof/>
            <w:webHidden/>
          </w:rPr>
          <w:instrText xml:space="preserve"> PAGEREF _Toc234507668 \h </w:instrText>
        </w:r>
        <w:r>
          <w:rPr>
            <w:noProof/>
            <w:webHidden/>
          </w:rPr>
        </w:r>
        <w:r>
          <w:rPr>
            <w:noProof/>
            <w:webHidden/>
          </w:rPr>
          <w:fldChar w:fldCharType="separate"/>
        </w:r>
        <w:r>
          <w:rPr>
            <w:noProof/>
            <w:webHidden/>
          </w:rPr>
          <w:t>59</w:t>
        </w:r>
        <w:r>
          <w:rPr>
            <w:noProof/>
            <w:webHidden/>
          </w:rPr>
          <w:fldChar w:fldCharType="end"/>
        </w:r>
      </w:hyperlink>
    </w:p>
    <w:p w14:paraId="22C21686" w14:textId="5D6A986C" w:rsidR="00983281" w:rsidRDefault="00983281">
      <w:pPr>
        <w:pStyle w:val="TDC2"/>
        <w:tabs>
          <w:tab w:val="left" w:pos="960"/>
          <w:tab w:val="right" w:leader="dot" w:pos="8494"/>
        </w:tabs>
        <w:rPr>
          <w:rFonts w:eastAsiaTheme="minorEastAsia"/>
          <w:noProof/>
          <w:lang w:eastAsia="es-PE"/>
        </w:rPr>
      </w:pPr>
      <w:hyperlink w:anchor="_Toc234507669" w:history="1">
        <w:r w:rsidRPr="00C00CFF">
          <w:rPr>
            <w:rStyle w:val="Hipervnculo"/>
            <w:noProof/>
          </w:rPr>
          <w:t>5.5.</w:t>
        </w:r>
        <w:r>
          <w:rPr>
            <w:rFonts w:eastAsiaTheme="minorEastAsia"/>
            <w:noProof/>
            <w:lang w:eastAsia="es-PE"/>
          </w:rPr>
          <w:tab/>
        </w:r>
        <w:r w:rsidRPr="00C00CFF">
          <w:rPr>
            <w:rStyle w:val="Hipervnculo"/>
            <w:noProof/>
          </w:rPr>
          <w:t>Roles y responsabilidades</w:t>
        </w:r>
        <w:r>
          <w:rPr>
            <w:noProof/>
            <w:webHidden/>
          </w:rPr>
          <w:tab/>
        </w:r>
        <w:r>
          <w:rPr>
            <w:noProof/>
            <w:webHidden/>
          </w:rPr>
          <w:fldChar w:fldCharType="begin"/>
        </w:r>
        <w:r>
          <w:rPr>
            <w:noProof/>
            <w:webHidden/>
          </w:rPr>
          <w:instrText xml:space="preserve"> PAGEREF _Toc234507669 \h </w:instrText>
        </w:r>
        <w:r>
          <w:rPr>
            <w:noProof/>
            <w:webHidden/>
          </w:rPr>
        </w:r>
        <w:r>
          <w:rPr>
            <w:noProof/>
            <w:webHidden/>
          </w:rPr>
          <w:fldChar w:fldCharType="separate"/>
        </w:r>
        <w:r>
          <w:rPr>
            <w:noProof/>
            <w:webHidden/>
          </w:rPr>
          <w:t>61</w:t>
        </w:r>
        <w:r>
          <w:rPr>
            <w:noProof/>
            <w:webHidden/>
          </w:rPr>
          <w:fldChar w:fldCharType="end"/>
        </w:r>
      </w:hyperlink>
    </w:p>
    <w:p w14:paraId="0AE6DCB6" w14:textId="3884B46F" w:rsidR="00983281" w:rsidRDefault="00983281">
      <w:pPr>
        <w:pStyle w:val="TDC2"/>
        <w:tabs>
          <w:tab w:val="left" w:pos="960"/>
          <w:tab w:val="right" w:leader="dot" w:pos="8494"/>
        </w:tabs>
        <w:rPr>
          <w:rFonts w:eastAsiaTheme="minorEastAsia"/>
          <w:noProof/>
          <w:lang w:eastAsia="es-PE"/>
        </w:rPr>
      </w:pPr>
      <w:hyperlink w:anchor="_Toc234507670" w:history="1">
        <w:r w:rsidRPr="00C00CFF">
          <w:rPr>
            <w:rStyle w:val="Hipervnculo"/>
            <w:noProof/>
          </w:rPr>
          <w:t>5.6.</w:t>
        </w:r>
        <w:r>
          <w:rPr>
            <w:rFonts w:eastAsiaTheme="minorEastAsia"/>
            <w:noProof/>
            <w:lang w:eastAsia="es-PE"/>
          </w:rPr>
          <w:tab/>
        </w:r>
        <w:r w:rsidRPr="00C00CFF">
          <w:rPr>
            <w:rStyle w:val="Hipervnculo"/>
            <w:noProof/>
          </w:rPr>
          <w:t>Monitoreo y Gestión financiera</w:t>
        </w:r>
        <w:r>
          <w:rPr>
            <w:noProof/>
            <w:webHidden/>
          </w:rPr>
          <w:tab/>
        </w:r>
        <w:r>
          <w:rPr>
            <w:noProof/>
            <w:webHidden/>
          </w:rPr>
          <w:fldChar w:fldCharType="begin"/>
        </w:r>
        <w:r>
          <w:rPr>
            <w:noProof/>
            <w:webHidden/>
          </w:rPr>
          <w:instrText xml:space="preserve"> PAGEREF _Toc234507670 \h </w:instrText>
        </w:r>
        <w:r>
          <w:rPr>
            <w:noProof/>
            <w:webHidden/>
          </w:rPr>
        </w:r>
        <w:r>
          <w:rPr>
            <w:noProof/>
            <w:webHidden/>
          </w:rPr>
          <w:fldChar w:fldCharType="separate"/>
        </w:r>
        <w:r>
          <w:rPr>
            <w:noProof/>
            <w:webHidden/>
          </w:rPr>
          <w:t>62</w:t>
        </w:r>
        <w:r>
          <w:rPr>
            <w:noProof/>
            <w:webHidden/>
          </w:rPr>
          <w:fldChar w:fldCharType="end"/>
        </w:r>
      </w:hyperlink>
    </w:p>
    <w:p w14:paraId="55ADF746" w14:textId="7ACAB6FA" w:rsidR="00983281" w:rsidRDefault="00983281">
      <w:pPr>
        <w:pStyle w:val="TDC2"/>
        <w:tabs>
          <w:tab w:val="left" w:pos="960"/>
          <w:tab w:val="right" w:leader="dot" w:pos="8494"/>
        </w:tabs>
        <w:rPr>
          <w:rFonts w:eastAsiaTheme="minorEastAsia"/>
          <w:noProof/>
          <w:lang w:eastAsia="es-PE"/>
        </w:rPr>
      </w:pPr>
      <w:hyperlink w:anchor="_Toc234507671" w:history="1">
        <w:r w:rsidRPr="00C00CFF">
          <w:rPr>
            <w:rStyle w:val="Hipervnculo"/>
            <w:noProof/>
          </w:rPr>
          <w:t>5.7.</w:t>
        </w:r>
        <w:r>
          <w:rPr>
            <w:rFonts w:eastAsiaTheme="minorEastAsia"/>
            <w:noProof/>
            <w:lang w:eastAsia="es-PE"/>
          </w:rPr>
          <w:tab/>
        </w:r>
        <w:r w:rsidRPr="00C00CFF">
          <w:rPr>
            <w:rStyle w:val="Hipervnculo"/>
            <w:noProof/>
          </w:rPr>
          <w:t>Umbrales y alertas</w:t>
        </w:r>
        <w:r>
          <w:rPr>
            <w:noProof/>
            <w:webHidden/>
          </w:rPr>
          <w:tab/>
        </w:r>
        <w:r>
          <w:rPr>
            <w:noProof/>
            <w:webHidden/>
          </w:rPr>
          <w:fldChar w:fldCharType="begin"/>
        </w:r>
        <w:r>
          <w:rPr>
            <w:noProof/>
            <w:webHidden/>
          </w:rPr>
          <w:instrText xml:space="preserve"> PAGEREF _Toc234507671 \h </w:instrText>
        </w:r>
        <w:r>
          <w:rPr>
            <w:noProof/>
            <w:webHidden/>
          </w:rPr>
        </w:r>
        <w:r>
          <w:rPr>
            <w:noProof/>
            <w:webHidden/>
          </w:rPr>
          <w:fldChar w:fldCharType="separate"/>
        </w:r>
        <w:r>
          <w:rPr>
            <w:noProof/>
            <w:webHidden/>
          </w:rPr>
          <w:t>62</w:t>
        </w:r>
        <w:r>
          <w:rPr>
            <w:noProof/>
            <w:webHidden/>
          </w:rPr>
          <w:fldChar w:fldCharType="end"/>
        </w:r>
      </w:hyperlink>
    </w:p>
    <w:p w14:paraId="0DF42B60" w14:textId="55D8D5D2" w:rsidR="00983281" w:rsidRDefault="00983281">
      <w:pPr>
        <w:pStyle w:val="TDC3"/>
        <w:tabs>
          <w:tab w:val="left" w:pos="1440"/>
          <w:tab w:val="right" w:leader="dot" w:pos="8494"/>
        </w:tabs>
        <w:rPr>
          <w:rFonts w:eastAsiaTheme="minorEastAsia"/>
          <w:noProof/>
          <w:lang w:eastAsia="es-PE"/>
        </w:rPr>
      </w:pPr>
      <w:hyperlink w:anchor="_Toc234507672" w:history="1">
        <w:r w:rsidRPr="00C00CFF">
          <w:rPr>
            <w:rStyle w:val="Hipervnculo"/>
            <w:noProof/>
          </w:rPr>
          <w:t>5.7.1.</w:t>
        </w:r>
        <w:r>
          <w:rPr>
            <w:rFonts w:eastAsiaTheme="minorEastAsia"/>
            <w:noProof/>
            <w:lang w:eastAsia="es-PE"/>
          </w:rPr>
          <w:tab/>
        </w:r>
        <w:r w:rsidRPr="00C00CFF">
          <w:rPr>
            <w:rStyle w:val="Hipervnculo"/>
            <w:noProof/>
          </w:rPr>
          <w:t>Alertas por proyecto/área</w:t>
        </w:r>
        <w:r>
          <w:rPr>
            <w:noProof/>
            <w:webHidden/>
          </w:rPr>
          <w:tab/>
        </w:r>
        <w:r>
          <w:rPr>
            <w:noProof/>
            <w:webHidden/>
          </w:rPr>
          <w:fldChar w:fldCharType="begin"/>
        </w:r>
        <w:r>
          <w:rPr>
            <w:noProof/>
            <w:webHidden/>
          </w:rPr>
          <w:instrText xml:space="preserve"> PAGEREF _Toc234507672 \h </w:instrText>
        </w:r>
        <w:r>
          <w:rPr>
            <w:noProof/>
            <w:webHidden/>
          </w:rPr>
        </w:r>
        <w:r>
          <w:rPr>
            <w:noProof/>
            <w:webHidden/>
          </w:rPr>
          <w:fldChar w:fldCharType="separate"/>
        </w:r>
        <w:r>
          <w:rPr>
            <w:noProof/>
            <w:webHidden/>
          </w:rPr>
          <w:t>63</w:t>
        </w:r>
        <w:r>
          <w:rPr>
            <w:noProof/>
            <w:webHidden/>
          </w:rPr>
          <w:fldChar w:fldCharType="end"/>
        </w:r>
      </w:hyperlink>
    </w:p>
    <w:p w14:paraId="6B30A769" w14:textId="793EC379" w:rsidR="00983281" w:rsidRDefault="00983281">
      <w:pPr>
        <w:pStyle w:val="TDC3"/>
        <w:tabs>
          <w:tab w:val="left" w:pos="1440"/>
          <w:tab w:val="right" w:leader="dot" w:pos="8494"/>
        </w:tabs>
        <w:rPr>
          <w:rFonts w:eastAsiaTheme="minorEastAsia"/>
          <w:noProof/>
          <w:lang w:eastAsia="es-PE"/>
        </w:rPr>
      </w:pPr>
      <w:hyperlink w:anchor="_Toc234507673" w:history="1">
        <w:r w:rsidRPr="00C00CFF">
          <w:rPr>
            <w:rStyle w:val="Hipervnculo"/>
            <w:noProof/>
          </w:rPr>
          <w:t>5.7.2.</w:t>
        </w:r>
        <w:r>
          <w:rPr>
            <w:rFonts w:eastAsiaTheme="minorEastAsia"/>
            <w:noProof/>
            <w:lang w:eastAsia="es-PE"/>
          </w:rPr>
          <w:tab/>
        </w:r>
        <w:r w:rsidRPr="00C00CFF">
          <w:rPr>
            <w:rStyle w:val="Hipervnculo"/>
            <w:noProof/>
          </w:rPr>
          <w:t>Alertas por consultas</w:t>
        </w:r>
        <w:r>
          <w:rPr>
            <w:noProof/>
            <w:webHidden/>
          </w:rPr>
          <w:tab/>
        </w:r>
        <w:r>
          <w:rPr>
            <w:noProof/>
            <w:webHidden/>
          </w:rPr>
          <w:fldChar w:fldCharType="begin"/>
        </w:r>
        <w:r>
          <w:rPr>
            <w:noProof/>
            <w:webHidden/>
          </w:rPr>
          <w:instrText xml:space="preserve"> PAGEREF _Toc234507673 \h </w:instrText>
        </w:r>
        <w:r>
          <w:rPr>
            <w:noProof/>
            <w:webHidden/>
          </w:rPr>
        </w:r>
        <w:r>
          <w:rPr>
            <w:noProof/>
            <w:webHidden/>
          </w:rPr>
          <w:fldChar w:fldCharType="separate"/>
        </w:r>
        <w:r>
          <w:rPr>
            <w:noProof/>
            <w:webHidden/>
          </w:rPr>
          <w:t>63</w:t>
        </w:r>
        <w:r>
          <w:rPr>
            <w:noProof/>
            <w:webHidden/>
          </w:rPr>
          <w:fldChar w:fldCharType="end"/>
        </w:r>
      </w:hyperlink>
    </w:p>
    <w:p w14:paraId="4493676C" w14:textId="167650A2" w:rsidR="00983281" w:rsidRDefault="00983281">
      <w:pPr>
        <w:pStyle w:val="TDC3"/>
        <w:tabs>
          <w:tab w:val="left" w:pos="1440"/>
          <w:tab w:val="right" w:leader="dot" w:pos="8494"/>
        </w:tabs>
        <w:rPr>
          <w:rFonts w:eastAsiaTheme="minorEastAsia"/>
          <w:noProof/>
          <w:lang w:eastAsia="es-PE"/>
        </w:rPr>
      </w:pPr>
      <w:hyperlink w:anchor="_Toc234507674" w:history="1">
        <w:r w:rsidRPr="00C00CFF">
          <w:rPr>
            <w:rStyle w:val="Hipervnculo"/>
            <w:noProof/>
          </w:rPr>
          <w:t>5.7.3.</w:t>
        </w:r>
        <w:r>
          <w:rPr>
            <w:rFonts w:eastAsiaTheme="minorEastAsia"/>
            <w:noProof/>
            <w:lang w:eastAsia="es-PE"/>
          </w:rPr>
          <w:tab/>
        </w:r>
        <w:r w:rsidRPr="00C00CFF">
          <w:rPr>
            <w:rStyle w:val="Hipervnculo"/>
            <w:noProof/>
          </w:rPr>
          <w:t>Alertas por recursos sin label</w:t>
        </w:r>
        <w:r>
          <w:rPr>
            <w:noProof/>
            <w:webHidden/>
          </w:rPr>
          <w:tab/>
        </w:r>
        <w:r>
          <w:rPr>
            <w:noProof/>
            <w:webHidden/>
          </w:rPr>
          <w:fldChar w:fldCharType="begin"/>
        </w:r>
        <w:r>
          <w:rPr>
            <w:noProof/>
            <w:webHidden/>
          </w:rPr>
          <w:instrText xml:space="preserve"> PAGEREF _Toc234507674 \h </w:instrText>
        </w:r>
        <w:r>
          <w:rPr>
            <w:noProof/>
            <w:webHidden/>
          </w:rPr>
        </w:r>
        <w:r>
          <w:rPr>
            <w:noProof/>
            <w:webHidden/>
          </w:rPr>
          <w:fldChar w:fldCharType="separate"/>
        </w:r>
        <w:r>
          <w:rPr>
            <w:noProof/>
            <w:webHidden/>
          </w:rPr>
          <w:t>63</w:t>
        </w:r>
        <w:r>
          <w:rPr>
            <w:noProof/>
            <w:webHidden/>
          </w:rPr>
          <w:fldChar w:fldCharType="end"/>
        </w:r>
      </w:hyperlink>
    </w:p>
    <w:p w14:paraId="65F372DF" w14:textId="1FFDD12C" w:rsidR="00983281" w:rsidRDefault="00983281">
      <w:pPr>
        <w:pStyle w:val="TDC3"/>
        <w:tabs>
          <w:tab w:val="left" w:pos="1440"/>
          <w:tab w:val="right" w:leader="dot" w:pos="8494"/>
        </w:tabs>
        <w:rPr>
          <w:rFonts w:eastAsiaTheme="minorEastAsia"/>
          <w:noProof/>
          <w:lang w:eastAsia="es-PE"/>
        </w:rPr>
      </w:pPr>
      <w:hyperlink w:anchor="_Toc234507675" w:history="1">
        <w:r w:rsidRPr="00C00CFF">
          <w:rPr>
            <w:rStyle w:val="Hipervnculo"/>
            <w:noProof/>
          </w:rPr>
          <w:t>5.7.4.</w:t>
        </w:r>
        <w:r>
          <w:rPr>
            <w:rFonts w:eastAsiaTheme="minorEastAsia"/>
            <w:noProof/>
            <w:lang w:eastAsia="es-PE"/>
          </w:rPr>
          <w:tab/>
        </w:r>
        <w:r w:rsidRPr="00C00CFF">
          <w:rPr>
            <w:rStyle w:val="Hipervnculo"/>
            <w:noProof/>
          </w:rPr>
          <w:t>Alertas por anomalías de gasto diario</w:t>
        </w:r>
        <w:r>
          <w:rPr>
            <w:noProof/>
            <w:webHidden/>
          </w:rPr>
          <w:tab/>
        </w:r>
        <w:r>
          <w:rPr>
            <w:noProof/>
            <w:webHidden/>
          </w:rPr>
          <w:fldChar w:fldCharType="begin"/>
        </w:r>
        <w:r>
          <w:rPr>
            <w:noProof/>
            <w:webHidden/>
          </w:rPr>
          <w:instrText xml:space="preserve"> PAGEREF _Toc234507675 \h </w:instrText>
        </w:r>
        <w:r>
          <w:rPr>
            <w:noProof/>
            <w:webHidden/>
          </w:rPr>
        </w:r>
        <w:r>
          <w:rPr>
            <w:noProof/>
            <w:webHidden/>
          </w:rPr>
          <w:fldChar w:fldCharType="separate"/>
        </w:r>
        <w:r>
          <w:rPr>
            <w:noProof/>
            <w:webHidden/>
          </w:rPr>
          <w:t>64</w:t>
        </w:r>
        <w:r>
          <w:rPr>
            <w:noProof/>
            <w:webHidden/>
          </w:rPr>
          <w:fldChar w:fldCharType="end"/>
        </w:r>
      </w:hyperlink>
    </w:p>
    <w:p w14:paraId="478AD0A5" w14:textId="4362244B" w:rsidR="00983281" w:rsidRDefault="00983281">
      <w:pPr>
        <w:pStyle w:val="TDC3"/>
        <w:tabs>
          <w:tab w:val="left" w:pos="1440"/>
          <w:tab w:val="right" w:leader="dot" w:pos="8494"/>
        </w:tabs>
        <w:rPr>
          <w:rFonts w:eastAsiaTheme="minorEastAsia"/>
          <w:noProof/>
          <w:lang w:eastAsia="es-PE"/>
        </w:rPr>
      </w:pPr>
      <w:hyperlink w:anchor="_Toc234507676" w:history="1">
        <w:r w:rsidRPr="00C00CFF">
          <w:rPr>
            <w:rStyle w:val="Hipervnculo"/>
            <w:noProof/>
          </w:rPr>
          <w:t>5.7.5.</w:t>
        </w:r>
        <w:r>
          <w:rPr>
            <w:rFonts w:eastAsiaTheme="minorEastAsia"/>
            <w:noProof/>
            <w:lang w:eastAsia="es-PE"/>
          </w:rPr>
          <w:tab/>
        </w:r>
        <w:r w:rsidRPr="00C00CFF">
          <w:rPr>
            <w:rStyle w:val="Hipervnculo"/>
            <w:noProof/>
          </w:rPr>
          <w:t>Alertas por Cuota Diaria de Procesamiento en BigQuery</w:t>
        </w:r>
        <w:r>
          <w:rPr>
            <w:noProof/>
            <w:webHidden/>
          </w:rPr>
          <w:tab/>
        </w:r>
        <w:r>
          <w:rPr>
            <w:noProof/>
            <w:webHidden/>
          </w:rPr>
          <w:fldChar w:fldCharType="begin"/>
        </w:r>
        <w:r>
          <w:rPr>
            <w:noProof/>
            <w:webHidden/>
          </w:rPr>
          <w:instrText xml:space="preserve"> PAGEREF _Toc234507676 \h </w:instrText>
        </w:r>
        <w:r>
          <w:rPr>
            <w:noProof/>
            <w:webHidden/>
          </w:rPr>
        </w:r>
        <w:r>
          <w:rPr>
            <w:noProof/>
            <w:webHidden/>
          </w:rPr>
          <w:fldChar w:fldCharType="separate"/>
        </w:r>
        <w:r>
          <w:rPr>
            <w:noProof/>
            <w:webHidden/>
          </w:rPr>
          <w:t>64</w:t>
        </w:r>
        <w:r>
          <w:rPr>
            <w:noProof/>
            <w:webHidden/>
          </w:rPr>
          <w:fldChar w:fldCharType="end"/>
        </w:r>
      </w:hyperlink>
    </w:p>
    <w:p w14:paraId="3373188B" w14:textId="3C8117D3" w:rsidR="00983281" w:rsidRDefault="00983281">
      <w:pPr>
        <w:pStyle w:val="TDC1"/>
        <w:rPr>
          <w:rFonts w:eastAsiaTheme="minorEastAsia"/>
          <w:noProof/>
          <w:lang w:eastAsia="es-PE"/>
        </w:rPr>
      </w:pPr>
      <w:hyperlink w:anchor="_Toc234507677" w:history="1">
        <w:r w:rsidRPr="00C00CFF">
          <w:rPr>
            <w:rStyle w:val="Hipervnculo"/>
            <w:noProof/>
          </w:rPr>
          <w:t>6.</w:t>
        </w:r>
        <w:r>
          <w:rPr>
            <w:rFonts w:eastAsiaTheme="minorEastAsia"/>
            <w:noProof/>
            <w:lang w:eastAsia="es-PE"/>
          </w:rPr>
          <w:tab/>
        </w:r>
        <w:r w:rsidRPr="00C00CFF">
          <w:rPr>
            <w:rStyle w:val="Hipervnculo"/>
            <w:noProof/>
          </w:rPr>
          <w:t>Datos restringidos</w:t>
        </w:r>
        <w:r>
          <w:rPr>
            <w:noProof/>
            <w:webHidden/>
          </w:rPr>
          <w:tab/>
        </w:r>
        <w:r>
          <w:rPr>
            <w:noProof/>
            <w:webHidden/>
          </w:rPr>
          <w:fldChar w:fldCharType="begin"/>
        </w:r>
        <w:r>
          <w:rPr>
            <w:noProof/>
            <w:webHidden/>
          </w:rPr>
          <w:instrText xml:space="preserve"> PAGEREF _Toc234507677 \h </w:instrText>
        </w:r>
        <w:r>
          <w:rPr>
            <w:noProof/>
            <w:webHidden/>
          </w:rPr>
        </w:r>
        <w:r>
          <w:rPr>
            <w:noProof/>
            <w:webHidden/>
          </w:rPr>
          <w:fldChar w:fldCharType="separate"/>
        </w:r>
        <w:r>
          <w:rPr>
            <w:noProof/>
            <w:webHidden/>
          </w:rPr>
          <w:t>66</w:t>
        </w:r>
        <w:r>
          <w:rPr>
            <w:noProof/>
            <w:webHidden/>
          </w:rPr>
          <w:fldChar w:fldCharType="end"/>
        </w:r>
      </w:hyperlink>
    </w:p>
    <w:p w14:paraId="618154BA" w14:textId="09D27874" w:rsidR="00983281" w:rsidRDefault="00983281">
      <w:pPr>
        <w:pStyle w:val="TDC2"/>
        <w:tabs>
          <w:tab w:val="left" w:pos="960"/>
          <w:tab w:val="right" w:leader="dot" w:pos="8494"/>
        </w:tabs>
        <w:rPr>
          <w:rFonts w:eastAsiaTheme="minorEastAsia"/>
          <w:noProof/>
          <w:lang w:eastAsia="es-PE"/>
        </w:rPr>
      </w:pPr>
      <w:hyperlink w:anchor="_Toc234507678" w:history="1">
        <w:r w:rsidRPr="00C00CFF">
          <w:rPr>
            <w:rStyle w:val="Hipervnculo"/>
            <w:noProof/>
          </w:rPr>
          <w:t>6.1.</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_Toc234507678 \h </w:instrText>
        </w:r>
        <w:r>
          <w:rPr>
            <w:noProof/>
            <w:webHidden/>
          </w:rPr>
        </w:r>
        <w:r>
          <w:rPr>
            <w:noProof/>
            <w:webHidden/>
          </w:rPr>
          <w:fldChar w:fldCharType="separate"/>
        </w:r>
        <w:r>
          <w:rPr>
            <w:noProof/>
            <w:webHidden/>
          </w:rPr>
          <w:t>66</w:t>
        </w:r>
        <w:r>
          <w:rPr>
            <w:noProof/>
            <w:webHidden/>
          </w:rPr>
          <w:fldChar w:fldCharType="end"/>
        </w:r>
      </w:hyperlink>
    </w:p>
    <w:p w14:paraId="399C414E" w14:textId="0C841E06" w:rsidR="00983281" w:rsidRDefault="00983281">
      <w:pPr>
        <w:pStyle w:val="TDC2"/>
        <w:tabs>
          <w:tab w:val="left" w:pos="960"/>
          <w:tab w:val="right" w:leader="dot" w:pos="8494"/>
        </w:tabs>
        <w:rPr>
          <w:rFonts w:eastAsiaTheme="minorEastAsia"/>
          <w:noProof/>
          <w:lang w:eastAsia="es-PE"/>
        </w:rPr>
      </w:pPr>
      <w:hyperlink w:anchor="_Toc234507679" w:history="1">
        <w:r w:rsidRPr="00C00CFF">
          <w:rPr>
            <w:rStyle w:val="Hipervnculo"/>
            <w:noProof/>
          </w:rPr>
          <w:t>6.2.</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_Toc234507679 \h </w:instrText>
        </w:r>
        <w:r>
          <w:rPr>
            <w:noProof/>
            <w:webHidden/>
          </w:rPr>
        </w:r>
        <w:r>
          <w:rPr>
            <w:noProof/>
            <w:webHidden/>
          </w:rPr>
          <w:fldChar w:fldCharType="separate"/>
        </w:r>
        <w:r>
          <w:rPr>
            <w:noProof/>
            <w:webHidden/>
          </w:rPr>
          <w:t>66</w:t>
        </w:r>
        <w:r>
          <w:rPr>
            <w:noProof/>
            <w:webHidden/>
          </w:rPr>
          <w:fldChar w:fldCharType="end"/>
        </w:r>
      </w:hyperlink>
    </w:p>
    <w:p w14:paraId="3A823018" w14:textId="3346A65C" w:rsidR="00983281" w:rsidRDefault="00983281">
      <w:pPr>
        <w:pStyle w:val="TDC2"/>
        <w:tabs>
          <w:tab w:val="left" w:pos="960"/>
          <w:tab w:val="right" w:leader="dot" w:pos="8494"/>
        </w:tabs>
        <w:rPr>
          <w:rFonts w:eastAsiaTheme="minorEastAsia"/>
          <w:noProof/>
          <w:lang w:eastAsia="es-PE"/>
        </w:rPr>
      </w:pPr>
      <w:hyperlink w:anchor="_Toc234507680" w:history="1">
        <w:r w:rsidRPr="00C00CFF">
          <w:rPr>
            <w:rStyle w:val="Hipervnculo"/>
            <w:noProof/>
          </w:rPr>
          <w:t>6.3.</w:t>
        </w:r>
        <w:r>
          <w:rPr>
            <w:rFonts w:eastAsiaTheme="minorEastAsia"/>
            <w:noProof/>
            <w:lang w:eastAsia="es-PE"/>
          </w:rPr>
          <w:tab/>
        </w:r>
        <w:r w:rsidRPr="00C00CFF">
          <w:rPr>
            <w:rStyle w:val="Hipervnculo"/>
            <w:noProof/>
          </w:rPr>
          <w:t>Clasificación de restricción</w:t>
        </w:r>
        <w:r>
          <w:rPr>
            <w:noProof/>
            <w:webHidden/>
          </w:rPr>
          <w:tab/>
        </w:r>
        <w:r>
          <w:rPr>
            <w:noProof/>
            <w:webHidden/>
          </w:rPr>
          <w:fldChar w:fldCharType="begin"/>
        </w:r>
        <w:r>
          <w:rPr>
            <w:noProof/>
            <w:webHidden/>
          </w:rPr>
          <w:instrText xml:space="preserve"> PAGEREF _Toc234507680 \h </w:instrText>
        </w:r>
        <w:r>
          <w:rPr>
            <w:noProof/>
            <w:webHidden/>
          </w:rPr>
        </w:r>
        <w:r>
          <w:rPr>
            <w:noProof/>
            <w:webHidden/>
          </w:rPr>
          <w:fldChar w:fldCharType="separate"/>
        </w:r>
        <w:r>
          <w:rPr>
            <w:noProof/>
            <w:webHidden/>
          </w:rPr>
          <w:t>66</w:t>
        </w:r>
        <w:r>
          <w:rPr>
            <w:noProof/>
            <w:webHidden/>
          </w:rPr>
          <w:fldChar w:fldCharType="end"/>
        </w:r>
      </w:hyperlink>
    </w:p>
    <w:p w14:paraId="2F7BCBA2" w14:textId="2C27B295" w:rsidR="00983281" w:rsidRDefault="00983281">
      <w:pPr>
        <w:pStyle w:val="TDC3"/>
        <w:tabs>
          <w:tab w:val="left" w:pos="1440"/>
          <w:tab w:val="right" w:leader="dot" w:pos="8494"/>
        </w:tabs>
        <w:rPr>
          <w:rFonts w:eastAsiaTheme="minorEastAsia"/>
          <w:noProof/>
          <w:lang w:eastAsia="es-PE"/>
        </w:rPr>
      </w:pPr>
      <w:hyperlink w:anchor="_Toc234507681" w:history="1">
        <w:r w:rsidRPr="00C00CFF">
          <w:rPr>
            <w:rStyle w:val="Hipervnculo"/>
            <w:noProof/>
          </w:rPr>
          <w:t>6.3.1.</w:t>
        </w:r>
        <w:r>
          <w:rPr>
            <w:rFonts w:eastAsiaTheme="minorEastAsia"/>
            <w:noProof/>
            <w:lang w:eastAsia="es-PE"/>
          </w:rPr>
          <w:tab/>
        </w:r>
        <w:r w:rsidRPr="00C00CFF">
          <w:rPr>
            <w:rStyle w:val="Hipervnculo"/>
            <w:noProof/>
          </w:rPr>
          <w:t>Datos confidenciales</w:t>
        </w:r>
        <w:r>
          <w:rPr>
            <w:noProof/>
            <w:webHidden/>
          </w:rPr>
          <w:tab/>
        </w:r>
        <w:r>
          <w:rPr>
            <w:noProof/>
            <w:webHidden/>
          </w:rPr>
          <w:fldChar w:fldCharType="begin"/>
        </w:r>
        <w:r>
          <w:rPr>
            <w:noProof/>
            <w:webHidden/>
          </w:rPr>
          <w:instrText xml:space="preserve"> PAGEREF _Toc234507681 \h </w:instrText>
        </w:r>
        <w:r>
          <w:rPr>
            <w:noProof/>
            <w:webHidden/>
          </w:rPr>
        </w:r>
        <w:r>
          <w:rPr>
            <w:noProof/>
            <w:webHidden/>
          </w:rPr>
          <w:fldChar w:fldCharType="separate"/>
        </w:r>
        <w:r>
          <w:rPr>
            <w:noProof/>
            <w:webHidden/>
          </w:rPr>
          <w:t>67</w:t>
        </w:r>
        <w:r>
          <w:rPr>
            <w:noProof/>
            <w:webHidden/>
          </w:rPr>
          <w:fldChar w:fldCharType="end"/>
        </w:r>
      </w:hyperlink>
    </w:p>
    <w:p w14:paraId="3B3FC132" w14:textId="76E01AE7" w:rsidR="00983281" w:rsidRDefault="00983281">
      <w:pPr>
        <w:pStyle w:val="TDC3"/>
        <w:tabs>
          <w:tab w:val="left" w:pos="1440"/>
          <w:tab w:val="right" w:leader="dot" w:pos="8494"/>
        </w:tabs>
        <w:rPr>
          <w:rFonts w:eastAsiaTheme="minorEastAsia"/>
          <w:noProof/>
          <w:lang w:eastAsia="es-PE"/>
        </w:rPr>
      </w:pPr>
      <w:hyperlink w:anchor="_Toc234507682" w:history="1">
        <w:r w:rsidRPr="00C00CFF">
          <w:rPr>
            <w:rStyle w:val="Hipervnculo"/>
            <w:noProof/>
          </w:rPr>
          <w:t>6.3.2.</w:t>
        </w:r>
        <w:r>
          <w:rPr>
            <w:rFonts w:eastAsiaTheme="minorEastAsia"/>
            <w:noProof/>
            <w:lang w:eastAsia="es-PE"/>
          </w:rPr>
          <w:tab/>
        </w:r>
        <w:r w:rsidRPr="00C00CFF">
          <w:rPr>
            <w:rStyle w:val="Hipervnculo"/>
            <w:noProof/>
          </w:rPr>
          <w:t>Datos sensibles</w:t>
        </w:r>
        <w:r>
          <w:rPr>
            <w:noProof/>
            <w:webHidden/>
          </w:rPr>
          <w:tab/>
        </w:r>
        <w:r>
          <w:rPr>
            <w:noProof/>
            <w:webHidden/>
          </w:rPr>
          <w:fldChar w:fldCharType="begin"/>
        </w:r>
        <w:r>
          <w:rPr>
            <w:noProof/>
            <w:webHidden/>
          </w:rPr>
          <w:instrText xml:space="preserve"> PAGEREF _Toc234507682 \h </w:instrText>
        </w:r>
        <w:r>
          <w:rPr>
            <w:noProof/>
            <w:webHidden/>
          </w:rPr>
        </w:r>
        <w:r>
          <w:rPr>
            <w:noProof/>
            <w:webHidden/>
          </w:rPr>
          <w:fldChar w:fldCharType="separate"/>
        </w:r>
        <w:r>
          <w:rPr>
            <w:noProof/>
            <w:webHidden/>
          </w:rPr>
          <w:t>67</w:t>
        </w:r>
        <w:r>
          <w:rPr>
            <w:noProof/>
            <w:webHidden/>
          </w:rPr>
          <w:fldChar w:fldCharType="end"/>
        </w:r>
      </w:hyperlink>
    </w:p>
    <w:p w14:paraId="17E36F9C" w14:textId="38AB2D08" w:rsidR="00983281" w:rsidRDefault="00983281">
      <w:pPr>
        <w:pStyle w:val="TDC2"/>
        <w:tabs>
          <w:tab w:val="left" w:pos="960"/>
          <w:tab w:val="right" w:leader="dot" w:pos="8494"/>
        </w:tabs>
        <w:rPr>
          <w:rFonts w:eastAsiaTheme="minorEastAsia"/>
          <w:noProof/>
          <w:lang w:eastAsia="es-PE"/>
        </w:rPr>
      </w:pPr>
      <w:hyperlink w:anchor="_Toc234507683" w:history="1">
        <w:r w:rsidRPr="00C00CFF">
          <w:rPr>
            <w:rStyle w:val="Hipervnculo"/>
            <w:noProof/>
          </w:rPr>
          <w:t>6.4.</w:t>
        </w:r>
        <w:r>
          <w:rPr>
            <w:rFonts w:eastAsiaTheme="minorEastAsia"/>
            <w:noProof/>
            <w:lang w:eastAsia="es-PE"/>
          </w:rPr>
          <w:tab/>
        </w:r>
        <w:r w:rsidRPr="00C00CFF">
          <w:rPr>
            <w:rStyle w:val="Hipervnculo"/>
            <w:noProof/>
          </w:rPr>
          <w:t>Protección de datos</w:t>
        </w:r>
        <w:r>
          <w:rPr>
            <w:noProof/>
            <w:webHidden/>
          </w:rPr>
          <w:tab/>
        </w:r>
        <w:r>
          <w:rPr>
            <w:noProof/>
            <w:webHidden/>
          </w:rPr>
          <w:fldChar w:fldCharType="begin"/>
        </w:r>
        <w:r>
          <w:rPr>
            <w:noProof/>
            <w:webHidden/>
          </w:rPr>
          <w:instrText xml:space="preserve"> PAGEREF _Toc234507683 \h </w:instrText>
        </w:r>
        <w:r>
          <w:rPr>
            <w:noProof/>
            <w:webHidden/>
          </w:rPr>
        </w:r>
        <w:r>
          <w:rPr>
            <w:noProof/>
            <w:webHidden/>
          </w:rPr>
          <w:fldChar w:fldCharType="separate"/>
        </w:r>
        <w:r>
          <w:rPr>
            <w:noProof/>
            <w:webHidden/>
          </w:rPr>
          <w:t>69</w:t>
        </w:r>
        <w:r>
          <w:rPr>
            <w:noProof/>
            <w:webHidden/>
          </w:rPr>
          <w:fldChar w:fldCharType="end"/>
        </w:r>
      </w:hyperlink>
    </w:p>
    <w:p w14:paraId="0B3D825A" w14:textId="753E127B" w:rsidR="00983281" w:rsidRDefault="00983281">
      <w:pPr>
        <w:pStyle w:val="TDC3"/>
        <w:tabs>
          <w:tab w:val="left" w:pos="1440"/>
          <w:tab w:val="right" w:leader="dot" w:pos="8494"/>
        </w:tabs>
        <w:rPr>
          <w:rFonts w:eastAsiaTheme="minorEastAsia"/>
          <w:noProof/>
          <w:lang w:eastAsia="es-PE"/>
        </w:rPr>
      </w:pPr>
      <w:hyperlink w:anchor="_Toc234507684" w:history="1">
        <w:r w:rsidRPr="00C00CFF">
          <w:rPr>
            <w:rStyle w:val="Hipervnculo"/>
            <w:noProof/>
          </w:rPr>
          <w:t>6.4.1.</w:t>
        </w:r>
        <w:r>
          <w:rPr>
            <w:rFonts w:eastAsiaTheme="minorEastAsia"/>
            <w:noProof/>
            <w:lang w:eastAsia="es-PE"/>
          </w:rPr>
          <w:tab/>
        </w:r>
        <w:r w:rsidRPr="00C00CFF">
          <w:rPr>
            <w:rStyle w:val="Hipervnculo"/>
            <w:noProof/>
          </w:rPr>
          <w:t>Hasheo de número de documento</w:t>
        </w:r>
        <w:r>
          <w:rPr>
            <w:noProof/>
            <w:webHidden/>
          </w:rPr>
          <w:tab/>
        </w:r>
        <w:r>
          <w:rPr>
            <w:noProof/>
            <w:webHidden/>
          </w:rPr>
          <w:fldChar w:fldCharType="begin"/>
        </w:r>
        <w:r>
          <w:rPr>
            <w:noProof/>
            <w:webHidden/>
          </w:rPr>
          <w:instrText xml:space="preserve"> PAGEREF _Toc234507684 \h </w:instrText>
        </w:r>
        <w:r>
          <w:rPr>
            <w:noProof/>
            <w:webHidden/>
          </w:rPr>
        </w:r>
        <w:r>
          <w:rPr>
            <w:noProof/>
            <w:webHidden/>
          </w:rPr>
          <w:fldChar w:fldCharType="separate"/>
        </w:r>
        <w:r>
          <w:rPr>
            <w:noProof/>
            <w:webHidden/>
          </w:rPr>
          <w:t>69</w:t>
        </w:r>
        <w:r>
          <w:rPr>
            <w:noProof/>
            <w:webHidden/>
          </w:rPr>
          <w:fldChar w:fldCharType="end"/>
        </w:r>
      </w:hyperlink>
    </w:p>
    <w:p w14:paraId="51BE5F88" w14:textId="6CD4A6BA" w:rsidR="00983281" w:rsidRDefault="00983281">
      <w:pPr>
        <w:pStyle w:val="TDC4"/>
        <w:tabs>
          <w:tab w:val="left" w:pos="1920"/>
        </w:tabs>
        <w:rPr>
          <w:rFonts w:eastAsiaTheme="minorEastAsia"/>
          <w:noProof/>
          <w:lang w:eastAsia="es-PE"/>
        </w:rPr>
      </w:pPr>
      <w:hyperlink w:anchor="_Toc234507685" w:history="1">
        <w:r w:rsidRPr="00C00CFF">
          <w:rPr>
            <w:rStyle w:val="Hipervnculo"/>
            <w:noProof/>
          </w:rPr>
          <w:t>6.4.1.1.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_Toc234507685 \h </w:instrText>
        </w:r>
        <w:r>
          <w:rPr>
            <w:noProof/>
            <w:webHidden/>
          </w:rPr>
        </w:r>
        <w:r>
          <w:rPr>
            <w:noProof/>
            <w:webHidden/>
          </w:rPr>
          <w:fldChar w:fldCharType="separate"/>
        </w:r>
        <w:r>
          <w:rPr>
            <w:noProof/>
            <w:webHidden/>
          </w:rPr>
          <w:t>69</w:t>
        </w:r>
        <w:r>
          <w:rPr>
            <w:noProof/>
            <w:webHidden/>
          </w:rPr>
          <w:fldChar w:fldCharType="end"/>
        </w:r>
      </w:hyperlink>
    </w:p>
    <w:p w14:paraId="0F63BE06" w14:textId="53A50DA4" w:rsidR="00983281" w:rsidRDefault="00983281">
      <w:pPr>
        <w:pStyle w:val="TDC4"/>
        <w:tabs>
          <w:tab w:val="left" w:pos="1920"/>
        </w:tabs>
        <w:rPr>
          <w:rFonts w:eastAsiaTheme="minorEastAsia"/>
          <w:noProof/>
          <w:lang w:eastAsia="es-PE"/>
        </w:rPr>
      </w:pPr>
      <w:hyperlink w:anchor="_Toc234507686" w:history="1">
        <w:r w:rsidRPr="00C00CFF">
          <w:rPr>
            <w:rStyle w:val="Hipervnculo"/>
            <w:noProof/>
          </w:rPr>
          <w:t>6.4.1.2.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_Toc234507686 \h </w:instrText>
        </w:r>
        <w:r>
          <w:rPr>
            <w:noProof/>
            <w:webHidden/>
          </w:rPr>
        </w:r>
        <w:r>
          <w:rPr>
            <w:noProof/>
            <w:webHidden/>
          </w:rPr>
          <w:fldChar w:fldCharType="separate"/>
        </w:r>
        <w:r>
          <w:rPr>
            <w:noProof/>
            <w:webHidden/>
          </w:rPr>
          <w:t>69</w:t>
        </w:r>
        <w:r>
          <w:rPr>
            <w:noProof/>
            <w:webHidden/>
          </w:rPr>
          <w:fldChar w:fldCharType="end"/>
        </w:r>
      </w:hyperlink>
    </w:p>
    <w:p w14:paraId="007DA8F3" w14:textId="422D305C" w:rsidR="00983281" w:rsidRDefault="00983281">
      <w:pPr>
        <w:pStyle w:val="TDC4"/>
        <w:tabs>
          <w:tab w:val="left" w:pos="1920"/>
        </w:tabs>
        <w:rPr>
          <w:rFonts w:eastAsiaTheme="minorEastAsia"/>
          <w:noProof/>
          <w:lang w:eastAsia="es-PE"/>
        </w:rPr>
      </w:pPr>
      <w:hyperlink w:anchor="_Toc234507687" w:history="1">
        <w:r w:rsidRPr="00C00CFF">
          <w:rPr>
            <w:rStyle w:val="Hipervnculo"/>
            <w:noProof/>
          </w:rPr>
          <w:t>6.4.1.3.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_Toc234507687 \h </w:instrText>
        </w:r>
        <w:r>
          <w:rPr>
            <w:noProof/>
            <w:webHidden/>
          </w:rPr>
        </w:r>
        <w:r>
          <w:rPr>
            <w:noProof/>
            <w:webHidden/>
          </w:rPr>
          <w:fldChar w:fldCharType="separate"/>
        </w:r>
        <w:r>
          <w:rPr>
            <w:noProof/>
            <w:webHidden/>
          </w:rPr>
          <w:t>70</w:t>
        </w:r>
        <w:r>
          <w:rPr>
            <w:noProof/>
            <w:webHidden/>
          </w:rPr>
          <w:fldChar w:fldCharType="end"/>
        </w:r>
      </w:hyperlink>
    </w:p>
    <w:p w14:paraId="6FC731AA" w14:textId="0951097B" w:rsidR="00983281" w:rsidRDefault="00983281">
      <w:pPr>
        <w:pStyle w:val="TDC4"/>
        <w:tabs>
          <w:tab w:val="left" w:pos="1920"/>
        </w:tabs>
        <w:rPr>
          <w:rFonts w:eastAsiaTheme="minorEastAsia"/>
          <w:noProof/>
          <w:lang w:eastAsia="es-PE"/>
        </w:rPr>
      </w:pPr>
      <w:hyperlink w:anchor="_Toc234507688" w:history="1">
        <w:r w:rsidRPr="00C00CFF">
          <w:rPr>
            <w:rStyle w:val="Hipervnculo"/>
            <w:noProof/>
          </w:rPr>
          <w:t>6.4.1.4.</w:t>
        </w:r>
        <w:r>
          <w:rPr>
            <w:rFonts w:eastAsiaTheme="minorEastAsia"/>
            <w:noProof/>
            <w:lang w:eastAsia="es-PE"/>
          </w:rPr>
          <w:tab/>
        </w:r>
        <w:r w:rsidRPr="00C00CFF">
          <w:rPr>
            <w:rStyle w:val="Hipervnculo"/>
            <w:noProof/>
          </w:rPr>
          <w:t>Tipos de documento</w:t>
        </w:r>
        <w:r>
          <w:rPr>
            <w:noProof/>
            <w:webHidden/>
          </w:rPr>
          <w:tab/>
        </w:r>
        <w:r>
          <w:rPr>
            <w:noProof/>
            <w:webHidden/>
          </w:rPr>
          <w:fldChar w:fldCharType="begin"/>
        </w:r>
        <w:r>
          <w:rPr>
            <w:noProof/>
            <w:webHidden/>
          </w:rPr>
          <w:instrText xml:space="preserve"> PAGEREF _Toc234507688 \h </w:instrText>
        </w:r>
        <w:r>
          <w:rPr>
            <w:noProof/>
            <w:webHidden/>
          </w:rPr>
        </w:r>
        <w:r>
          <w:rPr>
            <w:noProof/>
            <w:webHidden/>
          </w:rPr>
          <w:fldChar w:fldCharType="separate"/>
        </w:r>
        <w:r>
          <w:rPr>
            <w:noProof/>
            <w:webHidden/>
          </w:rPr>
          <w:t>70</w:t>
        </w:r>
        <w:r>
          <w:rPr>
            <w:noProof/>
            <w:webHidden/>
          </w:rPr>
          <w:fldChar w:fldCharType="end"/>
        </w:r>
      </w:hyperlink>
    </w:p>
    <w:p w14:paraId="47C93A39" w14:textId="71C449C5" w:rsidR="00983281" w:rsidRDefault="00983281">
      <w:pPr>
        <w:pStyle w:val="TDC4"/>
        <w:tabs>
          <w:tab w:val="left" w:pos="1920"/>
        </w:tabs>
        <w:rPr>
          <w:rFonts w:eastAsiaTheme="minorEastAsia"/>
          <w:noProof/>
          <w:lang w:eastAsia="es-PE"/>
        </w:rPr>
      </w:pPr>
      <w:hyperlink w:anchor="_Toc234507689" w:history="1">
        <w:r w:rsidRPr="00C00CFF">
          <w:rPr>
            <w:rStyle w:val="Hipervnculo"/>
            <w:noProof/>
          </w:rPr>
          <w:t>6.4.1.5.</w:t>
        </w:r>
        <w:r>
          <w:rPr>
            <w:rFonts w:eastAsiaTheme="minorEastAsia"/>
            <w:noProof/>
            <w:lang w:eastAsia="es-PE"/>
          </w:rPr>
          <w:tab/>
        </w:r>
        <w:r w:rsidRPr="00C00CFF">
          <w:rPr>
            <w:rStyle w:val="Hipervnculo"/>
            <w:noProof/>
          </w:rPr>
          <w:t>Lógica de hasheo</w:t>
        </w:r>
        <w:r>
          <w:rPr>
            <w:noProof/>
            <w:webHidden/>
          </w:rPr>
          <w:tab/>
        </w:r>
        <w:r>
          <w:rPr>
            <w:noProof/>
            <w:webHidden/>
          </w:rPr>
          <w:fldChar w:fldCharType="begin"/>
        </w:r>
        <w:r>
          <w:rPr>
            <w:noProof/>
            <w:webHidden/>
          </w:rPr>
          <w:instrText xml:space="preserve"> PAGEREF _Toc234507689 \h </w:instrText>
        </w:r>
        <w:r>
          <w:rPr>
            <w:noProof/>
            <w:webHidden/>
          </w:rPr>
        </w:r>
        <w:r>
          <w:rPr>
            <w:noProof/>
            <w:webHidden/>
          </w:rPr>
          <w:fldChar w:fldCharType="separate"/>
        </w:r>
        <w:r>
          <w:rPr>
            <w:noProof/>
            <w:webHidden/>
          </w:rPr>
          <w:t>70</w:t>
        </w:r>
        <w:r>
          <w:rPr>
            <w:noProof/>
            <w:webHidden/>
          </w:rPr>
          <w:fldChar w:fldCharType="end"/>
        </w:r>
      </w:hyperlink>
    </w:p>
    <w:p w14:paraId="0DCB7EA4" w14:textId="78E4ECC8" w:rsidR="00983281" w:rsidRDefault="00983281">
      <w:pPr>
        <w:pStyle w:val="TDC4"/>
        <w:tabs>
          <w:tab w:val="left" w:pos="1920"/>
        </w:tabs>
        <w:rPr>
          <w:rFonts w:eastAsiaTheme="minorEastAsia"/>
          <w:noProof/>
          <w:lang w:eastAsia="es-PE"/>
        </w:rPr>
      </w:pPr>
      <w:hyperlink w:anchor="_Toc234507690" w:history="1">
        <w:r w:rsidRPr="00C00CFF">
          <w:rPr>
            <w:rStyle w:val="Hipervnculo"/>
            <w:noProof/>
          </w:rPr>
          <w:t>6.4.1.6.</w:t>
        </w:r>
        <w:r>
          <w:rPr>
            <w:rFonts w:eastAsiaTheme="minorEastAsia"/>
            <w:noProof/>
            <w:lang w:eastAsia="es-PE"/>
          </w:rPr>
          <w:tab/>
        </w:r>
        <w:r w:rsidRPr="00C00CFF">
          <w:rPr>
            <w:rStyle w:val="Hipervnculo"/>
            <w:noProof/>
          </w:rPr>
          <w:t>Expresión SQL de referencia</w:t>
        </w:r>
        <w:r>
          <w:rPr>
            <w:noProof/>
            <w:webHidden/>
          </w:rPr>
          <w:tab/>
        </w:r>
        <w:r>
          <w:rPr>
            <w:noProof/>
            <w:webHidden/>
          </w:rPr>
          <w:fldChar w:fldCharType="begin"/>
        </w:r>
        <w:r>
          <w:rPr>
            <w:noProof/>
            <w:webHidden/>
          </w:rPr>
          <w:instrText xml:space="preserve"> PAGEREF _Toc234507690 \h </w:instrText>
        </w:r>
        <w:r>
          <w:rPr>
            <w:noProof/>
            <w:webHidden/>
          </w:rPr>
        </w:r>
        <w:r>
          <w:rPr>
            <w:noProof/>
            <w:webHidden/>
          </w:rPr>
          <w:fldChar w:fldCharType="separate"/>
        </w:r>
        <w:r>
          <w:rPr>
            <w:noProof/>
            <w:webHidden/>
          </w:rPr>
          <w:t>71</w:t>
        </w:r>
        <w:r>
          <w:rPr>
            <w:noProof/>
            <w:webHidden/>
          </w:rPr>
          <w:fldChar w:fldCharType="end"/>
        </w:r>
      </w:hyperlink>
    </w:p>
    <w:p w14:paraId="52C61C90" w14:textId="5C2312A3" w:rsidR="00983281" w:rsidRDefault="00983281">
      <w:pPr>
        <w:pStyle w:val="TDC4"/>
        <w:tabs>
          <w:tab w:val="left" w:pos="1920"/>
        </w:tabs>
        <w:rPr>
          <w:rFonts w:eastAsiaTheme="minorEastAsia"/>
          <w:noProof/>
          <w:lang w:eastAsia="es-PE"/>
        </w:rPr>
      </w:pPr>
      <w:hyperlink w:anchor="_Toc234507691" w:history="1">
        <w:r w:rsidRPr="00C00CFF">
          <w:rPr>
            <w:rStyle w:val="Hipervnculo"/>
            <w:noProof/>
          </w:rPr>
          <w:t>6.4.1.7.</w:t>
        </w:r>
        <w:r>
          <w:rPr>
            <w:rFonts w:eastAsiaTheme="minorEastAsia"/>
            <w:noProof/>
            <w:lang w:eastAsia="es-PE"/>
          </w:rPr>
          <w:tab/>
        </w:r>
        <w:r w:rsidRPr="00C00CFF">
          <w:rPr>
            <w:rStyle w:val="Hipervnculo"/>
            <w:noProof/>
          </w:rPr>
          <w:t>Casos de validación</w:t>
        </w:r>
        <w:r>
          <w:rPr>
            <w:noProof/>
            <w:webHidden/>
          </w:rPr>
          <w:tab/>
        </w:r>
        <w:r>
          <w:rPr>
            <w:noProof/>
            <w:webHidden/>
          </w:rPr>
          <w:fldChar w:fldCharType="begin"/>
        </w:r>
        <w:r>
          <w:rPr>
            <w:noProof/>
            <w:webHidden/>
          </w:rPr>
          <w:instrText xml:space="preserve"> PAGEREF _Toc234507691 \h </w:instrText>
        </w:r>
        <w:r>
          <w:rPr>
            <w:noProof/>
            <w:webHidden/>
          </w:rPr>
        </w:r>
        <w:r>
          <w:rPr>
            <w:noProof/>
            <w:webHidden/>
          </w:rPr>
          <w:fldChar w:fldCharType="separate"/>
        </w:r>
        <w:r>
          <w:rPr>
            <w:noProof/>
            <w:webHidden/>
          </w:rPr>
          <w:t>72</w:t>
        </w:r>
        <w:r>
          <w:rPr>
            <w:noProof/>
            <w:webHidden/>
          </w:rPr>
          <w:fldChar w:fldCharType="end"/>
        </w:r>
      </w:hyperlink>
    </w:p>
    <w:p w14:paraId="1542A8FE" w14:textId="2AFC7774" w:rsidR="00983281" w:rsidRDefault="00983281">
      <w:pPr>
        <w:pStyle w:val="TDC4"/>
        <w:tabs>
          <w:tab w:val="left" w:pos="1920"/>
        </w:tabs>
        <w:rPr>
          <w:rFonts w:eastAsiaTheme="minorEastAsia"/>
          <w:noProof/>
          <w:lang w:eastAsia="es-PE"/>
        </w:rPr>
      </w:pPr>
      <w:hyperlink w:anchor="_Toc234507692" w:history="1">
        <w:r w:rsidRPr="00C00CFF">
          <w:rPr>
            <w:rStyle w:val="Hipervnculo"/>
            <w:noProof/>
          </w:rPr>
          <w:t>6.4.1.8.</w:t>
        </w:r>
        <w:r>
          <w:rPr>
            <w:rFonts w:eastAsiaTheme="minorEastAsia"/>
            <w:noProof/>
            <w:lang w:eastAsia="es-PE"/>
          </w:rPr>
          <w:tab/>
        </w:r>
        <w:r w:rsidRPr="00C00CFF">
          <w:rPr>
            <w:rStyle w:val="Hipervnculo"/>
            <w:noProof/>
          </w:rPr>
          <w:t>Generación del identificador único (party_id_izi)</w:t>
        </w:r>
        <w:r>
          <w:rPr>
            <w:noProof/>
            <w:webHidden/>
          </w:rPr>
          <w:tab/>
        </w:r>
        <w:r>
          <w:rPr>
            <w:noProof/>
            <w:webHidden/>
          </w:rPr>
          <w:fldChar w:fldCharType="begin"/>
        </w:r>
        <w:r>
          <w:rPr>
            <w:noProof/>
            <w:webHidden/>
          </w:rPr>
          <w:instrText xml:space="preserve"> PAGEREF _Toc234507692 \h </w:instrText>
        </w:r>
        <w:r>
          <w:rPr>
            <w:noProof/>
            <w:webHidden/>
          </w:rPr>
        </w:r>
        <w:r>
          <w:rPr>
            <w:noProof/>
            <w:webHidden/>
          </w:rPr>
          <w:fldChar w:fldCharType="separate"/>
        </w:r>
        <w:r>
          <w:rPr>
            <w:noProof/>
            <w:webHidden/>
          </w:rPr>
          <w:t>72</w:t>
        </w:r>
        <w:r>
          <w:rPr>
            <w:noProof/>
            <w:webHidden/>
          </w:rPr>
          <w:fldChar w:fldCharType="end"/>
        </w:r>
      </w:hyperlink>
    </w:p>
    <w:p w14:paraId="3959C23C" w14:textId="5F0A0C98" w:rsidR="00983281" w:rsidRDefault="00983281">
      <w:pPr>
        <w:pStyle w:val="TDC3"/>
        <w:tabs>
          <w:tab w:val="left" w:pos="1440"/>
          <w:tab w:val="right" w:leader="dot" w:pos="8494"/>
        </w:tabs>
        <w:rPr>
          <w:rFonts w:eastAsiaTheme="minorEastAsia"/>
          <w:noProof/>
          <w:lang w:eastAsia="es-PE"/>
        </w:rPr>
      </w:pPr>
      <w:hyperlink w:anchor="_Toc234507693" w:history="1">
        <w:r w:rsidRPr="00C00CFF">
          <w:rPr>
            <w:rStyle w:val="Hipervnculo"/>
            <w:noProof/>
          </w:rPr>
          <w:t>6.4.2.</w:t>
        </w:r>
        <w:r>
          <w:rPr>
            <w:rFonts w:eastAsiaTheme="minorEastAsia"/>
            <w:noProof/>
            <w:lang w:eastAsia="es-PE"/>
          </w:rPr>
          <w:tab/>
        </w:r>
        <w:r w:rsidRPr="00C00CFF">
          <w:rPr>
            <w:rStyle w:val="Hipervnculo"/>
            <w:noProof/>
          </w:rPr>
          <w:t>Encriptación de datos sensibles</w:t>
        </w:r>
        <w:r>
          <w:rPr>
            <w:noProof/>
            <w:webHidden/>
          </w:rPr>
          <w:tab/>
        </w:r>
        <w:r>
          <w:rPr>
            <w:noProof/>
            <w:webHidden/>
          </w:rPr>
          <w:fldChar w:fldCharType="begin"/>
        </w:r>
        <w:r>
          <w:rPr>
            <w:noProof/>
            <w:webHidden/>
          </w:rPr>
          <w:instrText xml:space="preserve"> PAGEREF _Toc234507693 \h </w:instrText>
        </w:r>
        <w:r>
          <w:rPr>
            <w:noProof/>
            <w:webHidden/>
          </w:rPr>
        </w:r>
        <w:r>
          <w:rPr>
            <w:noProof/>
            <w:webHidden/>
          </w:rPr>
          <w:fldChar w:fldCharType="separate"/>
        </w:r>
        <w:r>
          <w:rPr>
            <w:noProof/>
            <w:webHidden/>
          </w:rPr>
          <w:t>73</w:t>
        </w:r>
        <w:r>
          <w:rPr>
            <w:noProof/>
            <w:webHidden/>
          </w:rPr>
          <w:fldChar w:fldCharType="end"/>
        </w:r>
      </w:hyperlink>
    </w:p>
    <w:p w14:paraId="437D46D9" w14:textId="431846E8" w:rsidR="00983281" w:rsidRDefault="00983281">
      <w:pPr>
        <w:pStyle w:val="TDC4"/>
        <w:tabs>
          <w:tab w:val="left" w:pos="1920"/>
        </w:tabs>
        <w:rPr>
          <w:rFonts w:eastAsiaTheme="minorEastAsia"/>
          <w:noProof/>
          <w:lang w:eastAsia="es-PE"/>
        </w:rPr>
      </w:pPr>
      <w:hyperlink w:anchor="_Toc234507694" w:history="1">
        <w:r w:rsidRPr="00C00CFF">
          <w:rPr>
            <w:rStyle w:val="Hipervnculo"/>
            <w:noProof/>
          </w:rPr>
          <w:t>6.4.2.1.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_Toc234507694 \h </w:instrText>
        </w:r>
        <w:r>
          <w:rPr>
            <w:noProof/>
            <w:webHidden/>
          </w:rPr>
        </w:r>
        <w:r>
          <w:rPr>
            <w:noProof/>
            <w:webHidden/>
          </w:rPr>
          <w:fldChar w:fldCharType="separate"/>
        </w:r>
        <w:r>
          <w:rPr>
            <w:noProof/>
            <w:webHidden/>
          </w:rPr>
          <w:t>73</w:t>
        </w:r>
        <w:r>
          <w:rPr>
            <w:noProof/>
            <w:webHidden/>
          </w:rPr>
          <w:fldChar w:fldCharType="end"/>
        </w:r>
      </w:hyperlink>
    </w:p>
    <w:p w14:paraId="3813BE83" w14:textId="6323F530" w:rsidR="00983281" w:rsidRDefault="00983281">
      <w:pPr>
        <w:pStyle w:val="TDC4"/>
        <w:tabs>
          <w:tab w:val="left" w:pos="1920"/>
        </w:tabs>
        <w:rPr>
          <w:rFonts w:eastAsiaTheme="minorEastAsia"/>
          <w:noProof/>
          <w:lang w:eastAsia="es-PE"/>
        </w:rPr>
      </w:pPr>
      <w:hyperlink w:anchor="_Toc234507695" w:history="1">
        <w:r w:rsidRPr="00C00CFF">
          <w:rPr>
            <w:rStyle w:val="Hipervnculo"/>
            <w:noProof/>
          </w:rPr>
          <w:t>6.4.2.2.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_Toc234507695 \h </w:instrText>
        </w:r>
        <w:r>
          <w:rPr>
            <w:noProof/>
            <w:webHidden/>
          </w:rPr>
        </w:r>
        <w:r>
          <w:rPr>
            <w:noProof/>
            <w:webHidden/>
          </w:rPr>
          <w:fldChar w:fldCharType="separate"/>
        </w:r>
        <w:r>
          <w:rPr>
            <w:noProof/>
            <w:webHidden/>
          </w:rPr>
          <w:t>73</w:t>
        </w:r>
        <w:r>
          <w:rPr>
            <w:noProof/>
            <w:webHidden/>
          </w:rPr>
          <w:fldChar w:fldCharType="end"/>
        </w:r>
      </w:hyperlink>
    </w:p>
    <w:p w14:paraId="68806C99" w14:textId="1ABBBED8" w:rsidR="00983281" w:rsidRDefault="00983281">
      <w:pPr>
        <w:pStyle w:val="TDC4"/>
        <w:tabs>
          <w:tab w:val="left" w:pos="1920"/>
        </w:tabs>
        <w:rPr>
          <w:rFonts w:eastAsiaTheme="minorEastAsia"/>
          <w:noProof/>
          <w:lang w:eastAsia="es-PE"/>
        </w:rPr>
      </w:pPr>
      <w:hyperlink w:anchor="_Toc234507696" w:history="1">
        <w:r w:rsidRPr="00C00CFF">
          <w:rPr>
            <w:rStyle w:val="Hipervnculo"/>
            <w:noProof/>
          </w:rPr>
          <w:t>6.4.2.3.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_Toc234507696 \h </w:instrText>
        </w:r>
        <w:r>
          <w:rPr>
            <w:noProof/>
            <w:webHidden/>
          </w:rPr>
        </w:r>
        <w:r>
          <w:rPr>
            <w:noProof/>
            <w:webHidden/>
          </w:rPr>
          <w:fldChar w:fldCharType="separate"/>
        </w:r>
        <w:r>
          <w:rPr>
            <w:noProof/>
            <w:webHidden/>
          </w:rPr>
          <w:t>73</w:t>
        </w:r>
        <w:r>
          <w:rPr>
            <w:noProof/>
            <w:webHidden/>
          </w:rPr>
          <w:fldChar w:fldCharType="end"/>
        </w:r>
      </w:hyperlink>
    </w:p>
    <w:p w14:paraId="21D30E96" w14:textId="08C6CDEE" w:rsidR="00983281" w:rsidRDefault="00983281">
      <w:pPr>
        <w:pStyle w:val="TDC4"/>
        <w:tabs>
          <w:tab w:val="left" w:pos="1920"/>
        </w:tabs>
        <w:rPr>
          <w:rFonts w:eastAsiaTheme="minorEastAsia"/>
          <w:noProof/>
          <w:lang w:eastAsia="es-PE"/>
        </w:rPr>
      </w:pPr>
      <w:hyperlink w:anchor="_Toc234507697" w:history="1">
        <w:r w:rsidRPr="00C00CFF">
          <w:rPr>
            <w:rStyle w:val="Hipervnculo"/>
            <w:noProof/>
          </w:rPr>
          <w:t>6.4.2.4.</w:t>
        </w:r>
        <w:r>
          <w:rPr>
            <w:rFonts w:eastAsiaTheme="minorEastAsia"/>
            <w:noProof/>
            <w:lang w:eastAsia="es-PE"/>
          </w:rPr>
          <w:tab/>
        </w:r>
        <w:r w:rsidRPr="00C00CFF">
          <w:rPr>
            <w:rStyle w:val="Hipervnculo"/>
            <w:noProof/>
          </w:rPr>
          <w:t>Tabla de atributos sensibles a encriptar</w:t>
        </w:r>
        <w:r>
          <w:rPr>
            <w:noProof/>
            <w:webHidden/>
          </w:rPr>
          <w:tab/>
        </w:r>
        <w:r>
          <w:rPr>
            <w:noProof/>
            <w:webHidden/>
          </w:rPr>
          <w:fldChar w:fldCharType="begin"/>
        </w:r>
        <w:r>
          <w:rPr>
            <w:noProof/>
            <w:webHidden/>
          </w:rPr>
          <w:instrText xml:space="preserve"> PAGEREF _Toc234507697 \h </w:instrText>
        </w:r>
        <w:r>
          <w:rPr>
            <w:noProof/>
            <w:webHidden/>
          </w:rPr>
        </w:r>
        <w:r>
          <w:rPr>
            <w:noProof/>
            <w:webHidden/>
          </w:rPr>
          <w:fldChar w:fldCharType="separate"/>
        </w:r>
        <w:r>
          <w:rPr>
            <w:noProof/>
            <w:webHidden/>
          </w:rPr>
          <w:t>73</w:t>
        </w:r>
        <w:r>
          <w:rPr>
            <w:noProof/>
            <w:webHidden/>
          </w:rPr>
          <w:fldChar w:fldCharType="end"/>
        </w:r>
      </w:hyperlink>
    </w:p>
    <w:p w14:paraId="38E364A3" w14:textId="4725B9AB" w:rsidR="00983281" w:rsidRDefault="00983281">
      <w:pPr>
        <w:pStyle w:val="TDC4"/>
        <w:tabs>
          <w:tab w:val="left" w:pos="1920"/>
        </w:tabs>
        <w:rPr>
          <w:rFonts w:eastAsiaTheme="minorEastAsia"/>
          <w:noProof/>
          <w:lang w:eastAsia="es-PE"/>
        </w:rPr>
      </w:pPr>
      <w:hyperlink w:anchor="_Toc234507698" w:history="1">
        <w:r w:rsidRPr="00C00CFF">
          <w:rPr>
            <w:rStyle w:val="Hipervnculo"/>
            <w:noProof/>
          </w:rPr>
          <w:t>6.4.2.5.</w:t>
        </w:r>
        <w:r>
          <w:rPr>
            <w:rFonts w:eastAsiaTheme="minorEastAsia"/>
            <w:noProof/>
            <w:lang w:eastAsia="es-PE"/>
          </w:rPr>
          <w:tab/>
        </w:r>
        <w:r w:rsidRPr="00C00CFF">
          <w:rPr>
            <w:rStyle w:val="Hipervnculo"/>
            <w:noProof/>
          </w:rPr>
          <w:t>Mecanismo de encriptación</w:t>
        </w:r>
        <w:r>
          <w:rPr>
            <w:noProof/>
            <w:webHidden/>
          </w:rPr>
          <w:tab/>
        </w:r>
        <w:r>
          <w:rPr>
            <w:noProof/>
            <w:webHidden/>
          </w:rPr>
          <w:fldChar w:fldCharType="begin"/>
        </w:r>
        <w:r>
          <w:rPr>
            <w:noProof/>
            <w:webHidden/>
          </w:rPr>
          <w:instrText xml:space="preserve"> PAGEREF _Toc234507698 \h </w:instrText>
        </w:r>
        <w:r>
          <w:rPr>
            <w:noProof/>
            <w:webHidden/>
          </w:rPr>
        </w:r>
        <w:r>
          <w:rPr>
            <w:noProof/>
            <w:webHidden/>
          </w:rPr>
          <w:fldChar w:fldCharType="separate"/>
        </w:r>
        <w:r>
          <w:rPr>
            <w:noProof/>
            <w:webHidden/>
          </w:rPr>
          <w:t>75</w:t>
        </w:r>
        <w:r>
          <w:rPr>
            <w:noProof/>
            <w:webHidden/>
          </w:rPr>
          <w:fldChar w:fldCharType="end"/>
        </w:r>
      </w:hyperlink>
    </w:p>
    <w:p w14:paraId="06989A62" w14:textId="6B82E2F8" w:rsidR="00983281" w:rsidRDefault="00983281">
      <w:pPr>
        <w:pStyle w:val="TDC5"/>
        <w:tabs>
          <w:tab w:val="left" w:pos="2184"/>
          <w:tab w:val="right" w:leader="dot" w:pos="8494"/>
        </w:tabs>
        <w:rPr>
          <w:noProof/>
        </w:rPr>
      </w:pPr>
      <w:hyperlink w:anchor="_Toc234507699" w:history="1">
        <w:r w:rsidRPr="00C00CFF">
          <w:rPr>
            <w:rStyle w:val="Hipervnculo"/>
            <w:noProof/>
          </w:rPr>
          <w:t>6.4.2.5.1.</w:t>
        </w:r>
        <w:r>
          <w:rPr>
            <w:noProof/>
          </w:rPr>
          <w:tab/>
        </w:r>
        <w:r w:rsidRPr="00C00CFF">
          <w:rPr>
            <w:rStyle w:val="Hipervnculo"/>
            <w:noProof/>
          </w:rPr>
          <w:t>Función utilizada</w:t>
        </w:r>
        <w:r>
          <w:rPr>
            <w:noProof/>
            <w:webHidden/>
          </w:rPr>
          <w:tab/>
        </w:r>
        <w:r>
          <w:rPr>
            <w:noProof/>
            <w:webHidden/>
          </w:rPr>
          <w:fldChar w:fldCharType="begin"/>
        </w:r>
        <w:r>
          <w:rPr>
            <w:noProof/>
            <w:webHidden/>
          </w:rPr>
          <w:instrText xml:space="preserve"> PAGEREF _Toc234507699 \h </w:instrText>
        </w:r>
        <w:r>
          <w:rPr>
            <w:noProof/>
            <w:webHidden/>
          </w:rPr>
        </w:r>
        <w:r>
          <w:rPr>
            <w:noProof/>
            <w:webHidden/>
          </w:rPr>
          <w:fldChar w:fldCharType="separate"/>
        </w:r>
        <w:r>
          <w:rPr>
            <w:noProof/>
            <w:webHidden/>
          </w:rPr>
          <w:t>75</w:t>
        </w:r>
        <w:r>
          <w:rPr>
            <w:noProof/>
            <w:webHidden/>
          </w:rPr>
          <w:fldChar w:fldCharType="end"/>
        </w:r>
      </w:hyperlink>
    </w:p>
    <w:p w14:paraId="27675AEC" w14:textId="12F7D9BA" w:rsidR="00983281" w:rsidRDefault="00983281">
      <w:pPr>
        <w:pStyle w:val="TDC5"/>
        <w:tabs>
          <w:tab w:val="left" w:pos="2164"/>
          <w:tab w:val="right" w:leader="dot" w:pos="8494"/>
        </w:tabs>
        <w:rPr>
          <w:noProof/>
        </w:rPr>
      </w:pPr>
      <w:hyperlink w:anchor="_Toc234507700" w:history="1">
        <w:r w:rsidRPr="00C00CFF">
          <w:rPr>
            <w:rStyle w:val="Hipervnculo"/>
            <w:noProof/>
          </w:rPr>
          <w:t>6.4.2.5.2.</w:t>
        </w:r>
        <w:r>
          <w:rPr>
            <w:noProof/>
          </w:rPr>
          <w:tab/>
        </w:r>
        <w:r w:rsidRPr="00C00CFF">
          <w:rPr>
            <w:rStyle w:val="Hipervnculo"/>
            <w:noProof/>
          </w:rPr>
          <w:t>Tipo de dato resultante</w:t>
        </w:r>
        <w:r>
          <w:rPr>
            <w:noProof/>
            <w:webHidden/>
          </w:rPr>
          <w:tab/>
        </w:r>
        <w:r>
          <w:rPr>
            <w:noProof/>
            <w:webHidden/>
          </w:rPr>
          <w:fldChar w:fldCharType="begin"/>
        </w:r>
        <w:r>
          <w:rPr>
            <w:noProof/>
            <w:webHidden/>
          </w:rPr>
          <w:instrText xml:space="preserve"> PAGEREF _Toc234507700 \h </w:instrText>
        </w:r>
        <w:r>
          <w:rPr>
            <w:noProof/>
            <w:webHidden/>
          </w:rPr>
        </w:r>
        <w:r>
          <w:rPr>
            <w:noProof/>
            <w:webHidden/>
          </w:rPr>
          <w:fldChar w:fldCharType="separate"/>
        </w:r>
        <w:r>
          <w:rPr>
            <w:noProof/>
            <w:webHidden/>
          </w:rPr>
          <w:t>76</w:t>
        </w:r>
        <w:r>
          <w:rPr>
            <w:noProof/>
            <w:webHidden/>
          </w:rPr>
          <w:fldChar w:fldCharType="end"/>
        </w:r>
      </w:hyperlink>
    </w:p>
    <w:p w14:paraId="4317E7DA" w14:textId="47692F24" w:rsidR="00983281" w:rsidRDefault="00983281">
      <w:pPr>
        <w:pStyle w:val="TDC5"/>
        <w:tabs>
          <w:tab w:val="left" w:pos="2164"/>
          <w:tab w:val="right" w:leader="dot" w:pos="8494"/>
        </w:tabs>
        <w:rPr>
          <w:noProof/>
        </w:rPr>
      </w:pPr>
      <w:hyperlink w:anchor="_Toc234507701" w:history="1">
        <w:r w:rsidRPr="00C00CFF">
          <w:rPr>
            <w:rStyle w:val="Hipervnculo"/>
            <w:noProof/>
          </w:rPr>
          <w:t>6.4.2.5.3.</w:t>
        </w:r>
        <w:r>
          <w:rPr>
            <w:noProof/>
          </w:rPr>
          <w:tab/>
        </w:r>
        <w:r w:rsidRPr="00C00CFF">
          <w:rPr>
            <w:rStyle w:val="Hipervnculo"/>
            <w:noProof/>
          </w:rPr>
          <w:t>Tabla de llaves</w:t>
        </w:r>
        <w:r>
          <w:rPr>
            <w:noProof/>
            <w:webHidden/>
          </w:rPr>
          <w:tab/>
        </w:r>
        <w:r>
          <w:rPr>
            <w:noProof/>
            <w:webHidden/>
          </w:rPr>
          <w:fldChar w:fldCharType="begin"/>
        </w:r>
        <w:r>
          <w:rPr>
            <w:noProof/>
            <w:webHidden/>
          </w:rPr>
          <w:instrText xml:space="preserve"> PAGEREF _Toc234507701 \h </w:instrText>
        </w:r>
        <w:r>
          <w:rPr>
            <w:noProof/>
            <w:webHidden/>
          </w:rPr>
        </w:r>
        <w:r>
          <w:rPr>
            <w:noProof/>
            <w:webHidden/>
          </w:rPr>
          <w:fldChar w:fldCharType="separate"/>
        </w:r>
        <w:r>
          <w:rPr>
            <w:noProof/>
            <w:webHidden/>
          </w:rPr>
          <w:t>76</w:t>
        </w:r>
        <w:r>
          <w:rPr>
            <w:noProof/>
            <w:webHidden/>
          </w:rPr>
          <w:fldChar w:fldCharType="end"/>
        </w:r>
      </w:hyperlink>
    </w:p>
    <w:p w14:paraId="0726610D" w14:textId="702817B9" w:rsidR="00983281" w:rsidRDefault="00983281">
      <w:pPr>
        <w:pStyle w:val="TDC5"/>
        <w:tabs>
          <w:tab w:val="left" w:pos="2184"/>
          <w:tab w:val="right" w:leader="dot" w:pos="8494"/>
        </w:tabs>
        <w:rPr>
          <w:noProof/>
        </w:rPr>
      </w:pPr>
      <w:hyperlink w:anchor="_Toc234507702" w:history="1">
        <w:r w:rsidRPr="00C00CFF">
          <w:rPr>
            <w:rStyle w:val="Hipervnculo"/>
            <w:noProof/>
          </w:rPr>
          <w:t>6.4.2.5.4.</w:t>
        </w:r>
        <w:r>
          <w:rPr>
            <w:noProof/>
          </w:rPr>
          <w:tab/>
        </w:r>
        <w:r w:rsidRPr="00C00CFF">
          <w:rPr>
            <w:rStyle w:val="Hipervnculo"/>
            <w:noProof/>
          </w:rPr>
          <w:t>Patrón estándar de encriptación</w:t>
        </w:r>
        <w:r>
          <w:rPr>
            <w:noProof/>
            <w:webHidden/>
          </w:rPr>
          <w:tab/>
        </w:r>
        <w:r>
          <w:rPr>
            <w:noProof/>
            <w:webHidden/>
          </w:rPr>
          <w:fldChar w:fldCharType="begin"/>
        </w:r>
        <w:r>
          <w:rPr>
            <w:noProof/>
            <w:webHidden/>
          </w:rPr>
          <w:instrText xml:space="preserve"> PAGEREF _Toc234507702 \h </w:instrText>
        </w:r>
        <w:r>
          <w:rPr>
            <w:noProof/>
            <w:webHidden/>
          </w:rPr>
        </w:r>
        <w:r>
          <w:rPr>
            <w:noProof/>
            <w:webHidden/>
          </w:rPr>
          <w:fldChar w:fldCharType="separate"/>
        </w:r>
        <w:r>
          <w:rPr>
            <w:noProof/>
            <w:webHidden/>
          </w:rPr>
          <w:t>76</w:t>
        </w:r>
        <w:r>
          <w:rPr>
            <w:noProof/>
            <w:webHidden/>
          </w:rPr>
          <w:fldChar w:fldCharType="end"/>
        </w:r>
      </w:hyperlink>
    </w:p>
    <w:p w14:paraId="6665F4CE" w14:textId="52495A8E" w:rsidR="00983281" w:rsidRDefault="00983281">
      <w:pPr>
        <w:pStyle w:val="TDC4"/>
        <w:tabs>
          <w:tab w:val="left" w:pos="1920"/>
        </w:tabs>
        <w:rPr>
          <w:rFonts w:eastAsiaTheme="minorEastAsia"/>
          <w:noProof/>
          <w:lang w:eastAsia="es-PE"/>
        </w:rPr>
      </w:pPr>
      <w:hyperlink w:anchor="_Toc234507703" w:history="1">
        <w:r w:rsidRPr="00C00CFF">
          <w:rPr>
            <w:rStyle w:val="Hipervnculo"/>
            <w:noProof/>
          </w:rPr>
          <w:t>6.4.2.6.</w:t>
        </w:r>
        <w:r>
          <w:rPr>
            <w:rFonts w:eastAsiaTheme="minorEastAsia"/>
            <w:noProof/>
            <w:lang w:eastAsia="es-PE"/>
          </w:rPr>
          <w:tab/>
        </w:r>
        <w:r w:rsidRPr="00C00CFF">
          <w:rPr>
            <w:rStyle w:val="Hipervnculo"/>
            <w:noProof/>
          </w:rPr>
          <w:t>Flujo de encriptación en el proceso de carga</w:t>
        </w:r>
        <w:r>
          <w:rPr>
            <w:noProof/>
            <w:webHidden/>
          </w:rPr>
          <w:tab/>
        </w:r>
        <w:r>
          <w:rPr>
            <w:noProof/>
            <w:webHidden/>
          </w:rPr>
          <w:fldChar w:fldCharType="begin"/>
        </w:r>
        <w:r>
          <w:rPr>
            <w:noProof/>
            <w:webHidden/>
          </w:rPr>
          <w:instrText xml:space="preserve"> PAGEREF _Toc234507703 \h </w:instrText>
        </w:r>
        <w:r>
          <w:rPr>
            <w:noProof/>
            <w:webHidden/>
          </w:rPr>
        </w:r>
        <w:r>
          <w:rPr>
            <w:noProof/>
            <w:webHidden/>
          </w:rPr>
          <w:fldChar w:fldCharType="separate"/>
        </w:r>
        <w:r>
          <w:rPr>
            <w:noProof/>
            <w:webHidden/>
          </w:rPr>
          <w:t>77</w:t>
        </w:r>
        <w:r>
          <w:rPr>
            <w:noProof/>
            <w:webHidden/>
          </w:rPr>
          <w:fldChar w:fldCharType="end"/>
        </w:r>
      </w:hyperlink>
    </w:p>
    <w:p w14:paraId="706D6ECE" w14:textId="6F72F9C7" w:rsidR="00983281" w:rsidRDefault="00983281">
      <w:pPr>
        <w:pStyle w:val="TDC4"/>
        <w:tabs>
          <w:tab w:val="left" w:pos="1920"/>
        </w:tabs>
        <w:rPr>
          <w:rFonts w:eastAsiaTheme="minorEastAsia"/>
          <w:noProof/>
          <w:lang w:eastAsia="es-PE"/>
        </w:rPr>
      </w:pPr>
      <w:hyperlink w:anchor="_Toc234507704" w:history="1">
        <w:r w:rsidRPr="00C00CFF">
          <w:rPr>
            <w:rStyle w:val="Hipervnculo"/>
            <w:noProof/>
          </w:rPr>
          <w:t>6.4.2.7.</w:t>
        </w:r>
        <w:r>
          <w:rPr>
            <w:rFonts w:eastAsiaTheme="minorEastAsia"/>
            <w:noProof/>
            <w:lang w:eastAsia="es-PE"/>
          </w:rPr>
          <w:tab/>
        </w:r>
        <w:r w:rsidRPr="00C00CFF">
          <w:rPr>
            <w:rStyle w:val="Hipervnculo"/>
            <w:noProof/>
          </w:rPr>
          <w:t>Consideraciones de implementación</w:t>
        </w:r>
        <w:r>
          <w:rPr>
            <w:noProof/>
            <w:webHidden/>
          </w:rPr>
          <w:tab/>
        </w:r>
        <w:r>
          <w:rPr>
            <w:noProof/>
            <w:webHidden/>
          </w:rPr>
          <w:fldChar w:fldCharType="begin"/>
        </w:r>
        <w:r>
          <w:rPr>
            <w:noProof/>
            <w:webHidden/>
          </w:rPr>
          <w:instrText xml:space="preserve"> PAGEREF _Toc234507704 \h </w:instrText>
        </w:r>
        <w:r>
          <w:rPr>
            <w:noProof/>
            <w:webHidden/>
          </w:rPr>
        </w:r>
        <w:r>
          <w:rPr>
            <w:noProof/>
            <w:webHidden/>
          </w:rPr>
          <w:fldChar w:fldCharType="separate"/>
        </w:r>
        <w:r>
          <w:rPr>
            <w:noProof/>
            <w:webHidden/>
          </w:rPr>
          <w:t>77</w:t>
        </w:r>
        <w:r>
          <w:rPr>
            <w:noProof/>
            <w:webHidden/>
          </w:rPr>
          <w:fldChar w:fldCharType="end"/>
        </w:r>
      </w:hyperlink>
    </w:p>
    <w:p w14:paraId="3140CB39" w14:textId="7C5CA2AE" w:rsidR="00983281" w:rsidRDefault="00983281">
      <w:pPr>
        <w:pStyle w:val="TDC1"/>
        <w:rPr>
          <w:rFonts w:eastAsiaTheme="minorEastAsia"/>
          <w:noProof/>
          <w:lang w:eastAsia="es-PE"/>
        </w:rPr>
      </w:pPr>
      <w:hyperlink w:anchor="_Toc234507705" w:history="1">
        <w:r w:rsidRPr="00C00CFF">
          <w:rPr>
            <w:rStyle w:val="Hipervnculo"/>
            <w:noProof/>
          </w:rPr>
          <w:t>7.</w:t>
        </w:r>
        <w:r>
          <w:rPr>
            <w:rFonts w:eastAsiaTheme="minorEastAsia"/>
            <w:noProof/>
            <w:lang w:eastAsia="es-PE"/>
          </w:rPr>
          <w:tab/>
        </w:r>
        <w:r w:rsidRPr="00C00CFF">
          <w:rPr>
            <w:rStyle w:val="Hipervnculo"/>
            <w:noProof/>
          </w:rPr>
          <w:t>Calidad de datos</w:t>
        </w:r>
        <w:r>
          <w:rPr>
            <w:noProof/>
            <w:webHidden/>
          </w:rPr>
          <w:tab/>
        </w:r>
        <w:r>
          <w:rPr>
            <w:noProof/>
            <w:webHidden/>
          </w:rPr>
          <w:fldChar w:fldCharType="begin"/>
        </w:r>
        <w:r>
          <w:rPr>
            <w:noProof/>
            <w:webHidden/>
          </w:rPr>
          <w:instrText xml:space="preserve"> PAGEREF _Toc234507705 \h </w:instrText>
        </w:r>
        <w:r>
          <w:rPr>
            <w:noProof/>
            <w:webHidden/>
          </w:rPr>
        </w:r>
        <w:r>
          <w:rPr>
            <w:noProof/>
            <w:webHidden/>
          </w:rPr>
          <w:fldChar w:fldCharType="separate"/>
        </w:r>
        <w:r>
          <w:rPr>
            <w:noProof/>
            <w:webHidden/>
          </w:rPr>
          <w:t>79</w:t>
        </w:r>
        <w:r>
          <w:rPr>
            <w:noProof/>
            <w:webHidden/>
          </w:rPr>
          <w:fldChar w:fldCharType="end"/>
        </w:r>
      </w:hyperlink>
    </w:p>
    <w:p w14:paraId="1DC12340" w14:textId="2A537A65" w:rsidR="00983281" w:rsidRDefault="00983281">
      <w:pPr>
        <w:pStyle w:val="TDC2"/>
        <w:tabs>
          <w:tab w:val="left" w:pos="960"/>
          <w:tab w:val="right" w:leader="dot" w:pos="8494"/>
        </w:tabs>
        <w:rPr>
          <w:rFonts w:eastAsiaTheme="minorEastAsia"/>
          <w:noProof/>
          <w:lang w:eastAsia="es-PE"/>
        </w:rPr>
      </w:pPr>
      <w:hyperlink w:anchor="_Toc234507706" w:history="1">
        <w:r w:rsidRPr="00C00CFF">
          <w:rPr>
            <w:rStyle w:val="Hipervnculo"/>
            <w:noProof/>
          </w:rPr>
          <w:t>7.1.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_Toc234507706 \h </w:instrText>
        </w:r>
        <w:r>
          <w:rPr>
            <w:noProof/>
            <w:webHidden/>
          </w:rPr>
        </w:r>
        <w:r>
          <w:rPr>
            <w:noProof/>
            <w:webHidden/>
          </w:rPr>
          <w:fldChar w:fldCharType="separate"/>
        </w:r>
        <w:r>
          <w:rPr>
            <w:noProof/>
            <w:webHidden/>
          </w:rPr>
          <w:t>79</w:t>
        </w:r>
        <w:r>
          <w:rPr>
            <w:noProof/>
            <w:webHidden/>
          </w:rPr>
          <w:fldChar w:fldCharType="end"/>
        </w:r>
      </w:hyperlink>
    </w:p>
    <w:p w14:paraId="1572040D" w14:textId="79B8DDF8" w:rsidR="00983281" w:rsidRDefault="00983281">
      <w:pPr>
        <w:pStyle w:val="TDC2"/>
        <w:tabs>
          <w:tab w:val="left" w:pos="960"/>
          <w:tab w:val="right" w:leader="dot" w:pos="8494"/>
        </w:tabs>
        <w:rPr>
          <w:rFonts w:eastAsiaTheme="minorEastAsia"/>
          <w:noProof/>
          <w:lang w:eastAsia="es-PE"/>
        </w:rPr>
      </w:pPr>
      <w:hyperlink w:anchor="_Toc234507707" w:history="1">
        <w:r w:rsidRPr="00C00CFF">
          <w:rPr>
            <w:rStyle w:val="Hipervnculo"/>
            <w:noProof/>
          </w:rPr>
          <w:t>7.2.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_Toc234507707 \h </w:instrText>
        </w:r>
        <w:r>
          <w:rPr>
            <w:noProof/>
            <w:webHidden/>
          </w:rPr>
        </w:r>
        <w:r>
          <w:rPr>
            <w:noProof/>
            <w:webHidden/>
          </w:rPr>
          <w:fldChar w:fldCharType="separate"/>
        </w:r>
        <w:r>
          <w:rPr>
            <w:noProof/>
            <w:webHidden/>
          </w:rPr>
          <w:t>79</w:t>
        </w:r>
        <w:r>
          <w:rPr>
            <w:noProof/>
            <w:webHidden/>
          </w:rPr>
          <w:fldChar w:fldCharType="end"/>
        </w:r>
      </w:hyperlink>
    </w:p>
    <w:p w14:paraId="52122A3B" w14:textId="5E6BE153" w:rsidR="00983281" w:rsidRDefault="00983281">
      <w:pPr>
        <w:pStyle w:val="TDC2"/>
        <w:tabs>
          <w:tab w:val="left" w:pos="960"/>
          <w:tab w:val="right" w:leader="dot" w:pos="8494"/>
        </w:tabs>
        <w:rPr>
          <w:rFonts w:eastAsiaTheme="minorEastAsia"/>
          <w:noProof/>
          <w:lang w:eastAsia="es-PE"/>
        </w:rPr>
      </w:pPr>
      <w:hyperlink w:anchor="_Toc234507708" w:history="1">
        <w:r w:rsidRPr="00C00CFF">
          <w:rPr>
            <w:rStyle w:val="Hipervnculo"/>
            <w:noProof/>
          </w:rPr>
          <w:t>7.3.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_Toc234507708 \h </w:instrText>
        </w:r>
        <w:r>
          <w:rPr>
            <w:noProof/>
            <w:webHidden/>
          </w:rPr>
        </w:r>
        <w:r>
          <w:rPr>
            <w:noProof/>
            <w:webHidden/>
          </w:rPr>
          <w:fldChar w:fldCharType="separate"/>
        </w:r>
        <w:r>
          <w:rPr>
            <w:noProof/>
            <w:webHidden/>
          </w:rPr>
          <w:t>79</w:t>
        </w:r>
        <w:r>
          <w:rPr>
            <w:noProof/>
            <w:webHidden/>
          </w:rPr>
          <w:fldChar w:fldCharType="end"/>
        </w:r>
      </w:hyperlink>
    </w:p>
    <w:p w14:paraId="1DEB0C87" w14:textId="5C0EA42D" w:rsidR="00983281" w:rsidRDefault="00983281">
      <w:pPr>
        <w:pStyle w:val="TDC2"/>
        <w:tabs>
          <w:tab w:val="left" w:pos="960"/>
          <w:tab w:val="right" w:leader="dot" w:pos="8494"/>
        </w:tabs>
        <w:rPr>
          <w:rFonts w:eastAsiaTheme="minorEastAsia"/>
          <w:noProof/>
          <w:lang w:eastAsia="es-PE"/>
        </w:rPr>
      </w:pPr>
      <w:hyperlink w:anchor="_Toc234507709" w:history="1">
        <w:r w:rsidRPr="00C00CFF">
          <w:rPr>
            <w:rStyle w:val="Hipervnculo"/>
            <w:noProof/>
          </w:rPr>
          <w:t>7.4.</w:t>
        </w:r>
        <w:r>
          <w:rPr>
            <w:rFonts w:eastAsiaTheme="minorEastAsia"/>
            <w:noProof/>
            <w:lang w:eastAsia="es-PE"/>
          </w:rPr>
          <w:tab/>
        </w:r>
        <w:r w:rsidRPr="00C00CFF">
          <w:rPr>
            <w:rStyle w:val="Hipervnculo"/>
            <w:noProof/>
          </w:rPr>
          <w:t>Elementos de Datos Críticos (EDC)</w:t>
        </w:r>
        <w:r>
          <w:rPr>
            <w:noProof/>
            <w:webHidden/>
          </w:rPr>
          <w:tab/>
        </w:r>
        <w:r>
          <w:rPr>
            <w:noProof/>
            <w:webHidden/>
          </w:rPr>
          <w:fldChar w:fldCharType="begin"/>
        </w:r>
        <w:r>
          <w:rPr>
            <w:noProof/>
            <w:webHidden/>
          </w:rPr>
          <w:instrText xml:space="preserve"> PAGEREF _Toc234507709 \h </w:instrText>
        </w:r>
        <w:r>
          <w:rPr>
            <w:noProof/>
            <w:webHidden/>
          </w:rPr>
        </w:r>
        <w:r>
          <w:rPr>
            <w:noProof/>
            <w:webHidden/>
          </w:rPr>
          <w:fldChar w:fldCharType="separate"/>
        </w:r>
        <w:r>
          <w:rPr>
            <w:noProof/>
            <w:webHidden/>
          </w:rPr>
          <w:t>80</w:t>
        </w:r>
        <w:r>
          <w:rPr>
            <w:noProof/>
            <w:webHidden/>
          </w:rPr>
          <w:fldChar w:fldCharType="end"/>
        </w:r>
      </w:hyperlink>
    </w:p>
    <w:p w14:paraId="5D4C4A84" w14:textId="4D9130E2" w:rsidR="00983281" w:rsidRDefault="00983281">
      <w:pPr>
        <w:pStyle w:val="TDC3"/>
        <w:tabs>
          <w:tab w:val="left" w:pos="1440"/>
          <w:tab w:val="right" w:leader="dot" w:pos="8494"/>
        </w:tabs>
        <w:rPr>
          <w:rFonts w:eastAsiaTheme="minorEastAsia"/>
          <w:noProof/>
          <w:lang w:eastAsia="es-PE"/>
        </w:rPr>
      </w:pPr>
      <w:hyperlink w:anchor="_Toc234507710" w:history="1">
        <w:r w:rsidRPr="00C00CFF">
          <w:rPr>
            <w:rStyle w:val="Hipervnculo"/>
            <w:noProof/>
          </w:rPr>
          <w:t>7.4.1.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_Toc234507710 \h </w:instrText>
        </w:r>
        <w:r>
          <w:rPr>
            <w:noProof/>
            <w:webHidden/>
          </w:rPr>
        </w:r>
        <w:r>
          <w:rPr>
            <w:noProof/>
            <w:webHidden/>
          </w:rPr>
          <w:fldChar w:fldCharType="separate"/>
        </w:r>
        <w:r>
          <w:rPr>
            <w:noProof/>
            <w:webHidden/>
          </w:rPr>
          <w:t>80</w:t>
        </w:r>
        <w:r>
          <w:rPr>
            <w:noProof/>
            <w:webHidden/>
          </w:rPr>
          <w:fldChar w:fldCharType="end"/>
        </w:r>
      </w:hyperlink>
    </w:p>
    <w:p w14:paraId="52D3A1FD" w14:textId="52BF0ED7" w:rsidR="00983281" w:rsidRDefault="00983281">
      <w:pPr>
        <w:pStyle w:val="TDC3"/>
        <w:tabs>
          <w:tab w:val="left" w:pos="1440"/>
          <w:tab w:val="right" w:leader="dot" w:pos="8494"/>
        </w:tabs>
        <w:rPr>
          <w:rFonts w:eastAsiaTheme="minorEastAsia"/>
          <w:noProof/>
          <w:lang w:eastAsia="es-PE"/>
        </w:rPr>
      </w:pPr>
      <w:hyperlink w:anchor="_Toc234507711" w:history="1">
        <w:r w:rsidRPr="00C00CFF">
          <w:rPr>
            <w:rStyle w:val="Hipervnculo"/>
            <w:noProof/>
          </w:rPr>
          <w:t>7.4.2.</w:t>
        </w:r>
        <w:r>
          <w:rPr>
            <w:rFonts w:eastAsiaTheme="minorEastAsia"/>
            <w:noProof/>
            <w:lang w:eastAsia="es-PE"/>
          </w:rPr>
          <w:tab/>
        </w:r>
        <w:r w:rsidRPr="00C00CFF">
          <w:rPr>
            <w:rStyle w:val="Hipervnculo"/>
            <w:noProof/>
          </w:rPr>
          <w:t>Criterios de identificación de EDC</w:t>
        </w:r>
        <w:r>
          <w:rPr>
            <w:noProof/>
            <w:webHidden/>
          </w:rPr>
          <w:tab/>
        </w:r>
        <w:r>
          <w:rPr>
            <w:noProof/>
            <w:webHidden/>
          </w:rPr>
          <w:fldChar w:fldCharType="begin"/>
        </w:r>
        <w:r>
          <w:rPr>
            <w:noProof/>
            <w:webHidden/>
          </w:rPr>
          <w:instrText xml:space="preserve"> PAGEREF _Toc234507711 \h </w:instrText>
        </w:r>
        <w:r>
          <w:rPr>
            <w:noProof/>
            <w:webHidden/>
          </w:rPr>
        </w:r>
        <w:r>
          <w:rPr>
            <w:noProof/>
            <w:webHidden/>
          </w:rPr>
          <w:fldChar w:fldCharType="separate"/>
        </w:r>
        <w:r>
          <w:rPr>
            <w:noProof/>
            <w:webHidden/>
          </w:rPr>
          <w:t>80</w:t>
        </w:r>
        <w:r>
          <w:rPr>
            <w:noProof/>
            <w:webHidden/>
          </w:rPr>
          <w:fldChar w:fldCharType="end"/>
        </w:r>
      </w:hyperlink>
    </w:p>
    <w:p w14:paraId="1BFA404D" w14:textId="2581DD27" w:rsidR="00983281" w:rsidRDefault="00983281">
      <w:pPr>
        <w:pStyle w:val="TDC4"/>
        <w:tabs>
          <w:tab w:val="left" w:pos="1920"/>
        </w:tabs>
        <w:rPr>
          <w:rFonts w:eastAsiaTheme="minorEastAsia"/>
          <w:noProof/>
          <w:lang w:eastAsia="es-PE"/>
        </w:rPr>
      </w:pPr>
      <w:hyperlink w:anchor="_Toc234507712" w:history="1">
        <w:r w:rsidRPr="00C00CFF">
          <w:rPr>
            <w:rStyle w:val="Hipervnculo"/>
            <w:noProof/>
          </w:rPr>
          <w:t>7.4.2.1.</w:t>
        </w:r>
        <w:r>
          <w:rPr>
            <w:rFonts w:eastAsiaTheme="minorEastAsia"/>
            <w:noProof/>
            <w:lang w:eastAsia="es-PE"/>
          </w:rPr>
          <w:tab/>
        </w:r>
        <w:r w:rsidRPr="00C00CFF">
          <w:rPr>
            <w:rStyle w:val="Hipervnculo"/>
            <w:noProof/>
          </w:rPr>
          <w:t>Impacto en el negocio y las operaciones</w:t>
        </w:r>
        <w:r>
          <w:rPr>
            <w:noProof/>
            <w:webHidden/>
          </w:rPr>
          <w:tab/>
        </w:r>
        <w:r>
          <w:rPr>
            <w:noProof/>
            <w:webHidden/>
          </w:rPr>
          <w:fldChar w:fldCharType="begin"/>
        </w:r>
        <w:r>
          <w:rPr>
            <w:noProof/>
            <w:webHidden/>
          </w:rPr>
          <w:instrText xml:space="preserve"> PAGEREF _Toc234507712 \h </w:instrText>
        </w:r>
        <w:r>
          <w:rPr>
            <w:noProof/>
            <w:webHidden/>
          </w:rPr>
        </w:r>
        <w:r>
          <w:rPr>
            <w:noProof/>
            <w:webHidden/>
          </w:rPr>
          <w:fldChar w:fldCharType="separate"/>
        </w:r>
        <w:r>
          <w:rPr>
            <w:noProof/>
            <w:webHidden/>
          </w:rPr>
          <w:t>80</w:t>
        </w:r>
        <w:r>
          <w:rPr>
            <w:noProof/>
            <w:webHidden/>
          </w:rPr>
          <w:fldChar w:fldCharType="end"/>
        </w:r>
      </w:hyperlink>
    </w:p>
    <w:p w14:paraId="6A819832" w14:textId="6AD3EAE2" w:rsidR="00983281" w:rsidRDefault="00983281">
      <w:pPr>
        <w:pStyle w:val="TDC4"/>
        <w:tabs>
          <w:tab w:val="left" w:pos="1920"/>
        </w:tabs>
        <w:rPr>
          <w:rFonts w:eastAsiaTheme="minorEastAsia"/>
          <w:noProof/>
          <w:lang w:eastAsia="es-PE"/>
        </w:rPr>
      </w:pPr>
      <w:hyperlink w:anchor="_Toc234507713" w:history="1">
        <w:r w:rsidRPr="00C00CFF">
          <w:rPr>
            <w:rStyle w:val="Hipervnculo"/>
            <w:noProof/>
          </w:rPr>
          <w:t>7.4.2.2.</w:t>
        </w:r>
        <w:r>
          <w:rPr>
            <w:rFonts w:eastAsiaTheme="minorEastAsia"/>
            <w:noProof/>
            <w:lang w:eastAsia="es-PE"/>
          </w:rPr>
          <w:tab/>
        </w:r>
        <w:r w:rsidRPr="00C00CFF">
          <w:rPr>
            <w:rStyle w:val="Hipervnculo"/>
            <w:noProof/>
          </w:rPr>
          <w:t>Cumplimiento regulatorio y normativo</w:t>
        </w:r>
        <w:r>
          <w:rPr>
            <w:noProof/>
            <w:webHidden/>
          </w:rPr>
          <w:tab/>
        </w:r>
        <w:r>
          <w:rPr>
            <w:noProof/>
            <w:webHidden/>
          </w:rPr>
          <w:fldChar w:fldCharType="begin"/>
        </w:r>
        <w:r>
          <w:rPr>
            <w:noProof/>
            <w:webHidden/>
          </w:rPr>
          <w:instrText xml:space="preserve"> PAGEREF _Toc234507713 \h </w:instrText>
        </w:r>
        <w:r>
          <w:rPr>
            <w:noProof/>
            <w:webHidden/>
          </w:rPr>
        </w:r>
        <w:r>
          <w:rPr>
            <w:noProof/>
            <w:webHidden/>
          </w:rPr>
          <w:fldChar w:fldCharType="separate"/>
        </w:r>
        <w:r>
          <w:rPr>
            <w:noProof/>
            <w:webHidden/>
          </w:rPr>
          <w:t>81</w:t>
        </w:r>
        <w:r>
          <w:rPr>
            <w:noProof/>
            <w:webHidden/>
          </w:rPr>
          <w:fldChar w:fldCharType="end"/>
        </w:r>
      </w:hyperlink>
    </w:p>
    <w:p w14:paraId="08B8A849" w14:textId="573B5B69" w:rsidR="00983281" w:rsidRDefault="00983281">
      <w:pPr>
        <w:pStyle w:val="TDC4"/>
        <w:tabs>
          <w:tab w:val="left" w:pos="1920"/>
        </w:tabs>
        <w:rPr>
          <w:rFonts w:eastAsiaTheme="minorEastAsia"/>
          <w:noProof/>
          <w:lang w:eastAsia="es-PE"/>
        </w:rPr>
      </w:pPr>
      <w:hyperlink w:anchor="_Toc234507714" w:history="1">
        <w:r w:rsidRPr="00C00CFF">
          <w:rPr>
            <w:rStyle w:val="Hipervnculo"/>
            <w:noProof/>
          </w:rPr>
          <w:t>7.4.2.3.</w:t>
        </w:r>
        <w:r>
          <w:rPr>
            <w:rFonts w:eastAsiaTheme="minorEastAsia"/>
            <w:noProof/>
            <w:lang w:eastAsia="es-PE"/>
          </w:rPr>
          <w:tab/>
        </w:r>
        <w:r w:rsidRPr="00C00CFF">
          <w:rPr>
            <w:rStyle w:val="Hipervnculo"/>
            <w:noProof/>
          </w:rPr>
          <w:t>Relevancia estratégica y para la toma de decisiones</w:t>
        </w:r>
        <w:r>
          <w:rPr>
            <w:noProof/>
            <w:webHidden/>
          </w:rPr>
          <w:tab/>
        </w:r>
        <w:r>
          <w:rPr>
            <w:noProof/>
            <w:webHidden/>
          </w:rPr>
          <w:fldChar w:fldCharType="begin"/>
        </w:r>
        <w:r>
          <w:rPr>
            <w:noProof/>
            <w:webHidden/>
          </w:rPr>
          <w:instrText xml:space="preserve"> PAGEREF _Toc234507714 \h </w:instrText>
        </w:r>
        <w:r>
          <w:rPr>
            <w:noProof/>
            <w:webHidden/>
          </w:rPr>
        </w:r>
        <w:r>
          <w:rPr>
            <w:noProof/>
            <w:webHidden/>
          </w:rPr>
          <w:fldChar w:fldCharType="separate"/>
        </w:r>
        <w:r>
          <w:rPr>
            <w:noProof/>
            <w:webHidden/>
          </w:rPr>
          <w:t>81</w:t>
        </w:r>
        <w:r>
          <w:rPr>
            <w:noProof/>
            <w:webHidden/>
          </w:rPr>
          <w:fldChar w:fldCharType="end"/>
        </w:r>
      </w:hyperlink>
    </w:p>
    <w:p w14:paraId="2F1C9E23" w14:textId="695C339E" w:rsidR="00983281" w:rsidRDefault="00983281">
      <w:pPr>
        <w:pStyle w:val="TDC4"/>
        <w:tabs>
          <w:tab w:val="left" w:pos="1920"/>
        </w:tabs>
        <w:rPr>
          <w:rFonts w:eastAsiaTheme="minorEastAsia"/>
          <w:noProof/>
          <w:lang w:eastAsia="es-PE"/>
        </w:rPr>
      </w:pPr>
      <w:hyperlink w:anchor="_Toc234507715" w:history="1">
        <w:r w:rsidRPr="00C00CFF">
          <w:rPr>
            <w:rStyle w:val="Hipervnculo"/>
            <w:noProof/>
          </w:rPr>
          <w:t>7.4.2.4.</w:t>
        </w:r>
        <w:r>
          <w:rPr>
            <w:rFonts w:eastAsiaTheme="minorEastAsia"/>
            <w:noProof/>
            <w:lang w:eastAsia="es-PE"/>
          </w:rPr>
          <w:tab/>
        </w:r>
        <w:r w:rsidRPr="00C00CFF">
          <w:rPr>
            <w:rStyle w:val="Hipervnculo"/>
            <w:noProof/>
          </w:rPr>
          <w:t>Consumo transversal por múltiples áreas</w:t>
        </w:r>
        <w:r>
          <w:rPr>
            <w:noProof/>
            <w:webHidden/>
          </w:rPr>
          <w:tab/>
        </w:r>
        <w:r>
          <w:rPr>
            <w:noProof/>
            <w:webHidden/>
          </w:rPr>
          <w:fldChar w:fldCharType="begin"/>
        </w:r>
        <w:r>
          <w:rPr>
            <w:noProof/>
            <w:webHidden/>
          </w:rPr>
          <w:instrText xml:space="preserve"> PAGEREF _Toc234507715 \h </w:instrText>
        </w:r>
        <w:r>
          <w:rPr>
            <w:noProof/>
            <w:webHidden/>
          </w:rPr>
        </w:r>
        <w:r>
          <w:rPr>
            <w:noProof/>
            <w:webHidden/>
          </w:rPr>
          <w:fldChar w:fldCharType="separate"/>
        </w:r>
        <w:r>
          <w:rPr>
            <w:noProof/>
            <w:webHidden/>
          </w:rPr>
          <w:t>82</w:t>
        </w:r>
        <w:r>
          <w:rPr>
            <w:noProof/>
            <w:webHidden/>
          </w:rPr>
          <w:fldChar w:fldCharType="end"/>
        </w:r>
      </w:hyperlink>
    </w:p>
    <w:p w14:paraId="77EB5F3B" w14:textId="4177A662" w:rsidR="00983281" w:rsidRDefault="00983281">
      <w:pPr>
        <w:pStyle w:val="TDC4"/>
        <w:tabs>
          <w:tab w:val="left" w:pos="1920"/>
        </w:tabs>
        <w:rPr>
          <w:rFonts w:eastAsiaTheme="minorEastAsia"/>
          <w:noProof/>
          <w:lang w:eastAsia="es-PE"/>
        </w:rPr>
      </w:pPr>
      <w:hyperlink w:anchor="_Toc234507716" w:history="1">
        <w:r w:rsidRPr="00C00CFF">
          <w:rPr>
            <w:rStyle w:val="Hipervnculo"/>
            <w:noProof/>
          </w:rPr>
          <w:t>7.4.2.5.</w:t>
        </w:r>
        <w:r>
          <w:rPr>
            <w:rFonts w:eastAsiaTheme="minorEastAsia"/>
            <w:noProof/>
            <w:lang w:eastAsia="es-PE"/>
          </w:rPr>
          <w:tab/>
        </w:r>
        <w:r w:rsidRPr="00C00CFF">
          <w:rPr>
            <w:rStyle w:val="Hipervnculo"/>
            <w:noProof/>
          </w:rPr>
          <w:t>Dificultad de corrección y costo del error</w:t>
        </w:r>
        <w:r>
          <w:rPr>
            <w:noProof/>
            <w:webHidden/>
          </w:rPr>
          <w:tab/>
        </w:r>
        <w:r>
          <w:rPr>
            <w:noProof/>
            <w:webHidden/>
          </w:rPr>
          <w:fldChar w:fldCharType="begin"/>
        </w:r>
        <w:r>
          <w:rPr>
            <w:noProof/>
            <w:webHidden/>
          </w:rPr>
          <w:instrText xml:space="preserve"> PAGEREF _Toc234507716 \h </w:instrText>
        </w:r>
        <w:r>
          <w:rPr>
            <w:noProof/>
            <w:webHidden/>
          </w:rPr>
        </w:r>
        <w:r>
          <w:rPr>
            <w:noProof/>
            <w:webHidden/>
          </w:rPr>
          <w:fldChar w:fldCharType="separate"/>
        </w:r>
        <w:r>
          <w:rPr>
            <w:noProof/>
            <w:webHidden/>
          </w:rPr>
          <w:t>82</w:t>
        </w:r>
        <w:r>
          <w:rPr>
            <w:noProof/>
            <w:webHidden/>
          </w:rPr>
          <w:fldChar w:fldCharType="end"/>
        </w:r>
      </w:hyperlink>
    </w:p>
    <w:p w14:paraId="1BB15552" w14:textId="22B167AE" w:rsidR="00983281" w:rsidRDefault="00983281">
      <w:pPr>
        <w:pStyle w:val="TDC3"/>
        <w:tabs>
          <w:tab w:val="left" w:pos="1440"/>
          <w:tab w:val="right" w:leader="dot" w:pos="8494"/>
        </w:tabs>
        <w:rPr>
          <w:rFonts w:eastAsiaTheme="minorEastAsia"/>
          <w:noProof/>
          <w:lang w:eastAsia="es-PE"/>
        </w:rPr>
      </w:pPr>
      <w:hyperlink w:anchor="_Toc234507717" w:history="1">
        <w:r w:rsidRPr="00C00CFF">
          <w:rPr>
            <w:rStyle w:val="Hipervnculo"/>
            <w:noProof/>
          </w:rPr>
          <w:t>7.4.3.</w:t>
        </w:r>
        <w:r>
          <w:rPr>
            <w:rFonts w:eastAsiaTheme="minorEastAsia"/>
            <w:noProof/>
            <w:lang w:eastAsia="es-PE"/>
          </w:rPr>
          <w:tab/>
        </w:r>
        <w:r w:rsidRPr="00C00CFF">
          <w:rPr>
            <w:rStyle w:val="Hipervnculo"/>
            <w:noProof/>
          </w:rPr>
          <w:t>Resumen de criterios de clasificación</w:t>
        </w:r>
        <w:r>
          <w:rPr>
            <w:noProof/>
            <w:webHidden/>
          </w:rPr>
          <w:tab/>
        </w:r>
        <w:r>
          <w:rPr>
            <w:noProof/>
            <w:webHidden/>
          </w:rPr>
          <w:fldChar w:fldCharType="begin"/>
        </w:r>
        <w:r>
          <w:rPr>
            <w:noProof/>
            <w:webHidden/>
          </w:rPr>
          <w:instrText xml:space="preserve"> PAGEREF _Toc234507717 \h </w:instrText>
        </w:r>
        <w:r>
          <w:rPr>
            <w:noProof/>
            <w:webHidden/>
          </w:rPr>
        </w:r>
        <w:r>
          <w:rPr>
            <w:noProof/>
            <w:webHidden/>
          </w:rPr>
          <w:fldChar w:fldCharType="separate"/>
        </w:r>
        <w:r>
          <w:rPr>
            <w:noProof/>
            <w:webHidden/>
          </w:rPr>
          <w:t>83</w:t>
        </w:r>
        <w:r>
          <w:rPr>
            <w:noProof/>
            <w:webHidden/>
          </w:rPr>
          <w:fldChar w:fldCharType="end"/>
        </w:r>
      </w:hyperlink>
    </w:p>
    <w:p w14:paraId="7D22DA11" w14:textId="4AE7483C" w:rsidR="00983281" w:rsidRDefault="00983281">
      <w:pPr>
        <w:pStyle w:val="TDC1"/>
        <w:rPr>
          <w:rFonts w:eastAsiaTheme="minorEastAsia"/>
          <w:noProof/>
          <w:lang w:eastAsia="es-PE"/>
        </w:rPr>
      </w:pPr>
      <w:hyperlink w:anchor="_Toc234507718" w:history="1">
        <w:r w:rsidRPr="00C00CFF">
          <w:rPr>
            <w:rStyle w:val="Hipervnculo"/>
            <w:noProof/>
          </w:rPr>
          <w:t>8.</w:t>
        </w:r>
        <w:r>
          <w:rPr>
            <w:rFonts w:eastAsiaTheme="minorEastAsia"/>
            <w:noProof/>
            <w:lang w:eastAsia="es-PE"/>
          </w:rPr>
          <w:tab/>
        </w:r>
        <w:r w:rsidRPr="00C00CFF">
          <w:rPr>
            <w:rStyle w:val="Hipervnculo"/>
            <w:noProof/>
          </w:rPr>
          <w:t>Linaje de datos</w:t>
        </w:r>
        <w:r>
          <w:rPr>
            <w:noProof/>
            <w:webHidden/>
          </w:rPr>
          <w:tab/>
        </w:r>
        <w:r>
          <w:rPr>
            <w:noProof/>
            <w:webHidden/>
          </w:rPr>
          <w:fldChar w:fldCharType="begin"/>
        </w:r>
        <w:r>
          <w:rPr>
            <w:noProof/>
            <w:webHidden/>
          </w:rPr>
          <w:instrText xml:space="preserve"> PAGEREF _Toc234507718 \h </w:instrText>
        </w:r>
        <w:r>
          <w:rPr>
            <w:noProof/>
            <w:webHidden/>
          </w:rPr>
        </w:r>
        <w:r>
          <w:rPr>
            <w:noProof/>
            <w:webHidden/>
          </w:rPr>
          <w:fldChar w:fldCharType="separate"/>
        </w:r>
        <w:r>
          <w:rPr>
            <w:noProof/>
            <w:webHidden/>
          </w:rPr>
          <w:t>84</w:t>
        </w:r>
        <w:r>
          <w:rPr>
            <w:noProof/>
            <w:webHidden/>
          </w:rPr>
          <w:fldChar w:fldCharType="end"/>
        </w:r>
      </w:hyperlink>
    </w:p>
    <w:p w14:paraId="3D14AF9E" w14:textId="7A10E71D" w:rsidR="00983281" w:rsidRDefault="00983281">
      <w:pPr>
        <w:pStyle w:val="TDC2"/>
        <w:tabs>
          <w:tab w:val="left" w:pos="960"/>
          <w:tab w:val="right" w:leader="dot" w:pos="8494"/>
        </w:tabs>
        <w:rPr>
          <w:rFonts w:eastAsiaTheme="minorEastAsia"/>
          <w:noProof/>
          <w:lang w:eastAsia="es-PE"/>
        </w:rPr>
      </w:pPr>
      <w:hyperlink w:anchor="_Toc234507719" w:history="1">
        <w:r w:rsidRPr="00C00CFF">
          <w:rPr>
            <w:rStyle w:val="Hipervnculo"/>
            <w:noProof/>
          </w:rPr>
          <w:t>8.1.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_Toc234507719 \h </w:instrText>
        </w:r>
        <w:r>
          <w:rPr>
            <w:noProof/>
            <w:webHidden/>
          </w:rPr>
        </w:r>
        <w:r>
          <w:rPr>
            <w:noProof/>
            <w:webHidden/>
          </w:rPr>
          <w:fldChar w:fldCharType="separate"/>
        </w:r>
        <w:r>
          <w:rPr>
            <w:noProof/>
            <w:webHidden/>
          </w:rPr>
          <w:t>84</w:t>
        </w:r>
        <w:r>
          <w:rPr>
            <w:noProof/>
            <w:webHidden/>
          </w:rPr>
          <w:fldChar w:fldCharType="end"/>
        </w:r>
      </w:hyperlink>
    </w:p>
    <w:p w14:paraId="5DA21A89" w14:textId="2CE96BC2" w:rsidR="00983281" w:rsidRDefault="00983281">
      <w:pPr>
        <w:pStyle w:val="TDC2"/>
        <w:tabs>
          <w:tab w:val="left" w:pos="960"/>
          <w:tab w:val="right" w:leader="dot" w:pos="8494"/>
        </w:tabs>
        <w:rPr>
          <w:rFonts w:eastAsiaTheme="minorEastAsia"/>
          <w:noProof/>
          <w:lang w:eastAsia="es-PE"/>
        </w:rPr>
      </w:pPr>
      <w:hyperlink w:anchor="_Toc234507720" w:history="1">
        <w:r w:rsidRPr="00C00CFF">
          <w:rPr>
            <w:rStyle w:val="Hipervnculo"/>
            <w:noProof/>
          </w:rPr>
          <w:t>8.2.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_Toc234507720 \h </w:instrText>
        </w:r>
        <w:r>
          <w:rPr>
            <w:noProof/>
            <w:webHidden/>
          </w:rPr>
        </w:r>
        <w:r>
          <w:rPr>
            <w:noProof/>
            <w:webHidden/>
          </w:rPr>
          <w:fldChar w:fldCharType="separate"/>
        </w:r>
        <w:r>
          <w:rPr>
            <w:noProof/>
            <w:webHidden/>
          </w:rPr>
          <w:t>84</w:t>
        </w:r>
        <w:r>
          <w:rPr>
            <w:noProof/>
            <w:webHidden/>
          </w:rPr>
          <w:fldChar w:fldCharType="end"/>
        </w:r>
      </w:hyperlink>
    </w:p>
    <w:p w14:paraId="2EE0E751" w14:textId="1C834C6A" w:rsidR="00983281" w:rsidRDefault="00983281">
      <w:pPr>
        <w:pStyle w:val="TDC2"/>
        <w:tabs>
          <w:tab w:val="left" w:pos="960"/>
          <w:tab w:val="right" w:leader="dot" w:pos="8494"/>
        </w:tabs>
        <w:rPr>
          <w:rFonts w:eastAsiaTheme="minorEastAsia"/>
          <w:noProof/>
          <w:lang w:eastAsia="es-PE"/>
        </w:rPr>
      </w:pPr>
      <w:hyperlink w:anchor="_Toc234507721" w:history="1">
        <w:r w:rsidRPr="00C00CFF">
          <w:rPr>
            <w:rStyle w:val="Hipervnculo"/>
            <w:noProof/>
          </w:rPr>
          <w:t>8.3.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_Toc234507721 \h </w:instrText>
        </w:r>
        <w:r>
          <w:rPr>
            <w:noProof/>
            <w:webHidden/>
          </w:rPr>
        </w:r>
        <w:r>
          <w:rPr>
            <w:noProof/>
            <w:webHidden/>
          </w:rPr>
          <w:fldChar w:fldCharType="separate"/>
        </w:r>
        <w:r>
          <w:rPr>
            <w:noProof/>
            <w:webHidden/>
          </w:rPr>
          <w:t>84</w:t>
        </w:r>
        <w:r>
          <w:rPr>
            <w:noProof/>
            <w:webHidden/>
          </w:rPr>
          <w:fldChar w:fldCharType="end"/>
        </w:r>
      </w:hyperlink>
    </w:p>
    <w:p w14:paraId="0516D756" w14:textId="39F39610" w:rsidR="00983281" w:rsidRDefault="00983281">
      <w:pPr>
        <w:pStyle w:val="TDC2"/>
        <w:tabs>
          <w:tab w:val="left" w:pos="960"/>
          <w:tab w:val="right" w:leader="dot" w:pos="8494"/>
        </w:tabs>
        <w:rPr>
          <w:rFonts w:eastAsiaTheme="minorEastAsia"/>
          <w:noProof/>
          <w:lang w:eastAsia="es-PE"/>
        </w:rPr>
      </w:pPr>
      <w:hyperlink w:anchor="_Toc234507722" w:history="1">
        <w:r w:rsidRPr="00C00CFF">
          <w:rPr>
            <w:rStyle w:val="Hipervnculo"/>
            <w:noProof/>
          </w:rPr>
          <w:t>8.4.</w:t>
        </w:r>
        <w:r>
          <w:rPr>
            <w:rFonts w:eastAsiaTheme="minorEastAsia"/>
            <w:noProof/>
            <w:lang w:eastAsia="es-PE"/>
          </w:rPr>
          <w:tab/>
        </w:r>
        <w:r w:rsidRPr="00C00CFF">
          <w:rPr>
            <w:rStyle w:val="Hipervnculo"/>
            <w:noProof/>
          </w:rPr>
          <w:t>Niveles de linaje</w:t>
        </w:r>
        <w:r>
          <w:rPr>
            <w:noProof/>
            <w:webHidden/>
          </w:rPr>
          <w:tab/>
        </w:r>
        <w:r>
          <w:rPr>
            <w:noProof/>
            <w:webHidden/>
          </w:rPr>
          <w:fldChar w:fldCharType="begin"/>
        </w:r>
        <w:r>
          <w:rPr>
            <w:noProof/>
            <w:webHidden/>
          </w:rPr>
          <w:instrText xml:space="preserve"> PAGEREF _Toc234507722 \h </w:instrText>
        </w:r>
        <w:r>
          <w:rPr>
            <w:noProof/>
            <w:webHidden/>
          </w:rPr>
        </w:r>
        <w:r>
          <w:rPr>
            <w:noProof/>
            <w:webHidden/>
          </w:rPr>
          <w:fldChar w:fldCharType="separate"/>
        </w:r>
        <w:r>
          <w:rPr>
            <w:noProof/>
            <w:webHidden/>
          </w:rPr>
          <w:t>84</w:t>
        </w:r>
        <w:r>
          <w:rPr>
            <w:noProof/>
            <w:webHidden/>
          </w:rPr>
          <w:fldChar w:fldCharType="end"/>
        </w:r>
      </w:hyperlink>
    </w:p>
    <w:p w14:paraId="584FA79A" w14:textId="72678894" w:rsidR="00983281" w:rsidRDefault="00983281">
      <w:pPr>
        <w:pStyle w:val="TDC2"/>
        <w:tabs>
          <w:tab w:val="left" w:pos="960"/>
          <w:tab w:val="right" w:leader="dot" w:pos="8494"/>
        </w:tabs>
        <w:rPr>
          <w:rFonts w:eastAsiaTheme="minorEastAsia"/>
          <w:noProof/>
          <w:lang w:eastAsia="es-PE"/>
        </w:rPr>
      </w:pPr>
      <w:hyperlink w:anchor="_Toc234507723" w:history="1">
        <w:r w:rsidRPr="00C00CFF">
          <w:rPr>
            <w:rStyle w:val="Hipervnculo"/>
            <w:noProof/>
          </w:rPr>
          <w:t>8.5.</w:t>
        </w:r>
        <w:r>
          <w:rPr>
            <w:rFonts w:eastAsiaTheme="minorEastAsia"/>
            <w:noProof/>
            <w:lang w:eastAsia="es-PE"/>
          </w:rPr>
          <w:tab/>
        </w:r>
        <w:r w:rsidRPr="00C00CFF">
          <w:rPr>
            <w:rStyle w:val="Hipervnculo"/>
            <w:noProof/>
          </w:rPr>
          <w:t>Criterios para un buen linaje de datos</w:t>
        </w:r>
        <w:r>
          <w:rPr>
            <w:noProof/>
            <w:webHidden/>
          </w:rPr>
          <w:tab/>
        </w:r>
        <w:r>
          <w:rPr>
            <w:noProof/>
            <w:webHidden/>
          </w:rPr>
          <w:fldChar w:fldCharType="begin"/>
        </w:r>
        <w:r>
          <w:rPr>
            <w:noProof/>
            <w:webHidden/>
          </w:rPr>
          <w:instrText xml:space="preserve"> PAGEREF _Toc234507723 \h </w:instrText>
        </w:r>
        <w:r>
          <w:rPr>
            <w:noProof/>
            <w:webHidden/>
          </w:rPr>
        </w:r>
        <w:r>
          <w:rPr>
            <w:noProof/>
            <w:webHidden/>
          </w:rPr>
          <w:fldChar w:fldCharType="separate"/>
        </w:r>
        <w:r>
          <w:rPr>
            <w:noProof/>
            <w:webHidden/>
          </w:rPr>
          <w:t>85</w:t>
        </w:r>
        <w:r>
          <w:rPr>
            <w:noProof/>
            <w:webHidden/>
          </w:rPr>
          <w:fldChar w:fldCharType="end"/>
        </w:r>
      </w:hyperlink>
    </w:p>
    <w:p w14:paraId="02DDA2FB" w14:textId="6A5EDC94" w:rsidR="00983281" w:rsidRDefault="00983281">
      <w:pPr>
        <w:pStyle w:val="TDC3"/>
        <w:tabs>
          <w:tab w:val="left" w:pos="1440"/>
          <w:tab w:val="right" w:leader="dot" w:pos="8494"/>
        </w:tabs>
        <w:rPr>
          <w:rFonts w:eastAsiaTheme="minorEastAsia"/>
          <w:noProof/>
          <w:lang w:eastAsia="es-PE"/>
        </w:rPr>
      </w:pPr>
      <w:hyperlink w:anchor="_Toc234507724" w:history="1">
        <w:r w:rsidRPr="00C00CFF">
          <w:rPr>
            <w:rStyle w:val="Hipervnculo"/>
            <w:noProof/>
          </w:rPr>
          <w:t>8.5.1.</w:t>
        </w:r>
        <w:r>
          <w:rPr>
            <w:rFonts w:eastAsiaTheme="minorEastAsia"/>
            <w:noProof/>
            <w:lang w:eastAsia="es-PE"/>
          </w:rPr>
          <w:tab/>
        </w:r>
        <w:r w:rsidRPr="00C00CFF">
          <w:rPr>
            <w:rStyle w:val="Hipervnculo"/>
            <w:noProof/>
          </w:rPr>
          <w:t>Completitud</w:t>
        </w:r>
        <w:r>
          <w:rPr>
            <w:noProof/>
            <w:webHidden/>
          </w:rPr>
          <w:tab/>
        </w:r>
        <w:r>
          <w:rPr>
            <w:noProof/>
            <w:webHidden/>
          </w:rPr>
          <w:fldChar w:fldCharType="begin"/>
        </w:r>
        <w:r>
          <w:rPr>
            <w:noProof/>
            <w:webHidden/>
          </w:rPr>
          <w:instrText xml:space="preserve"> PAGEREF _Toc234507724 \h </w:instrText>
        </w:r>
        <w:r>
          <w:rPr>
            <w:noProof/>
            <w:webHidden/>
          </w:rPr>
        </w:r>
        <w:r>
          <w:rPr>
            <w:noProof/>
            <w:webHidden/>
          </w:rPr>
          <w:fldChar w:fldCharType="separate"/>
        </w:r>
        <w:r>
          <w:rPr>
            <w:noProof/>
            <w:webHidden/>
          </w:rPr>
          <w:t>85</w:t>
        </w:r>
        <w:r>
          <w:rPr>
            <w:noProof/>
            <w:webHidden/>
          </w:rPr>
          <w:fldChar w:fldCharType="end"/>
        </w:r>
      </w:hyperlink>
    </w:p>
    <w:p w14:paraId="0BC2171B" w14:textId="604BF3BD" w:rsidR="00983281" w:rsidRDefault="00983281">
      <w:pPr>
        <w:pStyle w:val="TDC3"/>
        <w:tabs>
          <w:tab w:val="left" w:pos="1440"/>
          <w:tab w:val="right" w:leader="dot" w:pos="8494"/>
        </w:tabs>
        <w:rPr>
          <w:rFonts w:eastAsiaTheme="minorEastAsia"/>
          <w:noProof/>
          <w:lang w:eastAsia="es-PE"/>
        </w:rPr>
      </w:pPr>
      <w:hyperlink w:anchor="_Toc234507725" w:history="1">
        <w:r w:rsidRPr="00C00CFF">
          <w:rPr>
            <w:rStyle w:val="Hipervnculo"/>
            <w:noProof/>
          </w:rPr>
          <w:t>8.5.2.</w:t>
        </w:r>
        <w:r>
          <w:rPr>
            <w:rFonts w:eastAsiaTheme="minorEastAsia"/>
            <w:noProof/>
            <w:lang w:eastAsia="es-PE"/>
          </w:rPr>
          <w:tab/>
        </w:r>
        <w:r w:rsidRPr="00C00CFF">
          <w:rPr>
            <w:rStyle w:val="Hipervnculo"/>
            <w:noProof/>
          </w:rPr>
          <w:t>Granularidad a nivel de campo</w:t>
        </w:r>
        <w:r>
          <w:rPr>
            <w:noProof/>
            <w:webHidden/>
          </w:rPr>
          <w:tab/>
        </w:r>
        <w:r>
          <w:rPr>
            <w:noProof/>
            <w:webHidden/>
          </w:rPr>
          <w:fldChar w:fldCharType="begin"/>
        </w:r>
        <w:r>
          <w:rPr>
            <w:noProof/>
            <w:webHidden/>
          </w:rPr>
          <w:instrText xml:space="preserve"> PAGEREF _Toc234507725 \h </w:instrText>
        </w:r>
        <w:r>
          <w:rPr>
            <w:noProof/>
            <w:webHidden/>
          </w:rPr>
        </w:r>
        <w:r>
          <w:rPr>
            <w:noProof/>
            <w:webHidden/>
          </w:rPr>
          <w:fldChar w:fldCharType="separate"/>
        </w:r>
        <w:r>
          <w:rPr>
            <w:noProof/>
            <w:webHidden/>
          </w:rPr>
          <w:t>85</w:t>
        </w:r>
        <w:r>
          <w:rPr>
            <w:noProof/>
            <w:webHidden/>
          </w:rPr>
          <w:fldChar w:fldCharType="end"/>
        </w:r>
      </w:hyperlink>
    </w:p>
    <w:p w14:paraId="2FFD28D3" w14:textId="134948C9" w:rsidR="00983281" w:rsidRDefault="00983281">
      <w:pPr>
        <w:pStyle w:val="TDC3"/>
        <w:tabs>
          <w:tab w:val="left" w:pos="1440"/>
          <w:tab w:val="right" w:leader="dot" w:pos="8494"/>
        </w:tabs>
        <w:rPr>
          <w:rFonts w:eastAsiaTheme="minorEastAsia"/>
          <w:noProof/>
          <w:lang w:eastAsia="es-PE"/>
        </w:rPr>
      </w:pPr>
      <w:hyperlink w:anchor="_Toc234507726" w:history="1">
        <w:r w:rsidRPr="00C00CFF">
          <w:rPr>
            <w:rStyle w:val="Hipervnculo"/>
            <w:noProof/>
          </w:rPr>
          <w:t>8.5.3.</w:t>
        </w:r>
        <w:r>
          <w:rPr>
            <w:rFonts w:eastAsiaTheme="minorEastAsia"/>
            <w:noProof/>
            <w:lang w:eastAsia="es-PE"/>
          </w:rPr>
          <w:tab/>
        </w:r>
        <w:r w:rsidRPr="00C00CFF">
          <w:rPr>
            <w:rStyle w:val="Hipervnculo"/>
            <w:noProof/>
          </w:rPr>
          <w:t>Trazabilidad bidireccional</w:t>
        </w:r>
        <w:r>
          <w:rPr>
            <w:noProof/>
            <w:webHidden/>
          </w:rPr>
          <w:tab/>
        </w:r>
        <w:r>
          <w:rPr>
            <w:noProof/>
            <w:webHidden/>
          </w:rPr>
          <w:fldChar w:fldCharType="begin"/>
        </w:r>
        <w:r>
          <w:rPr>
            <w:noProof/>
            <w:webHidden/>
          </w:rPr>
          <w:instrText xml:space="preserve"> PAGEREF _Toc234507726 \h </w:instrText>
        </w:r>
        <w:r>
          <w:rPr>
            <w:noProof/>
            <w:webHidden/>
          </w:rPr>
        </w:r>
        <w:r>
          <w:rPr>
            <w:noProof/>
            <w:webHidden/>
          </w:rPr>
          <w:fldChar w:fldCharType="separate"/>
        </w:r>
        <w:r>
          <w:rPr>
            <w:noProof/>
            <w:webHidden/>
          </w:rPr>
          <w:t>85</w:t>
        </w:r>
        <w:r>
          <w:rPr>
            <w:noProof/>
            <w:webHidden/>
          </w:rPr>
          <w:fldChar w:fldCharType="end"/>
        </w:r>
      </w:hyperlink>
    </w:p>
    <w:p w14:paraId="1E13F219" w14:textId="4A131CC0" w:rsidR="00983281" w:rsidRDefault="00983281">
      <w:pPr>
        <w:pStyle w:val="TDC3"/>
        <w:tabs>
          <w:tab w:val="left" w:pos="1440"/>
          <w:tab w:val="right" w:leader="dot" w:pos="8494"/>
        </w:tabs>
        <w:rPr>
          <w:rFonts w:eastAsiaTheme="minorEastAsia"/>
          <w:noProof/>
          <w:lang w:eastAsia="es-PE"/>
        </w:rPr>
      </w:pPr>
      <w:hyperlink w:anchor="_Toc234507727" w:history="1">
        <w:r w:rsidRPr="00C00CFF">
          <w:rPr>
            <w:rStyle w:val="Hipervnculo"/>
            <w:noProof/>
          </w:rPr>
          <w:t>8.5.4.</w:t>
        </w:r>
        <w:r>
          <w:rPr>
            <w:rFonts w:eastAsiaTheme="minorEastAsia"/>
            <w:noProof/>
            <w:lang w:eastAsia="es-PE"/>
          </w:rPr>
          <w:tab/>
        </w:r>
        <w:r w:rsidRPr="00C00CFF">
          <w:rPr>
            <w:rStyle w:val="Hipervnculo"/>
            <w:noProof/>
          </w:rPr>
          <w:t>Vinculación con metadatos y gobierno</w:t>
        </w:r>
        <w:r>
          <w:rPr>
            <w:noProof/>
            <w:webHidden/>
          </w:rPr>
          <w:tab/>
        </w:r>
        <w:r>
          <w:rPr>
            <w:noProof/>
            <w:webHidden/>
          </w:rPr>
          <w:fldChar w:fldCharType="begin"/>
        </w:r>
        <w:r>
          <w:rPr>
            <w:noProof/>
            <w:webHidden/>
          </w:rPr>
          <w:instrText xml:space="preserve"> PAGEREF _Toc234507727 \h </w:instrText>
        </w:r>
        <w:r>
          <w:rPr>
            <w:noProof/>
            <w:webHidden/>
          </w:rPr>
        </w:r>
        <w:r>
          <w:rPr>
            <w:noProof/>
            <w:webHidden/>
          </w:rPr>
          <w:fldChar w:fldCharType="separate"/>
        </w:r>
        <w:r>
          <w:rPr>
            <w:noProof/>
            <w:webHidden/>
          </w:rPr>
          <w:t>85</w:t>
        </w:r>
        <w:r>
          <w:rPr>
            <w:noProof/>
            <w:webHidden/>
          </w:rPr>
          <w:fldChar w:fldCharType="end"/>
        </w:r>
      </w:hyperlink>
    </w:p>
    <w:p w14:paraId="7E3B704C" w14:textId="4FE52D63" w:rsidR="00983281" w:rsidRDefault="00983281">
      <w:pPr>
        <w:pStyle w:val="TDC3"/>
        <w:tabs>
          <w:tab w:val="left" w:pos="1440"/>
          <w:tab w:val="right" w:leader="dot" w:pos="8494"/>
        </w:tabs>
        <w:rPr>
          <w:rFonts w:eastAsiaTheme="minorEastAsia"/>
          <w:noProof/>
          <w:lang w:eastAsia="es-PE"/>
        </w:rPr>
      </w:pPr>
      <w:hyperlink w:anchor="_Toc234507728" w:history="1">
        <w:r w:rsidRPr="00C00CFF">
          <w:rPr>
            <w:rStyle w:val="Hipervnculo"/>
            <w:noProof/>
          </w:rPr>
          <w:t>8.5.5.</w:t>
        </w:r>
        <w:r>
          <w:rPr>
            <w:rFonts w:eastAsiaTheme="minorEastAsia"/>
            <w:noProof/>
            <w:lang w:eastAsia="es-PE"/>
          </w:rPr>
          <w:tab/>
        </w:r>
        <w:r w:rsidRPr="00C00CFF">
          <w:rPr>
            <w:rStyle w:val="Hipervnculo"/>
            <w:noProof/>
          </w:rPr>
          <w:t>Actualización ante cambios</w:t>
        </w:r>
        <w:r>
          <w:rPr>
            <w:noProof/>
            <w:webHidden/>
          </w:rPr>
          <w:tab/>
        </w:r>
        <w:r>
          <w:rPr>
            <w:noProof/>
            <w:webHidden/>
          </w:rPr>
          <w:fldChar w:fldCharType="begin"/>
        </w:r>
        <w:r>
          <w:rPr>
            <w:noProof/>
            <w:webHidden/>
          </w:rPr>
          <w:instrText xml:space="preserve"> PAGEREF _Toc234507728 \h </w:instrText>
        </w:r>
        <w:r>
          <w:rPr>
            <w:noProof/>
            <w:webHidden/>
          </w:rPr>
        </w:r>
        <w:r>
          <w:rPr>
            <w:noProof/>
            <w:webHidden/>
          </w:rPr>
          <w:fldChar w:fldCharType="separate"/>
        </w:r>
        <w:r>
          <w:rPr>
            <w:noProof/>
            <w:webHidden/>
          </w:rPr>
          <w:t>86</w:t>
        </w:r>
        <w:r>
          <w:rPr>
            <w:noProof/>
            <w:webHidden/>
          </w:rPr>
          <w:fldChar w:fldCharType="end"/>
        </w:r>
      </w:hyperlink>
    </w:p>
    <w:p w14:paraId="4950198B" w14:textId="1388340A" w:rsidR="00983281" w:rsidRDefault="00983281">
      <w:pPr>
        <w:pStyle w:val="TDC3"/>
        <w:tabs>
          <w:tab w:val="left" w:pos="1440"/>
          <w:tab w:val="right" w:leader="dot" w:pos="8494"/>
        </w:tabs>
        <w:rPr>
          <w:rFonts w:eastAsiaTheme="minorEastAsia"/>
          <w:noProof/>
          <w:lang w:eastAsia="es-PE"/>
        </w:rPr>
      </w:pPr>
      <w:hyperlink w:anchor="_Toc234507729" w:history="1">
        <w:r w:rsidRPr="00C00CFF">
          <w:rPr>
            <w:rStyle w:val="Hipervnculo"/>
            <w:noProof/>
          </w:rPr>
          <w:t>8.5.6.</w:t>
        </w:r>
        <w:r>
          <w:rPr>
            <w:rFonts w:eastAsiaTheme="minorEastAsia"/>
            <w:noProof/>
            <w:lang w:eastAsia="es-PE"/>
          </w:rPr>
          <w:tab/>
        </w:r>
        <w:r w:rsidRPr="00C00CFF">
          <w:rPr>
            <w:rStyle w:val="Hipervnculo"/>
            <w:noProof/>
          </w:rPr>
          <w:t>Legibilidad y accesibilidad</w:t>
        </w:r>
        <w:r>
          <w:rPr>
            <w:noProof/>
            <w:webHidden/>
          </w:rPr>
          <w:tab/>
        </w:r>
        <w:r>
          <w:rPr>
            <w:noProof/>
            <w:webHidden/>
          </w:rPr>
          <w:fldChar w:fldCharType="begin"/>
        </w:r>
        <w:r>
          <w:rPr>
            <w:noProof/>
            <w:webHidden/>
          </w:rPr>
          <w:instrText xml:space="preserve"> PAGEREF _Toc234507729 \h </w:instrText>
        </w:r>
        <w:r>
          <w:rPr>
            <w:noProof/>
            <w:webHidden/>
          </w:rPr>
        </w:r>
        <w:r>
          <w:rPr>
            <w:noProof/>
            <w:webHidden/>
          </w:rPr>
          <w:fldChar w:fldCharType="separate"/>
        </w:r>
        <w:r>
          <w:rPr>
            <w:noProof/>
            <w:webHidden/>
          </w:rPr>
          <w:t>86</w:t>
        </w:r>
        <w:r>
          <w:rPr>
            <w:noProof/>
            <w:webHidden/>
          </w:rPr>
          <w:fldChar w:fldCharType="end"/>
        </w:r>
      </w:hyperlink>
    </w:p>
    <w:p w14:paraId="20F0CA61" w14:textId="3F1FB0CE" w:rsidR="00983281" w:rsidRDefault="00983281">
      <w:pPr>
        <w:pStyle w:val="TDC2"/>
        <w:tabs>
          <w:tab w:val="left" w:pos="960"/>
          <w:tab w:val="right" w:leader="dot" w:pos="8494"/>
        </w:tabs>
        <w:rPr>
          <w:rFonts w:eastAsiaTheme="minorEastAsia"/>
          <w:noProof/>
          <w:lang w:eastAsia="es-PE"/>
        </w:rPr>
      </w:pPr>
      <w:hyperlink w:anchor="_Toc234507730" w:history="1">
        <w:r w:rsidRPr="00C00CFF">
          <w:rPr>
            <w:rStyle w:val="Hipervnculo"/>
            <w:noProof/>
          </w:rPr>
          <w:t>8.6.</w:t>
        </w:r>
        <w:r>
          <w:rPr>
            <w:rFonts w:eastAsiaTheme="minorEastAsia"/>
            <w:noProof/>
            <w:lang w:eastAsia="es-PE"/>
          </w:rPr>
          <w:tab/>
        </w:r>
        <w:r w:rsidRPr="00C00CFF">
          <w:rPr>
            <w:rStyle w:val="Hipervnculo"/>
            <w:noProof/>
          </w:rPr>
          <w:t>Implementación del linaje de datos</w:t>
        </w:r>
        <w:r>
          <w:rPr>
            <w:noProof/>
            <w:webHidden/>
          </w:rPr>
          <w:tab/>
        </w:r>
        <w:r>
          <w:rPr>
            <w:noProof/>
            <w:webHidden/>
          </w:rPr>
          <w:fldChar w:fldCharType="begin"/>
        </w:r>
        <w:r>
          <w:rPr>
            <w:noProof/>
            <w:webHidden/>
          </w:rPr>
          <w:instrText xml:space="preserve"> PAGEREF _Toc234507730 \h </w:instrText>
        </w:r>
        <w:r>
          <w:rPr>
            <w:noProof/>
            <w:webHidden/>
          </w:rPr>
        </w:r>
        <w:r>
          <w:rPr>
            <w:noProof/>
            <w:webHidden/>
          </w:rPr>
          <w:fldChar w:fldCharType="separate"/>
        </w:r>
        <w:r>
          <w:rPr>
            <w:noProof/>
            <w:webHidden/>
          </w:rPr>
          <w:t>86</w:t>
        </w:r>
        <w:r>
          <w:rPr>
            <w:noProof/>
            <w:webHidden/>
          </w:rPr>
          <w:fldChar w:fldCharType="end"/>
        </w:r>
      </w:hyperlink>
    </w:p>
    <w:p w14:paraId="5090BFC2" w14:textId="3AB9D713" w:rsidR="00983281" w:rsidRDefault="00983281">
      <w:pPr>
        <w:pStyle w:val="TDC2"/>
        <w:tabs>
          <w:tab w:val="left" w:pos="960"/>
          <w:tab w:val="right" w:leader="dot" w:pos="8494"/>
        </w:tabs>
        <w:rPr>
          <w:rFonts w:eastAsiaTheme="minorEastAsia"/>
          <w:noProof/>
          <w:lang w:eastAsia="es-PE"/>
        </w:rPr>
      </w:pPr>
      <w:hyperlink w:anchor="_Toc234507731" w:history="1">
        <w:r w:rsidRPr="00C00CFF">
          <w:rPr>
            <w:rStyle w:val="Hipervnculo"/>
            <w:noProof/>
          </w:rPr>
          <w:t>8.7.</w:t>
        </w:r>
        <w:r>
          <w:rPr>
            <w:rFonts w:eastAsiaTheme="minorEastAsia"/>
            <w:noProof/>
            <w:lang w:eastAsia="es-PE"/>
          </w:rPr>
          <w:tab/>
        </w:r>
        <w:r w:rsidRPr="00C00CFF">
          <w:rPr>
            <w:rStyle w:val="Hipervnculo"/>
            <w:noProof/>
          </w:rPr>
          <w:t>Tipos de transformación en el linaje</w:t>
        </w:r>
        <w:r>
          <w:rPr>
            <w:noProof/>
            <w:webHidden/>
          </w:rPr>
          <w:tab/>
        </w:r>
        <w:r>
          <w:rPr>
            <w:noProof/>
            <w:webHidden/>
          </w:rPr>
          <w:fldChar w:fldCharType="begin"/>
        </w:r>
        <w:r>
          <w:rPr>
            <w:noProof/>
            <w:webHidden/>
          </w:rPr>
          <w:instrText xml:space="preserve"> PAGEREF _Toc234507731 \h </w:instrText>
        </w:r>
        <w:r>
          <w:rPr>
            <w:noProof/>
            <w:webHidden/>
          </w:rPr>
        </w:r>
        <w:r>
          <w:rPr>
            <w:noProof/>
            <w:webHidden/>
          </w:rPr>
          <w:fldChar w:fldCharType="separate"/>
        </w:r>
        <w:r>
          <w:rPr>
            <w:noProof/>
            <w:webHidden/>
          </w:rPr>
          <w:t>87</w:t>
        </w:r>
        <w:r>
          <w:rPr>
            <w:noProof/>
            <w:webHidden/>
          </w:rPr>
          <w:fldChar w:fldCharType="end"/>
        </w:r>
      </w:hyperlink>
    </w:p>
    <w:p w14:paraId="5C194B1E" w14:textId="7B6C9506" w:rsidR="00983281" w:rsidRDefault="00983281">
      <w:pPr>
        <w:pStyle w:val="TDC1"/>
        <w:rPr>
          <w:rFonts w:eastAsiaTheme="minorEastAsia"/>
          <w:noProof/>
          <w:lang w:eastAsia="es-PE"/>
        </w:rPr>
      </w:pPr>
      <w:hyperlink w:anchor="_Toc234507732" w:history="1">
        <w:r w:rsidRPr="00C00CFF">
          <w:rPr>
            <w:rStyle w:val="Hipervnculo"/>
            <w:noProof/>
          </w:rPr>
          <w:t>9.</w:t>
        </w:r>
        <w:r>
          <w:rPr>
            <w:rFonts w:eastAsiaTheme="minorEastAsia"/>
            <w:noProof/>
            <w:lang w:eastAsia="es-PE"/>
          </w:rPr>
          <w:tab/>
        </w:r>
        <w:r w:rsidRPr="00C00CFF">
          <w:rPr>
            <w:rStyle w:val="Hipervnculo"/>
            <w:noProof/>
          </w:rPr>
          <w:t>Data Ownership</w:t>
        </w:r>
        <w:r>
          <w:rPr>
            <w:noProof/>
            <w:webHidden/>
          </w:rPr>
          <w:tab/>
        </w:r>
        <w:r>
          <w:rPr>
            <w:noProof/>
            <w:webHidden/>
          </w:rPr>
          <w:fldChar w:fldCharType="begin"/>
        </w:r>
        <w:r>
          <w:rPr>
            <w:noProof/>
            <w:webHidden/>
          </w:rPr>
          <w:instrText xml:space="preserve"> PAGEREF _Toc234507732 \h </w:instrText>
        </w:r>
        <w:r>
          <w:rPr>
            <w:noProof/>
            <w:webHidden/>
          </w:rPr>
        </w:r>
        <w:r>
          <w:rPr>
            <w:noProof/>
            <w:webHidden/>
          </w:rPr>
          <w:fldChar w:fldCharType="separate"/>
        </w:r>
        <w:r>
          <w:rPr>
            <w:noProof/>
            <w:webHidden/>
          </w:rPr>
          <w:t>89</w:t>
        </w:r>
        <w:r>
          <w:rPr>
            <w:noProof/>
            <w:webHidden/>
          </w:rPr>
          <w:fldChar w:fldCharType="end"/>
        </w:r>
      </w:hyperlink>
    </w:p>
    <w:p w14:paraId="5163AF57" w14:textId="3901B537" w:rsidR="00983281" w:rsidRDefault="00983281">
      <w:pPr>
        <w:pStyle w:val="TDC2"/>
        <w:tabs>
          <w:tab w:val="left" w:pos="960"/>
          <w:tab w:val="right" w:leader="dot" w:pos="8494"/>
        </w:tabs>
        <w:rPr>
          <w:rFonts w:eastAsiaTheme="minorEastAsia"/>
          <w:noProof/>
          <w:lang w:eastAsia="es-PE"/>
        </w:rPr>
      </w:pPr>
      <w:hyperlink w:anchor="_Toc234507733" w:history="1">
        <w:r w:rsidRPr="00C00CFF">
          <w:rPr>
            <w:rStyle w:val="Hipervnculo"/>
            <w:noProof/>
          </w:rPr>
          <w:t>9.1.</w:t>
        </w:r>
        <w:r>
          <w:rPr>
            <w:rFonts w:eastAsiaTheme="minorEastAsia"/>
            <w:noProof/>
            <w:lang w:eastAsia="es-PE"/>
          </w:rPr>
          <w:tab/>
        </w:r>
        <w:r w:rsidRPr="00C00CFF">
          <w:rPr>
            <w:rStyle w:val="Hipervnculo"/>
            <w:noProof/>
          </w:rPr>
          <w:t>Definición</w:t>
        </w:r>
        <w:r>
          <w:rPr>
            <w:noProof/>
            <w:webHidden/>
          </w:rPr>
          <w:tab/>
        </w:r>
        <w:r>
          <w:rPr>
            <w:noProof/>
            <w:webHidden/>
          </w:rPr>
          <w:fldChar w:fldCharType="begin"/>
        </w:r>
        <w:r>
          <w:rPr>
            <w:noProof/>
            <w:webHidden/>
          </w:rPr>
          <w:instrText xml:space="preserve"> PAGEREF _Toc234507733 \h </w:instrText>
        </w:r>
        <w:r>
          <w:rPr>
            <w:noProof/>
            <w:webHidden/>
          </w:rPr>
        </w:r>
        <w:r>
          <w:rPr>
            <w:noProof/>
            <w:webHidden/>
          </w:rPr>
          <w:fldChar w:fldCharType="separate"/>
        </w:r>
        <w:r>
          <w:rPr>
            <w:noProof/>
            <w:webHidden/>
          </w:rPr>
          <w:t>89</w:t>
        </w:r>
        <w:r>
          <w:rPr>
            <w:noProof/>
            <w:webHidden/>
          </w:rPr>
          <w:fldChar w:fldCharType="end"/>
        </w:r>
      </w:hyperlink>
    </w:p>
    <w:p w14:paraId="784A7697" w14:textId="23E15A55" w:rsidR="00983281" w:rsidRDefault="00983281">
      <w:pPr>
        <w:pStyle w:val="TDC2"/>
        <w:tabs>
          <w:tab w:val="left" w:pos="960"/>
          <w:tab w:val="right" w:leader="dot" w:pos="8494"/>
        </w:tabs>
        <w:rPr>
          <w:rFonts w:eastAsiaTheme="minorEastAsia"/>
          <w:noProof/>
          <w:lang w:eastAsia="es-PE"/>
        </w:rPr>
      </w:pPr>
      <w:hyperlink w:anchor="_Toc234507734" w:history="1">
        <w:r w:rsidRPr="00C00CFF">
          <w:rPr>
            <w:rStyle w:val="Hipervnculo"/>
            <w:noProof/>
          </w:rPr>
          <w:t>9.2.</w:t>
        </w:r>
        <w:r>
          <w:rPr>
            <w:rFonts w:eastAsiaTheme="minorEastAsia"/>
            <w:noProof/>
            <w:lang w:eastAsia="es-PE"/>
          </w:rPr>
          <w:tab/>
        </w:r>
        <w:r w:rsidRPr="00C00CFF">
          <w:rPr>
            <w:rStyle w:val="Hipervnculo"/>
            <w:noProof/>
          </w:rPr>
          <w:t>Objetivo</w:t>
        </w:r>
        <w:r>
          <w:rPr>
            <w:noProof/>
            <w:webHidden/>
          </w:rPr>
          <w:tab/>
        </w:r>
        <w:r>
          <w:rPr>
            <w:noProof/>
            <w:webHidden/>
          </w:rPr>
          <w:fldChar w:fldCharType="begin"/>
        </w:r>
        <w:r>
          <w:rPr>
            <w:noProof/>
            <w:webHidden/>
          </w:rPr>
          <w:instrText xml:space="preserve"> PAGEREF _Toc234507734 \h </w:instrText>
        </w:r>
        <w:r>
          <w:rPr>
            <w:noProof/>
            <w:webHidden/>
          </w:rPr>
        </w:r>
        <w:r>
          <w:rPr>
            <w:noProof/>
            <w:webHidden/>
          </w:rPr>
          <w:fldChar w:fldCharType="separate"/>
        </w:r>
        <w:r>
          <w:rPr>
            <w:noProof/>
            <w:webHidden/>
          </w:rPr>
          <w:t>89</w:t>
        </w:r>
        <w:r>
          <w:rPr>
            <w:noProof/>
            <w:webHidden/>
          </w:rPr>
          <w:fldChar w:fldCharType="end"/>
        </w:r>
      </w:hyperlink>
    </w:p>
    <w:p w14:paraId="5BB484D3" w14:textId="6F1703AA" w:rsidR="00983281" w:rsidRDefault="00983281">
      <w:pPr>
        <w:pStyle w:val="TDC2"/>
        <w:tabs>
          <w:tab w:val="left" w:pos="960"/>
          <w:tab w:val="right" w:leader="dot" w:pos="8494"/>
        </w:tabs>
        <w:rPr>
          <w:rFonts w:eastAsiaTheme="minorEastAsia"/>
          <w:noProof/>
          <w:lang w:eastAsia="es-PE"/>
        </w:rPr>
      </w:pPr>
      <w:hyperlink w:anchor="_Toc234507735" w:history="1">
        <w:r w:rsidRPr="00C00CFF">
          <w:rPr>
            <w:rStyle w:val="Hipervnculo"/>
            <w:noProof/>
          </w:rPr>
          <w:t>9.3.</w:t>
        </w:r>
        <w:r>
          <w:rPr>
            <w:rFonts w:eastAsiaTheme="minorEastAsia"/>
            <w:noProof/>
            <w:lang w:eastAsia="es-PE"/>
          </w:rPr>
          <w:tab/>
        </w:r>
        <w:r w:rsidRPr="00C00CFF">
          <w:rPr>
            <w:rStyle w:val="Hipervnculo"/>
            <w:noProof/>
          </w:rPr>
          <w:t>Alcance</w:t>
        </w:r>
        <w:r>
          <w:rPr>
            <w:noProof/>
            <w:webHidden/>
          </w:rPr>
          <w:tab/>
        </w:r>
        <w:r>
          <w:rPr>
            <w:noProof/>
            <w:webHidden/>
          </w:rPr>
          <w:fldChar w:fldCharType="begin"/>
        </w:r>
        <w:r>
          <w:rPr>
            <w:noProof/>
            <w:webHidden/>
          </w:rPr>
          <w:instrText xml:space="preserve"> PAGEREF _Toc234507735 \h </w:instrText>
        </w:r>
        <w:r>
          <w:rPr>
            <w:noProof/>
            <w:webHidden/>
          </w:rPr>
        </w:r>
        <w:r>
          <w:rPr>
            <w:noProof/>
            <w:webHidden/>
          </w:rPr>
          <w:fldChar w:fldCharType="separate"/>
        </w:r>
        <w:r>
          <w:rPr>
            <w:noProof/>
            <w:webHidden/>
          </w:rPr>
          <w:t>89</w:t>
        </w:r>
        <w:r>
          <w:rPr>
            <w:noProof/>
            <w:webHidden/>
          </w:rPr>
          <w:fldChar w:fldCharType="end"/>
        </w:r>
      </w:hyperlink>
    </w:p>
    <w:p w14:paraId="37588A2A" w14:textId="1CE9530D" w:rsidR="00983281" w:rsidRDefault="00983281">
      <w:pPr>
        <w:pStyle w:val="TDC2"/>
        <w:tabs>
          <w:tab w:val="left" w:pos="960"/>
          <w:tab w:val="right" w:leader="dot" w:pos="8494"/>
        </w:tabs>
        <w:rPr>
          <w:rFonts w:eastAsiaTheme="minorEastAsia"/>
          <w:noProof/>
          <w:lang w:eastAsia="es-PE"/>
        </w:rPr>
      </w:pPr>
      <w:hyperlink w:anchor="_Toc234507736" w:history="1">
        <w:r w:rsidRPr="00C00CFF">
          <w:rPr>
            <w:rStyle w:val="Hipervnculo"/>
            <w:noProof/>
          </w:rPr>
          <w:t>9.4.</w:t>
        </w:r>
        <w:r>
          <w:rPr>
            <w:rFonts w:eastAsiaTheme="minorEastAsia"/>
            <w:noProof/>
            <w:lang w:eastAsia="es-PE"/>
          </w:rPr>
          <w:tab/>
        </w:r>
        <w:r w:rsidRPr="00C00CFF">
          <w:rPr>
            <w:rStyle w:val="Hipervnculo"/>
            <w:noProof/>
          </w:rPr>
          <w:t>Modelo de propiedad por dominio</w:t>
        </w:r>
        <w:r>
          <w:rPr>
            <w:noProof/>
            <w:webHidden/>
          </w:rPr>
          <w:tab/>
        </w:r>
        <w:r>
          <w:rPr>
            <w:noProof/>
            <w:webHidden/>
          </w:rPr>
          <w:fldChar w:fldCharType="begin"/>
        </w:r>
        <w:r>
          <w:rPr>
            <w:noProof/>
            <w:webHidden/>
          </w:rPr>
          <w:instrText xml:space="preserve"> PAGEREF _Toc234507736 \h </w:instrText>
        </w:r>
        <w:r>
          <w:rPr>
            <w:noProof/>
            <w:webHidden/>
          </w:rPr>
        </w:r>
        <w:r>
          <w:rPr>
            <w:noProof/>
            <w:webHidden/>
          </w:rPr>
          <w:fldChar w:fldCharType="separate"/>
        </w:r>
        <w:r>
          <w:rPr>
            <w:noProof/>
            <w:webHidden/>
          </w:rPr>
          <w:t>89</w:t>
        </w:r>
        <w:r>
          <w:rPr>
            <w:noProof/>
            <w:webHidden/>
          </w:rPr>
          <w:fldChar w:fldCharType="end"/>
        </w:r>
      </w:hyperlink>
    </w:p>
    <w:p w14:paraId="5AB93C3B" w14:textId="00F972E2" w:rsidR="00983281" w:rsidRDefault="00983281">
      <w:pPr>
        <w:pStyle w:val="TDC2"/>
        <w:tabs>
          <w:tab w:val="left" w:pos="960"/>
          <w:tab w:val="right" w:leader="dot" w:pos="8494"/>
        </w:tabs>
        <w:rPr>
          <w:rFonts w:eastAsiaTheme="minorEastAsia"/>
          <w:noProof/>
          <w:lang w:eastAsia="es-PE"/>
        </w:rPr>
      </w:pPr>
      <w:hyperlink w:anchor="_Toc234507737" w:history="1">
        <w:r w:rsidRPr="00C00CFF">
          <w:rPr>
            <w:rStyle w:val="Hipervnculo"/>
            <w:noProof/>
          </w:rPr>
          <w:t>9.5.</w:t>
        </w:r>
        <w:r>
          <w:rPr>
            <w:rFonts w:eastAsiaTheme="minorEastAsia"/>
            <w:noProof/>
            <w:lang w:eastAsia="es-PE"/>
          </w:rPr>
          <w:tab/>
        </w:r>
        <w:r w:rsidRPr="00C00CFF">
          <w:rPr>
            <w:rStyle w:val="Hipervnculo"/>
            <w:noProof/>
          </w:rPr>
          <w:t>Criterios para la asignación de Data Owners</w:t>
        </w:r>
        <w:r>
          <w:rPr>
            <w:noProof/>
            <w:webHidden/>
          </w:rPr>
          <w:tab/>
        </w:r>
        <w:r>
          <w:rPr>
            <w:noProof/>
            <w:webHidden/>
          </w:rPr>
          <w:fldChar w:fldCharType="begin"/>
        </w:r>
        <w:r>
          <w:rPr>
            <w:noProof/>
            <w:webHidden/>
          </w:rPr>
          <w:instrText xml:space="preserve"> PAGEREF _Toc234507737 \h </w:instrText>
        </w:r>
        <w:r>
          <w:rPr>
            <w:noProof/>
            <w:webHidden/>
          </w:rPr>
        </w:r>
        <w:r>
          <w:rPr>
            <w:noProof/>
            <w:webHidden/>
          </w:rPr>
          <w:fldChar w:fldCharType="separate"/>
        </w:r>
        <w:r>
          <w:rPr>
            <w:noProof/>
            <w:webHidden/>
          </w:rPr>
          <w:t>90</w:t>
        </w:r>
        <w:r>
          <w:rPr>
            <w:noProof/>
            <w:webHidden/>
          </w:rPr>
          <w:fldChar w:fldCharType="end"/>
        </w:r>
      </w:hyperlink>
    </w:p>
    <w:p w14:paraId="0F488E82" w14:textId="5C81B200" w:rsidR="00983281" w:rsidRDefault="00983281">
      <w:pPr>
        <w:pStyle w:val="TDC2"/>
        <w:tabs>
          <w:tab w:val="left" w:pos="960"/>
          <w:tab w:val="right" w:leader="dot" w:pos="8494"/>
        </w:tabs>
        <w:rPr>
          <w:rFonts w:eastAsiaTheme="minorEastAsia"/>
          <w:noProof/>
          <w:lang w:eastAsia="es-PE"/>
        </w:rPr>
      </w:pPr>
      <w:hyperlink w:anchor="_Toc234507738" w:history="1">
        <w:r w:rsidRPr="00C00CFF">
          <w:rPr>
            <w:rStyle w:val="Hipervnculo"/>
            <w:noProof/>
          </w:rPr>
          <w:t>9.6.</w:t>
        </w:r>
        <w:r>
          <w:rPr>
            <w:rFonts w:eastAsiaTheme="minorEastAsia"/>
            <w:noProof/>
            <w:lang w:eastAsia="es-PE"/>
          </w:rPr>
          <w:tab/>
        </w:r>
        <w:r w:rsidRPr="00C00CFF">
          <w:rPr>
            <w:rStyle w:val="Hipervnculo"/>
            <w:noProof/>
          </w:rPr>
          <w:t>Implementación del modelo de Data Ownership</w:t>
        </w:r>
        <w:r>
          <w:rPr>
            <w:noProof/>
            <w:webHidden/>
          </w:rPr>
          <w:tab/>
        </w:r>
        <w:r>
          <w:rPr>
            <w:noProof/>
            <w:webHidden/>
          </w:rPr>
          <w:fldChar w:fldCharType="begin"/>
        </w:r>
        <w:r>
          <w:rPr>
            <w:noProof/>
            <w:webHidden/>
          </w:rPr>
          <w:instrText xml:space="preserve"> PAGEREF _Toc234507738 \h </w:instrText>
        </w:r>
        <w:r>
          <w:rPr>
            <w:noProof/>
            <w:webHidden/>
          </w:rPr>
        </w:r>
        <w:r>
          <w:rPr>
            <w:noProof/>
            <w:webHidden/>
          </w:rPr>
          <w:fldChar w:fldCharType="separate"/>
        </w:r>
        <w:r>
          <w:rPr>
            <w:noProof/>
            <w:webHidden/>
          </w:rPr>
          <w:t>91</w:t>
        </w:r>
        <w:r>
          <w:rPr>
            <w:noProof/>
            <w:webHidden/>
          </w:rPr>
          <w:fldChar w:fldCharType="end"/>
        </w:r>
      </w:hyperlink>
    </w:p>
    <w:p w14:paraId="6D8FDA5B" w14:textId="0C1529B0" w:rsidR="00983281" w:rsidRDefault="00983281">
      <w:pPr>
        <w:pStyle w:val="TDC2"/>
        <w:tabs>
          <w:tab w:val="left" w:pos="960"/>
          <w:tab w:val="right" w:leader="dot" w:pos="8494"/>
        </w:tabs>
        <w:rPr>
          <w:rFonts w:eastAsiaTheme="minorEastAsia"/>
          <w:noProof/>
          <w:lang w:eastAsia="es-PE"/>
        </w:rPr>
      </w:pPr>
      <w:hyperlink w:anchor="_Toc234507739" w:history="1">
        <w:r w:rsidRPr="00C00CFF">
          <w:rPr>
            <w:rStyle w:val="Hipervnculo"/>
            <w:noProof/>
          </w:rPr>
          <w:t>9.7.</w:t>
        </w:r>
        <w:r>
          <w:rPr>
            <w:rFonts w:eastAsiaTheme="minorEastAsia"/>
            <w:noProof/>
            <w:lang w:eastAsia="es-PE"/>
          </w:rPr>
          <w:tab/>
        </w:r>
        <w:r w:rsidRPr="00C00CFF">
          <w:rPr>
            <w:rStyle w:val="Hipervnculo"/>
            <w:noProof/>
          </w:rPr>
          <w:t>Responsabilidades del Data Owner por proceso</w:t>
        </w:r>
        <w:r>
          <w:rPr>
            <w:noProof/>
            <w:webHidden/>
          </w:rPr>
          <w:tab/>
        </w:r>
        <w:r>
          <w:rPr>
            <w:noProof/>
            <w:webHidden/>
          </w:rPr>
          <w:fldChar w:fldCharType="begin"/>
        </w:r>
        <w:r>
          <w:rPr>
            <w:noProof/>
            <w:webHidden/>
          </w:rPr>
          <w:instrText xml:space="preserve"> PAGEREF _Toc234507739 \h </w:instrText>
        </w:r>
        <w:r>
          <w:rPr>
            <w:noProof/>
            <w:webHidden/>
          </w:rPr>
        </w:r>
        <w:r>
          <w:rPr>
            <w:noProof/>
            <w:webHidden/>
          </w:rPr>
          <w:fldChar w:fldCharType="separate"/>
        </w:r>
        <w:r>
          <w:rPr>
            <w:noProof/>
            <w:webHidden/>
          </w:rPr>
          <w:t>92</w:t>
        </w:r>
        <w:r>
          <w:rPr>
            <w:noProof/>
            <w:webHidden/>
          </w:rPr>
          <w:fldChar w:fldCharType="end"/>
        </w:r>
      </w:hyperlink>
    </w:p>
    <w:p w14:paraId="43BE8500" w14:textId="42B8B9B0" w:rsidR="006D31B3" w:rsidRPr="00887CDE" w:rsidRDefault="00C928E8" w:rsidP="00634E5D">
      <w:pPr>
        <w:jc w:val="both"/>
        <w:rPr>
          <w:rFonts w:eastAsiaTheme="majorEastAsia" w:cs="Arial"/>
          <w:sz w:val="20"/>
          <w:szCs w:val="20"/>
          <w:lang w:val="es-MX"/>
        </w:rPr>
      </w:pPr>
      <w:r w:rsidRPr="00887CDE">
        <w:rPr>
          <w:rFonts w:cs="Arial"/>
          <w:sz w:val="20"/>
          <w:szCs w:val="20"/>
          <w:lang w:val="es-MX"/>
        </w:rPr>
        <w:fldChar w:fldCharType="end"/>
      </w:r>
      <w:r w:rsidR="006D31B3" w:rsidRPr="00887CDE">
        <w:rPr>
          <w:rFonts w:cs="Arial"/>
          <w:sz w:val="20"/>
          <w:szCs w:val="20"/>
          <w:lang w:val="es-MX"/>
        </w:rPr>
        <w:br w:type="page"/>
      </w:r>
    </w:p>
    <w:p w14:paraId="735AD424" w14:textId="3611CCC4" w:rsidR="00D975F2" w:rsidRPr="00887CDE" w:rsidRDefault="00031665" w:rsidP="00C02B15">
      <w:pPr>
        <w:pStyle w:val="Ttulo1"/>
        <w:numPr>
          <w:ilvl w:val="0"/>
          <w:numId w:val="8"/>
        </w:numPr>
        <w:rPr>
          <w:rFonts w:asciiTheme="minorHAnsi" w:hAnsiTheme="minorHAnsi"/>
        </w:rPr>
      </w:pPr>
      <w:bookmarkStart w:id="2" w:name="_Toc234507566"/>
      <w:r w:rsidRPr="00887CDE">
        <w:rPr>
          <w:rFonts w:asciiTheme="minorHAnsi" w:hAnsiTheme="minorHAnsi"/>
        </w:rPr>
        <w:lastRenderedPageBreak/>
        <w:t>Glosario de términos</w:t>
      </w:r>
      <w:bookmarkEnd w:id="2"/>
    </w:p>
    <w:p w14:paraId="6B2C06A0" w14:textId="77777777" w:rsidR="008278DA" w:rsidRPr="00887CDE" w:rsidRDefault="008278DA" w:rsidP="008278DA"/>
    <w:tbl>
      <w:tblPr>
        <w:tblW w:w="10448" w:type="dxa"/>
        <w:tblInd w:w="-955" w:type="dxa"/>
        <w:tblCellMar>
          <w:left w:w="70" w:type="dxa"/>
          <w:right w:w="70" w:type="dxa"/>
        </w:tblCellMar>
        <w:tblLook w:val="04A0" w:firstRow="1" w:lastRow="0" w:firstColumn="1" w:lastColumn="0" w:noHBand="0" w:noVBand="1"/>
      </w:tblPr>
      <w:tblGrid>
        <w:gridCol w:w="3077"/>
        <w:gridCol w:w="7371"/>
      </w:tblGrid>
      <w:tr w:rsidR="00493D75" w:rsidRPr="00887CDE" w14:paraId="61A2DD1C" w14:textId="77777777" w:rsidTr="00CF2A4D">
        <w:trPr>
          <w:trHeight w:val="684"/>
        </w:trPr>
        <w:tc>
          <w:tcPr>
            <w:tcW w:w="3077" w:type="dxa"/>
            <w:tcBorders>
              <w:top w:val="single" w:sz="4" w:space="0" w:color="C9D3E0"/>
              <w:left w:val="single" w:sz="4" w:space="0" w:color="C9D3E0"/>
              <w:bottom w:val="single" w:sz="4" w:space="0" w:color="C9D3E0"/>
              <w:right w:val="single" w:sz="4" w:space="0" w:color="C9D3E0"/>
            </w:tcBorders>
            <w:shd w:val="clear" w:color="000000" w:fill="3DD2CE"/>
            <w:vAlign w:val="center"/>
            <w:hideMark/>
          </w:tcPr>
          <w:p w14:paraId="6903D968" w14:textId="6A0D84BB" w:rsidR="00BB0535" w:rsidRPr="00887CDE" w:rsidRDefault="0017632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Término</w:t>
            </w:r>
          </w:p>
        </w:tc>
        <w:tc>
          <w:tcPr>
            <w:tcW w:w="7371" w:type="dxa"/>
            <w:tcBorders>
              <w:top w:val="single" w:sz="4" w:space="0" w:color="C9D3E0"/>
              <w:left w:val="nil"/>
              <w:bottom w:val="single" w:sz="4" w:space="0" w:color="C9D3E0"/>
              <w:right w:val="single" w:sz="4" w:space="0" w:color="C9D3E0"/>
            </w:tcBorders>
            <w:shd w:val="clear" w:color="000000" w:fill="3DD2CE"/>
            <w:vAlign w:val="center"/>
            <w:hideMark/>
          </w:tcPr>
          <w:p w14:paraId="53B85507" w14:textId="4A1FE94C" w:rsidR="00BB0535" w:rsidRPr="00887CDE" w:rsidRDefault="0017632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Definición</w:t>
            </w:r>
          </w:p>
        </w:tc>
      </w:tr>
      <w:tr w:rsidR="00493D75" w:rsidRPr="00887CDE" w14:paraId="14588B52" w14:textId="77777777" w:rsidTr="00CF2A4D">
        <w:trPr>
          <w:trHeight w:val="792"/>
        </w:trPr>
        <w:tc>
          <w:tcPr>
            <w:tcW w:w="3077" w:type="dxa"/>
            <w:tcBorders>
              <w:top w:val="nil"/>
              <w:left w:val="single" w:sz="4" w:space="0" w:color="C9D3E0"/>
              <w:bottom w:val="single" w:sz="4" w:space="0" w:color="C9D3E0"/>
              <w:right w:val="single" w:sz="4" w:space="0" w:color="C9D3E0"/>
            </w:tcBorders>
            <w:vAlign w:val="center"/>
            <w:hideMark/>
          </w:tcPr>
          <w:p w14:paraId="400966C5"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GCP (Google Cloud Platform)</w:t>
            </w:r>
          </w:p>
        </w:tc>
        <w:tc>
          <w:tcPr>
            <w:tcW w:w="7371" w:type="dxa"/>
            <w:tcBorders>
              <w:top w:val="nil"/>
              <w:left w:val="nil"/>
              <w:bottom w:val="single" w:sz="4" w:space="0" w:color="C9D3E0"/>
              <w:right w:val="single" w:sz="4" w:space="0" w:color="C9D3E0"/>
            </w:tcBorders>
            <w:hideMark/>
          </w:tcPr>
          <w:p w14:paraId="43B8671D"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Plataforma de servicios en la nube de Google que centraliza datos, procesos y herramientas bajo un entorno seguro donde se configuran accesos, roles y políticas de seguridad.</w:t>
            </w:r>
          </w:p>
        </w:tc>
      </w:tr>
      <w:tr w:rsidR="00493D75" w:rsidRPr="00887CDE" w14:paraId="1223CD9D"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23E57CB7"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Proyecto (Project)</w:t>
            </w:r>
          </w:p>
        </w:tc>
        <w:tc>
          <w:tcPr>
            <w:tcW w:w="7371" w:type="dxa"/>
            <w:tcBorders>
              <w:top w:val="nil"/>
              <w:left w:val="nil"/>
              <w:bottom w:val="single" w:sz="4" w:space="0" w:color="C9D3E0"/>
              <w:right w:val="single" w:sz="4" w:space="0" w:color="C9D3E0"/>
            </w:tcBorders>
            <w:hideMark/>
          </w:tcPr>
          <w:p w14:paraId="35EE4D9A"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Unidad organizativa que agrupa recursos, permisos y presupuesto en GCP. Nivel más alto donde se aplican políticas de seguridad y se controla el gasto.</w:t>
            </w:r>
          </w:p>
        </w:tc>
      </w:tr>
      <w:tr w:rsidR="00493D75" w:rsidRPr="00887CDE" w14:paraId="0CAF8167"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0293AA26"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BigQuery</w:t>
            </w:r>
          </w:p>
        </w:tc>
        <w:tc>
          <w:tcPr>
            <w:tcW w:w="7371" w:type="dxa"/>
            <w:tcBorders>
              <w:top w:val="nil"/>
              <w:left w:val="nil"/>
              <w:bottom w:val="single" w:sz="4" w:space="0" w:color="C9D3E0"/>
              <w:right w:val="single" w:sz="4" w:space="0" w:color="C9D3E0"/>
            </w:tcBorders>
            <w:hideMark/>
          </w:tcPr>
          <w:p w14:paraId="75F32A6D"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Motor de análisis de datos de Google Cloud que permite consultar grandes volúmenes de información mediante SQL para reportes, análisis y estadísticas.</w:t>
            </w:r>
          </w:p>
        </w:tc>
      </w:tr>
      <w:tr w:rsidR="00493D75" w:rsidRPr="00887CDE" w14:paraId="50C0144D"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440402E4"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Cloud Storage</w:t>
            </w:r>
          </w:p>
        </w:tc>
        <w:tc>
          <w:tcPr>
            <w:tcW w:w="7371" w:type="dxa"/>
            <w:tcBorders>
              <w:top w:val="nil"/>
              <w:left w:val="nil"/>
              <w:bottom w:val="single" w:sz="4" w:space="0" w:color="C9D3E0"/>
              <w:right w:val="single" w:sz="4" w:space="0" w:color="C9D3E0"/>
            </w:tcBorders>
            <w:hideMark/>
          </w:tcPr>
          <w:p w14:paraId="68EFC0B0"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Servicio de almacenamiento de archivos en la nube. Punto de intercambio entre BigQuery y los usuarios finales para descarga y distribución controlada de información.</w:t>
            </w:r>
          </w:p>
        </w:tc>
      </w:tr>
      <w:tr w:rsidR="00493D75" w:rsidRPr="00887CDE" w14:paraId="279C7C58"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73D7AB2E"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7371" w:type="dxa"/>
            <w:tcBorders>
              <w:top w:val="nil"/>
              <w:left w:val="nil"/>
              <w:bottom w:val="single" w:sz="4" w:space="0" w:color="C9D3E0"/>
              <w:right w:val="single" w:sz="4" w:space="0" w:color="C9D3E0"/>
            </w:tcBorders>
            <w:hideMark/>
          </w:tcPr>
          <w:p w14:paraId="33CF026A"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Unidad mínima de autorización IAM que habilita una acción concreta sobre un recurso. Nomenclatura: servicio.recurso.acción (ej. bigquery.jobs.create).</w:t>
            </w:r>
          </w:p>
        </w:tc>
      </w:tr>
      <w:tr w:rsidR="00493D75" w:rsidRPr="00887CDE" w14:paraId="17E52390"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395AFBA9"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funcional</w:t>
            </w:r>
          </w:p>
        </w:tc>
        <w:tc>
          <w:tcPr>
            <w:tcW w:w="7371" w:type="dxa"/>
            <w:tcBorders>
              <w:top w:val="nil"/>
              <w:left w:val="nil"/>
              <w:bottom w:val="single" w:sz="4" w:space="0" w:color="C9D3E0"/>
              <w:right w:val="single" w:sz="4" w:space="0" w:color="C9D3E0"/>
            </w:tcBorders>
            <w:hideMark/>
          </w:tcPr>
          <w:p w14:paraId="72754501"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Agrupación de permisos específicos que habilitan una capacidad completa para el negocio. Bloque intermedio con el que se construyen los roles personalizados.</w:t>
            </w:r>
          </w:p>
        </w:tc>
      </w:tr>
      <w:tr w:rsidR="00493D75" w:rsidRPr="00887CDE" w14:paraId="08FBF34C"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4C9209E1"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 personalizado</w:t>
            </w:r>
          </w:p>
        </w:tc>
        <w:tc>
          <w:tcPr>
            <w:tcW w:w="7371" w:type="dxa"/>
            <w:tcBorders>
              <w:top w:val="nil"/>
              <w:left w:val="nil"/>
              <w:bottom w:val="single" w:sz="4" w:space="0" w:color="C9D3E0"/>
              <w:right w:val="single" w:sz="4" w:space="0" w:color="C9D3E0"/>
            </w:tcBorders>
            <w:hideMark/>
          </w:tcPr>
          <w:p w14:paraId="1991C9EB"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Perfil de acceso que agrupa permisos funcionales para definir exactamente lo que un usuario puede hacer. Asignable a nivel de proyecto, dataset o bucket.</w:t>
            </w:r>
          </w:p>
        </w:tc>
      </w:tr>
      <w:tr w:rsidR="00493D75" w:rsidRPr="00887CDE" w14:paraId="4A0BDC2A"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44B1638E"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Dataset</w:t>
            </w:r>
          </w:p>
        </w:tc>
        <w:tc>
          <w:tcPr>
            <w:tcW w:w="7371" w:type="dxa"/>
            <w:tcBorders>
              <w:top w:val="nil"/>
              <w:left w:val="nil"/>
              <w:bottom w:val="single" w:sz="4" w:space="0" w:color="C9D3E0"/>
              <w:right w:val="single" w:sz="4" w:space="0" w:color="C9D3E0"/>
            </w:tcBorders>
            <w:hideMark/>
          </w:tcPr>
          <w:p w14:paraId="64451A39"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Agrupación lógica de tablas y rutinas en BigQuery organizada por área temática. Permite administrar accesos de forma centralizada por dominio de datos.</w:t>
            </w:r>
          </w:p>
        </w:tc>
      </w:tr>
      <w:tr w:rsidR="00493D75" w:rsidRPr="00887CDE" w14:paraId="64C54B8A"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440A20D5"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Tabla</w:t>
            </w:r>
          </w:p>
        </w:tc>
        <w:tc>
          <w:tcPr>
            <w:tcW w:w="7371" w:type="dxa"/>
            <w:tcBorders>
              <w:top w:val="nil"/>
              <w:left w:val="nil"/>
              <w:bottom w:val="single" w:sz="4" w:space="0" w:color="C9D3E0"/>
              <w:right w:val="single" w:sz="4" w:space="0" w:color="C9D3E0"/>
            </w:tcBorders>
            <w:hideMark/>
          </w:tcPr>
          <w:p w14:paraId="539A6298"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Estructura de almacenamiento en BigQuery organizada en filas y columnas. Unidad principal de trabajo para consultas, reportes y análisis.</w:t>
            </w:r>
          </w:p>
        </w:tc>
      </w:tr>
      <w:tr w:rsidR="00493D75" w:rsidRPr="00887CDE" w14:paraId="1B1D0794"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7FEFE3AA"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Partición (de tabla)</w:t>
            </w:r>
          </w:p>
        </w:tc>
        <w:tc>
          <w:tcPr>
            <w:tcW w:w="7371" w:type="dxa"/>
            <w:tcBorders>
              <w:top w:val="nil"/>
              <w:left w:val="nil"/>
              <w:bottom w:val="single" w:sz="4" w:space="0" w:color="C9D3E0"/>
              <w:right w:val="single" w:sz="4" w:space="0" w:color="C9D3E0"/>
            </w:tcBorders>
            <w:hideMark/>
          </w:tcPr>
          <w:p w14:paraId="30FDFE99"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Subdivisión de una tabla por fecha o campo específico. Mejora el rendimiento y reduce costos al limitar el volumen de datos procesado por consulta.</w:t>
            </w:r>
          </w:p>
        </w:tc>
      </w:tr>
      <w:tr w:rsidR="00493D75" w:rsidRPr="00887CDE" w14:paraId="2EFE6EE5"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43B883FE"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Rutina (UDF / Procedimiento almacenado)</w:t>
            </w:r>
          </w:p>
        </w:tc>
        <w:tc>
          <w:tcPr>
            <w:tcW w:w="7371" w:type="dxa"/>
            <w:tcBorders>
              <w:top w:val="nil"/>
              <w:left w:val="nil"/>
              <w:bottom w:val="single" w:sz="4" w:space="0" w:color="C9D3E0"/>
              <w:right w:val="single" w:sz="4" w:space="0" w:color="C9D3E0"/>
            </w:tcBorders>
            <w:hideMark/>
          </w:tcPr>
          <w:p w14:paraId="18AC8F34"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Bloque de lógica o cálculo guardado en BigQuery, invocable de forma reutilizable. Estandariza transformaciones y métricas críticas entre equipos.</w:t>
            </w:r>
          </w:p>
        </w:tc>
      </w:tr>
      <w:tr w:rsidR="00493D75" w:rsidRPr="00887CDE" w14:paraId="755A8BBE"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71F11916"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Bucket (Cloud Storage)</w:t>
            </w:r>
          </w:p>
        </w:tc>
        <w:tc>
          <w:tcPr>
            <w:tcW w:w="7371" w:type="dxa"/>
            <w:tcBorders>
              <w:top w:val="nil"/>
              <w:left w:val="nil"/>
              <w:bottom w:val="single" w:sz="4" w:space="0" w:color="C9D3E0"/>
              <w:right w:val="single" w:sz="4" w:space="0" w:color="C9D3E0"/>
            </w:tcBorders>
            <w:hideMark/>
          </w:tcPr>
          <w:p w14:paraId="495C4F49"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Contenedor principal de Cloud Storage con nombre único y políticas de acceso propias. Repositorio donde se depositan archivos exportados desde BigQuery.</w:t>
            </w:r>
          </w:p>
        </w:tc>
      </w:tr>
      <w:tr w:rsidR="00493D75" w:rsidRPr="00887CDE" w14:paraId="6EF77511"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2DAFEB44"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Objeto (Cloud Storage)</w:t>
            </w:r>
          </w:p>
        </w:tc>
        <w:tc>
          <w:tcPr>
            <w:tcW w:w="7371" w:type="dxa"/>
            <w:tcBorders>
              <w:top w:val="nil"/>
              <w:left w:val="nil"/>
              <w:bottom w:val="single" w:sz="4" w:space="0" w:color="C9D3E0"/>
              <w:right w:val="single" w:sz="4" w:space="0" w:color="C9D3E0"/>
            </w:tcBorders>
            <w:hideMark/>
          </w:tcPr>
          <w:p w14:paraId="50E15144"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Archivo individual almacenado en un bucket (CSV, Excel, JSON, etc.). Unidad mínima de almacenamiento en Cloud Storage.</w:t>
            </w:r>
          </w:p>
        </w:tc>
      </w:tr>
      <w:tr w:rsidR="00493D75" w:rsidRPr="00887CDE" w14:paraId="7524B27E"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26530570" w14:textId="77777777" w:rsidR="00BB0535" w:rsidRPr="00887CDE" w:rsidRDefault="00BB0535" w:rsidP="00634E5D">
            <w:pPr>
              <w:spacing w:after="0" w:line="240" w:lineRule="auto"/>
              <w:jc w:val="both"/>
              <w:rPr>
                <w:rFonts w:eastAsia="Times New Roman" w:cs="Arial"/>
                <w:b/>
                <w:bCs/>
                <w:kern w:val="0"/>
                <w:sz w:val="20"/>
                <w:szCs w:val="20"/>
                <w:lang w:val="en-US" w:eastAsia="es-PE"/>
                <w14:ligatures w14:val="none"/>
              </w:rPr>
            </w:pPr>
            <w:r w:rsidRPr="00887CDE">
              <w:rPr>
                <w:rFonts w:eastAsia="Times New Roman" w:cs="Arial"/>
                <w:b/>
                <w:bCs/>
                <w:kern w:val="0"/>
                <w:sz w:val="20"/>
                <w:szCs w:val="20"/>
                <w:lang w:val="en-US" w:eastAsia="es-PE"/>
                <w14:ligatures w14:val="none"/>
              </w:rPr>
              <w:t>IAM (Identity and Access Management)</w:t>
            </w:r>
          </w:p>
        </w:tc>
        <w:tc>
          <w:tcPr>
            <w:tcW w:w="7371" w:type="dxa"/>
            <w:tcBorders>
              <w:top w:val="nil"/>
              <w:left w:val="nil"/>
              <w:bottom w:val="single" w:sz="4" w:space="0" w:color="C9D3E0"/>
              <w:right w:val="single" w:sz="4" w:space="0" w:color="C9D3E0"/>
            </w:tcBorders>
            <w:hideMark/>
          </w:tcPr>
          <w:p w14:paraId="5A0461B1"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Sistema de control de accesos de GCP que define qué personas o sistemas pueden hacer qué sobre qué recursos, de forma granular por proyecto, dataset, tabla o bucket.</w:t>
            </w:r>
          </w:p>
        </w:tc>
      </w:tr>
      <w:tr w:rsidR="00493D75" w:rsidRPr="00887CDE" w14:paraId="1B4C96F7"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1BE07AE5"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Política de acceso (IAM Policy)</w:t>
            </w:r>
          </w:p>
        </w:tc>
        <w:tc>
          <w:tcPr>
            <w:tcW w:w="7371" w:type="dxa"/>
            <w:tcBorders>
              <w:top w:val="nil"/>
              <w:left w:val="nil"/>
              <w:bottom w:val="single" w:sz="4" w:space="0" w:color="C9D3E0"/>
              <w:right w:val="single" w:sz="4" w:space="0" w:color="C9D3E0"/>
            </w:tcBorders>
            <w:hideMark/>
          </w:tcPr>
          <w:p w14:paraId="0DD7650F"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Regla formal que vincula una identidad con un rol sobre un recurso específico. Sin una política activa, ningún usuario tiene permiso para operar sobre el recurso.</w:t>
            </w:r>
          </w:p>
        </w:tc>
      </w:tr>
      <w:tr w:rsidR="00493D75" w:rsidRPr="00887CDE" w14:paraId="3C826427" w14:textId="77777777" w:rsidTr="00CF2A4D">
        <w:trPr>
          <w:trHeight w:val="792"/>
        </w:trPr>
        <w:tc>
          <w:tcPr>
            <w:tcW w:w="3077" w:type="dxa"/>
            <w:tcBorders>
              <w:top w:val="nil"/>
              <w:left w:val="single" w:sz="4" w:space="0" w:color="C9D3E0"/>
              <w:bottom w:val="single" w:sz="4" w:space="0" w:color="C9D3E0"/>
              <w:right w:val="single" w:sz="4" w:space="0" w:color="C9D3E0"/>
            </w:tcBorders>
            <w:vAlign w:val="center"/>
            <w:hideMark/>
          </w:tcPr>
          <w:p w14:paraId="64484324"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Job (BigQuery)</w:t>
            </w:r>
          </w:p>
        </w:tc>
        <w:tc>
          <w:tcPr>
            <w:tcW w:w="7371" w:type="dxa"/>
            <w:tcBorders>
              <w:top w:val="nil"/>
              <w:left w:val="nil"/>
              <w:bottom w:val="single" w:sz="4" w:space="0" w:color="C9D3E0"/>
              <w:right w:val="single" w:sz="4" w:space="0" w:color="C9D3E0"/>
            </w:tcBorders>
            <w:hideMark/>
          </w:tcPr>
          <w:p w14:paraId="4344ABDF"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Registro de una tarea ejecutada en BigQuery: consulta, carga, exportación o copia. Almacena quién la ejecutó, cuándo y cuánto costó; clave para auditoría y control de gastos.</w:t>
            </w:r>
          </w:p>
        </w:tc>
      </w:tr>
      <w:tr w:rsidR="00493D75" w:rsidRPr="00887CDE" w14:paraId="749ABFBE" w14:textId="77777777" w:rsidTr="00CF2A4D">
        <w:trPr>
          <w:trHeight w:val="1056"/>
        </w:trPr>
        <w:tc>
          <w:tcPr>
            <w:tcW w:w="3077" w:type="dxa"/>
            <w:tcBorders>
              <w:top w:val="nil"/>
              <w:left w:val="single" w:sz="4" w:space="0" w:color="C9D3E0"/>
              <w:bottom w:val="single" w:sz="4" w:space="0" w:color="C9D3E0"/>
              <w:right w:val="single" w:sz="4" w:space="0" w:color="C9D3E0"/>
            </w:tcBorders>
            <w:vAlign w:val="center"/>
            <w:hideMark/>
          </w:tcPr>
          <w:p w14:paraId="7148F359" w14:textId="77777777" w:rsidR="00BB0535" w:rsidRPr="00887CDE" w:rsidRDefault="00BB0535" w:rsidP="00634E5D">
            <w:pPr>
              <w:spacing w:after="0" w:line="240" w:lineRule="auto"/>
              <w:jc w:val="both"/>
              <w:rPr>
                <w:rFonts w:eastAsia="Times New Roman" w:cs="Arial"/>
                <w:b/>
                <w:bCs/>
                <w:kern w:val="0"/>
                <w:sz w:val="20"/>
                <w:szCs w:val="20"/>
                <w:lang w:val="en-US" w:eastAsia="es-PE"/>
                <w14:ligatures w14:val="none"/>
              </w:rPr>
            </w:pPr>
            <w:r w:rsidRPr="00887CDE">
              <w:rPr>
                <w:rFonts w:eastAsia="Times New Roman" w:cs="Arial"/>
                <w:b/>
                <w:bCs/>
                <w:kern w:val="0"/>
                <w:sz w:val="20"/>
                <w:szCs w:val="20"/>
                <w:lang w:val="en-US" w:eastAsia="es-PE"/>
                <w14:ligatures w14:val="none"/>
              </w:rPr>
              <w:t>Capas RAW, MASTER y BUSINESS</w:t>
            </w:r>
          </w:p>
        </w:tc>
        <w:tc>
          <w:tcPr>
            <w:tcW w:w="7371" w:type="dxa"/>
            <w:tcBorders>
              <w:top w:val="nil"/>
              <w:left w:val="nil"/>
              <w:bottom w:val="single" w:sz="4" w:space="0" w:color="C9D3E0"/>
              <w:right w:val="single" w:sz="4" w:space="0" w:color="C9D3E0"/>
            </w:tcBorders>
            <w:hideMark/>
          </w:tcPr>
          <w:p w14:paraId="7084232A" w14:textId="77777777" w:rsidR="00E00C49"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Modelo de tres etapas de procesamiento de datos:</w:t>
            </w:r>
            <w:r w:rsidRPr="00887CDE">
              <w:rPr>
                <w:rFonts w:eastAsia="Times New Roman" w:cs="Arial"/>
                <w:kern w:val="0"/>
                <w:sz w:val="20"/>
                <w:szCs w:val="20"/>
                <w:lang w:eastAsia="es-PE"/>
                <w14:ligatures w14:val="none"/>
              </w:rPr>
              <w:br/>
            </w:r>
          </w:p>
          <w:p w14:paraId="058864F1" w14:textId="54342BE0" w:rsidR="00615023" w:rsidRPr="00887CDE" w:rsidRDefault="00BB0535" w:rsidP="00C02B15">
            <w:pPr>
              <w:pStyle w:val="Prrafodelista"/>
              <w:numPr>
                <w:ilvl w:val="0"/>
                <w:numId w:val="4"/>
              </w:numPr>
              <w:spacing w:after="0" w:line="240" w:lineRule="auto"/>
              <w:ind w:left="213" w:hanging="223"/>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RAW: datos en estado original; aquí se aplica encriptación de datos sensibles.</w:t>
            </w:r>
          </w:p>
          <w:p w14:paraId="00BB6569" w14:textId="77777777" w:rsidR="00615023" w:rsidRPr="00887CDE" w:rsidRDefault="00BB0535" w:rsidP="00C02B15">
            <w:pPr>
              <w:pStyle w:val="Prrafodelista"/>
              <w:numPr>
                <w:ilvl w:val="0"/>
                <w:numId w:val="4"/>
              </w:numPr>
              <w:spacing w:after="0" w:line="240" w:lineRule="auto"/>
              <w:ind w:left="213" w:hanging="223"/>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MASTER: datos depurados y consolidados; fuente única y confiable.</w:t>
            </w:r>
          </w:p>
          <w:p w14:paraId="16AC8C9A" w14:textId="62A8CC88" w:rsidR="00BB0535" w:rsidRPr="00887CDE" w:rsidRDefault="00BB0535" w:rsidP="00C02B15">
            <w:pPr>
              <w:pStyle w:val="Prrafodelista"/>
              <w:numPr>
                <w:ilvl w:val="0"/>
                <w:numId w:val="4"/>
              </w:numPr>
              <w:spacing w:after="0" w:line="240" w:lineRule="auto"/>
              <w:ind w:left="213" w:hanging="223"/>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BUSINESS: datos transformados listos para reportes y análisis.</w:t>
            </w:r>
          </w:p>
        </w:tc>
      </w:tr>
      <w:tr w:rsidR="00493D75" w:rsidRPr="00887CDE" w14:paraId="0D91396F" w14:textId="77777777" w:rsidTr="00CF2A4D">
        <w:trPr>
          <w:trHeight w:val="528"/>
        </w:trPr>
        <w:tc>
          <w:tcPr>
            <w:tcW w:w="3077" w:type="dxa"/>
            <w:tcBorders>
              <w:top w:val="nil"/>
              <w:left w:val="single" w:sz="4" w:space="0" w:color="C9D3E0"/>
              <w:bottom w:val="single" w:sz="4" w:space="0" w:color="C9D3E0"/>
              <w:right w:val="single" w:sz="4" w:space="0" w:color="C9D3E0"/>
            </w:tcBorders>
            <w:vAlign w:val="center"/>
            <w:hideMark/>
          </w:tcPr>
          <w:p w14:paraId="6FBAC705"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Principio de privilegio mínimo</w:t>
            </w:r>
          </w:p>
        </w:tc>
        <w:tc>
          <w:tcPr>
            <w:tcW w:w="7371" w:type="dxa"/>
            <w:tcBorders>
              <w:top w:val="nil"/>
              <w:left w:val="nil"/>
              <w:bottom w:val="single" w:sz="4" w:space="0" w:color="C9D3E0"/>
              <w:right w:val="single" w:sz="4" w:space="0" w:color="C9D3E0"/>
            </w:tcBorders>
            <w:hideMark/>
          </w:tcPr>
          <w:p w14:paraId="6B71F357"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Regla de seguridad que establece que cada usuario accede únicamente a los recursos necesarios para su función. Limita el impacto ante errores o cuentas comprometidas.</w:t>
            </w:r>
          </w:p>
        </w:tc>
      </w:tr>
      <w:tr w:rsidR="00493D75" w:rsidRPr="00887CDE" w14:paraId="59073245" w14:textId="77777777" w:rsidTr="00CF2A4D">
        <w:trPr>
          <w:trHeight w:val="792"/>
        </w:trPr>
        <w:tc>
          <w:tcPr>
            <w:tcW w:w="3077" w:type="dxa"/>
            <w:tcBorders>
              <w:top w:val="nil"/>
              <w:left w:val="single" w:sz="4" w:space="0" w:color="C9D3E0"/>
              <w:bottom w:val="single" w:sz="4" w:space="0" w:color="C9D3E0"/>
              <w:right w:val="single" w:sz="4" w:space="0" w:color="C9D3E0"/>
            </w:tcBorders>
            <w:vAlign w:val="center"/>
            <w:hideMark/>
          </w:tcPr>
          <w:p w14:paraId="17550F4C"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lastRenderedPageBreak/>
              <w:t>Trazabilidad (Auditoría)</w:t>
            </w:r>
          </w:p>
        </w:tc>
        <w:tc>
          <w:tcPr>
            <w:tcW w:w="7371" w:type="dxa"/>
            <w:tcBorders>
              <w:top w:val="nil"/>
              <w:left w:val="nil"/>
              <w:bottom w:val="single" w:sz="4" w:space="0" w:color="C9D3E0"/>
              <w:right w:val="single" w:sz="4" w:space="0" w:color="C9D3E0"/>
            </w:tcBorders>
            <w:hideMark/>
          </w:tcPr>
          <w:p w14:paraId="3538A463"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Capacidad de registrar y consultar el historial de acciones sobre los datos: quién accedió, qué modificó, cuándo y desde dónde. Fundamental para cumplimiento normativo y detección de incidentes.</w:t>
            </w:r>
          </w:p>
        </w:tc>
      </w:tr>
      <w:tr w:rsidR="00493D75" w:rsidRPr="00887CDE" w14:paraId="47532F2D" w14:textId="77777777" w:rsidTr="00CF2A4D">
        <w:trPr>
          <w:trHeight w:val="792"/>
        </w:trPr>
        <w:tc>
          <w:tcPr>
            <w:tcW w:w="3077" w:type="dxa"/>
            <w:tcBorders>
              <w:top w:val="nil"/>
              <w:left w:val="single" w:sz="4" w:space="0" w:color="C9D3E0"/>
              <w:bottom w:val="single" w:sz="4" w:space="0" w:color="C9D3E0"/>
              <w:right w:val="single" w:sz="4" w:space="0" w:color="C9D3E0"/>
            </w:tcBorders>
            <w:vAlign w:val="center"/>
            <w:hideMark/>
          </w:tcPr>
          <w:p w14:paraId="042065C6" w14:textId="77777777" w:rsidR="00BB0535" w:rsidRPr="00887CDE" w:rsidRDefault="00BB0535"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Gobernanza de datos</w:t>
            </w:r>
          </w:p>
        </w:tc>
        <w:tc>
          <w:tcPr>
            <w:tcW w:w="7371" w:type="dxa"/>
            <w:tcBorders>
              <w:top w:val="nil"/>
              <w:left w:val="nil"/>
              <w:bottom w:val="single" w:sz="4" w:space="0" w:color="C9D3E0"/>
              <w:right w:val="single" w:sz="4" w:space="0" w:color="C9D3E0"/>
            </w:tcBorders>
            <w:hideMark/>
          </w:tcPr>
          <w:p w14:paraId="69ED1533" w14:textId="77777777" w:rsidR="00BB0535" w:rsidRPr="00887CDE" w:rsidRDefault="00BB053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Conjunto de políticas, roles y estándares que aseguran que los datos sean seguros, confiables y usados adecuadamente. Abarca la dimensión tecnológica (GCP) y la organizacional.</w:t>
            </w:r>
          </w:p>
        </w:tc>
      </w:tr>
      <w:tr w:rsidR="00851ACA" w:rsidRPr="00887CDE" w14:paraId="23B4CCA1"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0225F673"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Linaje de datos</w:t>
            </w:r>
          </w:p>
        </w:tc>
        <w:tc>
          <w:tcPr>
            <w:tcW w:w="7371" w:type="dxa"/>
            <w:tcBorders>
              <w:top w:val="nil"/>
              <w:left w:val="nil"/>
              <w:bottom w:val="single" w:sz="8" w:space="0" w:color="C9D3E0"/>
              <w:right w:val="single" w:sz="8" w:space="0" w:color="C9D3E0"/>
            </w:tcBorders>
            <w:vAlign w:val="center"/>
            <w:hideMark/>
          </w:tcPr>
          <w:p w14:paraId="056C3834" w14:textId="77777777" w:rsidR="00851ACA" w:rsidRPr="00887CDE" w:rsidRDefault="00851ACA">
            <w:pPr>
              <w:spacing w:after="0" w:line="240" w:lineRule="auto"/>
              <w:jc w:val="both"/>
              <w:rPr>
                <w:rFonts w:cs="Times New Roman"/>
              </w:rPr>
            </w:pPr>
            <w:r w:rsidRPr="00887CDE">
              <w:rPr>
                <w:rFonts w:cs="Times New Roman"/>
                <w:sz w:val="20"/>
                <w:szCs w:val="20"/>
              </w:rPr>
              <w:t>Capacidad de rastrear el recorrido de los datos desde su origen, transformaciones y movimientos, hasta su destino final. Permite auditoría, análisis de impacto y control de calidad.</w:t>
            </w:r>
          </w:p>
        </w:tc>
      </w:tr>
      <w:tr w:rsidR="00851ACA" w:rsidRPr="00887CDE" w14:paraId="0D2C1FBC"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1A4A422D"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Clasificación de datos</w:t>
            </w:r>
          </w:p>
        </w:tc>
        <w:tc>
          <w:tcPr>
            <w:tcW w:w="7371" w:type="dxa"/>
            <w:tcBorders>
              <w:top w:val="nil"/>
              <w:left w:val="nil"/>
              <w:bottom w:val="single" w:sz="8" w:space="0" w:color="C9D3E0"/>
              <w:right w:val="single" w:sz="8" w:space="0" w:color="C9D3E0"/>
            </w:tcBorders>
            <w:vAlign w:val="center"/>
            <w:hideMark/>
          </w:tcPr>
          <w:p w14:paraId="2DD98766" w14:textId="77777777" w:rsidR="00851ACA" w:rsidRPr="00887CDE" w:rsidRDefault="00851ACA">
            <w:pPr>
              <w:spacing w:after="0" w:line="240" w:lineRule="auto"/>
              <w:jc w:val="both"/>
              <w:rPr>
                <w:rFonts w:cs="Times New Roman"/>
              </w:rPr>
            </w:pPr>
            <w:r w:rsidRPr="00887CDE">
              <w:rPr>
                <w:rFonts w:cs="Times New Roman"/>
                <w:sz w:val="20"/>
                <w:szCs w:val="20"/>
              </w:rPr>
              <w:t>Proceso de categorizar la información según su nivel de sensibilidad y criticidad (por ejemplo: datos públicos, internos, confidenciales o sensibles) para aplicar controles de acceso, cifrado y tratamiento adecuados.</w:t>
            </w:r>
          </w:p>
        </w:tc>
      </w:tr>
      <w:tr w:rsidR="00851ACA" w:rsidRPr="00887CDE" w14:paraId="6EFCEA13"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4A81A244"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Datos sensibles</w:t>
            </w:r>
          </w:p>
        </w:tc>
        <w:tc>
          <w:tcPr>
            <w:tcW w:w="7371" w:type="dxa"/>
            <w:tcBorders>
              <w:top w:val="nil"/>
              <w:left w:val="nil"/>
              <w:bottom w:val="single" w:sz="8" w:space="0" w:color="C9D3E0"/>
              <w:right w:val="single" w:sz="8" w:space="0" w:color="C9D3E0"/>
            </w:tcBorders>
            <w:vAlign w:val="center"/>
            <w:hideMark/>
          </w:tcPr>
          <w:p w14:paraId="6A3ADB53" w14:textId="77777777" w:rsidR="00851ACA" w:rsidRPr="00887CDE" w:rsidRDefault="00851ACA">
            <w:pPr>
              <w:spacing w:after="0" w:line="240" w:lineRule="auto"/>
              <w:jc w:val="both"/>
              <w:rPr>
                <w:rFonts w:cs="Times New Roman"/>
              </w:rPr>
            </w:pPr>
            <w:r w:rsidRPr="00887CDE">
              <w:rPr>
                <w:rFonts w:cs="Times New Roman"/>
                <w:sz w:val="20"/>
                <w:szCs w:val="20"/>
              </w:rPr>
              <w:t>Información que, por su naturaleza o regulación, requiere medidas de protección reforzadas (p. ej., datos personales, financieros o confidenciales). Su exposición puede generar riesgos de seguridad, legales o reputacionales.</w:t>
            </w:r>
          </w:p>
        </w:tc>
      </w:tr>
      <w:tr w:rsidR="00851ACA" w:rsidRPr="00887CDE" w14:paraId="477040F6"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7BD88F74"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Encriptación (cifrado)</w:t>
            </w:r>
          </w:p>
        </w:tc>
        <w:tc>
          <w:tcPr>
            <w:tcW w:w="7371" w:type="dxa"/>
            <w:tcBorders>
              <w:top w:val="nil"/>
              <w:left w:val="nil"/>
              <w:bottom w:val="single" w:sz="8" w:space="0" w:color="C9D3E0"/>
              <w:right w:val="single" w:sz="8" w:space="0" w:color="C9D3E0"/>
            </w:tcBorders>
            <w:vAlign w:val="center"/>
            <w:hideMark/>
          </w:tcPr>
          <w:p w14:paraId="3E045651" w14:textId="77777777" w:rsidR="00851ACA" w:rsidRPr="00887CDE" w:rsidRDefault="00851ACA">
            <w:pPr>
              <w:spacing w:after="0" w:line="240" w:lineRule="auto"/>
              <w:jc w:val="both"/>
              <w:rPr>
                <w:rFonts w:cs="Times New Roman"/>
              </w:rPr>
            </w:pPr>
            <w:r w:rsidRPr="00887CDE">
              <w:rPr>
                <w:rFonts w:cs="Times New Roman"/>
                <w:sz w:val="20"/>
                <w:szCs w:val="20"/>
              </w:rPr>
              <w:t>Mecanismo de protección que transforma los datos para que solo puedan ser leídos por usuarios o sistemas autorizados. En el documento se menciona como control clave en capas (p. ej., RAW) y políticas de seguridad.</w:t>
            </w:r>
          </w:p>
        </w:tc>
      </w:tr>
      <w:tr w:rsidR="00851ACA" w:rsidRPr="00887CDE" w14:paraId="62C9067D"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70FEAAC7"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Vistas (BigQuery)</w:t>
            </w:r>
          </w:p>
        </w:tc>
        <w:tc>
          <w:tcPr>
            <w:tcW w:w="7371" w:type="dxa"/>
            <w:tcBorders>
              <w:top w:val="nil"/>
              <w:left w:val="nil"/>
              <w:bottom w:val="single" w:sz="8" w:space="0" w:color="C9D3E0"/>
              <w:right w:val="single" w:sz="8" w:space="0" w:color="C9D3E0"/>
            </w:tcBorders>
            <w:vAlign w:val="center"/>
            <w:hideMark/>
          </w:tcPr>
          <w:p w14:paraId="74EA7CF7" w14:textId="77777777" w:rsidR="00851ACA" w:rsidRPr="00887CDE" w:rsidRDefault="00851ACA">
            <w:pPr>
              <w:spacing w:after="0" w:line="240" w:lineRule="auto"/>
              <w:jc w:val="both"/>
              <w:rPr>
                <w:rFonts w:cs="Times New Roman"/>
              </w:rPr>
            </w:pPr>
            <w:r w:rsidRPr="00887CDE">
              <w:rPr>
                <w:rFonts w:cs="Times New Roman"/>
                <w:sz w:val="20"/>
                <w:szCs w:val="20"/>
              </w:rPr>
              <w:t>Objetos lógicos que exponen datos mediante una consulta SQL sin otorgar acceso directo a las tablas base. Se utilizan para habilitar el consumo controlado de información y reforzar el principio de privilegio mínimo.</w:t>
            </w:r>
          </w:p>
        </w:tc>
      </w:tr>
      <w:tr w:rsidR="00851ACA" w:rsidRPr="00887CDE" w14:paraId="40301538"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0BBA2DA5"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MFA (Autenticación multifactor)</w:t>
            </w:r>
          </w:p>
        </w:tc>
        <w:tc>
          <w:tcPr>
            <w:tcW w:w="7371" w:type="dxa"/>
            <w:tcBorders>
              <w:top w:val="nil"/>
              <w:left w:val="nil"/>
              <w:bottom w:val="single" w:sz="8" w:space="0" w:color="C9D3E0"/>
              <w:right w:val="single" w:sz="8" w:space="0" w:color="C9D3E0"/>
            </w:tcBorders>
            <w:vAlign w:val="center"/>
            <w:hideMark/>
          </w:tcPr>
          <w:p w14:paraId="0075BF14" w14:textId="77777777" w:rsidR="00851ACA" w:rsidRPr="00887CDE" w:rsidRDefault="00851ACA">
            <w:pPr>
              <w:spacing w:after="0" w:line="240" w:lineRule="auto"/>
              <w:jc w:val="both"/>
              <w:rPr>
                <w:rFonts w:cs="Times New Roman"/>
              </w:rPr>
            </w:pPr>
            <w:r w:rsidRPr="00887CDE">
              <w:rPr>
                <w:rFonts w:cs="Times New Roman"/>
                <w:sz w:val="20"/>
                <w:szCs w:val="20"/>
              </w:rPr>
              <w:t>Mecanismo de seguridad que requiere un segundo factor, además de la contraseña, para validar la identidad del usuario. Se utiliza como control adicional para el acceso a los recursos de datos.</w:t>
            </w:r>
          </w:p>
        </w:tc>
      </w:tr>
      <w:tr w:rsidR="00851ACA" w:rsidRPr="00887CDE" w14:paraId="7DCF334E" w14:textId="77777777" w:rsidTr="00851ACA">
        <w:trPr>
          <w:trHeight w:val="792"/>
        </w:trPr>
        <w:tc>
          <w:tcPr>
            <w:tcW w:w="3077" w:type="dxa"/>
            <w:tcBorders>
              <w:top w:val="nil"/>
              <w:left w:val="single" w:sz="8" w:space="0" w:color="C9D3E0"/>
              <w:bottom w:val="single" w:sz="8" w:space="0" w:color="C9D3E0"/>
              <w:right w:val="single" w:sz="8" w:space="0" w:color="C9D3E0"/>
            </w:tcBorders>
            <w:vAlign w:val="center"/>
            <w:hideMark/>
          </w:tcPr>
          <w:p w14:paraId="1D3A602C" w14:textId="77777777" w:rsidR="00851ACA" w:rsidRPr="00887CDE" w:rsidRDefault="00851ACA">
            <w:pPr>
              <w:spacing w:after="0" w:line="240" w:lineRule="auto"/>
              <w:jc w:val="both"/>
              <w:rPr>
                <w:rFonts w:cs="Times New Roman"/>
                <w:lang w:eastAsia="es-PE"/>
              </w:rPr>
            </w:pPr>
            <w:r w:rsidRPr="00887CDE">
              <w:rPr>
                <w:rFonts w:cs="Times New Roman"/>
                <w:b/>
                <w:bCs/>
                <w:sz w:val="20"/>
                <w:szCs w:val="20"/>
              </w:rPr>
              <w:t>VPN</w:t>
            </w:r>
          </w:p>
        </w:tc>
        <w:tc>
          <w:tcPr>
            <w:tcW w:w="7371" w:type="dxa"/>
            <w:tcBorders>
              <w:top w:val="nil"/>
              <w:left w:val="nil"/>
              <w:bottom w:val="single" w:sz="8" w:space="0" w:color="C9D3E0"/>
              <w:right w:val="single" w:sz="8" w:space="0" w:color="C9D3E0"/>
            </w:tcBorders>
            <w:vAlign w:val="center"/>
            <w:hideMark/>
          </w:tcPr>
          <w:p w14:paraId="63884515" w14:textId="77777777" w:rsidR="00851ACA" w:rsidRPr="00887CDE" w:rsidRDefault="00851ACA">
            <w:pPr>
              <w:spacing w:after="0" w:line="240" w:lineRule="auto"/>
              <w:jc w:val="both"/>
              <w:rPr>
                <w:rFonts w:cs="Times New Roman"/>
              </w:rPr>
            </w:pPr>
            <w:r w:rsidRPr="00887CDE">
              <w:rPr>
                <w:rFonts w:cs="Times New Roman"/>
                <w:sz w:val="20"/>
                <w:szCs w:val="20"/>
              </w:rPr>
              <w:t>Red privada virtual que establece un canal seguro para acceder a servicios corporativos. En el documento, es un requisito para acceder a BigQuery y recursos de datos desde un dispositivo corporativo.</w:t>
            </w:r>
          </w:p>
        </w:tc>
      </w:tr>
    </w:tbl>
    <w:p w14:paraId="08B118A7" w14:textId="77777777" w:rsidR="00D975F2" w:rsidRPr="00887CDE" w:rsidRDefault="00D975F2" w:rsidP="00634E5D">
      <w:pPr>
        <w:jc w:val="both"/>
        <w:rPr>
          <w:rFonts w:cs="Arial"/>
          <w:sz w:val="20"/>
          <w:szCs w:val="20"/>
        </w:rPr>
      </w:pPr>
    </w:p>
    <w:p w14:paraId="4B34F95B" w14:textId="56F3197A" w:rsidR="00077C64" w:rsidRPr="00887CDE" w:rsidRDefault="0063474D" w:rsidP="00C02B15">
      <w:pPr>
        <w:pStyle w:val="Ttulo1"/>
        <w:numPr>
          <w:ilvl w:val="0"/>
          <w:numId w:val="8"/>
        </w:numPr>
        <w:rPr>
          <w:rFonts w:asciiTheme="minorHAnsi" w:hAnsiTheme="minorHAnsi"/>
        </w:rPr>
      </w:pPr>
      <w:bookmarkStart w:id="3" w:name="_Toc234507567"/>
      <w:r w:rsidRPr="00887CDE">
        <w:rPr>
          <w:rFonts w:asciiTheme="minorHAnsi" w:hAnsiTheme="minorHAnsi"/>
        </w:rPr>
        <w:t>Seguridad: Modelo de roles y permisos</w:t>
      </w:r>
      <w:bookmarkEnd w:id="0"/>
      <w:bookmarkEnd w:id="1"/>
      <w:bookmarkEnd w:id="3"/>
    </w:p>
    <w:p w14:paraId="3BF0F399" w14:textId="598B0689" w:rsidR="000F370B" w:rsidRPr="00887CDE" w:rsidRDefault="000F370B" w:rsidP="00C02B15">
      <w:pPr>
        <w:pStyle w:val="Ttulo2"/>
        <w:numPr>
          <w:ilvl w:val="1"/>
          <w:numId w:val="8"/>
        </w:numPr>
        <w:rPr>
          <w:rFonts w:asciiTheme="minorHAnsi" w:hAnsiTheme="minorHAnsi"/>
        </w:rPr>
      </w:pPr>
      <w:bookmarkStart w:id="4" w:name="_Toc223362711"/>
      <w:bookmarkStart w:id="5" w:name="_Toc223362625"/>
      <w:bookmarkStart w:id="6" w:name="_Toc234507568"/>
      <w:r w:rsidRPr="00887CDE">
        <w:rPr>
          <w:rFonts w:asciiTheme="minorHAnsi" w:hAnsiTheme="minorHAnsi"/>
        </w:rPr>
        <w:t>Definición</w:t>
      </w:r>
      <w:bookmarkEnd w:id="6"/>
    </w:p>
    <w:p w14:paraId="57E99234" w14:textId="514C6E29" w:rsidR="000F370B" w:rsidRPr="00887CDE" w:rsidRDefault="00595BF3" w:rsidP="00634E5D">
      <w:pPr>
        <w:jc w:val="both"/>
        <w:rPr>
          <w:rFonts w:cs="Arial"/>
          <w:sz w:val="20"/>
          <w:szCs w:val="20"/>
        </w:rPr>
      </w:pPr>
      <w:r w:rsidRPr="00887CDE">
        <w:rPr>
          <w:rFonts w:cs="Arial"/>
          <w:sz w:val="20"/>
          <w:szCs w:val="20"/>
        </w:rPr>
        <w:t>El modelo de roles y permisos establece la estructura de control de acceso que regula cómo los usuarios interactúan con los datos y recursos dentro de GCP. Define qué acciones están permitidas para cada rol, asegurando que los accesos otorgados sean adecuados, necesarios y alineados al principio de privilegio mínimo. Este modelo permite administrar de manera segura la exploración, consulta, administración y exportación de información, garantizando una operación controlada, trazable y en cumplimiento con las políticas de seguridad y gobernanza de datos de la organización.</w:t>
      </w:r>
    </w:p>
    <w:p w14:paraId="4E96996F" w14:textId="73A5D533" w:rsidR="00E048D3" w:rsidRPr="00887CDE" w:rsidRDefault="00E048D3" w:rsidP="00C02B15">
      <w:pPr>
        <w:pStyle w:val="Ttulo2"/>
        <w:numPr>
          <w:ilvl w:val="1"/>
          <w:numId w:val="8"/>
        </w:numPr>
        <w:rPr>
          <w:rFonts w:asciiTheme="minorHAnsi" w:hAnsiTheme="minorHAnsi"/>
        </w:rPr>
      </w:pPr>
      <w:bookmarkStart w:id="7" w:name="_Toc234507569"/>
      <w:r w:rsidRPr="00887CDE">
        <w:rPr>
          <w:rFonts w:asciiTheme="minorHAnsi" w:hAnsiTheme="minorHAnsi"/>
        </w:rPr>
        <w:t>Objetivo</w:t>
      </w:r>
      <w:bookmarkEnd w:id="4"/>
      <w:bookmarkEnd w:id="5"/>
      <w:bookmarkEnd w:id="7"/>
    </w:p>
    <w:p w14:paraId="2CBA2ED3" w14:textId="3F962CC8" w:rsidR="00E048D3" w:rsidRPr="00887CDE" w:rsidRDefault="004674BB" w:rsidP="00634E5D">
      <w:pPr>
        <w:jc w:val="both"/>
        <w:rPr>
          <w:rFonts w:cs="Arial"/>
          <w:sz w:val="20"/>
          <w:szCs w:val="20"/>
          <w:lang w:val="es-MX"/>
        </w:rPr>
      </w:pPr>
      <w:r w:rsidRPr="00887CDE">
        <w:rPr>
          <w:rFonts w:cs="Arial"/>
          <w:sz w:val="20"/>
          <w:szCs w:val="20"/>
          <w:lang w:val="es-MX"/>
        </w:rPr>
        <w:t>Establecer un marco de control para la gestión de accesos en GCP que garantice el principio de privilegio mínimo, la segregación de funciones y la trazabilidad de las acciones de los usuarios a lo largo del ciclo de vida de los datos. El modelo define roles y permisos necesarios y suficientes para el desempeño de funciones, asegurando la eficiencia operativa y el cumplimiento de las políticas internas de seguridad y gobernanza de datos de la organización. Su aplicación uniforme permite preservar la integridad de la información, habilitar auditorías y sostener una operación segura y controlada en todos los entornos.</w:t>
      </w:r>
    </w:p>
    <w:p w14:paraId="0B403FB4" w14:textId="0812F46F" w:rsidR="0075159E" w:rsidRPr="00887CDE" w:rsidRDefault="00182489" w:rsidP="00C02B15">
      <w:pPr>
        <w:pStyle w:val="Ttulo2"/>
        <w:numPr>
          <w:ilvl w:val="1"/>
          <w:numId w:val="8"/>
        </w:numPr>
        <w:rPr>
          <w:rFonts w:asciiTheme="minorHAnsi" w:hAnsiTheme="minorHAnsi"/>
        </w:rPr>
      </w:pPr>
      <w:bookmarkStart w:id="8" w:name="_Toc234507570"/>
      <w:r w:rsidRPr="00887CDE">
        <w:rPr>
          <w:rFonts w:asciiTheme="minorHAnsi" w:hAnsiTheme="minorHAnsi"/>
        </w:rPr>
        <w:lastRenderedPageBreak/>
        <w:t>Alcance</w:t>
      </w:r>
      <w:bookmarkEnd w:id="8"/>
    </w:p>
    <w:p w14:paraId="1216B7CC" w14:textId="4B3106D1" w:rsidR="006B2444" w:rsidRPr="00887CDE" w:rsidRDefault="006B2444" w:rsidP="00634E5D">
      <w:pPr>
        <w:jc w:val="both"/>
        <w:rPr>
          <w:rFonts w:cs="Arial"/>
          <w:sz w:val="20"/>
          <w:szCs w:val="20"/>
          <w:lang w:val="es-MX"/>
        </w:rPr>
      </w:pPr>
      <w:r w:rsidRPr="00887CDE">
        <w:rPr>
          <w:rFonts w:cs="Arial"/>
          <w:sz w:val="20"/>
          <w:szCs w:val="20"/>
          <w:lang w:val="es-MX"/>
        </w:rPr>
        <w:t xml:space="preserve">El presente modelo aplica a la definición, administración y control de los roles y permisos utilizados en los servicios de BigQuery y Cloud Storage dentro de los entornos de GCP de la </w:t>
      </w:r>
      <w:r w:rsidR="004660F2" w:rsidRPr="00887CDE">
        <w:rPr>
          <w:rFonts w:cs="Arial"/>
          <w:sz w:val="20"/>
          <w:szCs w:val="20"/>
          <w:lang w:val="es-MX"/>
        </w:rPr>
        <w:t>empresa</w:t>
      </w:r>
      <w:r w:rsidRPr="00887CDE">
        <w:rPr>
          <w:rFonts w:cs="Arial"/>
          <w:sz w:val="20"/>
          <w:szCs w:val="20"/>
          <w:lang w:val="es-MX"/>
        </w:rPr>
        <w:t>. Su alcance comprende la asignación de privilegios en los niveles de proyecto, dataset y bucket, asegurando la correcta segregación de funciones y alineamiento con las políticas internas de seguridad y gobernanza de datos.</w:t>
      </w:r>
    </w:p>
    <w:p w14:paraId="30F57975" w14:textId="70884D64" w:rsidR="00182489" w:rsidRPr="00887CDE" w:rsidRDefault="006B2444" w:rsidP="00634E5D">
      <w:pPr>
        <w:jc w:val="both"/>
        <w:rPr>
          <w:rFonts w:cs="Arial"/>
          <w:sz w:val="20"/>
          <w:szCs w:val="20"/>
          <w:lang w:val="es-MX"/>
        </w:rPr>
      </w:pPr>
      <w:r w:rsidRPr="00887CDE">
        <w:rPr>
          <w:rFonts w:cs="Arial"/>
          <w:sz w:val="20"/>
          <w:szCs w:val="20"/>
          <w:lang w:val="es-MX"/>
        </w:rPr>
        <w:t xml:space="preserve">Asimismo, establece los lineamientos que rigen la exploración, consulta, administración y exportación de datos, garantizando que cada usuario cuente únicamente con las capacidades necesarias para el ejercicio de sus funciones. El modelo es de cumplimiento obligatorio para todas las áreas que </w:t>
      </w:r>
      <w:r w:rsidR="00862198" w:rsidRPr="00887CDE">
        <w:rPr>
          <w:rFonts w:cs="Arial"/>
          <w:sz w:val="20"/>
          <w:szCs w:val="20"/>
          <w:lang w:val="es-MX"/>
        </w:rPr>
        <w:t>interactúan, consumen</w:t>
      </w:r>
      <w:r w:rsidR="00B307BF" w:rsidRPr="00887CDE">
        <w:rPr>
          <w:rFonts w:cs="Arial"/>
          <w:sz w:val="20"/>
          <w:szCs w:val="20"/>
          <w:lang w:val="es-MX"/>
        </w:rPr>
        <w:t xml:space="preserve"> y explotan </w:t>
      </w:r>
      <w:r w:rsidRPr="00887CDE">
        <w:rPr>
          <w:rFonts w:cs="Arial"/>
          <w:sz w:val="20"/>
          <w:szCs w:val="20"/>
          <w:lang w:val="es-MX"/>
        </w:rPr>
        <w:t xml:space="preserve">con </w:t>
      </w:r>
      <w:r w:rsidR="006651E1" w:rsidRPr="00887CDE">
        <w:rPr>
          <w:rFonts w:cs="Arial"/>
          <w:sz w:val="20"/>
          <w:szCs w:val="20"/>
          <w:lang w:val="es-MX"/>
        </w:rPr>
        <w:t xml:space="preserve">la información que crea el área de Data </w:t>
      </w:r>
      <w:r w:rsidRPr="00887CDE">
        <w:rPr>
          <w:rFonts w:cs="Arial"/>
          <w:sz w:val="20"/>
          <w:szCs w:val="20"/>
          <w:lang w:val="es-MX"/>
        </w:rPr>
        <w:t>y constituye la referencia central para la evaluación, revisión y revocación de accesos en los distintos entornos de la plataforma.</w:t>
      </w:r>
    </w:p>
    <w:p w14:paraId="5CEF2387" w14:textId="001C0FD5" w:rsidR="00D27A64" w:rsidRPr="00887CDE" w:rsidRDefault="00D27A64" w:rsidP="00C02B15">
      <w:pPr>
        <w:pStyle w:val="Ttulo2"/>
        <w:numPr>
          <w:ilvl w:val="1"/>
          <w:numId w:val="8"/>
        </w:numPr>
        <w:rPr>
          <w:rFonts w:asciiTheme="minorHAnsi" w:hAnsiTheme="minorHAnsi"/>
        </w:rPr>
      </w:pPr>
      <w:bookmarkStart w:id="9" w:name="_Toc223362713"/>
      <w:bookmarkStart w:id="10" w:name="_Toc223362627"/>
      <w:bookmarkStart w:id="11" w:name="_Toc234507571"/>
      <w:r w:rsidRPr="00887CDE">
        <w:rPr>
          <w:rFonts w:asciiTheme="minorHAnsi" w:hAnsiTheme="minorHAnsi"/>
        </w:rPr>
        <w:t>Permisos</w:t>
      </w:r>
      <w:bookmarkEnd w:id="9"/>
      <w:bookmarkEnd w:id="10"/>
      <w:bookmarkEnd w:id="11"/>
    </w:p>
    <w:p w14:paraId="15A49F45" w14:textId="677ECBBE" w:rsidR="004C5E06" w:rsidRPr="00887CDE" w:rsidRDefault="004C5E06" w:rsidP="00C02B15">
      <w:pPr>
        <w:pStyle w:val="Ttulo3"/>
        <w:numPr>
          <w:ilvl w:val="2"/>
          <w:numId w:val="8"/>
        </w:numPr>
      </w:pPr>
      <w:bookmarkStart w:id="12" w:name="_Toc223362714"/>
      <w:bookmarkStart w:id="13" w:name="_Toc223362628"/>
      <w:bookmarkStart w:id="14" w:name="_Toc234507572"/>
      <w:r w:rsidRPr="00887CDE">
        <w:t>Definición</w:t>
      </w:r>
      <w:bookmarkEnd w:id="12"/>
      <w:bookmarkEnd w:id="13"/>
      <w:bookmarkEnd w:id="14"/>
    </w:p>
    <w:p w14:paraId="7F21319F" w14:textId="77777777" w:rsidR="00F27971" w:rsidRPr="00887CDE" w:rsidRDefault="00F27971" w:rsidP="00634E5D">
      <w:pPr>
        <w:jc w:val="both"/>
        <w:rPr>
          <w:rFonts w:cs="Arial"/>
          <w:sz w:val="20"/>
          <w:szCs w:val="20"/>
          <w:lang w:val="es-MX"/>
        </w:rPr>
      </w:pPr>
      <w:r w:rsidRPr="00887CDE">
        <w:rPr>
          <w:rFonts w:cs="Arial"/>
          <w:sz w:val="20"/>
          <w:szCs w:val="20"/>
          <w:lang w:val="es-MX"/>
        </w:rPr>
        <w:t>Los permisos en Google Cloud Platform (GCP) constituyen la base del modelo de control de acceso y determinan qué acciones puede realizar un usuario sobre los recursos de la plataforma. Para asegurar una gestión ordenada, comprensible y alineada con las funciones del negocio, los permisos se estructuran en permisos funcionales, cada uno compuesto por un conjunto de permisos específicos de IAM.</w:t>
      </w:r>
    </w:p>
    <w:p w14:paraId="3B6B55D2" w14:textId="77777777" w:rsidR="00963180" w:rsidRPr="00887CDE" w:rsidRDefault="00963180" w:rsidP="00634E5D">
      <w:pPr>
        <w:jc w:val="both"/>
        <w:rPr>
          <w:rFonts w:cs="Arial"/>
          <w:sz w:val="20"/>
          <w:szCs w:val="20"/>
          <w:lang w:val="es-MX"/>
        </w:rPr>
      </w:pPr>
      <w:r w:rsidRPr="00887CDE">
        <w:rPr>
          <w:rFonts w:cs="Arial"/>
          <w:sz w:val="20"/>
          <w:szCs w:val="20"/>
          <w:lang w:val="es-MX"/>
        </w:rPr>
        <w:t>Los permisos funcionales representan capacidades completas dentro de BigQuery y Cloud Storage —como consultar datos, administrar tablas o gestionar archivos— y permiten traducir acciones técnicas en actividades operativas del día a día.</w:t>
      </w:r>
    </w:p>
    <w:p w14:paraId="1FC83036" w14:textId="77777777" w:rsidR="00963180" w:rsidRPr="00887CDE" w:rsidRDefault="00963180" w:rsidP="00634E5D">
      <w:pPr>
        <w:jc w:val="both"/>
        <w:rPr>
          <w:rFonts w:cs="Arial"/>
          <w:sz w:val="20"/>
          <w:szCs w:val="20"/>
          <w:lang w:val="es-MX"/>
        </w:rPr>
      </w:pPr>
      <w:r w:rsidRPr="00887CDE">
        <w:rPr>
          <w:rFonts w:cs="Arial"/>
          <w:sz w:val="20"/>
          <w:szCs w:val="20"/>
          <w:lang w:val="es-MX"/>
        </w:rPr>
        <w:t>Esta organización facilita la asignación de accesos bajo el principio de privilegio mínimo, ya que permite otorgar únicamente las capacidades necesarias para que cada usuario desempeñe su rol, evitando sobreexposición de datos, reduciendo riesgos de seguridad y promoviendo la trazabilidad en la operación de la plataforma.</w:t>
      </w:r>
    </w:p>
    <w:p w14:paraId="5DEE3B2B" w14:textId="77777777" w:rsidR="00963180" w:rsidRPr="00887CDE" w:rsidRDefault="00963180" w:rsidP="00634E5D">
      <w:pPr>
        <w:jc w:val="both"/>
        <w:rPr>
          <w:rFonts w:cs="Arial"/>
          <w:sz w:val="20"/>
          <w:szCs w:val="20"/>
          <w:lang w:val="es-MX"/>
        </w:rPr>
      </w:pPr>
      <w:r w:rsidRPr="00887CDE">
        <w:rPr>
          <w:rFonts w:cs="Arial"/>
          <w:sz w:val="20"/>
          <w:szCs w:val="20"/>
          <w:lang w:val="es-MX"/>
        </w:rPr>
        <w:t>Lista de permisos funcionales:</w:t>
      </w:r>
    </w:p>
    <w:tbl>
      <w:tblPr>
        <w:tblpPr w:leftFromText="141" w:rightFromText="141" w:vertAnchor="text" w:horzAnchor="margin" w:tblpXSpec="center" w:tblpY="182"/>
        <w:tblW w:w="9520" w:type="dxa"/>
        <w:tblCellMar>
          <w:left w:w="70" w:type="dxa"/>
          <w:right w:w="70" w:type="dxa"/>
        </w:tblCellMar>
        <w:tblLook w:val="04A0" w:firstRow="1" w:lastRow="0" w:firstColumn="1" w:lastColumn="0" w:noHBand="0" w:noVBand="1"/>
      </w:tblPr>
      <w:tblGrid>
        <w:gridCol w:w="2700"/>
        <w:gridCol w:w="6820"/>
      </w:tblGrid>
      <w:tr w:rsidR="00493D75" w:rsidRPr="00887CDE" w14:paraId="23DDDCE4" w14:textId="77777777" w:rsidTr="00857EC0">
        <w:trPr>
          <w:trHeight w:val="528"/>
        </w:trPr>
        <w:tc>
          <w:tcPr>
            <w:tcW w:w="2700" w:type="dxa"/>
            <w:tcBorders>
              <w:top w:val="single" w:sz="4" w:space="0" w:color="auto"/>
              <w:left w:val="single" w:sz="4" w:space="0" w:color="auto"/>
              <w:bottom w:val="single" w:sz="4" w:space="0" w:color="auto"/>
              <w:right w:val="single" w:sz="4" w:space="0" w:color="auto"/>
            </w:tcBorders>
            <w:shd w:val="clear" w:color="000000" w:fill="3DD2CE"/>
            <w:noWrap/>
            <w:vAlign w:val="center"/>
            <w:hideMark/>
          </w:tcPr>
          <w:p w14:paraId="0D936A90"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Permiso funcional</w:t>
            </w:r>
          </w:p>
        </w:tc>
        <w:tc>
          <w:tcPr>
            <w:tcW w:w="6820" w:type="dxa"/>
            <w:tcBorders>
              <w:top w:val="single" w:sz="4" w:space="0" w:color="auto"/>
              <w:left w:val="nil"/>
              <w:bottom w:val="single" w:sz="4" w:space="0" w:color="auto"/>
              <w:right w:val="single" w:sz="4" w:space="0" w:color="auto"/>
            </w:tcBorders>
            <w:shd w:val="clear" w:color="000000" w:fill="3DD2CE"/>
            <w:noWrap/>
            <w:vAlign w:val="center"/>
            <w:hideMark/>
          </w:tcPr>
          <w:p w14:paraId="6B6BDBD8"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Descripción</w:t>
            </w:r>
          </w:p>
        </w:tc>
      </w:tr>
      <w:tr w:rsidR="00493D75" w:rsidRPr="00887CDE" w14:paraId="6B757C6E" w14:textId="77777777" w:rsidTr="00857EC0">
        <w:trPr>
          <w:trHeight w:val="576"/>
        </w:trPr>
        <w:tc>
          <w:tcPr>
            <w:tcW w:w="2700" w:type="dxa"/>
            <w:tcBorders>
              <w:top w:val="nil"/>
              <w:left w:val="single" w:sz="4" w:space="0" w:color="auto"/>
              <w:bottom w:val="single" w:sz="4" w:space="0" w:color="auto"/>
              <w:right w:val="single" w:sz="4" w:space="0" w:color="auto"/>
            </w:tcBorders>
            <w:noWrap/>
            <w:vAlign w:val="center"/>
            <w:hideMark/>
          </w:tcPr>
          <w:p w14:paraId="116FCE34"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Facturar consultas</w:t>
            </w:r>
          </w:p>
        </w:tc>
        <w:tc>
          <w:tcPr>
            <w:tcW w:w="6820" w:type="dxa"/>
            <w:tcBorders>
              <w:top w:val="nil"/>
              <w:left w:val="nil"/>
              <w:bottom w:val="single" w:sz="4" w:space="0" w:color="auto"/>
              <w:right w:val="single" w:sz="4" w:space="0" w:color="auto"/>
            </w:tcBorders>
            <w:vAlign w:val="center"/>
            <w:hideMark/>
          </w:tcPr>
          <w:p w14:paraId="09465D49"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facturar las consultas realizadas en el proyecto asignado a los usuarios</w:t>
            </w:r>
          </w:p>
        </w:tc>
      </w:tr>
      <w:tr w:rsidR="00493D75" w:rsidRPr="00887CDE" w14:paraId="1E351E5A" w14:textId="77777777" w:rsidTr="00857EC0">
        <w:trPr>
          <w:trHeight w:val="288"/>
        </w:trPr>
        <w:tc>
          <w:tcPr>
            <w:tcW w:w="2700" w:type="dxa"/>
            <w:tcBorders>
              <w:top w:val="nil"/>
              <w:left w:val="single" w:sz="4" w:space="0" w:color="auto"/>
              <w:bottom w:val="single" w:sz="4" w:space="0" w:color="auto"/>
              <w:right w:val="single" w:sz="4" w:space="0" w:color="auto"/>
            </w:tcBorders>
            <w:noWrap/>
            <w:vAlign w:val="center"/>
            <w:hideMark/>
          </w:tcPr>
          <w:p w14:paraId="153369AC"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tc>
        <w:tc>
          <w:tcPr>
            <w:tcW w:w="6820" w:type="dxa"/>
            <w:tcBorders>
              <w:top w:val="nil"/>
              <w:left w:val="nil"/>
              <w:bottom w:val="single" w:sz="4" w:space="0" w:color="auto"/>
              <w:right w:val="single" w:sz="4" w:space="0" w:color="auto"/>
            </w:tcBorders>
            <w:vAlign w:val="center"/>
            <w:hideMark/>
          </w:tcPr>
          <w:p w14:paraId="70699990"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visualizar y navegar por los proyectos de GCP</w:t>
            </w:r>
          </w:p>
        </w:tc>
      </w:tr>
      <w:tr w:rsidR="00493D75" w:rsidRPr="00887CDE" w14:paraId="4E9450E6" w14:textId="77777777" w:rsidTr="00857EC0">
        <w:trPr>
          <w:trHeight w:val="288"/>
        </w:trPr>
        <w:tc>
          <w:tcPr>
            <w:tcW w:w="2700" w:type="dxa"/>
            <w:tcBorders>
              <w:top w:val="nil"/>
              <w:left w:val="single" w:sz="4" w:space="0" w:color="auto"/>
              <w:bottom w:val="single" w:sz="4" w:space="0" w:color="auto"/>
              <w:right w:val="single" w:sz="4" w:space="0" w:color="auto"/>
            </w:tcBorders>
            <w:noWrap/>
            <w:vAlign w:val="center"/>
            <w:hideMark/>
          </w:tcPr>
          <w:p w14:paraId="76DA320B"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Dataset</w:t>
            </w:r>
          </w:p>
        </w:tc>
        <w:tc>
          <w:tcPr>
            <w:tcW w:w="6820" w:type="dxa"/>
            <w:tcBorders>
              <w:top w:val="nil"/>
              <w:left w:val="nil"/>
              <w:bottom w:val="single" w:sz="4" w:space="0" w:color="auto"/>
              <w:right w:val="single" w:sz="4" w:space="0" w:color="auto"/>
            </w:tcBorders>
            <w:vAlign w:val="center"/>
            <w:hideMark/>
          </w:tcPr>
          <w:p w14:paraId="2BBEB78C"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visualizar y navegar por los datasets de GCP</w:t>
            </w:r>
          </w:p>
        </w:tc>
      </w:tr>
      <w:tr w:rsidR="00493D75" w:rsidRPr="00887CDE" w14:paraId="06A4A558" w14:textId="77777777" w:rsidTr="00857EC0">
        <w:trPr>
          <w:trHeight w:val="576"/>
        </w:trPr>
        <w:tc>
          <w:tcPr>
            <w:tcW w:w="2700" w:type="dxa"/>
            <w:tcBorders>
              <w:top w:val="nil"/>
              <w:left w:val="single" w:sz="4" w:space="0" w:color="auto"/>
              <w:bottom w:val="single" w:sz="4" w:space="0" w:color="auto"/>
              <w:right w:val="single" w:sz="4" w:space="0" w:color="auto"/>
            </w:tcBorders>
            <w:noWrap/>
            <w:vAlign w:val="center"/>
            <w:hideMark/>
          </w:tcPr>
          <w:p w14:paraId="2AF055A2"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 de Datos</w:t>
            </w:r>
          </w:p>
        </w:tc>
        <w:tc>
          <w:tcPr>
            <w:tcW w:w="6820" w:type="dxa"/>
            <w:tcBorders>
              <w:top w:val="nil"/>
              <w:left w:val="nil"/>
              <w:bottom w:val="single" w:sz="4" w:space="0" w:color="auto"/>
              <w:right w:val="single" w:sz="4" w:space="0" w:color="auto"/>
            </w:tcBorders>
            <w:vAlign w:val="center"/>
            <w:hideMark/>
          </w:tcPr>
          <w:p w14:paraId="6111E5AA"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ejecutar consultas SQL sobre las tablas de BigQuery, leer datos y monitorear los trabajos ejecutados.</w:t>
            </w:r>
          </w:p>
        </w:tc>
      </w:tr>
      <w:tr w:rsidR="00493D75" w:rsidRPr="00887CDE" w14:paraId="165B435A" w14:textId="77777777" w:rsidTr="00857EC0">
        <w:trPr>
          <w:trHeight w:val="576"/>
        </w:trPr>
        <w:tc>
          <w:tcPr>
            <w:tcW w:w="2700" w:type="dxa"/>
            <w:tcBorders>
              <w:top w:val="nil"/>
              <w:left w:val="single" w:sz="4" w:space="0" w:color="auto"/>
              <w:bottom w:val="single" w:sz="4" w:space="0" w:color="auto"/>
              <w:right w:val="single" w:sz="4" w:space="0" w:color="auto"/>
            </w:tcBorders>
            <w:noWrap/>
            <w:vAlign w:val="center"/>
            <w:hideMark/>
          </w:tcPr>
          <w:p w14:paraId="7567DABC"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Datasets</w:t>
            </w:r>
          </w:p>
        </w:tc>
        <w:tc>
          <w:tcPr>
            <w:tcW w:w="6820" w:type="dxa"/>
            <w:tcBorders>
              <w:top w:val="nil"/>
              <w:left w:val="nil"/>
              <w:bottom w:val="single" w:sz="4" w:space="0" w:color="auto"/>
              <w:right w:val="single" w:sz="4" w:space="0" w:color="auto"/>
            </w:tcBorders>
            <w:vAlign w:val="center"/>
            <w:hideMark/>
          </w:tcPr>
          <w:p w14:paraId="2C3F6039"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crear, modificar, eliminar datasets y gestionar sus políticas de acceso en BigQuery.</w:t>
            </w:r>
          </w:p>
        </w:tc>
      </w:tr>
      <w:tr w:rsidR="00493D75" w:rsidRPr="00887CDE" w14:paraId="6E21EF16" w14:textId="77777777" w:rsidTr="00857EC0">
        <w:trPr>
          <w:trHeight w:val="576"/>
        </w:trPr>
        <w:tc>
          <w:tcPr>
            <w:tcW w:w="2700" w:type="dxa"/>
            <w:tcBorders>
              <w:top w:val="nil"/>
              <w:left w:val="single" w:sz="4" w:space="0" w:color="auto"/>
              <w:bottom w:val="single" w:sz="4" w:space="0" w:color="auto"/>
              <w:right w:val="single" w:sz="4" w:space="0" w:color="auto"/>
            </w:tcBorders>
            <w:noWrap/>
            <w:vAlign w:val="center"/>
            <w:hideMark/>
          </w:tcPr>
          <w:p w14:paraId="4633829A"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Tablas</w:t>
            </w:r>
          </w:p>
        </w:tc>
        <w:tc>
          <w:tcPr>
            <w:tcW w:w="6820" w:type="dxa"/>
            <w:tcBorders>
              <w:top w:val="nil"/>
              <w:left w:val="nil"/>
              <w:bottom w:val="single" w:sz="4" w:space="0" w:color="auto"/>
              <w:right w:val="single" w:sz="4" w:space="0" w:color="auto"/>
            </w:tcBorders>
            <w:vAlign w:val="center"/>
            <w:hideMark/>
          </w:tcPr>
          <w:p w14:paraId="41261C8C"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crear, modificar, actualizar datos y eliminar tablas dentro de los datasets de BigQuery.</w:t>
            </w:r>
          </w:p>
        </w:tc>
      </w:tr>
      <w:tr w:rsidR="00493D75" w:rsidRPr="00887CDE" w14:paraId="7DE15750" w14:textId="77777777" w:rsidTr="00857EC0">
        <w:trPr>
          <w:trHeight w:val="576"/>
        </w:trPr>
        <w:tc>
          <w:tcPr>
            <w:tcW w:w="2700" w:type="dxa"/>
            <w:tcBorders>
              <w:top w:val="nil"/>
              <w:left w:val="single" w:sz="4" w:space="0" w:color="auto"/>
              <w:bottom w:val="single" w:sz="4" w:space="0" w:color="auto"/>
              <w:right w:val="single" w:sz="4" w:space="0" w:color="auto"/>
            </w:tcBorders>
            <w:noWrap/>
            <w:vAlign w:val="center"/>
            <w:hideMark/>
          </w:tcPr>
          <w:p w14:paraId="26DE2318"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Rutinas</w:t>
            </w:r>
          </w:p>
        </w:tc>
        <w:tc>
          <w:tcPr>
            <w:tcW w:w="6820" w:type="dxa"/>
            <w:tcBorders>
              <w:top w:val="nil"/>
              <w:left w:val="nil"/>
              <w:bottom w:val="single" w:sz="4" w:space="0" w:color="auto"/>
              <w:right w:val="single" w:sz="4" w:space="0" w:color="auto"/>
            </w:tcBorders>
            <w:vAlign w:val="center"/>
            <w:hideMark/>
          </w:tcPr>
          <w:p w14:paraId="32F50C30"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gestionar rutinas (procedimientos almacenados y funciones definidas por el usuario) dentro de los datasets de BigQuery.</w:t>
            </w:r>
          </w:p>
        </w:tc>
      </w:tr>
      <w:tr w:rsidR="00493D75" w:rsidRPr="00887CDE" w14:paraId="194CDCAC" w14:textId="77777777" w:rsidTr="00857EC0">
        <w:trPr>
          <w:trHeight w:val="576"/>
        </w:trPr>
        <w:tc>
          <w:tcPr>
            <w:tcW w:w="2700" w:type="dxa"/>
            <w:tcBorders>
              <w:top w:val="nil"/>
              <w:left w:val="single" w:sz="4" w:space="0" w:color="auto"/>
              <w:bottom w:val="single" w:sz="4" w:space="0" w:color="auto"/>
              <w:right w:val="single" w:sz="4" w:space="0" w:color="auto"/>
            </w:tcBorders>
            <w:noWrap/>
            <w:vAlign w:val="center"/>
            <w:hideMark/>
          </w:tcPr>
          <w:p w14:paraId="48DF9C03"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Administración de Buckets</w:t>
            </w:r>
          </w:p>
        </w:tc>
        <w:tc>
          <w:tcPr>
            <w:tcW w:w="6820" w:type="dxa"/>
            <w:tcBorders>
              <w:top w:val="nil"/>
              <w:left w:val="nil"/>
              <w:bottom w:val="single" w:sz="4" w:space="0" w:color="auto"/>
              <w:right w:val="single" w:sz="4" w:space="0" w:color="auto"/>
            </w:tcBorders>
            <w:vAlign w:val="center"/>
            <w:hideMark/>
          </w:tcPr>
          <w:p w14:paraId="4570F3FC"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crear, eliminar y gestionar la configuración y permisos de acceso de los buckets en Cloud Storage</w:t>
            </w:r>
          </w:p>
        </w:tc>
      </w:tr>
      <w:tr w:rsidR="00493D75" w:rsidRPr="00887CDE" w14:paraId="74FFC4A5" w14:textId="77777777" w:rsidTr="00F500AB">
        <w:trPr>
          <w:trHeight w:val="576"/>
        </w:trPr>
        <w:tc>
          <w:tcPr>
            <w:tcW w:w="2700" w:type="dxa"/>
            <w:tcBorders>
              <w:top w:val="nil"/>
              <w:left w:val="single" w:sz="4" w:space="0" w:color="auto"/>
              <w:bottom w:val="single" w:sz="4" w:space="0" w:color="auto"/>
              <w:right w:val="single" w:sz="4" w:space="0" w:color="auto"/>
            </w:tcBorders>
            <w:noWrap/>
            <w:vAlign w:val="center"/>
            <w:hideMark/>
          </w:tcPr>
          <w:p w14:paraId="34BA68F5"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Control de Acceso a Tablas</w:t>
            </w:r>
          </w:p>
        </w:tc>
        <w:tc>
          <w:tcPr>
            <w:tcW w:w="6820" w:type="dxa"/>
            <w:tcBorders>
              <w:top w:val="nil"/>
              <w:left w:val="nil"/>
              <w:bottom w:val="single" w:sz="4" w:space="0" w:color="auto"/>
              <w:right w:val="single" w:sz="4" w:space="0" w:color="auto"/>
            </w:tcBorders>
            <w:vAlign w:val="center"/>
            <w:hideMark/>
          </w:tcPr>
          <w:p w14:paraId="6E595ADD" w14:textId="77777777"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leer y configurar las políticas de permisos sobre tablas específicas de BigQuery.</w:t>
            </w:r>
          </w:p>
        </w:tc>
      </w:tr>
      <w:tr w:rsidR="00493D75" w:rsidRPr="00887CDE" w14:paraId="1244BFC5"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hideMark/>
          </w:tcPr>
          <w:p w14:paraId="1327F198" w14:textId="3B331991" w:rsidR="00857EC0" w:rsidRPr="00887CDE" w:rsidRDefault="00A432C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w:t>
            </w:r>
            <w:r w:rsidR="00857EC0" w:rsidRPr="00887CDE">
              <w:rPr>
                <w:rFonts w:eastAsia="Times New Roman" w:cs="Arial"/>
                <w:kern w:val="0"/>
                <w:sz w:val="20"/>
                <w:szCs w:val="20"/>
                <w:lang w:eastAsia="es-PE"/>
                <w14:ligatures w14:val="none"/>
              </w:rPr>
              <w:t>mportación de Archivos</w:t>
            </w:r>
            <w:r w:rsidR="00446B4C" w:rsidRPr="00887CDE">
              <w:rPr>
                <w:rFonts w:eastAsia="Times New Roman" w:cs="Arial"/>
                <w:kern w:val="0"/>
                <w:sz w:val="20"/>
                <w:szCs w:val="20"/>
                <w:lang w:eastAsia="es-PE"/>
                <w14:ligatures w14:val="none"/>
              </w:rPr>
              <w:t xml:space="preserve"> al Storage</w:t>
            </w:r>
          </w:p>
        </w:tc>
        <w:tc>
          <w:tcPr>
            <w:tcW w:w="6820" w:type="dxa"/>
            <w:tcBorders>
              <w:top w:val="single" w:sz="4" w:space="0" w:color="auto"/>
              <w:left w:val="nil"/>
              <w:bottom w:val="single" w:sz="4" w:space="0" w:color="auto"/>
              <w:right w:val="single" w:sz="4" w:space="0" w:color="auto"/>
            </w:tcBorders>
            <w:vAlign w:val="center"/>
            <w:hideMark/>
          </w:tcPr>
          <w:p w14:paraId="7E6C0D3C" w14:textId="54F933B8" w:rsidR="00857EC0" w:rsidRPr="00887CDE" w:rsidRDefault="00857EC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a los usuarios cargar archivos hacia los buckets de Cloud Storage asignados individualmente</w:t>
            </w:r>
          </w:p>
        </w:tc>
      </w:tr>
      <w:tr w:rsidR="00493D75" w:rsidRPr="00887CDE" w14:paraId="5D420539"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5CC7CAF3" w14:textId="327D475F"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Exportación de Archivos al Local</w:t>
            </w:r>
          </w:p>
        </w:tc>
        <w:tc>
          <w:tcPr>
            <w:tcW w:w="6820" w:type="dxa"/>
            <w:tcBorders>
              <w:top w:val="single" w:sz="4" w:space="0" w:color="auto"/>
              <w:left w:val="nil"/>
              <w:bottom w:val="single" w:sz="4" w:space="0" w:color="auto"/>
              <w:right w:val="single" w:sz="4" w:space="0" w:color="auto"/>
            </w:tcBorders>
            <w:vAlign w:val="center"/>
          </w:tcPr>
          <w:p w14:paraId="77C1B4CD" w14:textId="0EBA7F8B" w:rsidR="00446B4C" w:rsidRPr="00887CDE" w:rsidRDefault="00C43062"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a los usuarios descargar archivos desde los buckets de Cloud Storage asignados individualmente a cada área. Dado que el proceso de exportación de una tabla de BigQuery hacia el equipo local requiere la generación previa de un archivo en el bucket, este permiso funcional incluye de forma inherente las capacidades del permiso de Importación de Archivos al Storage.</w:t>
            </w:r>
          </w:p>
        </w:tc>
      </w:tr>
      <w:tr w:rsidR="00493D75" w:rsidRPr="00887CDE" w14:paraId="59E4CCE6"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6840F797" w14:textId="5AFD9B9E"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Despliegue de Servicios Serverless</w:t>
            </w:r>
          </w:p>
        </w:tc>
        <w:tc>
          <w:tcPr>
            <w:tcW w:w="6820" w:type="dxa"/>
            <w:tcBorders>
              <w:top w:val="single" w:sz="4" w:space="0" w:color="auto"/>
              <w:left w:val="nil"/>
              <w:bottom w:val="single" w:sz="4" w:space="0" w:color="auto"/>
              <w:right w:val="single" w:sz="4" w:space="0" w:color="auto"/>
            </w:tcBorders>
            <w:vAlign w:val="center"/>
          </w:tcPr>
          <w:p w14:paraId="1F6752EB" w14:textId="1BB21166"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crear, invocar y administrar servicios y jobs en Cloud Functions y Cloud Run.</w:t>
            </w:r>
          </w:p>
        </w:tc>
      </w:tr>
      <w:tr w:rsidR="00493D75" w:rsidRPr="00887CDE" w14:paraId="27393760"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1DFB0E16" w14:textId="60B10E9F"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Orquestación de Flujos y Automatización</w:t>
            </w:r>
          </w:p>
        </w:tc>
        <w:tc>
          <w:tcPr>
            <w:tcW w:w="6820" w:type="dxa"/>
            <w:tcBorders>
              <w:top w:val="single" w:sz="4" w:space="0" w:color="auto"/>
              <w:left w:val="nil"/>
              <w:bottom w:val="single" w:sz="4" w:space="0" w:color="auto"/>
              <w:right w:val="single" w:sz="4" w:space="0" w:color="auto"/>
            </w:tcBorders>
            <w:vAlign w:val="center"/>
          </w:tcPr>
          <w:p w14:paraId="435822BB" w14:textId="05DD0C73"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crear, ejecutar y programar flujos de trabajo y tareas automatizadas.</w:t>
            </w:r>
          </w:p>
        </w:tc>
      </w:tr>
      <w:tr w:rsidR="00493D75" w:rsidRPr="00887CDE" w14:paraId="4C1605FA"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590E36BD" w14:textId="5C9B10F4"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Gestión de CI/CD y Artefactos</w:t>
            </w:r>
          </w:p>
        </w:tc>
        <w:tc>
          <w:tcPr>
            <w:tcW w:w="6820" w:type="dxa"/>
            <w:tcBorders>
              <w:top w:val="single" w:sz="4" w:space="0" w:color="auto"/>
              <w:left w:val="nil"/>
              <w:bottom w:val="single" w:sz="4" w:space="0" w:color="auto"/>
              <w:right w:val="single" w:sz="4" w:space="0" w:color="auto"/>
            </w:tcBorders>
            <w:vAlign w:val="center"/>
          </w:tcPr>
          <w:p w14:paraId="1156DAD6" w14:textId="4ED90CD5"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construir pipelines de integración continua y gestionar repositorios de artefactos.</w:t>
            </w:r>
          </w:p>
        </w:tc>
      </w:tr>
      <w:tr w:rsidR="00493D75" w:rsidRPr="00887CDE" w14:paraId="68A087A3"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03F0378B" w14:textId="0701804D"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y Observabilidad</w:t>
            </w:r>
          </w:p>
        </w:tc>
        <w:tc>
          <w:tcPr>
            <w:tcW w:w="6820" w:type="dxa"/>
            <w:tcBorders>
              <w:top w:val="single" w:sz="4" w:space="0" w:color="auto"/>
              <w:left w:val="nil"/>
              <w:bottom w:val="single" w:sz="4" w:space="0" w:color="auto"/>
              <w:right w:val="single" w:sz="4" w:space="0" w:color="auto"/>
            </w:tcBorders>
            <w:vAlign w:val="center"/>
          </w:tcPr>
          <w:p w14:paraId="318F7C4E" w14:textId="65D5D597"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crear, consultar y administrar logs, métricas, trazas y alertas de la plataforma.</w:t>
            </w:r>
          </w:p>
        </w:tc>
      </w:tr>
      <w:tr w:rsidR="00493D75" w:rsidRPr="00887CDE" w14:paraId="39E58B38"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7180671B" w14:textId="5DFBBEA1" w:rsidR="00446B4C" w:rsidRPr="00887CDE" w:rsidRDefault="00456981"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Uso de Entornos de Análisis</w:t>
            </w:r>
          </w:p>
        </w:tc>
        <w:tc>
          <w:tcPr>
            <w:tcW w:w="6820" w:type="dxa"/>
            <w:tcBorders>
              <w:top w:val="single" w:sz="4" w:space="0" w:color="auto"/>
              <w:left w:val="nil"/>
              <w:bottom w:val="single" w:sz="4" w:space="0" w:color="auto"/>
              <w:right w:val="single" w:sz="4" w:space="0" w:color="auto"/>
            </w:tcBorders>
            <w:vAlign w:val="center"/>
          </w:tcPr>
          <w:p w14:paraId="6600706A" w14:textId="09F5D557" w:rsidR="00446B4C" w:rsidRPr="00887CDE" w:rsidRDefault="00212F6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acceder, ejecutar y operar notebooks gestionados (Vertex AI Workbench, BigQuery Studio) y sus runtimes/instancias asociadas, sin crear ni eliminar infraestructura. Incluye conexión vía IAP e impersonación de cuentas de servicio para acceso autorizado a datos.</w:t>
            </w:r>
          </w:p>
        </w:tc>
      </w:tr>
      <w:tr w:rsidR="00493D75" w:rsidRPr="00887CDE" w14:paraId="22175C24"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48723B72" w14:textId="188181FA"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Gestión de Gobierno y Linaje de Datos</w:t>
            </w:r>
          </w:p>
        </w:tc>
        <w:tc>
          <w:tcPr>
            <w:tcW w:w="6820" w:type="dxa"/>
            <w:tcBorders>
              <w:top w:val="single" w:sz="4" w:space="0" w:color="auto"/>
              <w:left w:val="nil"/>
              <w:bottom w:val="single" w:sz="4" w:space="0" w:color="auto"/>
              <w:right w:val="single" w:sz="4" w:space="0" w:color="auto"/>
            </w:tcBorders>
            <w:vAlign w:val="center"/>
          </w:tcPr>
          <w:p w14:paraId="615F5A48" w14:textId="1CA00F24"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consultar metadatos, linaje, recomendaciones de optimización y políticas organizacionales.</w:t>
            </w:r>
          </w:p>
        </w:tc>
      </w:tr>
      <w:tr w:rsidR="00493D75" w:rsidRPr="00887CDE" w14:paraId="1F6FD249"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75369EB3" w14:textId="3A7A2315"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de Jobs</w:t>
            </w:r>
          </w:p>
        </w:tc>
        <w:tc>
          <w:tcPr>
            <w:tcW w:w="6820" w:type="dxa"/>
            <w:tcBorders>
              <w:top w:val="single" w:sz="4" w:space="0" w:color="auto"/>
              <w:left w:val="nil"/>
              <w:bottom w:val="single" w:sz="4" w:space="0" w:color="auto"/>
              <w:right w:val="single" w:sz="4" w:space="0" w:color="auto"/>
            </w:tcBorders>
            <w:vAlign w:val="center"/>
          </w:tcPr>
          <w:p w14:paraId="4B73401F" w14:textId="3E4BDACE" w:rsidR="00446B4C" w:rsidRPr="00887CDE" w:rsidRDefault="00446B4C"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consultar y gestionar el estado de los jobs ejecutados en BigQuery</w:t>
            </w:r>
          </w:p>
        </w:tc>
      </w:tr>
      <w:tr w:rsidR="00693D9D" w:rsidRPr="00887CDE" w14:paraId="7EB8560F"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48D6EFB1" w14:textId="2A1C5E51" w:rsidR="00693D9D" w:rsidRPr="00887CDE" w:rsidRDefault="00693D9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Gobernanza de tablas</w:t>
            </w:r>
          </w:p>
        </w:tc>
        <w:tc>
          <w:tcPr>
            <w:tcW w:w="6820" w:type="dxa"/>
            <w:tcBorders>
              <w:top w:val="single" w:sz="4" w:space="0" w:color="auto"/>
              <w:left w:val="nil"/>
              <w:bottom w:val="single" w:sz="4" w:space="0" w:color="auto"/>
              <w:right w:val="single" w:sz="4" w:space="0" w:color="auto"/>
            </w:tcBorders>
            <w:vAlign w:val="center"/>
          </w:tcPr>
          <w:p w14:paraId="78B6250D" w14:textId="79DEEC36" w:rsidR="00693D9D" w:rsidRPr="00887CDE" w:rsidRDefault="00693D9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la gobernanza de las tablas de los usuarios de las demás áreas</w:t>
            </w:r>
          </w:p>
        </w:tc>
      </w:tr>
      <w:tr w:rsidR="00144646" w:rsidRPr="00887CDE" w14:paraId="4652095C"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27460299" w14:textId="0D379F44" w:rsidR="00144646" w:rsidRPr="00887CDE" w:rsidRDefault="0014464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Goberna</w:t>
            </w:r>
            <w:r w:rsidR="00693D9D" w:rsidRPr="00887CDE">
              <w:rPr>
                <w:rFonts w:eastAsia="Times New Roman" w:cs="Arial"/>
                <w:kern w:val="0"/>
                <w:sz w:val="20"/>
                <w:szCs w:val="20"/>
                <w:lang w:eastAsia="es-PE"/>
                <w14:ligatures w14:val="none"/>
              </w:rPr>
              <w:t>nza de</w:t>
            </w:r>
            <w:r w:rsidRPr="00887CDE">
              <w:rPr>
                <w:rFonts w:eastAsia="Times New Roman" w:cs="Arial"/>
                <w:kern w:val="0"/>
                <w:sz w:val="20"/>
                <w:szCs w:val="20"/>
                <w:lang w:eastAsia="es-PE"/>
                <w14:ligatures w14:val="none"/>
              </w:rPr>
              <w:t xml:space="preserve"> </w:t>
            </w:r>
            <w:r w:rsidR="00BC0672" w:rsidRPr="00887CDE">
              <w:rPr>
                <w:rFonts w:eastAsia="Times New Roman" w:cs="Arial"/>
                <w:kern w:val="0"/>
                <w:sz w:val="20"/>
                <w:szCs w:val="20"/>
                <w:lang w:eastAsia="es-PE"/>
                <w14:ligatures w14:val="none"/>
              </w:rPr>
              <w:t>Rutinas</w:t>
            </w:r>
          </w:p>
        </w:tc>
        <w:tc>
          <w:tcPr>
            <w:tcW w:w="6820" w:type="dxa"/>
            <w:tcBorders>
              <w:top w:val="single" w:sz="4" w:space="0" w:color="auto"/>
              <w:left w:val="nil"/>
              <w:bottom w:val="single" w:sz="4" w:space="0" w:color="auto"/>
              <w:right w:val="single" w:sz="4" w:space="0" w:color="auto"/>
            </w:tcBorders>
            <w:vAlign w:val="center"/>
          </w:tcPr>
          <w:p w14:paraId="43DE683F" w14:textId="26B5502E" w:rsidR="00144646" w:rsidRPr="00887CDE" w:rsidRDefault="00092BC2"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la gobernanza de l</w:t>
            </w:r>
            <w:r w:rsidR="00BC0672" w:rsidRPr="00887CDE">
              <w:rPr>
                <w:rFonts w:eastAsia="Times New Roman" w:cs="Arial"/>
                <w:kern w:val="0"/>
                <w:sz w:val="20"/>
                <w:szCs w:val="20"/>
                <w:lang w:eastAsia="es-PE"/>
                <w14:ligatures w14:val="none"/>
              </w:rPr>
              <w:t xml:space="preserve">as rutinas </w:t>
            </w:r>
            <w:r w:rsidRPr="00887CDE">
              <w:rPr>
                <w:rFonts w:eastAsia="Times New Roman" w:cs="Arial"/>
                <w:kern w:val="0"/>
                <w:sz w:val="20"/>
                <w:szCs w:val="20"/>
                <w:lang w:eastAsia="es-PE"/>
                <w14:ligatures w14:val="none"/>
              </w:rPr>
              <w:t>de los usuarios de las demás áreas</w:t>
            </w:r>
            <w:r w:rsidR="00BC0672" w:rsidRPr="00887CDE">
              <w:rPr>
                <w:rFonts w:eastAsia="Times New Roman" w:cs="Arial"/>
                <w:kern w:val="0"/>
                <w:sz w:val="20"/>
                <w:szCs w:val="20"/>
                <w:lang w:eastAsia="es-PE"/>
                <w14:ligatures w14:val="none"/>
              </w:rPr>
              <w:t xml:space="preserve">, tanto para </w:t>
            </w:r>
            <w:r w:rsidR="00036B22" w:rsidRPr="00887CDE">
              <w:rPr>
                <w:rFonts w:eastAsia="Times New Roman" w:cs="Arial"/>
                <w:kern w:val="0"/>
                <w:sz w:val="20"/>
                <w:szCs w:val="20"/>
                <w:lang w:eastAsia="es-PE"/>
                <w14:ligatures w14:val="none"/>
              </w:rPr>
              <w:t>ver y listar sus rutinas.</w:t>
            </w:r>
          </w:p>
        </w:tc>
      </w:tr>
      <w:tr w:rsidR="00BC0672" w:rsidRPr="00887CDE" w14:paraId="579537E5"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5F73BFE3" w14:textId="053A367D" w:rsidR="00BC0672" w:rsidRPr="00887CDE" w:rsidRDefault="00BC0672" w:rsidP="00BC067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Goberna</w:t>
            </w:r>
            <w:r w:rsidR="00693D9D" w:rsidRPr="00887CDE">
              <w:rPr>
                <w:rFonts w:eastAsia="Times New Roman" w:cs="Arial"/>
                <w:kern w:val="0"/>
                <w:sz w:val="20"/>
                <w:szCs w:val="20"/>
                <w:lang w:eastAsia="es-PE"/>
                <w14:ligatures w14:val="none"/>
              </w:rPr>
              <w:t>nza de</w:t>
            </w:r>
            <w:r w:rsidRPr="00887CDE">
              <w:rPr>
                <w:rFonts w:eastAsia="Times New Roman" w:cs="Arial"/>
                <w:kern w:val="0"/>
                <w:sz w:val="20"/>
                <w:szCs w:val="20"/>
                <w:lang w:eastAsia="es-PE"/>
                <w14:ligatures w14:val="none"/>
              </w:rPr>
              <w:t xml:space="preserve"> Buckets</w:t>
            </w:r>
          </w:p>
        </w:tc>
        <w:tc>
          <w:tcPr>
            <w:tcW w:w="6820" w:type="dxa"/>
            <w:tcBorders>
              <w:top w:val="single" w:sz="4" w:space="0" w:color="auto"/>
              <w:left w:val="nil"/>
              <w:bottom w:val="single" w:sz="4" w:space="0" w:color="auto"/>
              <w:right w:val="single" w:sz="4" w:space="0" w:color="auto"/>
            </w:tcBorders>
            <w:vAlign w:val="center"/>
          </w:tcPr>
          <w:p w14:paraId="7695456C" w14:textId="14D1BBF9" w:rsidR="00BC0672" w:rsidRPr="00887CDE" w:rsidRDefault="00BC0672" w:rsidP="00BC067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la gobernanza de los buckets de los usuarios de las demás áreas, desde la creación hasta la eliminación del bucket</w:t>
            </w:r>
            <w:r w:rsidR="00036B22" w:rsidRPr="00887CDE">
              <w:rPr>
                <w:rFonts w:eastAsia="Times New Roman" w:cs="Arial"/>
                <w:kern w:val="0"/>
                <w:sz w:val="20"/>
                <w:szCs w:val="20"/>
                <w:lang w:eastAsia="es-PE"/>
                <w14:ligatures w14:val="none"/>
              </w:rPr>
              <w:t>.</w:t>
            </w:r>
          </w:p>
        </w:tc>
      </w:tr>
      <w:tr w:rsidR="006F56F0" w:rsidRPr="00887CDE" w14:paraId="36EC39A7"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062E6956" w14:textId="12972852" w:rsidR="006F56F0" w:rsidRPr="00887CDE" w:rsidRDefault="006F56F0" w:rsidP="00BC067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Consumo de IA</w:t>
            </w:r>
          </w:p>
        </w:tc>
        <w:tc>
          <w:tcPr>
            <w:tcW w:w="6820" w:type="dxa"/>
            <w:tcBorders>
              <w:top w:val="single" w:sz="4" w:space="0" w:color="auto"/>
              <w:left w:val="nil"/>
              <w:bottom w:val="single" w:sz="4" w:space="0" w:color="auto"/>
              <w:right w:val="single" w:sz="4" w:space="0" w:color="auto"/>
            </w:tcBorders>
            <w:vAlign w:val="center"/>
          </w:tcPr>
          <w:p w14:paraId="3D8BCAB4" w14:textId="18469A65" w:rsidR="006F56F0" w:rsidRPr="00887CDE" w:rsidRDefault="00865823" w:rsidP="0006280C">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operar entornos de análisis basados en notebooks gestionados (Vertex AI Workbench, BigQuery Studio, Colab Enterprise) e invocar modelos de inteligencia artificial ya desplegados en la plataforma, incluyendo modelos publicados en el Model Garden (Gemini y otros), endpoints de inferencia productivos, índices vectoriales y corpus de RAG.</w:t>
            </w:r>
          </w:p>
        </w:tc>
      </w:tr>
      <w:tr w:rsidR="006F56F0" w:rsidRPr="00887CDE" w14:paraId="05CBFC1C" w14:textId="77777777" w:rsidTr="00F500AB">
        <w:trPr>
          <w:trHeight w:val="576"/>
        </w:trPr>
        <w:tc>
          <w:tcPr>
            <w:tcW w:w="2700" w:type="dxa"/>
            <w:tcBorders>
              <w:top w:val="single" w:sz="4" w:space="0" w:color="auto"/>
              <w:left w:val="single" w:sz="4" w:space="0" w:color="auto"/>
              <w:bottom w:val="single" w:sz="4" w:space="0" w:color="auto"/>
              <w:right w:val="single" w:sz="4" w:space="0" w:color="auto"/>
            </w:tcBorders>
            <w:vAlign w:val="center"/>
          </w:tcPr>
          <w:p w14:paraId="5897D9B7" w14:textId="587618E3" w:rsidR="006F56F0" w:rsidRPr="00887CDE" w:rsidRDefault="006F56F0" w:rsidP="00BC067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IA</w:t>
            </w:r>
          </w:p>
        </w:tc>
        <w:tc>
          <w:tcPr>
            <w:tcW w:w="6820" w:type="dxa"/>
            <w:tcBorders>
              <w:top w:val="single" w:sz="4" w:space="0" w:color="auto"/>
              <w:left w:val="nil"/>
              <w:bottom w:val="single" w:sz="4" w:space="0" w:color="auto"/>
              <w:right w:val="single" w:sz="4" w:space="0" w:color="auto"/>
            </w:tcBorders>
            <w:vAlign w:val="center"/>
          </w:tcPr>
          <w:p w14:paraId="548823A3" w14:textId="19FAF2A1" w:rsidR="006F56F0" w:rsidRPr="00887CDE" w:rsidRDefault="0006280C" w:rsidP="0006280C">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construir, desplegar y gestionar el ciclo de vida completo de las soluciones de inteligencia artificial en la plataforma: registrar modelos en el Model Registry, crear y administrar endpoints de inferencia, ejecutar pipelines de entrenamiento y procesamiento, lanzar predicciones batch, y gestionar datasets, índices vectoriales y corpus de RAG. Está orientado a perfiles técnicos de IA responsables de operar las capacidades de IA productivas de la organización, con autonomía para desplegar, actualizar y dar de baja los recursos asociados.</w:t>
            </w:r>
          </w:p>
        </w:tc>
      </w:tr>
      <w:tr w:rsidR="00D549DC" w:rsidRPr="00887CDE" w14:paraId="4A978C4F" w14:textId="77777777" w:rsidTr="005D22EC">
        <w:trPr>
          <w:trHeight w:val="576"/>
        </w:trPr>
        <w:tc>
          <w:tcPr>
            <w:tcW w:w="2700" w:type="dxa"/>
            <w:tcBorders>
              <w:top w:val="single" w:sz="4" w:space="0" w:color="auto"/>
              <w:left w:val="single" w:sz="4" w:space="0" w:color="auto"/>
              <w:bottom w:val="single" w:sz="4" w:space="0" w:color="auto"/>
              <w:right w:val="single" w:sz="4" w:space="0" w:color="auto"/>
            </w:tcBorders>
          </w:tcPr>
          <w:p w14:paraId="7A3F3321" w14:textId="7EB97EB6" w:rsidR="00D549DC" w:rsidRPr="00887CDE" w:rsidRDefault="00D549DC" w:rsidP="00D549DC">
            <w:pPr>
              <w:spacing w:after="0" w:line="240" w:lineRule="auto"/>
              <w:jc w:val="both"/>
              <w:rPr>
                <w:rFonts w:eastAsia="Times New Roman" w:cs="Arial"/>
                <w:kern w:val="0"/>
                <w:sz w:val="20"/>
                <w:szCs w:val="20"/>
                <w:lang w:eastAsia="es-PE"/>
                <w14:ligatures w14:val="none"/>
              </w:rPr>
            </w:pPr>
            <w:r w:rsidRPr="00887CDE">
              <w:rPr>
                <w:sz w:val="20"/>
                <w:szCs w:val="20"/>
              </w:rPr>
              <w:t>Gestión de Bases NoSQL</w:t>
            </w:r>
          </w:p>
        </w:tc>
        <w:tc>
          <w:tcPr>
            <w:tcW w:w="6820" w:type="dxa"/>
            <w:tcBorders>
              <w:top w:val="single" w:sz="4" w:space="0" w:color="auto"/>
              <w:left w:val="nil"/>
              <w:bottom w:val="single" w:sz="4" w:space="0" w:color="auto"/>
              <w:right w:val="single" w:sz="4" w:space="0" w:color="auto"/>
            </w:tcBorders>
          </w:tcPr>
          <w:p w14:paraId="6599712C" w14:textId="54795450" w:rsidR="00D549DC" w:rsidRPr="00887CDE" w:rsidRDefault="00D549DC" w:rsidP="00D549DC">
            <w:pPr>
              <w:spacing w:after="0" w:line="240" w:lineRule="auto"/>
              <w:jc w:val="both"/>
              <w:rPr>
                <w:rFonts w:eastAsia="Times New Roman" w:cs="Arial"/>
                <w:kern w:val="0"/>
                <w:sz w:val="20"/>
                <w:szCs w:val="20"/>
                <w:lang w:eastAsia="es-PE"/>
                <w14:ligatures w14:val="none"/>
              </w:rPr>
            </w:pPr>
            <w:r w:rsidRPr="00887CDE">
              <w:rPr>
                <w:sz w:val="20"/>
                <w:szCs w:val="20"/>
              </w:rPr>
              <w:t>Permite operar bases de datos NoSQL gestionadas (Firestore/Datastore), incluyendo consulta y escritura de entidades, administración de índices y monitoreo de operaciones. Orientado al almacenamiento de estado de aplicaciones, sesiones y datos no relacionales.</w:t>
            </w:r>
          </w:p>
        </w:tc>
      </w:tr>
      <w:tr w:rsidR="008B02C7" w:rsidRPr="00887CDE" w14:paraId="5CDC492C" w14:textId="77777777" w:rsidTr="005D22EC">
        <w:trPr>
          <w:trHeight w:val="576"/>
        </w:trPr>
        <w:tc>
          <w:tcPr>
            <w:tcW w:w="2700" w:type="dxa"/>
            <w:tcBorders>
              <w:top w:val="single" w:sz="4" w:space="0" w:color="auto"/>
              <w:left w:val="single" w:sz="4" w:space="0" w:color="auto"/>
              <w:bottom w:val="single" w:sz="4" w:space="0" w:color="auto"/>
              <w:right w:val="single" w:sz="4" w:space="0" w:color="auto"/>
            </w:tcBorders>
          </w:tcPr>
          <w:p w14:paraId="4E2021C1" w14:textId="1A29F9D4" w:rsidR="008B02C7" w:rsidRPr="00887CDE" w:rsidRDefault="008B02C7" w:rsidP="00D549DC">
            <w:pPr>
              <w:spacing w:after="0" w:line="240" w:lineRule="auto"/>
              <w:jc w:val="both"/>
              <w:rPr>
                <w:sz w:val="20"/>
                <w:szCs w:val="20"/>
              </w:rPr>
            </w:pPr>
            <w:r w:rsidRPr="00887CDE">
              <w:rPr>
                <w:sz w:val="20"/>
                <w:szCs w:val="20"/>
              </w:rPr>
              <w:lastRenderedPageBreak/>
              <w:t>Administración de Identidad y Secretos</w:t>
            </w:r>
          </w:p>
        </w:tc>
        <w:tc>
          <w:tcPr>
            <w:tcW w:w="6820" w:type="dxa"/>
            <w:tcBorders>
              <w:top w:val="single" w:sz="4" w:space="0" w:color="auto"/>
              <w:left w:val="nil"/>
              <w:bottom w:val="single" w:sz="4" w:space="0" w:color="auto"/>
              <w:right w:val="single" w:sz="4" w:space="0" w:color="auto"/>
            </w:tcBorders>
          </w:tcPr>
          <w:p w14:paraId="41BBCE0B" w14:textId="1E8B3E28" w:rsidR="008B02C7" w:rsidRPr="00887CDE" w:rsidRDefault="008B02C7" w:rsidP="00D549DC">
            <w:pPr>
              <w:spacing w:after="0" w:line="240" w:lineRule="auto"/>
              <w:jc w:val="both"/>
              <w:rPr>
                <w:sz w:val="20"/>
                <w:szCs w:val="20"/>
              </w:rPr>
            </w:pPr>
            <w:r w:rsidRPr="00887CDE">
              <w:rPr>
                <w:sz w:val="20"/>
                <w:szCs w:val="20"/>
              </w:rPr>
              <w:t>Permite gestionar el ciclo de vida de secretos en Secret Manager (credenciales, claves API, certificados), incluyendo creación, lectura, actualización y rotación de versiones. Centraliza el almacenamiento seguro de información sensible usada por aplicaciones y pipelines.</w:t>
            </w:r>
          </w:p>
        </w:tc>
      </w:tr>
    </w:tbl>
    <w:p w14:paraId="7FF352BD" w14:textId="77777777" w:rsidR="001718AD" w:rsidRPr="00887CDE" w:rsidRDefault="001718AD" w:rsidP="00634E5D">
      <w:pPr>
        <w:jc w:val="both"/>
        <w:rPr>
          <w:rFonts w:cs="Arial"/>
          <w:sz w:val="20"/>
          <w:szCs w:val="20"/>
        </w:rPr>
      </w:pPr>
    </w:p>
    <w:p w14:paraId="57118FCC" w14:textId="44374CC5" w:rsidR="008D4361" w:rsidRPr="00887CDE" w:rsidRDefault="008D4361" w:rsidP="00C02B15">
      <w:pPr>
        <w:pStyle w:val="Ttulo3"/>
        <w:numPr>
          <w:ilvl w:val="2"/>
          <w:numId w:val="8"/>
        </w:numPr>
      </w:pPr>
      <w:bookmarkStart w:id="15" w:name="_Detalle_de_permisos"/>
      <w:bookmarkStart w:id="16" w:name="_Toc223362715"/>
      <w:bookmarkStart w:id="17" w:name="_Toc223362629"/>
      <w:bookmarkStart w:id="18" w:name="_Toc234507573"/>
      <w:bookmarkEnd w:id="15"/>
      <w:r w:rsidRPr="00887CDE">
        <w:t>Detalle de permiso</w:t>
      </w:r>
      <w:bookmarkEnd w:id="16"/>
      <w:bookmarkEnd w:id="17"/>
      <w:r w:rsidR="00FD6934" w:rsidRPr="00887CDE">
        <w:t>s</w:t>
      </w:r>
      <w:r w:rsidR="006C3211" w:rsidRPr="00887CDE">
        <w:t xml:space="preserve"> funcionales</w:t>
      </w:r>
      <w:bookmarkEnd w:id="18"/>
    </w:p>
    <w:p w14:paraId="015A4A0B" w14:textId="3BD752EC" w:rsidR="00AC1051" w:rsidRPr="00887CDE" w:rsidRDefault="00E35894" w:rsidP="00634E5D">
      <w:pPr>
        <w:jc w:val="both"/>
        <w:rPr>
          <w:rFonts w:cs="Arial"/>
          <w:sz w:val="20"/>
          <w:szCs w:val="20"/>
        </w:rPr>
      </w:pPr>
      <w:r w:rsidRPr="00887CDE">
        <w:rPr>
          <w:rFonts w:cs="Arial"/>
          <w:sz w:val="20"/>
          <w:szCs w:val="20"/>
        </w:rPr>
        <w:t>Esta sección presenta de manera resumida los permisos específicos que componen cada permiso funcional dentro de GCP. Su objetivo es mostrar con claridad qué acciones puntuales habilita cada capacidad operativa y sobre qué recursos actúa. De esta forma, se puede visualizar el alcance real de cada permiso, entender los niveles de acceso otorgados y asegurar que estos se mantengan alineados al principio de privilegio mínimo. El detalle facilita una administración precisa de privilegios, reduce riesgos y refuerza el control sobre el uso de datos en la organización.</w:t>
      </w:r>
    </w:p>
    <w:p w14:paraId="4A1818BD" w14:textId="74F606BC" w:rsidR="00457932" w:rsidRPr="00887CDE" w:rsidRDefault="00457932" w:rsidP="00C02B15">
      <w:pPr>
        <w:pStyle w:val="Ttulo4"/>
        <w:numPr>
          <w:ilvl w:val="3"/>
          <w:numId w:val="8"/>
        </w:numPr>
      </w:pPr>
      <w:bookmarkStart w:id="19" w:name="_Toc234507574"/>
      <w:r w:rsidRPr="00887CDE">
        <w:t>Factura</w:t>
      </w:r>
      <w:r w:rsidR="00AC1051" w:rsidRPr="00887CDE">
        <w:t>r consultas</w:t>
      </w:r>
      <w:bookmarkEnd w:id="19"/>
    </w:p>
    <w:p w14:paraId="7D5F5628"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236"/>
        <w:gridCol w:w="4947"/>
        <w:gridCol w:w="1301"/>
      </w:tblGrid>
      <w:tr w:rsidR="00753EED" w:rsidRPr="00887CDE" w14:paraId="10D1E2A1" w14:textId="22E316FF" w:rsidTr="00753EED">
        <w:trPr>
          <w:trHeight w:val="300"/>
        </w:trPr>
        <w:tc>
          <w:tcPr>
            <w:tcW w:w="2239"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6449C823"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981" w:type="dxa"/>
            <w:tcBorders>
              <w:top w:val="single" w:sz="8" w:space="0" w:color="CCCCCC"/>
              <w:left w:val="nil"/>
              <w:bottom w:val="single" w:sz="8" w:space="0" w:color="CCCCCC"/>
              <w:right w:val="single" w:sz="8" w:space="0" w:color="CCCCCC"/>
            </w:tcBorders>
            <w:shd w:val="clear" w:color="000000" w:fill="3DD2CE"/>
            <w:vAlign w:val="center"/>
            <w:hideMark/>
          </w:tcPr>
          <w:p w14:paraId="7D8FCDAA"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264" w:type="dxa"/>
            <w:tcBorders>
              <w:top w:val="single" w:sz="8" w:space="0" w:color="CCCCCC"/>
              <w:left w:val="nil"/>
              <w:bottom w:val="single" w:sz="8" w:space="0" w:color="CCCCCC"/>
              <w:right w:val="single" w:sz="8" w:space="0" w:color="CCCCCC"/>
            </w:tcBorders>
            <w:shd w:val="clear" w:color="000000" w:fill="3DD2CE"/>
          </w:tcPr>
          <w:p w14:paraId="7CF5F4EC" w14:textId="08C188A9" w:rsidR="00753EED" w:rsidRPr="00887CDE" w:rsidRDefault="00F54854"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753EED" w:rsidRPr="00887CDE" w14:paraId="18234818" w14:textId="4434DEB6" w:rsidTr="00753EED">
        <w:trPr>
          <w:trHeight w:val="540"/>
        </w:trPr>
        <w:tc>
          <w:tcPr>
            <w:tcW w:w="2239" w:type="dxa"/>
            <w:tcBorders>
              <w:top w:val="nil"/>
              <w:left w:val="single" w:sz="8" w:space="0" w:color="CCCCCC"/>
              <w:bottom w:val="single" w:sz="8" w:space="0" w:color="CCCCCC"/>
              <w:right w:val="single" w:sz="8" w:space="0" w:color="CCCCCC"/>
            </w:tcBorders>
            <w:vAlign w:val="center"/>
            <w:hideMark/>
          </w:tcPr>
          <w:p w14:paraId="5EEFF54E" w14:textId="77777777" w:rsidR="00753EED" w:rsidRPr="00887CDE" w:rsidRDefault="00753EE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bigquery.jobs.create</w:t>
            </w:r>
          </w:p>
        </w:tc>
        <w:tc>
          <w:tcPr>
            <w:tcW w:w="4981" w:type="dxa"/>
            <w:tcBorders>
              <w:top w:val="nil"/>
              <w:left w:val="nil"/>
              <w:bottom w:val="single" w:sz="8" w:space="0" w:color="CCCCCC"/>
              <w:right w:val="single" w:sz="8" w:space="0" w:color="CCCCCC"/>
            </w:tcBorders>
            <w:vAlign w:val="center"/>
            <w:hideMark/>
          </w:tcPr>
          <w:p w14:paraId="36A2A1BB" w14:textId="77777777" w:rsidR="00753EED" w:rsidRPr="00887CDE" w:rsidRDefault="00753EE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y ejecuta jobs de consulta en BigQuery, facturando el costo al proyecto seleccionado por el usuario</w:t>
            </w:r>
          </w:p>
        </w:tc>
        <w:tc>
          <w:tcPr>
            <w:tcW w:w="1264" w:type="dxa"/>
            <w:tcBorders>
              <w:top w:val="nil"/>
              <w:left w:val="nil"/>
              <w:bottom w:val="single" w:sz="8" w:space="0" w:color="CCCCCC"/>
              <w:right w:val="single" w:sz="8" w:space="0" w:color="CCCCCC"/>
            </w:tcBorders>
          </w:tcPr>
          <w:p w14:paraId="3B50D65E" w14:textId="6B97D6B5" w:rsidR="00753EED" w:rsidRPr="00887CDE" w:rsidRDefault="00F54854" w:rsidP="00753EED">
            <w:pPr>
              <w:spacing w:after="0" w:line="240" w:lineRule="auto"/>
              <w:rPr>
                <w:rFonts w:eastAsia="Times New Roman" w:cs="Arial"/>
                <w:sz w:val="20"/>
                <w:szCs w:val="20"/>
                <w:lang w:eastAsia="es-PE"/>
              </w:rPr>
            </w:pPr>
            <w:r w:rsidRPr="00887CDE">
              <w:rPr>
                <w:rFonts w:eastAsia="Times New Roman" w:cs="Arial"/>
                <w:kern w:val="0"/>
                <w:sz w:val="20"/>
                <w:szCs w:val="20"/>
                <w:lang w:eastAsia="es-PE"/>
                <w14:ligatures w14:val="none"/>
              </w:rPr>
              <w:t>Ni</w:t>
            </w:r>
            <w:r w:rsidR="003336A9" w:rsidRPr="00887CDE">
              <w:rPr>
                <w:rFonts w:eastAsia="Times New Roman" w:cs="Arial"/>
                <w:kern w:val="0"/>
                <w:sz w:val="20"/>
                <w:szCs w:val="20"/>
                <w:lang w:eastAsia="es-PE"/>
                <w14:ligatures w14:val="none"/>
              </w:rPr>
              <w:t>n</w:t>
            </w:r>
            <w:r w:rsidRPr="00887CDE">
              <w:rPr>
                <w:rFonts w:eastAsia="Times New Roman" w:cs="Arial"/>
                <w:kern w:val="0"/>
                <w:sz w:val="20"/>
                <w:szCs w:val="20"/>
                <w:lang w:eastAsia="es-PE"/>
                <w14:ligatures w14:val="none"/>
              </w:rPr>
              <w:t>guna</w:t>
            </w:r>
          </w:p>
        </w:tc>
      </w:tr>
    </w:tbl>
    <w:p w14:paraId="5136711C" w14:textId="77777777" w:rsidR="00457932" w:rsidRPr="00887CDE" w:rsidRDefault="00457932" w:rsidP="00634E5D">
      <w:pPr>
        <w:jc w:val="both"/>
        <w:rPr>
          <w:rFonts w:cs="Arial"/>
          <w:sz w:val="20"/>
          <w:szCs w:val="20"/>
        </w:rPr>
      </w:pPr>
    </w:p>
    <w:p w14:paraId="3244A51B" w14:textId="00C121DB" w:rsidR="00626123" w:rsidRPr="00887CDE" w:rsidRDefault="00626123" w:rsidP="00C02B15">
      <w:pPr>
        <w:pStyle w:val="Ttulo4"/>
        <w:numPr>
          <w:ilvl w:val="3"/>
          <w:numId w:val="8"/>
        </w:numPr>
      </w:pPr>
      <w:bookmarkStart w:id="20" w:name="_Toc223362716"/>
      <w:bookmarkStart w:id="21" w:name="_Toc234507575"/>
      <w:r w:rsidRPr="00887CDE">
        <w:t>Exploración de Proyecto</w:t>
      </w:r>
      <w:bookmarkEnd w:id="20"/>
      <w:bookmarkEnd w:id="21"/>
    </w:p>
    <w:p w14:paraId="3C4D2A60"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904"/>
        <w:gridCol w:w="4279"/>
        <w:gridCol w:w="1301"/>
      </w:tblGrid>
      <w:tr w:rsidR="00753EED" w:rsidRPr="00887CDE" w14:paraId="3E8A90F0" w14:textId="0ED8D5F7" w:rsidTr="00F54854">
        <w:trPr>
          <w:trHeight w:val="300"/>
        </w:trPr>
        <w:tc>
          <w:tcPr>
            <w:tcW w:w="2904"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6702E75A"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bookmarkStart w:id="22" w:name="_Toc223362717"/>
            <w:r w:rsidRPr="00887CDE">
              <w:rPr>
                <w:rFonts w:eastAsia="Times New Roman" w:cs="Arial"/>
                <w:b/>
                <w:bCs/>
                <w:kern w:val="0"/>
                <w:sz w:val="20"/>
                <w:szCs w:val="20"/>
                <w:lang w:eastAsia="es-PE"/>
                <w14:ligatures w14:val="none"/>
              </w:rPr>
              <w:t>Permiso Específico</w:t>
            </w:r>
          </w:p>
        </w:tc>
        <w:tc>
          <w:tcPr>
            <w:tcW w:w="4279" w:type="dxa"/>
            <w:tcBorders>
              <w:top w:val="single" w:sz="8" w:space="0" w:color="CCCCCC"/>
              <w:left w:val="nil"/>
              <w:bottom w:val="single" w:sz="8" w:space="0" w:color="CCCCCC"/>
              <w:right w:val="single" w:sz="8" w:space="0" w:color="CCCCCC"/>
            </w:tcBorders>
            <w:shd w:val="clear" w:color="000000" w:fill="3DD2CE"/>
            <w:vAlign w:val="center"/>
            <w:hideMark/>
          </w:tcPr>
          <w:p w14:paraId="75725743"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301" w:type="dxa"/>
            <w:tcBorders>
              <w:top w:val="single" w:sz="8" w:space="0" w:color="CCCCCC"/>
              <w:left w:val="nil"/>
              <w:bottom w:val="single" w:sz="8" w:space="0" w:color="CCCCCC"/>
              <w:right w:val="single" w:sz="8" w:space="0" w:color="CCCCCC"/>
            </w:tcBorders>
            <w:shd w:val="clear" w:color="000000" w:fill="3DD2CE"/>
          </w:tcPr>
          <w:p w14:paraId="2F9518F5" w14:textId="3556260E" w:rsidR="00753EED" w:rsidRPr="00887CDE" w:rsidRDefault="00F54854"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3336A9" w:rsidRPr="00887CDE" w14:paraId="4ACDE78E" w14:textId="4FAA3EAA" w:rsidTr="00F54854">
        <w:trPr>
          <w:trHeight w:val="300"/>
        </w:trPr>
        <w:tc>
          <w:tcPr>
            <w:tcW w:w="2904" w:type="dxa"/>
            <w:tcBorders>
              <w:top w:val="nil"/>
              <w:left w:val="single" w:sz="8" w:space="0" w:color="CCCCCC"/>
              <w:bottom w:val="single" w:sz="8" w:space="0" w:color="CCCCCC"/>
              <w:right w:val="single" w:sz="8" w:space="0" w:color="CCCCCC"/>
            </w:tcBorders>
            <w:vAlign w:val="center"/>
            <w:hideMark/>
          </w:tcPr>
          <w:p w14:paraId="64E71ABB"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resourcemanager.projects.get</w:t>
            </w:r>
          </w:p>
        </w:tc>
        <w:tc>
          <w:tcPr>
            <w:tcW w:w="4279" w:type="dxa"/>
            <w:tcBorders>
              <w:top w:val="nil"/>
              <w:left w:val="nil"/>
              <w:bottom w:val="single" w:sz="8" w:space="0" w:color="CCCCCC"/>
              <w:right w:val="single" w:sz="8" w:space="0" w:color="CCCCCC"/>
            </w:tcBorders>
            <w:vAlign w:val="center"/>
            <w:hideMark/>
          </w:tcPr>
          <w:p w14:paraId="10F96615"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información de un proyecto GCP</w:t>
            </w:r>
          </w:p>
        </w:tc>
        <w:tc>
          <w:tcPr>
            <w:tcW w:w="1301" w:type="dxa"/>
            <w:tcBorders>
              <w:top w:val="nil"/>
              <w:left w:val="nil"/>
              <w:bottom w:val="single" w:sz="8" w:space="0" w:color="CCCCCC"/>
              <w:right w:val="single" w:sz="8" w:space="0" w:color="CCCCCC"/>
            </w:tcBorders>
          </w:tcPr>
          <w:p w14:paraId="5132CEA8" w14:textId="0F5E22FF" w:rsidR="003336A9" w:rsidRPr="00887CDE" w:rsidRDefault="003336A9" w:rsidP="003336A9">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7BCAB857" w14:textId="49C045FC" w:rsidTr="00F54854">
        <w:trPr>
          <w:trHeight w:val="300"/>
        </w:trPr>
        <w:tc>
          <w:tcPr>
            <w:tcW w:w="2904" w:type="dxa"/>
            <w:tcBorders>
              <w:top w:val="nil"/>
              <w:left w:val="single" w:sz="8" w:space="0" w:color="CCCCCC"/>
              <w:bottom w:val="single" w:sz="8" w:space="0" w:color="CCCCCC"/>
              <w:right w:val="single" w:sz="8" w:space="0" w:color="CCCCCC"/>
            </w:tcBorders>
            <w:vAlign w:val="center"/>
            <w:hideMark/>
          </w:tcPr>
          <w:p w14:paraId="583907B4"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resourcemanager.projects.list</w:t>
            </w:r>
          </w:p>
        </w:tc>
        <w:tc>
          <w:tcPr>
            <w:tcW w:w="4279" w:type="dxa"/>
            <w:tcBorders>
              <w:top w:val="nil"/>
              <w:left w:val="nil"/>
              <w:bottom w:val="single" w:sz="8" w:space="0" w:color="CCCCCC"/>
              <w:right w:val="single" w:sz="8" w:space="0" w:color="CCCCCC"/>
            </w:tcBorders>
            <w:vAlign w:val="center"/>
            <w:hideMark/>
          </w:tcPr>
          <w:p w14:paraId="1EE96B6B"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los proyectos disponibles en GCP</w:t>
            </w:r>
          </w:p>
        </w:tc>
        <w:tc>
          <w:tcPr>
            <w:tcW w:w="1301" w:type="dxa"/>
            <w:tcBorders>
              <w:top w:val="nil"/>
              <w:left w:val="nil"/>
              <w:bottom w:val="single" w:sz="8" w:space="0" w:color="CCCCCC"/>
              <w:right w:val="single" w:sz="8" w:space="0" w:color="CCCCCC"/>
            </w:tcBorders>
          </w:tcPr>
          <w:p w14:paraId="7049AFBB" w14:textId="7A295460" w:rsidR="003336A9" w:rsidRPr="00887CDE" w:rsidRDefault="003336A9" w:rsidP="003336A9">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bl>
    <w:p w14:paraId="2C789432" w14:textId="77777777" w:rsidR="00C41A19" w:rsidRPr="00887CDE" w:rsidRDefault="00C41A19" w:rsidP="00634E5D">
      <w:pPr>
        <w:pStyle w:val="Ttulo4"/>
        <w:jc w:val="both"/>
        <w:rPr>
          <w:rFonts w:cs="Arial"/>
          <w:color w:val="auto"/>
          <w:sz w:val="20"/>
          <w:szCs w:val="20"/>
        </w:rPr>
      </w:pPr>
    </w:p>
    <w:p w14:paraId="61EC58E0" w14:textId="045B3DEB" w:rsidR="00C41A19" w:rsidRPr="00887CDE" w:rsidRDefault="00C41A19" w:rsidP="00C02B15">
      <w:pPr>
        <w:pStyle w:val="Ttulo4"/>
        <w:numPr>
          <w:ilvl w:val="3"/>
          <w:numId w:val="8"/>
        </w:numPr>
      </w:pPr>
      <w:bookmarkStart w:id="23" w:name="_Toc234507576"/>
      <w:r w:rsidRPr="00887CDE">
        <w:t>Exploración de Dataset</w:t>
      </w:r>
      <w:bookmarkEnd w:id="23"/>
    </w:p>
    <w:p w14:paraId="25B26279"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337"/>
        <w:gridCol w:w="4741"/>
        <w:gridCol w:w="1406"/>
      </w:tblGrid>
      <w:tr w:rsidR="00753EED" w:rsidRPr="00887CDE" w14:paraId="7B5B6A48" w14:textId="68D2DEB9" w:rsidTr="00753EED">
        <w:trPr>
          <w:trHeight w:val="300"/>
        </w:trPr>
        <w:tc>
          <w:tcPr>
            <w:tcW w:w="2337"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7321CF51"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741" w:type="dxa"/>
            <w:tcBorders>
              <w:top w:val="single" w:sz="8" w:space="0" w:color="CCCCCC"/>
              <w:left w:val="nil"/>
              <w:bottom w:val="single" w:sz="8" w:space="0" w:color="CCCCCC"/>
              <w:right w:val="single" w:sz="8" w:space="0" w:color="CCCCCC"/>
            </w:tcBorders>
            <w:shd w:val="clear" w:color="000000" w:fill="3DD2CE"/>
            <w:vAlign w:val="center"/>
            <w:hideMark/>
          </w:tcPr>
          <w:p w14:paraId="731B5A12"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406" w:type="dxa"/>
            <w:tcBorders>
              <w:top w:val="single" w:sz="8" w:space="0" w:color="CCCCCC"/>
              <w:left w:val="nil"/>
              <w:bottom w:val="single" w:sz="8" w:space="0" w:color="CCCCCC"/>
              <w:right w:val="single" w:sz="8" w:space="0" w:color="CCCCCC"/>
            </w:tcBorders>
            <w:shd w:val="clear" w:color="000000" w:fill="3DD2CE"/>
          </w:tcPr>
          <w:p w14:paraId="7CB74BED" w14:textId="7D78478A" w:rsidR="00753EED" w:rsidRPr="00887CDE" w:rsidRDefault="00F54854"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3336A9" w:rsidRPr="00887CDE" w14:paraId="789D1C26" w14:textId="3E5B6BAC" w:rsidTr="00753EED">
        <w:trPr>
          <w:trHeight w:val="300"/>
        </w:trPr>
        <w:tc>
          <w:tcPr>
            <w:tcW w:w="2337" w:type="dxa"/>
            <w:tcBorders>
              <w:top w:val="nil"/>
              <w:left w:val="single" w:sz="8" w:space="0" w:color="CCCCCC"/>
              <w:bottom w:val="single" w:sz="8" w:space="0" w:color="CCCCCC"/>
              <w:right w:val="single" w:sz="8" w:space="0" w:color="CCCCCC"/>
            </w:tcBorders>
            <w:vAlign w:val="center"/>
            <w:hideMark/>
          </w:tcPr>
          <w:p w14:paraId="7D095532"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bigquery.datasets.list</w:t>
            </w:r>
          </w:p>
        </w:tc>
        <w:tc>
          <w:tcPr>
            <w:tcW w:w="4741" w:type="dxa"/>
            <w:tcBorders>
              <w:top w:val="nil"/>
              <w:left w:val="nil"/>
              <w:bottom w:val="single" w:sz="8" w:space="0" w:color="CCCCCC"/>
              <w:right w:val="single" w:sz="8" w:space="0" w:color="CCCCCC"/>
            </w:tcBorders>
            <w:vAlign w:val="center"/>
            <w:hideMark/>
          </w:tcPr>
          <w:p w14:paraId="6A1667E8"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los datasets de BigQuery en un proyecto</w:t>
            </w:r>
          </w:p>
        </w:tc>
        <w:tc>
          <w:tcPr>
            <w:tcW w:w="1406" w:type="dxa"/>
            <w:tcBorders>
              <w:top w:val="nil"/>
              <w:left w:val="nil"/>
              <w:bottom w:val="single" w:sz="8" w:space="0" w:color="CCCCCC"/>
              <w:right w:val="single" w:sz="8" w:space="0" w:color="CCCCCC"/>
            </w:tcBorders>
          </w:tcPr>
          <w:p w14:paraId="543E8A43" w14:textId="62598812"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1EA334B6" w14:textId="05CD4DE7" w:rsidTr="00753EED">
        <w:trPr>
          <w:trHeight w:val="300"/>
        </w:trPr>
        <w:tc>
          <w:tcPr>
            <w:tcW w:w="2337" w:type="dxa"/>
            <w:tcBorders>
              <w:top w:val="nil"/>
              <w:left w:val="single" w:sz="8" w:space="0" w:color="CCCCCC"/>
              <w:bottom w:val="single" w:sz="8" w:space="0" w:color="CCCCCC"/>
              <w:right w:val="single" w:sz="8" w:space="0" w:color="CCCCCC"/>
            </w:tcBorders>
            <w:vAlign w:val="center"/>
            <w:hideMark/>
          </w:tcPr>
          <w:p w14:paraId="3E4DDB16"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bigquery.datasets.get</w:t>
            </w:r>
          </w:p>
        </w:tc>
        <w:tc>
          <w:tcPr>
            <w:tcW w:w="4741" w:type="dxa"/>
            <w:tcBorders>
              <w:top w:val="nil"/>
              <w:left w:val="nil"/>
              <w:bottom w:val="single" w:sz="8" w:space="0" w:color="CCCCCC"/>
              <w:right w:val="single" w:sz="8" w:space="0" w:color="CCCCCC"/>
            </w:tcBorders>
            <w:vAlign w:val="center"/>
            <w:hideMark/>
          </w:tcPr>
          <w:p w14:paraId="4BDAA971"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Ver los metadatos de un dataset específico</w:t>
            </w:r>
          </w:p>
        </w:tc>
        <w:tc>
          <w:tcPr>
            <w:tcW w:w="1406" w:type="dxa"/>
            <w:tcBorders>
              <w:top w:val="nil"/>
              <w:left w:val="nil"/>
              <w:bottom w:val="single" w:sz="8" w:space="0" w:color="CCCCCC"/>
              <w:right w:val="single" w:sz="8" w:space="0" w:color="CCCCCC"/>
            </w:tcBorders>
          </w:tcPr>
          <w:p w14:paraId="30325A34" w14:textId="081D6056"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bl>
    <w:p w14:paraId="62FB702A" w14:textId="1F7FA6B0" w:rsidR="00FC148F" w:rsidRPr="00887CDE" w:rsidRDefault="00FC148F" w:rsidP="00FC148F"/>
    <w:p w14:paraId="662AA2CC" w14:textId="41A2B3FB" w:rsidR="00626123" w:rsidRPr="00887CDE" w:rsidRDefault="00626123" w:rsidP="00C02B15">
      <w:pPr>
        <w:pStyle w:val="Ttulo4"/>
        <w:numPr>
          <w:ilvl w:val="3"/>
          <w:numId w:val="8"/>
        </w:numPr>
      </w:pPr>
      <w:bookmarkStart w:id="24" w:name="_Toc234507577"/>
      <w:r w:rsidRPr="00887CDE">
        <w:t>Consulta de Datos</w:t>
      </w:r>
      <w:bookmarkEnd w:id="22"/>
      <w:bookmarkEnd w:id="24"/>
    </w:p>
    <w:p w14:paraId="75C19FAE"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369"/>
        <w:gridCol w:w="4284"/>
        <w:gridCol w:w="1831"/>
      </w:tblGrid>
      <w:tr w:rsidR="00753EED" w:rsidRPr="00887CDE" w14:paraId="4BE24A92" w14:textId="107788E5" w:rsidTr="00753EED">
        <w:trPr>
          <w:trHeight w:val="300"/>
        </w:trPr>
        <w:tc>
          <w:tcPr>
            <w:tcW w:w="2369"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529C8E88"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bookmarkStart w:id="25" w:name="_Toc223362718"/>
            <w:bookmarkStart w:id="26" w:name="_Toc223362630"/>
            <w:r w:rsidRPr="00887CDE">
              <w:rPr>
                <w:rFonts w:eastAsia="Times New Roman" w:cs="Arial"/>
                <w:b/>
                <w:bCs/>
                <w:kern w:val="0"/>
                <w:sz w:val="20"/>
                <w:szCs w:val="20"/>
                <w:lang w:eastAsia="es-PE"/>
                <w14:ligatures w14:val="none"/>
              </w:rPr>
              <w:t>Permiso Específico</w:t>
            </w:r>
          </w:p>
        </w:tc>
        <w:tc>
          <w:tcPr>
            <w:tcW w:w="4284" w:type="dxa"/>
            <w:tcBorders>
              <w:top w:val="single" w:sz="8" w:space="0" w:color="CCCCCC"/>
              <w:left w:val="nil"/>
              <w:bottom w:val="single" w:sz="8" w:space="0" w:color="CCCCCC"/>
              <w:right w:val="single" w:sz="8" w:space="0" w:color="CCCCCC"/>
            </w:tcBorders>
            <w:shd w:val="clear" w:color="000000" w:fill="3DD2CE"/>
            <w:vAlign w:val="center"/>
            <w:hideMark/>
          </w:tcPr>
          <w:p w14:paraId="5B14E6AC"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831" w:type="dxa"/>
            <w:tcBorders>
              <w:top w:val="single" w:sz="8" w:space="0" w:color="CCCCCC"/>
              <w:left w:val="nil"/>
              <w:bottom w:val="single" w:sz="8" w:space="0" w:color="CCCCCC"/>
              <w:right w:val="single" w:sz="8" w:space="0" w:color="CCCCCC"/>
            </w:tcBorders>
            <w:shd w:val="clear" w:color="000000" w:fill="3DD2CE"/>
          </w:tcPr>
          <w:p w14:paraId="54CB79C7" w14:textId="40019E9C" w:rsidR="00753EED" w:rsidRPr="00887CDE" w:rsidRDefault="00F54854"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3336A9" w:rsidRPr="00887CDE" w14:paraId="739417A9" w14:textId="4127C66D" w:rsidTr="00753EED">
        <w:trPr>
          <w:trHeight w:val="300"/>
        </w:trPr>
        <w:tc>
          <w:tcPr>
            <w:tcW w:w="2369" w:type="dxa"/>
            <w:tcBorders>
              <w:top w:val="nil"/>
              <w:left w:val="single" w:sz="8" w:space="0" w:color="CCCCCC"/>
              <w:bottom w:val="single" w:sz="8" w:space="0" w:color="CCCCCC"/>
              <w:right w:val="single" w:sz="8" w:space="0" w:color="CCCCCC"/>
            </w:tcBorders>
            <w:vAlign w:val="center"/>
            <w:hideMark/>
          </w:tcPr>
          <w:p w14:paraId="4353A712"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bigquery.tables.getData</w:t>
            </w:r>
          </w:p>
        </w:tc>
        <w:tc>
          <w:tcPr>
            <w:tcW w:w="4284" w:type="dxa"/>
            <w:tcBorders>
              <w:top w:val="nil"/>
              <w:left w:val="nil"/>
              <w:bottom w:val="single" w:sz="8" w:space="0" w:color="CCCCCC"/>
              <w:right w:val="single" w:sz="8" w:space="0" w:color="CCCCCC"/>
            </w:tcBorders>
            <w:vAlign w:val="center"/>
            <w:hideMark/>
          </w:tcPr>
          <w:p w14:paraId="7B3D23D2"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el contenido de una tabla</w:t>
            </w:r>
          </w:p>
        </w:tc>
        <w:tc>
          <w:tcPr>
            <w:tcW w:w="1831" w:type="dxa"/>
            <w:tcBorders>
              <w:top w:val="nil"/>
              <w:left w:val="nil"/>
              <w:bottom w:val="single" w:sz="8" w:space="0" w:color="CCCCCC"/>
              <w:right w:val="single" w:sz="8" w:space="0" w:color="CCCCCC"/>
            </w:tcBorders>
          </w:tcPr>
          <w:p w14:paraId="2DF40CE1" w14:textId="4C1D6CCF"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3F844258" w14:textId="1D6011FB" w:rsidTr="00753EED">
        <w:trPr>
          <w:trHeight w:val="300"/>
        </w:trPr>
        <w:tc>
          <w:tcPr>
            <w:tcW w:w="2369" w:type="dxa"/>
            <w:tcBorders>
              <w:top w:val="nil"/>
              <w:left w:val="single" w:sz="8" w:space="0" w:color="CCCCCC"/>
              <w:bottom w:val="single" w:sz="8" w:space="0" w:color="CCCCCC"/>
              <w:right w:val="single" w:sz="8" w:space="0" w:color="CCCCCC"/>
            </w:tcBorders>
            <w:vAlign w:val="center"/>
            <w:hideMark/>
          </w:tcPr>
          <w:p w14:paraId="135CAFA6"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bigquery.tables.get</w:t>
            </w:r>
          </w:p>
        </w:tc>
        <w:tc>
          <w:tcPr>
            <w:tcW w:w="4284" w:type="dxa"/>
            <w:tcBorders>
              <w:top w:val="nil"/>
              <w:left w:val="nil"/>
              <w:bottom w:val="single" w:sz="8" w:space="0" w:color="CCCCCC"/>
              <w:right w:val="single" w:sz="8" w:space="0" w:color="CCCCCC"/>
            </w:tcBorders>
            <w:vAlign w:val="center"/>
            <w:hideMark/>
          </w:tcPr>
          <w:p w14:paraId="65CB3384"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metadatos de una tabla</w:t>
            </w:r>
          </w:p>
        </w:tc>
        <w:tc>
          <w:tcPr>
            <w:tcW w:w="1831" w:type="dxa"/>
            <w:tcBorders>
              <w:top w:val="nil"/>
              <w:left w:val="nil"/>
              <w:bottom w:val="single" w:sz="8" w:space="0" w:color="CCCCCC"/>
              <w:right w:val="single" w:sz="8" w:space="0" w:color="CCCCCC"/>
            </w:tcBorders>
          </w:tcPr>
          <w:p w14:paraId="099E7A97" w14:textId="0F3885ED"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5B9874B5" w14:textId="4F83DF96" w:rsidTr="00753EED">
        <w:trPr>
          <w:trHeight w:val="300"/>
        </w:trPr>
        <w:tc>
          <w:tcPr>
            <w:tcW w:w="2369" w:type="dxa"/>
            <w:tcBorders>
              <w:top w:val="nil"/>
              <w:left w:val="single" w:sz="8" w:space="0" w:color="CCCCCC"/>
              <w:bottom w:val="single" w:sz="8" w:space="0" w:color="CCCCCC"/>
              <w:right w:val="single" w:sz="8" w:space="0" w:color="CCCCCC"/>
            </w:tcBorders>
            <w:vAlign w:val="center"/>
            <w:hideMark/>
          </w:tcPr>
          <w:p w14:paraId="4FF1F951"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bigquery.tables.list</w:t>
            </w:r>
          </w:p>
        </w:tc>
        <w:tc>
          <w:tcPr>
            <w:tcW w:w="4284" w:type="dxa"/>
            <w:tcBorders>
              <w:top w:val="nil"/>
              <w:left w:val="nil"/>
              <w:bottom w:val="single" w:sz="8" w:space="0" w:color="CCCCCC"/>
              <w:right w:val="single" w:sz="8" w:space="0" w:color="CCCCCC"/>
            </w:tcBorders>
            <w:vAlign w:val="center"/>
            <w:hideMark/>
          </w:tcPr>
          <w:p w14:paraId="10F67FFB"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las tablas dentro de un dataset</w:t>
            </w:r>
          </w:p>
        </w:tc>
        <w:tc>
          <w:tcPr>
            <w:tcW w:w="1831" w:type="dxa"/>
            <w:tcBorders>
              <w:top w:val="nil"/>
              <w:left w:val="nil"/>
              <w:bottom w:val="single" w:sz="8" w:space="0" w:color="CCCCCC"/>
              <w:right w:val="single" w:sz="8" w:space="0" w:color="CCCCCC"/>
            </w:tcBorders>
          </w:tcPr>
          <w:p w14:paraId="1125668B" w14:textId="0CCF7C2A"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bl>
    <w:p w14:paraId="321B5673" w14:textId="77777777" w:rsidR="00336F44" w:rsidRPr="00887CDE" w:rsidRDefault="00336F44" w:rsidP="00634E5D">
      <w:pPr>
        <w:jc w:val="both"/>
        <w:rPr>
          <w:rFonts w:cs="Arial"/>
          <w:sz w:val="20"/>
          <w:szCs w:val="20"/>
        </w:rPr>
      </w:pPr>
    </w:p>
    <w:p w14:paraId="63DD0C90" w14:textId="77777777" w:rsidR="00336F44" w:rsidRPr="00887CDE" w:rsidRDefault="00336F44" w:rsidP="00C02B15">
      <w:pPr>
        <w:pStyle w:val="Ttulo4"/>
        <w:numPr>
          <w:ilvl w:val="3"/>
          <w:numId w:val="8"/>
        </w:numPr>
      </w:pPr>
      <w:bookmarkStart w:id="27" w:name="_Toc234507578"/>
      <w:r w:rsidRPr="00887CDE">
        <w:t>Administración de Datasets</w:t>
      </w:r>
      <w:bookmarkEnd w:id="27"/>
    </w:p>
    <w:p w14:paraId="49B25E7C"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933"/>
        <w:gridCol w:w="4003"/>
        <w:gridCol w:w="1548"/>
      </w:tblGrid>
      <w:tr w:rsidR="00753EED" w:rsidRPr="00887CDE" w14:paraId="1890877B" w14:textId="0D7730C9" w:rsidTr="00B2206E">
        <w:trPr>
          <w:trHeight w:val="300"/>
        </w:trPr>
        <w:tc>
          <w:tcPr>
            <w:tcW w:w="2933"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57F407D6"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lastRenderedPageBreak/>
              <w:t>Permiso Específico</w:t>
            </w:r>
          </w:p>
        </w:tc>
        <w:tc>
          <w:tcPr>
            <w:tcW w:w="4003" w:type="dxa"/>
            <w:tcBorders>
              <w:top w:val="single" w:sz="8" w:space="0" w:color="CCCCCC"/>
              <w:left w:val="nil"/>
              <w:bottom w:val="single" w:sz="8" w:space="0" w:color="CCCCCC"/>
              <w:right w:val="single" w:sz="8" w:space="0" w:color="CCCCCC"/>
            </w:tcBorders>
            <w:shd w:val="clear" w:color="000000" w:fill="3DD2CE"/>
            <w:vAlign w:val="center"/>
            <w:hideMark/>
          </w:tcPr>
          <w:p w14:paraId="47DD86FE" w14:textId="77777777" w:rsidR="00753EED" w:rsidRPr="00887CDE" w:rsidRDefault="00753EE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548" w:type="dxa"/>
            <w:tcBorders>
              <w:top w:val="single" w:sz="8" w:space="0" w:color="CCCCCC"/>
              <w:left w:val="nil"/>
              <w:bottom w:val="single" w:sz="8" w:space="0" w:color="CCCCCC"/>
              <w:right w:val="single" w:sz="8" w:space="0" w:color="CCCCCC"/>
            </w:tcBorders>
            <w:shd w:val="clear" w:color="000000" w:fill="3DD2CE"/>
          </w:tcPr>
          <w:p w14:paraId="309752D5" w14:textId="7395B4B0" w:rsidR="00753EED" w:rsidRPr="00887CDE" w:rsidRDefault="00081FD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753EED" w:rsidRPr="00887CDE" w14:paraId="27904F3B" w14:textId="06BE0C4A" w:rsidTr="00B2206E">
        <w:trPr>
          <w:trHeight w:val="300"/>
        </w:trPr>
        <w:tc>
          <w:tcPr>
            <w:tcW w:w="2933" w:type="dxa"/>
            <w:tcBorders>
              <w:top w:val="nil"/>
              <w:left w:val="single" w:sz="8" w:space="0" w:color="CCCCCC"/>
              <w:bottom w:val="single" w:sz="8" w:space="0" w:color="CCCCCC"/>
              <w:right w:val="single" w:sz="8" w:space="0" w:color="CCCCCC"/>
            </w:tcBorders>
            <w:vAlign w:val="center"/>
            <w:hideMark/>
          </w:tcPr>
          <w:p w14:paraId="7BAA3EEA" w14:textId="77777777" w:rsidR="00753EED" w:rsidRPr="00887CDE" w:rsidRDefault="00753EE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bigquery.datasets.create</w:t>
            </w:r>
          </w:p>
        </w:tc>
        <w:tc>
          <w:tcPr>
            <w:tcW w:w="4003" w:type="dxa"/>
            <w:tcBorders>
              <w:top w:val="nil"/>
              <w:left w:val="nil"/>
              <w:bottom w:val="single" w:sz="8" w:space="0" w:color="CCCCCC"/>
              <w:right w:val="single" w:sz="8" w:space="0" w:color="CCCCCC"/>
            </w:tcBorders>
            <w:vAlign w:val="center"/>
            <w:hideMark/>
          </w:tcPr>
          <w:p w14:paraId="4D3C90EA" w14:textId="77777777" w:rsidR="00753EED" w:rsidRPr="00887CDE" w:rsidRDefault="00753EE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Crear nuevos datasets en BigQuery</w:t>
            </w:r>
          </w:p>
        </w:tc>
        <w:tc>
          <w:tcPr>
            <w:tcW w:w="1548" w:type="dxa"/>
            <w:tcBorders>
              <w:top w:val="nil"/>
              <w:left w:val="nil"/>
              <w:bottom w:val="single" w:sz="8" w:space="0" w:color="CCCCCC"/>
              <w:right w:val="single" w:sz="8" w:space="0" w:color="CCCCCC"/>
            </w:tcBorders>
          </w:tcPr>
          <w:p w14:paraId="43EA17D3" w14:textId="46DB9295" w:rsidR="00753EED" w:rsidRPr="00887CDE" w:rsidRDefault="003336A9"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753EED" w:rsidRPr="00887CDE" w14:paraId="77E820FD" w14:textId="05B71410" w:rsidTr="00B2206E">
        <w:trPr>
          <w:trHeight w:val="300"/>
        </w:trPr>
        <w:tc>
          <w:tcPr>
            <w:tcW w:w="2933" w:type="dxa"/>
            <w:tcBorders>
              <w:top w:val="nil"/>
              <w:left w:val="single" w:sz="8" w:space="0" w:color="CCCCCC"/>
              <w:bottom w:val="single" w:sz="8" w:space="0" w:color="CCCCCC"/>
              <w:right w:val="single" w:sz="8" w:space="0" w:color="CCCCCC"/>
            </w:tcBorders>
            <w:vAlign w:val="center"/>
            <w:hideMark/>
          </w:tcPr>
          <w:p w14:paraId="663C4553" w14:textId="66DA9811" w:rsidR="00753EED" w:rsidRPr="00887CDE" w:rsidRDefault="00753EE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bigquery.datasets.delete</w:t>
            </w:r>
          </w:p>
        </w:tc>
        <w:tc>
          <w:tcPr>
            <w:tcW w:w="4003" w:type="dxa"/>
            <w:tcBorders>
              <w:top w:val="nil"/>
              <w:left w:val="nil"/>
              <w:bottom w:val="single" w:sz="8" w:space="0" w:color="CCCCCC"/>
              <w:right w:val="single" w:sz="8" w:space="0" w:color="CCCCCC"/>
            </w:tcBorders>
            <w:vAlign w:val="center"/>
            <w:hideMark/>
          </w:tcPr>
          <w:p w14:paraId="313C7884" w14:textId="12B16106" w:rsidR="00753EED" w:rsidRPr="00887CDE" w:rsidRDefault="00753EED"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Eliminar datasets existentes</w:t>
            </w:r>
          </w:p>
        </w:tc>
        <w:tc>
          <w:tcPr>
            <w:tcW w:w="1548" w:type="dxa"/>
            <w:tcBorders>
              <w:top w:val="nil"/>
              <w:left w:val="nil"/>
              <w:bottom w:val="single" w:sz="8" w:space="0" w:color="CCCCCC"/>
              <w:right w:val="single" w:sz="8" w:space="0" w:color="CCCCCC"/>
            </w:tcBorders>
          </w:tcPr>
          <w:p w14:paraId="5B896E38" w14:textId="0CC0443C" w:rsidR="00753EED" w:rsidRPr="00887CDE" w:rsidRDefault="00F54854"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3336A9" w:rsidRPr="00887CDE" w14:paraId="7D852151" w14:textId="361AABDF" w:rsidTr="00B2206E">
        <w:trPr>
          <w:trHeight w:val="300"/>
        </w:trPr>
        <w:tc>
          <w:tcPr>
            <w:tcW w:w="2933" w:type="dxa"/>
            <w:tcBorders>
              <w:top w:val="nil"/>
              <w:left w:val="single" w:sz="8" w:space="0" w:color="CCCCCC"/>
              <w:bottom w:val="single" w:sz="8" w:space="0" w:color="CCCCCC"/>
              <w:right w:val="single" w:sz="8" w:space="0" w:color="CCCCCC"/>
            </w:tcBorders>
            <w:vAlign w:val="center"/>
            <w:hideMark/>
          </w:tcPr>
          <w:p w14:paraId="1F467D3A"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bigquery.datasets.update</w:t>
            </w:r>
          </w:p>
        </w:tc>
        <w:tc>
          <w:tcPr>
            <w:tcW w:w="4003" w:type="dxa"/>
            <w:tcBorders>
              <w:top w:val="nil"/>
              <w:left w:val="nil"/>
              <w:bottom w:val="single" w:sz="8" w:space="0" w:color="CCCCCC"/>
              <w:right w:val="single" w:sz="8" w:space="0" w:color="CCCCCC"/>
            </w:tcBorders>
            <w:vAlign w:val="center"/>
            <w:hideMark/>
          </w:tcPr>
          <w:p w14:paraId="6E3EE286"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Modificar la configuración de un dataset</w:t>
            </w:r>
          </w:p>
        </w:tc>
        <w:tc>
          <w:tcPr>
            <w:tcW w:w="1548" w:type="dxa"/>
            <w:tcBorders>
              <w:top w:val="nil"/>
              <w:left w:val="nil"/>
              <w:bottom w:val="single" w:sz="8" w:space="0" w:color="CCCCCC"/>
              <w:right w:val="single" w:sz="8" w:space="0" w:color="CCCCCC"/>
            </w:tcBorders>
          </w:tcPr>
          <w:p w14:paraId="38405F81" w14:textId="323DD314"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1A48B50B" w14:textId="02D5531A" w:rsidTr="00B2206E">
        <w:trPr>
          <w:trHeight w:val="300"/>
        </w:trPr>
        <w:tc>
          <w:tcPr>
            <w:tcW w:w="2933" w:type="dxa"/>
            <w:tcBorders>
              <w:top w:val="nil"/>
              <w:left w:val="single" w:sz="8" w:space="0" w:color="CCCCCC"/>
              <w:bottom w:val="single" w:sz="8" w:space="0" w:color="CCCCCC"/>
              <w:right w:val="single" w:sz="8" w:space="0" w:color="CCCCCC"/>
            </w:tcBorders>
            <w:vAlign w:val="center"/>
            <w:hideMark/>
          </w:tcPr>
          <w:p w14:paraId="775C1D54"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bigquery.datasets.updateTag</w:t>
            </w:r>
          </w:p>
        </w:tc>
        <w:tc>
          <w:tcPr>
            <w:tcW w:w="4003" w:type="dxa"/>
            <w:tcBorders>
              <w:top w:val="nil"/>
              <w:left w:val="nil"/>
              <w:bottom w:val="single" w:sz="8" w:space="0" w:color="CCCCCC"/>
              <w:right w:val="single" w:sz="8" w:space="0" w:color="CCCCCC"/>
            </w:tcBorders>
            <w:vAlign w:val="center"/>
            <w:hideMark/>
          </w:tcPr>
          <w:p w14:paraId="23DE17ED"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 las etiquetas (tags) asociadas a un dataset</w:t>
            </w:r>
          </w:p>
        </w:tc>
        <w:tc>
          <w:tcPr>
            <w:tcW w:w="1548" w:type="dxa"/>
            <w:tcBorders>
              <w:top w:val="nil"/>
              <w:left w:val="nil"/>
              <w:bottom w:val="single" w:sz="8" w:space="0" w:color="CCCCCC"/>
              <w:right w:val="single" w:sz="8" w:space="0" w:color="CCCCCC"/>
            </w:tcBorders>
          </w:tcPr>
          <w:p w14:paraId="4CE1BE46" w14:textId="4C8B924D"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2C640DD2" w14:textId="2EEDEF0C" w:rsidTr="00B2206E">
        <w:trPr>
          <w:trHeight w:val="300"/>
        </w:trPr>
        <w:tc>
          <w:tcPr>
            <w:tcW w:w="2933" w:type="dxa"/>
            <w:tcBorders>
              <w:top w:val="nil"/>
              <w:left w:val="single" w:sz="8" w:space="0" w:color="CCCCCC"/>
              <w:bottom w:val="single" w:sz="8" w:space="0" w:color="CCCCCC"/>
              <w:right w:val="single" w:sz="8" w:space="0" w:color="CCCCCC"/>
            </w:tcBorders>
            <w:vAlign w:val="center"/>
            <w:hideMark/>
          </w:tcPr>
          <w:p w14:paraId="72562795"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bigquery.datasets.getIamPolicy</w:t>
            </w:r>
          </w:p>
        </w:tc>
        <w:tc>
          <w:tcPr>
            <w:tcW w:w="4003" w:type="dxa"/>
            <w:tcBorders>
              <w:top w:val="nil"/>
              <w:left w:val="nil"/>
              <w:bottom w:val="single" w:sz="8" w:space="0" w:color="CCCCCC"/>
              <w:right w:val="single" w:sz="8" w:space="0" w:color="CCCCCC"/>
            </w:tcBorders>
            <w:vAlign w:val="center"/>
            <w:hideMark/>
          </w:tcPr>
          <w:p w14:paraId="6E396EFF"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la política de acceso de un dataset</w:t>
            </w:r>
          </w:p>
        </w:tc>
        <w:tc>
          <w:tcPr>
            <w:tcW w:w="1548" w:type="dxa"/>
            <w:tcBorders>
              <w:top w:val="nil"/>
              <w:left w:val="nil"/>
              <w:bottom w:val="single" w:sz="8" w:space="0" w:color="CCCCCC"/>
              <w:right w:val="single" w:sz="8" w:space="0" w:color="CCCCCC"/>
            </w:tcBorders>
          </w:tcPr>
          <w:p w14:paraId="78F86CAF" w14:textId="25BA637C"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193BC9BF" w14:textId="73FAFFAD" w:rsidTr="00B2206E">
        <w:trPr>
          <w:trHeight w:val="300"/>
        </w:trPr>
        <w:tc>
          <w:tcPr>
            <w:tcW w:w="2933" w:type="dxa"/>
            <w:tcBorders>
              <w:top w:val="nil"/>
              <w:left w:val="single" w:sz="8" w:space="0" w:color="CCCCCC"/>
              <w:bottom w:val="single" w:sz="8" w:space="0" w:color="CCCCCC"/>
              <w:right w:val="single" w:sz="8" w:space="0" w:color="CCCCCC"/>
            </w:tcBorders>
            <w:vAlign w:val="center"/>
            <w:hideMark/>
          </w:tcPr>
          <w:p w14:paraId="1572FB65"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bigquery.datasets.setIamPolicy</w:t>
            </w:r>
          </w:p>
        </w:tc>
        <w:tc>
          <w:tcPr>
            <w:tcW w:w="4003" w:type="dxa"/>
            <w:tcBorders>
              <w:top w:val="nil"/>
              <w:left w:val="nil"/>
              <w:bottom w:val="single" w:sz="8" w:space="0" w:color="CCCCCC"/>
              <w:right w:val="single" w:sz="8" w:space="0" w:color="CCCCCC"/>
            </w:tcBorders>
            <w:vAlign w:val="center"/>
            <w:hideMark/>
          </w:tcPr>
          <w:p w14:paraId="77231DD1"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Configurar y modificar la política de acceso de un dataset</w:t>
            </w:r>
          </w:p>
        </w:tc>
        <w:tc>
          <w:tcPr>
            <w:tcW w:w="1548" w:type="dxa"/>
            <w:tcBorders>
              <w:top w:val="nil"/>
              <w:left w:val="nil"/>
              <w:bottom w:val="single" w:sz="8" w:space="0" w:color="CCCCCC"/>
              <w:right w:val="single" w:sz="8" w:space="0" w:color="CCCCCC"/>
            </w:tcBorders>
          </w:tcPr>
          <w:p w14:paraId="7F2F9178" w14:textId="33FB4E11"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bl>
    <w:p w14:paraId="28EB3F03" w14:textId="77777777" w:rsidR="00336F44" w:rsidRPr="00887CDE" w:rsidRDefault="00336F44" w:rsidP="00634E5D">
      <w:pPr>
        <w:jc w:val="both"/>
        <w:rPr>
          <w:rFonts w:cs="Arial"/>
          <w:sz w:val="20"/>
          <w:szCs w:val="20"/>
        </w:rPr>
      </w:pPr>
    </w:p>
    <w:p w14:paraId="7CED25E6" w14:textId="4D2C2885" w:rsidR="00626123" w:rsidRPr="00887CDE" w:rsidRDefault="00626123" w:rsidP="00C02B15">
      <w:pPr>
        <w:pStyle w:val="Ttulo4"/>
        <w:numPr>
          <w:ilvl w:val="3"/>
          <w:numId w:val="8"/>
        </w:numPr>
      </w:pPr>
      <w:bookmarkStart w:id="28" w:name="_Toc234507579"/>
      <w:r w:rsidRPr="00887CDE">
        <w:t>Administración de Tablas</w:t>
      </w:r>
      <w:bookmarkEnd w:id="25"/>
      <w:bookmarkEnd w:id="26"/>
      <w:bookmarkEnd w:id="28"/>
    </w:p>
    <w:p w14:paraId="4DD88037"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977"/>
        <w:gridCol w:w="3676"/>
        <w:gridCol w:w="1831"/>
      </w:tblGrid>
      <w:tr w:rsidR="00200184" w:rsidRPr="00887CDE" w14:paraId="397CFF7E" w14:textId="7D2F5C07" w:rsidTr="00B2206E">
        <w:trPr>
          <w:trHeight w:val="300"/>
        </w:trPr>
        <w:tc>
          <w:tcPr>
            <w:tcW w:w="2977"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2937845C" w14:textId="77777777" w:rsidR="00200184" w:rsidRPr="00887CDE" w:rsidRDefault="00200184"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3676" w:type="dxa"/>
            <w:tcBorders>
              <w:top w:val="single" w:sz="8" w:space="0" w:color="CCCCCC"/>
              <w:left w:val="nil"/>
              <w:bottom w:val="single" w:sz="8" w:space="0" w:color="CCCCCC"/>
              <w:right w:val="single" w:sz="8" w:space="0" w:color="CCCCCC"/>
            </w:tcBorders>
            <w:shd w:val="clear" w:color="000000" w:fill="3DD2CE"/>
            <w:vAlign w:val="center"/>
            <w:hideMark/>
          </w:tcPr>
          <w:p w14:paraId="51DD7FCF" w14:textId="77777777" w:rsidR="00200184" w:rsidRPr="00887CDE" w:rsidRDefault="00200184"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831" w:type="dxa"/>
            <w:tcBorders>
              <w:top w:val="single" w:sz="8" w:space="0" w:color="CCCCCC"/>
              <w:left w:val="nil"/>
              <w:bottom w:val="single" w:sz="8" w:space="0" w:color="CCCCCC"/>
              <w:right w:val="single" w:sz="8" w:space="0" w:color="CCCCCC"/>
            </w:tcBorders>
            <w:shd w:val="clear" w:color="000000" w:fill="3DD2CE"/>
          </w:tcPr>
          <w:p w14:paraId="1CEA729B" w14:textId="5EB8DCBE" w:rsidR="00200184" w:rsidRPr="00887CDE" w:rsidRDefault="00081FD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200184" w:rsidRPr="00887CDE" w14:paraId="55516EE7" w14:textId="6E588898"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0B624FB5" w14:textId="77777777" w:rsidR="00200184" w:rsidRPr="00887CDE" w:rsidRDefault="00200184"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bigquery.tables.create</w:t>
            </w:r>
          </w:p>
        </w:tc>
        <w:tc>
          <w:tcPr>
            <w:tcW w:w="3676" w:type="dxa"/>
            <w:tcBorders>
              <w:top w:val="nil"/>
              <w:left w:val="nil"/>
              <w:bottom w:val="single" w:sz="8" w:space="0" w:color="CCCCCC"/>
              <w:right w:val="single" w:sz="8" w:space="0" w:color="CCCCCC"/>
            </w:tcBorders>
            <w:vAlign w:val="center"/>
            <w:hideMark/>
          </w:tcPr>
          <w:p w14:paraId="55987871" w14:textId="77777777" w:rsidR="00200184" w:rsidRPr="00887CDE" w:rsidRDefault="00200184"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Crear nuevas tablas en un dataset</w:t>
            </w:r>
          </w:p>
        </w:tc>
        <w:tc>
          <w:tcPr>
            <w:tcW w:w="1831" w:type="dxa"/>
            <w:tcBorders>
              <w:top w:val="nil"/>
              <w:left w:val="nil"/>
              <w:bottom w:val="single" w:sz="8" w:space="0" w:color="CCCCCC"/>
              <w:right w:val="single" w:sz="8" w:space="0" w:color="CCCCCC"/>
            </w:tcBorders>
          </w:tcPr>
          <w:p w14:paraId="557D0F93" w14:textId="1BC02847" w:rsidR="00200184" w:rsidRPr="00887CDE" w:rsidRDefault="003336A9"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0920D5F9" w14:textId="578B3650"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30186451"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bigquery.tables.delete</w:t>
            </w:r>
          </w:p>
        </w:tc>
        <w:tc>
          <w:tcPr>
            <w:tcW w:w="3676" w:type="dxa"/>
            <w:tcBorders>
              <w:top w:val="nil"/>
              <w:left w:val="nil"/>
              <w:bottom w:val="single" w:sz="8" w:space="0" w:color="CCCCCC"/>
              <w:right w:val="single" w:sz="8" w:space="0" w:color="CCCCCC"/>
            </w:tcBorders>
            <w:vAlign w:val="center"/>
            <w:hideMark/>
          </w:tcPr>
          <w:p w14:paraId="32CD4D72" w14:textId="748935C3"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Eliminar tablas de un dataset </w:t>
            </w:r>
          </w:p>
        </w:tc>
        <w:tc>
          <w:tcPr>
            <w:tcW w:w="1831" w:type="dxa"/>
            <w:tcBorders>
              <w:top w:val="nil"/>
              <w:left w:val="nil"/>
              <w:bottom w:val="single" w:sz="8" w:space="0" w:color="CCCCCC"/>
              <w:right w:val="single" w:sz="8" w:space="0" w:color="CCCCCC"/>
            </w:tcBorders>
          </w:tcPr>
          <w:p w14:paraId="12AF8E75" w14:textId="293F3CCF"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3336A9" w:rsidRPr="00887CDE" w14:paraId="0E1B1B66" w14:textId="59FAD167"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4BBD76D7"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bigquery.tables.update</w:t>
            </w:r>
          </w:p>
        </w:tc>
        <w:tc>
          <w:tcPr>
            <w:tcW w:w="3676" w:type="dxa"/>
            <w:tcBorders>
              <w:top w:val="nil"/>
              <w:left w:val="nil"/>
              <w:bottom w:val="single" w:sz="8" w:space="0" w:color="CCCCCC"/>
              <w:right w:val="single" w:sz="8" w:space="0" w:color="CCCCCC"/>
            </w:tcBorders>
            <w:vAlign w:val="center"/>
            <w:hideMark/>
          </w:tcPr>
          <w:p w14:paraId="3E84F796" w14:textId="554F4A52"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Modificar la estructura (schema) de una tabla</w:t>
            </w:r>
          </w:p>
        </w:tc>
        <w:tc>
          <w:tcPr>
            <w:tcW w:w="1831" w:type="dxa"/>
            <w:tcBorders>
              <w:top w:val="nil"/>
              <w:left w:val="nil"/>
              <w:bottom w:val="single" w:sz="8" w:space="0" w:color="CCCCCC"/>
              <w:right w:val="single" w:sz="8" w:space="0" w:color="CCCCCC"/>
            </w:tcBorders>
          </w:tcPr>
          <w:p w14:paraId="064050DC" w14:textId="4E58E65D"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3336A9" w:rsidRPr="00887CDE" w14:paraId="72BC60E7" w14:textId="030B12E0"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40F6CCBB"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bigquery.tables.updateData</w:t>
            </w:r>
          </w:p>
        </w:tc>
        <w:tc>
          <w:tcPr>
            <w:tcW w:w="3676" w:type="dxa"/>
            <w:tcBorders>
              <w:top w:val="nil"/>
              <w:left w:val="nil"/>
              <w:bottom w:val="single" w:sz="8" w:space="0" w:color="CCCCCC"/>
              <w:right w:val="single" w:sz="8" w:space="0" w:color="CCCCCC"/>
            </w:tcBorders>
            <w:vAlign w:val="center"/>
            <w:hideMark/>
          </w:tcPr>
          <w:p w14:paraId="5718F002"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Insertar, actualizar o eliminar datos en una tabla</w:t>
            </w:r>
          </w:p>
        </w:tc>
        <w:tc>
          <w:tcPr>
            <w:tcW w:w="1831" w:type="dxa"/>
            <w:tcBorders>
              <w:top w:val="nil"/>
              <w:left w:val="nil"/>
              <w:bottom w:val="single" w:sz="8" w:space="0" w:color="CCCCCC"/>
              <w:right w:val="single" w:sz="8" w:space="0" w:color="CCCCCC"/>
            </w:tcBorders>
          </w:tcPr>
          <w:p w14:paraId="5ADFD093" w14:textId="1814EEF3"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3336A9" w:rsidRPr="00887CDE" w14:paraId="2422706A" w14:textId="7B2242D1"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3FDE7880"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bigquery.tables.updateTag</w:t>
            </w:r>
          </w:p>
        </w:tc>
        <w:tc>
          <w:tcPr>
            <w:tcW w:w="3676" w:type="dxa"/>
            <w:tcBorders>
              <w:top w:val="nil"/>
              <w:left w:val="nil"/>
              <w:bottom w:val="single" w:sz="8" w:space="0" w:color="CCCCCC"/>
              <w:right w:val="single" w:sz="8" w:space="0" w:color="CCCCCC"/>
            </w:tcBorders>
            <w:vAlign w:val="center"/>
            <w:hideMark/>
          </w:tcPr>
          <w:p w14:paraId="54C1A6A2" w14:textId="77777777"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 las etiquetas (tags) de una tabla</w:t>
            </w:r>
          </w:p>
        </w:tc>
        <w:tc>
          <w:tcPr>
            <w:tcW w:w="1831" w:type="dxa"/>
            <w:tcBorders>
              <w:top w:val="nil"/>
              <w:left w:val="nil"/>
              <w:bottom w:val="single" w:sz="8" w:space="0" w:color="CCCCCC"/>
              <w:right w:val="single" w:sz="8" w:space="0" w:color="CCCCCC"/>
            </w:tcBorders>
          </w:tcPr>
          <w:p w14:paraId="6C6A3A98" w14:textId="37DB1D9A" w:rsidR="003336A9" w:rsidRPr="00887CDE" w:rsidRDefault="003336A9" w:rsidP="003336A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200184" w:rsidRPr="00887CDE" w14:paraId="4511E1B9" w14:textId="35757A8F"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583F6AFF" w14:textId="77777777"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bigquery.tables.createIndex</w:t>
            </w:r>
          </w:p>
        </w:tc>
        <w:tc>
          <w:tcPr>
            <w:tcW w:w="3676" w:type="dxa"/>
            <w:tcBorders>
              <w:top w:val="nil"/>
              <w:left w:val="nil"/>
              <w:bottom w:val="single" w:sz="8" w:space="0" w:color="CCCCCC"/>
              <w:right w:val="single" w:sz="8" w:space="0" w:color="CCCCCC"/>
            </w:tcBorders>
            <w:vAlign w:val="center"/>
            <w:hideMark/>
          </w:tcPr>
          <w:p w14:paraId="13F8A656" w14:textId="08EBC970"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un índice de búsqueda sobre una tabla</w:t>
            </w:r>
          </w:p>
        </w:tc>
        <w:tc>
          <w:tcPr>
            <w:tcW w:w="1831" w:type="dxa"/>
            <w:tcBorders>
              <w:top w:val="nil"/>
              <w:left w:val="nil"/>
              <w:bottom w:val="single" w:sz="8" w:space="0" w:color="CCCCCC"/>
              <w:right w:val="single" w:sz="8" w:space="0" w:color="CCCCCC"/>
            </w:tcBorders>
          </w:tcPr>
          <w:p w14:paraId="76EB9A62" w14:textId="1B75749D" w:rsidR="00200184" w:rsidRPr="00887CDE" w:rsidRDefault="003336A9"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200184" w:rsidRPr="00887CDE" w14:paraId="49F1EB15" w14:textId="0CD34DEA"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5A0D3DB0" w14:textId="77777777"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bigquery.tables.deleteIndex</w:t>
            </w:r>
          </w:p>
        </w:tc>
        <w:tc>
          <w:tcPr>
            <w:tcW w:w="3676" w:type="dxa"/>
            <w:tcBorders>
              <w:top w:val="nil"/>
              <w:left w:val="nil"/>
              <w:bottom w:val="single" w:sz="8" w:space="0" w:color="CCCCCC"/>
              <w:right w:val="single" w:sz="8" w:space="0" w:color="CCCCCC"/>
            </w:tcBorders>
            <w:vAlign w:val="center"/>
            <w:hideMark/>
          </w:tcPr>
          <w:p w14:paraId="49046DB7" w14:textId="589B844F"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índice existente de una tabla</w:t>
            </w:r>
          </w:p>
        </w:tc>
        <w:tc>
          <w:tcPr>
            <w:tcW w:w="1831" w:type="dxa"/>
            <w:tcBorders>
              <w:top w:val="nil"/>
              <w:left w:val="nil"/>
              <w:bottom w:val="single" w:sz="8" w:space="0" w:color="CCCCCC"/>
              <w:right w:val="single" w:sz="8" w:space="0" w:color="CCCCCC"/>
            </w:tcBorders>
          </w:tcPr>
          <w:p w14:paraId="2160B159" w14:textId="2CB2B761" w:rsidR="00200184" w:rsidRPr="00887CDE" w:rsidRDefault="003336A9"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200184" w:rsidRPr="00887CDE" w14:paraId="2CC1D80A" w14:textId="78030E2C" w:rsidTr="00B2206E">
        <w:trPr>
          <w:trHeight w:val="348"/>
        </w:trPr>
        <w:tc>
          <w:tcPr>
            <w:tcW w:w="2977" w:type="dxa"/>
            <w:tcBorders>
              <w:top w:val="nil"/>
              <w:left w:val="single" w:sz="8" w:space="0" w:color="CCCCCC"/>
              <w:bottom w:val="single" w:sz="8" w:space="0" w:color="CCCCCC"/>
              <w:right w:val="single" w:sz="8" w:space="0" w:color="CCCCCC"/>
            </w:tcBorders>
            <w:vAlign w:val="center"/>
            <w:hideMark/>
          </w:tcPr>
          <w:p w14:paraId="60D46A28" w14:textId="77777777"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bigquery.tables.createSnapshot</w:t>
            </w:r>
          </w:p>
        </w:tc>
        <w:tc>
          <w:tcPr>
            <w:tcW w:w="3676" w:type="dxa"/>
            <w:tcBorders>
              <w:top w:val="nil"/>
              <w:left w:val="nil"/>
              <w:bottom w:val="single" w:sz="8" w:space="0" w:color="CCCCCC"/>
              <w:right w:val="single" w:sz="8" w:space="0" w:color="CCCCCC"/>
            </w:tcBorders>
            <w:vAlign w:val="center"/>
            <w:hideMark/>
          </w:tcPr>
          <w:p w14:paraId="4FF95F17" w14:textId="7E2C5841"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una snapshot (copia punto en el tiempo) de una tabla</w:t>
            </w:r>
          </w:p>
        </w:tc>
        <w:tc>
          <w:tcPr>
            <w:tcW w:w="1831" w:type="dxa"/>
            <w:tcBorders>
              <w:top w:val="nil"/>
              <w:left w:val="nil"/>
              <w:bottom w:val="single" w:sz="8" w:space="0" w:color="CCCCCC"/>
              <w:right w:val="single" w:sz="8" w:space="0" w:color="CCCCCC"/>
            </w:tcBorders>
          </w:tcPr>
          <w:p w14:paraId="28439B4E" w14:textId="163B8149" w:rsidR="00200184" w:rsidRPr="00887CDE" w:rsidRDefault="003336A9"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200184" w:rsidRPr="00887CDE" w14:paraId="43384F81" w14:textId="004C9956"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2389B394" w14:textId="77777777"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bigquery.tables.deleteSnapshot</w:t>
            </w:r>
          </w:p>
        </w:tc>
        <w:tc>
          <w:tcPr>
            <w:tcW w:w="3676" w:type="dxa"/>
            <w:tcBorders>
              <w:top w:val="nil"/>
              <w:left w:val="nil"/>
              <w:bottom w:val="single" w:sz="8" w:space="0" w:color="CCCCCC"/>
              <w:right w:val="single" w:sz="8" w:space="0" w:color="CCCCCC"/>
            </w:tcBorders>
            <w:vAlign w:val="center"/>
            <w:hideMark/>
          </w:tcPr>
          <w:p w14:paraId="74BAF43A" w14:textId="0642B9F1"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snapshot de tabla existente</w:t>
            </w:r>
          </w:p>
        </w:tc>
        <w:tc>
          <w:tcPr>
            <w:tcW w:w="1831" w:type="dxa"/>
            <w:tcBorders>
              <w:top w:val="nil"/>
              <w:left w:val="nil"/>
              <w:bottom w:val="single" w:sz="8" w:space="0" w:color="CCCCCC"/>
              <w:right w:val="single" w:sz="8" w:space="0" w:color="CCCCCC"/>
            </w:tcBorders>
          </w:tcPr>
          <w:p w14:paraId="15A3231B" w14:textId="1A4921C6" w:rsidR="00200184" w:rsidRPr="00887CDE" w:rsidRDefault="003336A9"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200184" w:rsidRPr="00887CDE" w14:paraId="18304A23" w14:textId="6C0BFE18" w:rsidTr="00B2206E">
        <w:trPr>
          <w:trHeight w:val="300"/>
        </w:trPr>
        <w:tc>
          <w:tcPr>
            <w:tcW w:w="2977" w:type="dxa"/>
            <w:tcBorders>
              <w:top w:val="nil"/>
              <w:left w:val="single" w:sz="8" w:space="0" w:color="CCCCCC"/>
              <w:bottom w:val="single" w:sz="8" w:space="0" w:color="CCCCCC"/>
              <w:right w:val="single" w:sz="8" w:space="0" w:color="CCCCCC"/>
            </w:tcBorders>
            <w:vAlign w:val="center"/>
            <w:hideMark/>
          </w:tcPr>
          <w:p w14:paraId="624EDA35" w14:textId="77777777"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bigquery.tables.restoreSnapshot</w:t>
            </w:r>
          </w:p>
        </w:tc>
        <w:tc>
          <w:tcPr>
            <w:tcW w:w="3676" w:type="dxa"/>
            <w:tcBorders>
              <w:top w:val="nil"/>
              <w:left w:val="nil"/>
              <w:bottom w:val="single" w:sz="8" w:space="0" w:color="CCCCCC"/>
              <w:right w:val="single" w:sz="8" w:space="0" w:color="CCCCCC"/>
            </w:tcBorders>
            <w:vAlign w:val="center"/>
            <w:hideMark/>
          </w:tcPr>
          <w:p w14:paraId="06161500" w14:textId="6D861AB2" w:rsidR="00200184" w:rsidRPr="00887CDE" w:rsidRDefault="00200184"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Restaura una tabla desde una snapshot previa</w:t>
            </w:r>
          </w:p>
        </w:tc>
        <w:tc>
          <w:tcPr>
            <w:tcW w:w="1831" w:type="dxa"/>
            <w:tcBorders>
              <w:top w:val="nil"/>
              <w:left w:val="nil"/>
              <w:bottom w:val="single" w:sz="8" w:space="0" w:color="CCCCCC"/>
              <w:right w:val="single" w:sz="8" w:space="0" w:color="CCCCCC"/>
            </w:tcBorders>
          </w:tcPr>
          <w:p w14:paraId="231FD123" w14:textId="03405502" w:rsidR="00200184" w:rsidRPr="00887CDE" w:rsidRDefault="003336A9" w:rsidP="0020018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bl>
    <w:p w14:paraId="4A0B2819" w14:textId="77777777" w:rsidR="00621A04" w:rsidRPr="00887CDE" w:rsidRDefault="00621A04" w:rsidP="00634E5D">
      <w:pPr>
        <w:jc w:val="both"/>
        <w:rPr>
          <w:rFonts w:cs="Arial"/>
          <w:sz w:val="20"/>
          <w:szCs w:val="20"/>
        </w:rPr>
      </w:pPr>
      <w:bookmarkStart w:id="29" w:name="_Toc223362719"/>
      <w:bookmarkStart w:id="30" w:name="_Toc223362631"/>
    </w:p>
    <w:p w14:paraId="5DBA4CFD" w14:textId="77777777" w:rsidR="00336F44" w:rsidRPr="00887CDE" w:rsidRDefault="00336F44" w:rsidP="00C02B15">
      <w:pPr>
        <w:pStyle w:val="Ttulo4"/>
        <w:numPr>
          <w:ilvl w:val="3"/>
          <w:numId w:val="8"/>
        </w:numPr>
      </w:pPr>
      <w:bookmarkStart w:id="31" w:name="_Toc223362633"/>
      <w:bookmarkStart w:id="32" w:name="_Toc223362721"/>
      <w:bookmarkStart w:id="33" w:name="_Toc234507580"/>
      <w:r w:rsidRPr="00887CDE">
        <w:t>Administración de Rutinas</w:t>
      </w:r>
      <w:bookmarkEnd w:id="31"/>
      <w:bookmarkEnd w:id="32"/>
      <w:bookmarkEnd w:id="33"/>
    </w:p>
    <w:p w14:paraId="3A33368E"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662"/>
        <w:gridCol w:w="4274"/>
        <w:gridCol w:w="1548"/>
      </w:tblGrid>
      <w:tr w:rsidR="005679EE" w:rsidRPr="00887CDE" w14:paraId="28C3412B" w14:textId="1E7EF71F" w:rsidTr="00086C99">
        <w:trPr>
          <w:trHeight w:val="300"/>
        </w:trPr>
        <w:tc>
          <w:tcPr>
            <w:tcW w:w="2662"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64B43855"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274" w:type="dxa"/>
            <w:tcBorders>
              <w:top w:val="single" w:sz="8" w:space="0" w:color="CCCCCC"/>
              <w:left w:val="nil"/>
              <w:bottom w:val="single" w:sz="8" w:space="0" w:color="CCCCCC"/>
              <w:right w:val="single" w:sz="8" w:space="0" w:color="CCCCCC"/>
            </w:tcBorders>
            <w:shd w:val="clear" w:color="000000" w:fill="3DD2CE"/>
            <w:vAlign w:val="center"/>
            <w:hideMark/>
          </w:tcPr>
          <w:p w14:paraId="70E1FD67"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548" w:type="dxa"/>
            <w:tcBorders>
              <w:top w:val="single" w:sz="8" w:space="0" w:color="CCCCCC"/>
              <w:left w:val="nil"/>
              <w:bottom w:val="single" w:sz="8" w:space="0" w:color="CCCCCC"/>
              <w:right w:val="single" w:sz="8" w:space="0" w:color="CCCCCC"/>
            </w:tcBorders>
            <w:shd w:val="clear" w:color="000000" w:fill="3DD2CE"/>
          </w:tcPr>
          <w:p w14:paraId="07DB1B29" w14:textId="1C93ABEE" w:rsidR="005679EE" w:rsidRPr="00887CDE" w:rsidRDefault="00081FD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C05079" w:rsidRPr="00887CDE" w14:paraId="1285F306" w14:textId="0C2A4A5E" w:rsidTr="00086C99">
        <w:trPr>
          <w:trHeight w:val="540"/>
        </w:trPr>
        <w:tc>
          <w:tcPr>
            <w:tcW w:w="2662" w:type="dxa"/>
            <w:tcBorders>
              <w:top w:val="nil"/>
              <w:left w:val="single" w:sz="8" w:space="0" w:color="CCCCCC"/>
              <w:bottom w:val="single" w:sz="8" w:space="0" w:color="CCCCCC"/>
              <w:right w:val="single" w:sz="8" w:space="0" w:color="CCCCCC"/>
            </w:tcBorders>
            <w:vAlign w:val="center"/>
            <w:hideMark/>
          </w:tcPr>
          <w:p w14:paraId="65A7E60F"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bigquery.routines.create</w:t>
            </w:r>
          </w:p>
        </w:tc>
        <w:tc>
          <w:tcPr>
            <w:tcW w:w="4274" w:type="dxa"/>
            <w:tcBorders>
              <w:top w:val="nil"/>
              <w:left w:val="nil"/>
              <w:bottom w:val="single" w:sz="8" w:space="0" w:color="CCCCCC"/>
              <w:right w:val="single" w:sz="8" w:space="0" w:color="CCCCCC"/>
            </w:tcBorders>
            <w:vAlign w:val="center"/>
            <w:hideMark/>
          </w:tcPr>
          <w:p w14:paraId="7531CCAD"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nuevas rutinas (UDF o procedimientos almacenados) en un dataset</w:t>
            </w:r>
          </w:p>
        </w:tc>
        <w:tc>
          <w:tcPr>
            <w:tcW w:w="1548" w:type="dxa"/>
            <w:tcBorders>
              <w:top w:val="nil"/>
              <w:left w:val="nil"/>
              <w:bottom w:val="single" w:sz="8" w:space="0" w:color="CCCCCC"/>
              <w:right w:val="single" w:sz="8" w:space="0" w:color="CCCCCC"/>
            </w:tcBorders>
          </w:tcPr>
          <w:p w14:paraId="4D73C087" w14:textId="3DDF729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C05079" w:rsidRPr="00887CDE" w14:paraId="2036DF22" w14:textId="448FFE4C" w:rsidTr="00086C99">
        <w:trPr>
          <w:trHeight w:val="300"/>
        </w:trPr>
        <w:tc>
          <w:tcPr>
            <w:tcW w:w="2662" w:type="dxa"/>
            <w:tcBorders>
              <w:top w:val="nil"/>
              <w:left w:val="single" w:sz="8" w:space="0" w:color="CCCCCC"/>
              <w:bottom w:val="single" w:sz="8" w:space="0" w:color="CCCCCC"/>
              <w:right w:val="single" w:sz="8" w:space="0" w:color="CCCCCC"/>
            </w:tcBorders>
            <w:vAlign w:val="center"/>
            <w:hideMark/>
          </w:tcPr>
          <w:p w14:paraId="37C8EF7E"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bigquery.routines.delete</w:t>
            </w:r>
          </w:p>
        </w:tc>
        <w:tc>
          <w:tcPr>
            <w:tcW w:w="4274" w:type="dxa"/>
            <w:tcBorders>
              <w:top w:val="nil"/>
              <w:left w:val="nil"/>
              <w:bottom w:val="single" w:sz="8" w:space="0" w:color="CCCCCC"/>
              <w:right w:val="single" w:sz="8" w:space="0" w:color="CCCCCC"/>
            </w:tcBorders>
            <w:vAlign w:val="center"/>
            <w:hideMark/>
          </w:tcPr>
          <w:p w14:paraId="32988519"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rutina existente de un dataset</w:t>
            </w:r>
          </w:p>
        </w:tc>
        <w:tc>
          <w:tcPr>
            <w:tcW w:w="1548" w:type="dxa"/>
            <w:tcBorders>
              <w:top w:val="nil"/>
              <w:left w:val="nil"/>
              <w:bottom w:val="single" w:sz="8" w:space="0" w:color="CCCCCC"/>
              <w:right w:val="single" w:sz="8" w:space="0" w:color="CCCCCC"/>
            </w:tcBorders>
          </w:tcPr>
          <w:p w14:paraId="631B8445" w14:textId="55C9C670"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C05079" w:rsidRPr="00887CDE" w14:paraId="60971016" w14:textId="24791714" w:rsidTr="00086C99">
        <w:trPr>
          <w:trHeight w:val="300"/>
        </w:trPr>
        <w:tc>
          <w:tcPr>
            <w:tcW w:w="2662" w:type="dxa"/>
            <w:tcBorders>
              <w:top w:val="nil"/>
              <w:left w:val="single" w:sz="8" w:space="0" w:color="CCCCCC"/>
              <w:bottom w:val="single" w:sz="8" w:space="0" w:color="CCCCCC"/>
              <w:right w:val="single" w:sz="8" w:space="0" w:color="CCCCCC"/>
            </w:tcBorders>
            <w:vAlign w:val="center"/>
            <w:hideMark/>
          </w:tcPr>
          <w:p w14:paraId="741AE707"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bigquery.routines.get</w:t>
            </w:r>
          </w:p>
        </w:tc>
        <w:tc>
          <w:tcPr>
            <w:tcW w:w="4274" w:type="dxa"/>
            <w:tcBorders>
              <w:top w:val="nil"/>
              <w:left w:val="nil"/>
              <w:bottom w:val="single" w:sz="8" w:space="0" w:color="CCCCCC"/>
              <w:right w:val="single" w:sz="8" w:space="0" w:color="CCCCCC"/>
            </w:tcBorders>
            <w:vAlign w:val="center"/>
            <w:hideMark/>
          </w:tcPr>
          <w:p w14:paraId="471DE2EA"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los detalles de una rutina</w:t>
            </w:r>
          </w:p>
        </w:tc>
        <w:tc>
          <w:tcPr>
            <w:tcW w:w="1548" w:type="dxa"/>
            <w:tcBorders>
              <w:top w:val="nil"/>
              <w:left w:val="nil"/>
              <w:bottom w:val="single" w:sz="8" w:space="0" w:color="CCCCCC"/>
              <w:right w:val="single" w:sz="8" w:space="0" w:color="CCCCCC"/>
            </w:tcBorders>
          </w:tcPr>
          <w:p w14:paraId="547725A4" w14:textId="682695BB"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C05079" w:rsidRPr="00887CDE" w14:paraId="4E7BDA41" w14:textId="56EEE0FE" w:rsidTr="00086C99">
        <w:trPr>
          <w:trHeight w:val="300"/>
        </w:trPr>
        <w:tc>
          <w:tcPr>
            <w:tcW w:w="2662" w:type="dxa"/>
            <w:tcBorders>
              <w:top w:val="nil"/>
              <w:left w:val="single" w:sz="8" w:space="0" w:color="CCCCCC"/>
              <w:bottom w:val="single" w:sz="8" w:space="0" w:color="CCCCCC"/>
              <w:right w:val="single" w:sz="8" w:space="0" w:color="CCCCCC"/>
            </w:tcBorders>
            <w:vAlign w:val="center"/>
            <w:hideMark/>
          </w:tcPr>
          <w:p w14:paraId="1E50F71B"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bigquery.routines.list</w:t>
            </w:r>
          </w:p>
        </w:tc>
        <w:tc>
          <w:tcPr>
            <w:tcW w:w="4274" w:type="dxa"/>
            <w:tcBorders>
              <w:top w:val="nil"/>
              <w:left w:val="nil"/>
              <w:bottom w:val="single" w:sz="8" w:space="0" w:color="CCCCCC"/>
              <w:right w:val="single" w:sz="8" w:space="0" w:color="CCCCCC"/>
            </w:tcBorders>
            <w:vAlign w:val="center"/>
            <w:hideMark/>
          </w:tcPr>
          <w:p w14:paraId="23249BDB"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las rutinas disponibles en un dataset</w:t>
            </w:r>
          </w:p>
        </w:tc>
        <w:tc>
          <w:tcPr>
            <w:tcW w:w="1548" w:type="dxa"/>
            <w:tcBorders>
              <w:top w:val="nil"/>
              <w:left w:val="nil"/>
              <w:bottom w:val="single" w:sz="8" w:space="0" w:color="CCCCCC"/>
              <w:right w:val="single" w:sz="8" w:space="0" w:color="CCCCCC"/>
            </w:tcBorders>
          </w:tcPr>
          <w:p w14:paraId="253A579A" w14:textId="787D712F"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C05079" w:rsidRPr="00887CDE" w14:paraId="5D68689B" w14:textId="5DC6BAAA" w:rsidTr="00086C99">
        <w:trPr>
          <w:trHeight w:val="300"/>
        </w:trPr>
        <w:tc>
          <w:tcPr>
            <w:tcW w:w="2662" w:type="dxa"/>
            <w:tcBorders>
              <w:top w:val="nil"/>
              <w:left w:val="single" w:sz="8" w:space="0" w:color="CCCCCC"/>
              <w:bottom w:val="single" w:sz="8" w:space="0" w:color="CCCCCC"/>
              <w:right w:val="single" w:sz="8" w:space="0" w:color="CCCCCC"/>
            </w:tcBorders>
            <w:vAlign w:val="center"/>
            <w:hideMark/>
          </w:tcPr>
          <w:p w14:paraId="0070C436"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bigquery.routines.update</w:t>
            </w:r>
          </w:p>
        </w:tc>
        <w:tc>
          <w:tcPr>
            <w:tcW w:w="4274" w:type="dxa"/>
            <w:tcBorders>
              <w:top w:val="nil"/>
              <w:left w:val="nil"/>
              <w:bottom w:val="single" w:sz="8" w:space="0" w:color="CCCCCC"/>
              <w:right w:val="single" w:sz="8" w:space="0" w:color="CCCCCC"/>
            </w:tcBorders>
            <w:vAlign w:val="center"/>
            <w:hideMark/>
          </w:tcPr>
          <w:p w14:paraId="012401DF"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el código o configuración de una rutina</w:t>
            </w:r>
          </w:p>
        </w:tc>
        <w:tc>
          <w:tcPr>
            <w:tcW w:w="1548" w:type="dxa"/>
            <w:tcBorders>
              <w:top w:val="nil"/>
              <w:left w:val="nil"/>
              <w:bottom w:val="single" w:sz="8" w:space="0" w:color="CCCCCC"/>
              <w:right w:val="single" w:sz="8" w:space="0" w:color="CCCCCC"/>
            </w:tcBorders>
          </w:tcPr>
          <w:p w14:paraId="2BF3E9CB" w14:textId="6F0F0301"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r w:rsidR="00C05079" w:rsidRPr="00887CDE" w14:paraId="4A60CFCD" w14:textId="5F1CCAF1" w:rsidTr="00086C99">
        <w:trPr>
          <w:trHeight w:val="300"/>
        </w:trPr>
        <w:tc>
          <w:tcPr>
            <w:tcW w:w="2662" w:type="dxa"/>
            <w:tcBorders>
              <w:top w:val="nil"/>
              <w:left w:val="single" w:sz="8" w:space="0" w:color="CCCCCC"/>
              <w:bottom w:val="single" w:sz="8" w:space="0" w:color="CCCCCC"/>
              <w:right w:val="single" w:sz="8" w:space="0" w:color="CCCCCC"/>
            </w:tcBorders>
            <w:vAlign w:val="center"/>
            <w:hideMark/>
          </w:tcPr>
          <w:p w14:paraId="0981E82D"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bigquery.routines.updateTag</w:t>
            </w:r>
          </w:p>
        </w:tc>
        <w:tc>
          <w:tcPr>
            <w:tcW w:w="4274" w:type="dxa"/>
            <w:tcBorders>
              <w:top w:val="nil"/>
              <w:left w:val="nil"/>
              <w:bottom w:val="single" w:sz="8" w:space="0" w:color="CCCCCC"/>
              <w:right w:val="single" w:sz="8" w:space="0" w:color="CCCCCC"/>
            </w:tcBorders>
            <w:vAlign w:val="center"/>
            <w:hideMark/>
          </w:tcPr>
          <w:p w14:paraId="57B4B3C1" w14:textId="77777777"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 las etiquetas (tags) asociadas a una rutina</w:t>
            </w:r>
          </w:p>
        </w:tc>
        <w:tc>
          <w:tcPr>
            <w:tcW w:w="1548" w:type="dxa"/>
            <w:tcBorders>
              <w:top w:val="nil"/>
              <w:left w:val="nil"/>
              <w:bottom w:val="single" w:sz="8" w:space="0" w:color="CCCCCC"/>
              <w:right w:val="single" w:sz="8" w:space="0" w:color="CCCCCC"/>
            </w:tcBorders>
          </w:tcPr>
          <w:p w14:paraId="6EA26C45" w14:textId="67937529" w:rsidR="00C05079" w:rsidRPr="00887CDE" w:rsidRDefault="00C05079" w:rsidP="00C05079">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Ninguna</w:t>
            </w:r>
          </w:p>
        </w:tc>
      </w:tr>
    </w:tbl>
    <w:p w14:paraId="46359051" w14:textId="77777777" w:rsidR="00336F44" w:rsidRPr="00887CDE" w:rsidRDefault="00336F44" w:rsidP="00634E5D">
      <w:pPr>
        <w:jc w:val="both"/>
        <w:rPr>
          <w:rFonts w:cs="Arial"/>
          <w:sz w:val="20"/>
          <w:szCs w:val="20"/>
        </w:rPr>
      </w:pPr>
    </w:p>
    <w:p w14:paraId="643CF288" w14:textId="0FEE46D3" w:rsidR="00626123" w:rsidRPr="00887CDE" w:rsidRDefault="003810C6" w:rsidP="00C02B15">
      <w:pPr>
        <w:pStyle w:val="Ttulo4"/>
        <w:numPr>
          <w:ilvl w:val="3"/>
          <w:numId w:val="8"/>
        </w:numPr>
      </w:pPr>
      <w:bookmarkStart w:id="34" w:name="_Toc234507581"/>
      <w:bookmarkEnd w:id="29"/>
      <w:bookmarkEnd w:id="30"/>
      <w:r w:rsidRPr="00887CDE">
        <w:lastRenderedPageBreak/>
        <w:t>Administración de Buckets</w:t>
      </w:r>
      <w:bookmarkEnd w:id="34"/>
    </w:p>
    <w:p w14:paraId="08F2C282"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3147"/>
        <w:gridCol w:w="3789"/>
        <w:gridCol w:w="1548"/>
      </w:tblGrid>
      <w:tr w:rsidR="005679EE" w:rsidRPr="00887CDE" w14:paraId="690EF37F" w14:textId="7CDDE230" w:rsidTr="005679EE">
        <w:trPr>
          <w:trHeight w:val="300"/>
        </w:trPr>
        <w:tc>
          <w:tcPr>
            <w:tcW w:w="3147"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2E83C323"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bookmarkStart w:id="35" w:name="_Toc223362626"/>
            <w:bookmarkStart w:id="36" w:name="_Toc223362712"/>
            <w:r w:rsidRPr="00887CDE">
              <w:rPr>
                <w:rFonts w:eastAsia="Times New Roman" w:cs="Arial"/>
                <w:b/>
                <w:bCs/>
                <w:kern w:val="0"/>
                <w:sz w:val="20"/>
                <w:szCs w:val="20"/>
                <w:lang w:eastAsia="es-PE"/>
                <w14:ligatures w14:val="none"/>
              </w:rPr>
              <w:t>Permiso Específico</w:t>
            </w:r>
          </w:p>
        </w:tc>
        <w:tc>
          <w:tcPr>
            <w:tcW w:w="3789" w:type="dxa"/>
            <w:tcBorders>
              <w:top w:val="single" w:sz="8" w:space="0" w:color="CCCCCC"/>
              <w:left w:val="nil"/>
              <w:bottom w:val="single" w:sz="8" w:space="0" w:color="CCCCCC"/>
              <w:right w:val="single" w:sz="8" w:space="0" w:color="CCCCCC"/>
            </w:tcBorders>
            <w:shd w:val="clear" w:color="000000" w:fill="3DD2CE"/>
            <w:vAlign w:val="center"/>
            <w:hideMark/>
          </w:tcPr>
          <w:p w14:paraId="0FE1EB5C"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548" w:type="dxa"/>
            <w:tcBorders>
              <w:top w:val="single" w:sz="8" w:space="0" w:color="CCCCCC"/>
              <w:left w:val="nil"/>
              <w:bottom w:val="single" w:sz="8" w:space="0" w:color="CCCCCC"/>
              <w:right w:val="single" w:sz="8" w:space="0" w:color="CCCCCC"/>
            </w:tcBorders>
            <w:shd w:val="clear" w:color="000000" w:fill="3DD2CE"/>
          </w:tcPr>
          <w:p w14:paraId="673B33E3" w14:textId="22EED384" w:rsidR="005679EE"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5679EE" w:rsidRPr="00887CDE" w14:paraId="14BBE6F7" w14:textId="7CA7594E"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7DA04F7C" w14:textId="77777777"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storage.buckets.create</w:t>
            </w:r>
          </w:p>
        </w:tc>
        <w:tc>
          <w:tcPr>
            <w:tcW w:w="3789" w:type="dxa"/>
            <w:tcBorders>
              <w:top w:val="nil"/>
              <w:left w:val="nil"/>
              <w:bottom w:val="single" w:sz="8" w:space="0" w:color="CCCCCC"/>
              <w:right w:val="single" w:sz="8" w:space="0" w:color="CCCCCC"/>
            </w:tcBorders>
            <w:vAlign w:val="center"/>
            <w:hideMark/>
          </w:tcPr>
          <w:p w14:paraId="0A164E06" w14:textId="79D5AE80"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Crear nuevos buckets en el proyecto</w:t>
            </w:r>
          </w:p>
        </w:tc>
        <w:tc>
          <w:tcPr>
            <w:tcW w:w="1548" w:type="dxa"/>
            <w:tcBorders>
              <w:top w:val="nil"/>
              <w:left w:val="nil"/>
              <w:bottom w:val="single" w:sz="8" w:space="0" w:color="CCCCCC"/>
              <w:right w:val="single" w:sz="8" w:space="0" w:color="CCCCCC"/>
            </w:tcBorders>
          </w:tcPr>
          <w:p w14:paraId="3B19FC06" w14:textId="55A99E32" w:rsidR="005679EE" w:rsidRPr="00887CDE" w:rsidRDefault="003336A9"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5679EE" w:rsidRPr="00887CDE" w14:paraId="79F7D25B" w14:textId="37E55DB2"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079860B5" w14:textId="77777777"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storage.buckets.delete</w:t>
            </w:r>
          </w:p>
        </w:tc>
        <w:tc>
          <w:tcPr>
            <w:tcW w:w="3789" w:type="dxa"/>
            <w:tcBorders>
              <w:top w:val="nil"/>
              <w:left w:val="nil"/>
              <w:bottom w:val="single" w:sz="8" w:space="0" w:color="CCCCCC"/>
              <w:right w:val="single" w:sz="8" w:space="0" w:color="CCCCCC"/>
            </w:tcBorders>
            <w:vAlign w:val="center"/>
            <w:hideMark/>
          </w:tcPr>
          <w:p w14:paraId="7BC2C476" w14:textId="764D3D23"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Eliminar buckets existentes del proyecto</w:t>
            </w:r>
          </w:p>
        </w:tc>
        <w:tc>
          <w:tcPr>
            <w:tcW w:w="1548" w:type="dxa"/>
            <w:tcBorders>
              <w:top w:val="nil"/>
              <w:left w:val="nil"/>
              <w:bottom w:val="single" w:sz="8" w:space="0" w:color="CCCCCC"/>
              <w:right w:val="single" w:sz="8" w:space="0" w:color="CCCCCC"/>
            </w:tcBorders>
          </w:tcPr>
          <w:p w14:paraId="7548423D" w14:textId="560BCA3F" w:rsidR="005679EE" w:rsidRPr="00887CDE" w:rsidRDefault="003336A9"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A24606" w:rsidRPr="00887CDE" w14:paraId="01C9BD9C" w14:textId="6A45FD2C"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334DF80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storage.buckets.get</w:t>
            </w:r>
          </w:p>
        </w:tc>
        <w:tc>
          <w:tcPr>
            <w:tcW w:w="3789" w:type="dxa"/>
            <w:tcBorders>
              <w:top w:val="nil"/>
              <w:left w:val="nil"/>
              <w:bottom w:val="single" w:sz="8" w:space="0" w:color="CCCCCC"/>
              <w:right w:val="single" w:sz="8" w:space="0" w:color="CCCCCC"/>
            </w:tcBorders>
            <w:vAlign w:val="center"/>
            <w:hideMark/>
          </w:tcPr>
          <w:p w14:paraId="5131E27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información y metadatos de un bucket</w:t>
            </w:r>
          </w:p>
        </w:tc>
        <w:tc>
          <w:tcPr>
            <w:tcW w:w="1548" w:type="dxa"/>
            <w:tcBorders>
              <w:top w:val="nil"/>
              <w:left w:val="nil"/>
              <w:bottom w:val="single" w:sz="8" w:space="0" w:color="CCCCCC"/>
              <w:right w:val="single" w:sz="8" w:space="0" w:color="CCCCCC"/>
            </w:tcBorders>
          </w:tcPr>
          <w:p w14:paraId="1A0E7F77" w14:textId="6CAB89E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D6E60EF" w14:textId="1C180CE0"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337BBD0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storage.buckets.list</w:t>
            </w:r>
          </w:p>
        </w:tc>
        <w:tc>
          <w:tcPr>
            <w:tcW w:w="3789" w:type="dxa"/>
            <w:tcBorders>
              <w:top w:val="nil"/>
              <w:left w:val="nil"/>
              <w:bottom w:val="single" w:sz="8" w:space="0" w:color="CCCCCC"/>
              <w:right w:val="single" w:sz="8" w:space="0" w:color="CCCCCC"/>
            </w:tcBorders>
            <w:vAlign w:val="center"/>
            <w:hideMark/>
          </w:tcPr>
          <w:p w14:paraId="2D0E6CB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todos los buckets disponibles en el proyecto</w:t>
            </w:r>
          </w:p>
        </w:tc>
        <w:tc>
          <w:tcPr>
            <w:tcW w:w="1548" w:type="dxa"/>
            <w:tcBorders>
              <w:top w:val="nil"/>
              <w:left w:val="nil"/>
              <w:bottom w:val="single" w:sz="8" w:space="0" w:color="CCCCCC"/>
              <w:right w:val="single" w:sz="8" w:space="0" w:color="CCCCCC"/>
            </w:tcBorders>
          </w:tcPr>
          <w:p w14:paraId="61B2BD79" w14:textId="1D8ABD3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5679EE" w:rsidRPr="00887CDE" w14:paraId="7F5DA19E" w14:textId="03E25D52"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2E89753C" w14:textId="77777777"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storage.buckets.update</w:t>
            </w:r>
          </w:p>
        </w:tc>
        <w:tc>
          <w:tcPr>
            <w:tcW w:w="3789" w:type="dxa"/>
            <w:tcBorders>
              <w:top w:val="nil"/>
              <w:left w:val="nil"/>
              <w:bottom w:val="single" w:sz="8" w:space="0" w:color="CCCCCC"/>
              <w:right w:val="single" w:sz="8" w:space="0" w:color="CCCCCC"/>
            </w:tcBorders>
            <w:vAlign w:val="center"/>
            <w:hideMark/>
          </w:tcPr>
          <w:p w14:paraId="6A63526A" w14:textId="12398E1E"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Modificar la configuración de un bucket</w:t>
            </w:r>
          </w:p>
        </w:tc>
        <w:tc>
          <w:tcPr>
            <w:tcW w:w="1548" w:type="dxa"/>
            <w:tcBorders>
              <w:top w:val="nil"/>
              <w:left w:val="nil"/>
              <w:bottom w:val="single" w:sz="8" w:space="0" w:color="CCCCCC"/>
              <w:right w:val="single" w:sz="8" w:space="0" w:color="CCCCCC"/>
            </w:tcBorders>
          </w:tcPr>
          <w:p w14:paraId="1E22B5A2" w14:textId="3DCEA8A5" w:rsidR="005679EE" w:rsidRPr="00887CDE" w:rsidRDefault="003336A9"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5679EE" w:rsidRPr="00887CDE" w14:paraId="7BD92CE2" w14:textId="559EADEA"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460E26EE" w14:textId="77777777"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storage.buckets.getIamPolicy</w:t>
            </w:r>
          </w:p>
        </w:tc>
        <w:tc>
          <w:tcPr>
            <w:tcW w:w="3789" w:type="dxa"/>
            <w:tcBorders>
              <w:top w:val="nil"/>
              <w:left w:val="nil"/>
              <w:bottom w:val="single" w:sz="8" w:space="0" w:color="CCCCCC"/>
              <w:right w:val="single" w:sz="8" w:space="0" w:color="CCCCCC"/>
            </w:tcBorders>
            <w:vAlign w:val="center"/>
            <w:hideMark/>
          </w:tcPr>
          <w:p w14:paraId="27F84E1B" w14:textId="77777777"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la política de acceso de un bucket</w:t>
            </w:r>
          </w:p>
        </w:tc>
        <w:tc>
          <w:tcPr>
            <w:tcW w:w="1548" w:type="dxa"/>
            <w:tcBorders>
              <w:top w:val="nil"/>
              <w:left w:val="nil"/>
              <w:bottom w:val="single" w:sz="8" w:space="0" w:color="CCCCCC"/>
              <w:right w:val="single" w:sz="8" w:space="0" w:color="CCCCCC"/>
            </w:tcBorders>
          </w:tcPr>
          <w:p w14:paraId="4382C44C" w14:textId="72550695" w:rsidR="005679EE" w:rsidRPr="00887CDE" w:rsidRDefault="00A24606" w:rsidP="005679EE">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5679EE" w:rsidRPr="00887CDE" w14:paraId="60203DC4" w14:textId="7C61780D"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559BDA74" w14:textId="77777777"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storage.buckets.setIamPolicy</w:t>
            </w:r>
          </w:p>
        </w:tc>
        <w:tc>
          <w:tcPr>
            <w:tcW w:w="3789" w:type="dxa"/>
            <w:tcBorders>
              <w:top w:val="nil"/>
              <w:left w:val="nil"/>
              <w:bottom w:val="single" w:sz="8" w:space="0" w:color="CCCCCC"/>
              <w:right w:val="single" w:sz="8" w:space="0" w:color="CCCCCC"/>
            </w:tcBorders>
            <w:vAlign w:val="center"/>
            <w:hideMark/>
          </w:tcPr>
          <w:p w14:paraId="571873D3" w14:textId="450DD3FD" w:rsidR="005679EE" w:rsidRPr="00887CDE" w:rsidRDefault="005679EE"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Configurar y modificar la política de acceso de un bucket</w:t>
            </w:r>
          </w:p>
        </w:tc>
        <w:tc>
          <w:tcPr>
            <w:tcW w:w="1548" w:type="dxa"/>
            <w:tcBorders>
              <w:top w:val="nil"/>
              <w:left w:val="nil"/>
              <w:bottom w:val="single" w:sz="8" w:space="0" w:color="CCCCCC"/>
              <w:right w:val="single" w:sz="8" w:space="0" w:color="CCCCCC"/>
            </w:tcBorders>
          </w:tcPr>
          <w:p w14:paraId="42478E12" w14:textId="7A8E949D" w:rsidR="005679EE" w:rsidRPr="00887CDE" w:rsidRDefault="003336A9" w:rsidP="005679E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A24606" w:rsidRPr="00887CDE" w14:paraId="5967B465" w14:textId="1C3EACA3" w:rsidTr="005679EE">
        <w:trPr>
          <w:trHeight w:val="380"/>
        </w:trPr>
        <w:tc>
          <w:tcPr>
            <w:tcW w:w="3147" w:type="dxa"/>
            <w:tcBorders>
              <w:top w:val="nil"/>
              <w:left w:val="single" w:sz="8" w:space="0" w:color="CCCCCC"/>
              <w:bottom w:val="single" w:sz="8" w:space="0" w:color="CCCCCC"/>
              <w:right w:val="single" w:sz="8" w:space="0" w:color="CCCCCC"/>
            </w:tcBorders>
            <w:vAlign w:val="center"/>
            <w:hideMark/>
          </w:tcPr>
          <w:p w14:paraId="4FEE796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storage.buckets.createTagBinding</w:t>
            </w:r>
          </w:p>
        </w:tc>
        <w:tc>
          <w:tcPr>
            <w:tcW w:w="3789" w:type="dxa"/>
            <w:tcBorders>
              <w:top w:val="nil"/>
              <w:left w:val="nil"/>
              <w:bottom w:val="single" w:sz="8" w:space="0" w:color="CCCCCC"/>
              <w:right w:val="single" w:sz="8" w:space="0" w:color="CCCCCC"/>
            </w:tcBorders>
            <w:vAlign w:val="center"/>
            <w:hideMark/>
          </w:tcPr>
          <w:p w14:paraId="0AB4E95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Asocia una etiqueta a un bucket</w:t>
            </w:r>
          </w:p>
        </w:tc>
        <w:tc>
          <w:tcPr>
            <w:tcW w:w="1548" w:type="dxa"/>
            <w:tcBorders>
              <w:top w:val="nil"/>
              <w:left w:val="nil"/>
              <w:bottom w:val="single" w:sz="8" w:space="0" w:color="CCCCCC"/>
              <w:right w:val="single" w:sz="8" w:space="0" w:color="CCCCCC"/>
            </w:tcBorders>
          </w:tcPr>
          <w:p w14:paraId="2B71BAE3" w14:textId="44AD12B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8285813" w14:textId="14D4D4C6"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7A807D1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storage.buckets.deleteTagBinding</w:t>
            </w:r>
          </w:p>
        </w:tc>
        <w:tc>
          <w:tcPr>
            <w:tcW w:w="3789" w:type="dxa"/>
            <w:tcBorders>
              <w:top w:val="nil"/>
              <w:left w:val="nil"/>
              <w:bottom w:val="single" w:sz="8" w:space="0" w:color="CCCCCC"/>
              <w:right w:val="single" w:sz="8" w:space="0" w:color="CCCCCC"/>
            </w:tcBorders>
            <w:vAlign w:val="center"/>
            <w:hideMark/>
          </w:tcPr>
          <w:p w14:paraId="2E4B41C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etiqueta asociada a un bucket</w:t>
            </w:r>
          </w:p>
        </w:tc>
        <w:tc>
          <w:tcPr>
            <w:tcW w:w="1548" w:type="dxa"/>
            <w:tcBorders>
              <w:top w:val="nil"/>
              <w:left w:val="nil"/>
              <w:bottom w:val="single" w:sz="8" w:space="0" w:color="CCCCCC"/>
              <w:right w:val="single" w:sz="8" w:space="0" w:color="CCCCCC"/>
            </w:tcBorders>
          </w:tcPr>
          <w:p w14:paraId="43F37BE8" w14:textId="1978A45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5071677" w14:textId="54C9DEEF" w:rsidTr="005679EE">
        <w:trPr>
          <w:trHeight w:val="300"/>
        </w:trPr>
        <w:tc>
          <w:tcPr>
            <w:tcW w:w="3147" w:type="dxa"/>
            <w:tcBorders>
              <w:top w:val="nil"/>
              <w:left w:val="single" w:sz="8" w:space="0" w:color="CCCCCC"/>
              <w:bottom w:val="single" w:sz="8" w:space="0" w:color="CCCCCC"/>
              <w:right w:val="single" w:sz="8" w:space="0" w:color="CCCCCC"/>
            </w:tcBorders>
            <w:vAlign w:val="center"/>
            <w:hideMark/>
          </w:tcPr>
          <w:p w14:paraId="5EC79B6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storage.buckets.listTagBindings</w:t>
            </w:r>
          </w:p>
        </w:tc>
        <w:tc>
          <w:tcPr>
            <w:tcW w:w="3789" w:type="dxa"/>
            <w:tcBorders>
              <w:top w:val="nil"/>
              <w:left w:val="nil"/>
              <w:bottom w:val="single" w:sz="8" w:space="0" w:color="CCCCCC"/>
              <w:right w:val="single" w:sz="8" w:space="0" w:color="CCCCCC"/>
            </w:tcBorders>
            <w:vAlign w:val="center"/>
            <w:hideMark/>
          </w:tcPr>
          <w:p w14:paraId="2AA0C73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etiquetas asociadas a un bucket</w:t>
            </w:r>
          </w:p>
        </w:tc>
        <w:tc>
          <w:tcPr>
            <w:tcW w:w="1548" w:type="dxa"/>
            <w:tcBorders>
              <w:top w:val="nil"/>
              <w:left w:val="nil"/>
              <w:bottom w:val="single" w:sz="8" w:space="0" w:color="CCCCCC"/>
              <w:right w:val="single" w:sz="8" w:space="0" w:color="CCCCCC"/>
            </w:tcBorders>
          </w:tcPr>
          <w:p w14:paraId="5F7A6857" w14:textId="2BFAACB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5029B6B8" w14:textId="77777777" w:rsidR="00DD12D7" w:rsidRPr="00887CDE" w:rsidRDefault="00DD12D7" w:rsidP="00634E5D">
      <w:pPr>
        <w:jc w:val="both"/>
        <w:rPr>
          <w:rFonts w:cs="Arial"/>
          <w:sz w:val="20"/>
          <w:szCs w:val="20"/>
        </w:rPr>
      </w:pPr>
    </w:p>
    <w:p w14:paraId="67F2EEB1" w14:textId="77777777" w:rsidR="00760763" w:rsidRPr="00887CDE" w:rsidRDefault="00760763" w:rsidP="00C02B15">
      <w:pPr>
        <w:pStyle w:val="Ttulo4"/>
        <w:numPr>
          <w:ilvl w:val="3"/>
          <w:numId w:val="8"/>
        </w:numPr>
      </w:pPr>
      <w:bookmarkStart w:id="37" w:name="_Toc234507582"/>
      <w:r w:rsidRPr="00887CDE">
        <w:t>Control de Acceso a Tablas</w:t>
      </w:r>
      <w:bookmarkEnd w:id="37"/>
    </w:p>
    <w:p w14:paraId="247041BB"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936"/>
        <w:gridCol w:w="4142"/>
        <w:gridCol w:w="1406"/>
      </w:tblGrid>
      <w:tr w:rsidR="005679EE" w:rsidRPr="00887CDE" w14:paraId="4658DE13" w14:textId="19ED67E3" w:rsidTr="005679EE">
        <w:trPr>
          <w:trHeight w:val="300"/>
        </w:trPr>
        <w:tc>
          <w:tcPr>
            <w:tcW w:w="2936"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08D9FE03"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142" w:type="dxa"/>
            <w:tcBorders>
              <w:top w:val="single" w:sz="8" w:space="0" w:color="CCCCCC"/>
              <w:left w:val="nil"/>
              <w:bottom w:val="single" w:sz="8" w:space="0" w:color="CCCCCC"/>
              <w:right w:val="single" w:sz="8" w:space="0" w:color="CCCCCC"/>
            </w:tcBorders>
            <w:shd w:val="clear" w:color="000000" w:fill="3DD2CE"/>
            <w:vAlign w:val="center"/>
            <w:hideMark/>
          </w:tcPr>
          <w:p w14:paraId="2DF25FFB"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406" w:type="dxa"/>
            <w:tcBorders>
              <w:top w:val="single" w:sz="8" w:space="0" w:color="CCCCCC"/>
              <w:left w:val="nil"/>
              <w:bottom w:val="single" w:sz="8" w:space="0" w:color="CCCCCC"/>
              <w:right w:val="single" w:sz="8" w:space="0" w:color="CCCCCC"/>
            </w:tcBorders>
            <w:shd w:val="clear" w:color="000000" w:fill="3DD2CE"/>
          </w:tcPr>
          <w:p w14:paraId="43B721D1" w14:textId="779E634A" w:rsidR="005679EE"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45FFF216" w14:textId="23377F45" w:rsidTr="005679EE">
        <w:trPr>
          <w:trHeight w:val="300"/>
        </w:trPr>
        <w:tc>
          <w:tcPr>
            <w:tcW w:w="2936" w:type="dxa"/>
            <w:tcBorders>
              <w:top w:val="nil"/>
              <w:left w:val="single" w:sz="8" w:space="0" w:color="CCCCCC"/>
              <w:bottom w:val="single" w:sz="8" w:space="0" w:color="CCCCCC"/>
              <w:right w:val="single" w:sz="8" w:space="0" w:color="CCCCCC"/>
            </w:tcBorders>
            <w:vAlign w:val="center"/>
            <w:hideMark/>
          </w:tcPr>
          <w:p w14:paraId="5A4C5A1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bigquery.tables.getIamPolicy</w:t>
            </w:r>
          </w:p>
        </w:tc>
        <w:tc>
          <w:tcPr>
            <w:tcW w:w="4142" w:type="dxa"/>
            <w:tcBorders>
              <w:top w:val="nil"/>
              <w:left w:val="nil"/>
              <w:bottom w:val="single" w:sz="8" w:space="0" w:color="CCCCCC"/>
              <w:right w:val="single" w:sz="8" w:space="0" w:color="CCCCCC"/>
            </w:tcBorders>
            <w:vAlign w:val="center"/>
            <w:hideMark/>
          </w:tcPr>
          <w:p w14:paraId="3E29005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la política de acceso de una tabla</w:t>
            </w:r>
          </w:p>
        </w:tc>
        <w:tc>
          <w:tcPr>
            <w:tcW w:w="1406" w:type="dxa"/>
            <w:tcBorders>
              <w:top w:val="nil"/>
              <w:left w:val="nil"/>
              <w:bottom w:val="single" w:sz="8" w:space="0" w:color="CCCCCC"/>
              <w:right w:val="single" w:sz="8" w:space="0" w:color="CCCCCC"/>
            </w:tcBorders>
          </w:tcPr>
          <w:p w14:paraId="231A2DEB" w14:textId="3C3BBEB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D8A5938" w14:textId="17534855" w:rsidTr="005679EE">
        <w:trPr>
          <w:trHeight w:val="300"/>
        </w:trPr>
        <w:tc>
          <w:tcPr>
            <w:tcW w:w="2936" w:type="dxa"/>
            <w:tcBorders>
              <w:top w:val="nil"/>
              <w:left w:val="single" w:sz="8" w:space="0" w:color="CCCCCC"/>
              <w:bottom w:val="single" w:sz="8" w:space="0" w:color="CCCCCC"/>
              <w:right w:val="single" w:sz="8" w:space="0" w:color="CCCCCC"/>
            </w:tcBorders>
            <w:vAlign w:val="center"/>
            <w:hideMark/>
          </w:tcPr>
          <w:p w14:paraId="06F70AF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bigquery.tables.setIamPolicy</w:t>
            </w:r>
          </w:p>
        </w:tc>
        <w:tc>
          <w:tcPr>
            <w:tcW w:w="4142" w:type="dxa"/>
            <w:tcBorders>
              <w:top w:val="nil"/>
              <w:left w:val="nil"/>
              <w:bottom w:val="single" w:sz="8" w:space="0" w:color="CCCCCC"/>
              <w:right w:val="single" w:sz="8" w:space="0" w:color="CCCCCC"/>
            </w:tcBorders>
            <w:vAlign w:val="center"/>
            <w:hideMark/>
          </w:tcPr>
          <w:p w14:paraId="4E6C587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Configurar y modificar la política de acceso de una tabla</w:t>
            </w:r>
          </w:p>
        </w:tc>
        <w:tc>
          <w:tcPr>
            <w:tcW w:w="1406" w:type="dxa"/>
            <w:tcBorders>
              <w:top w:val="nil"/>
              <w:left w:val="nil"/>
              <w:bottom w:val="single" w:sz="8" w:space="0" w:color="CCCCCC"/>
              <w:right w:val="single" w:sz="8" w:space="0" w:color="CCCCCC"/>
            </w:tcBorders>
          </w:tcPr>
          <w:p w14:paraId="710A9F05" w14:textId="73E33D6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75E832D4" w14:textId="77777777" w:rsidR="00760763" w:rsidRPr="00887CDE" w:rsidRDefault="00760763" w:rsidP="00634E5D">
      <w:pPr>
        <w:jc w:val="both"/>
        <w:rPr>
          <w:rFonts w:cs="Arial"/>
          <w:sz w:val="20"/>
          <w:szCs w:val="20"/>
        </w:rPr>
      </w:pPr>
    </w:p>
    <w:p w14:paraId="77A993C5" w14:textId="46E0F313" w:rsidR="00DD12D7" w:rsidRPr="00887CDE" w:rsidRDefault="006D69F2" w:rsidP="00C02B15">
      <w:pPr>
        <w:pStyle w:val="Ttulo4"/>
        <w:numPr>
          <w:ilvl w:val="3"/>
          <w:numId w:val="8"/>
        </w:numPr>
      </w:pPr>
      <w:bookmarkStart w:id="38" w:name="_Toc234507583"/>
      <w:r w:rsidRPr="00887CDE">
        <w:t>Importación de Archivos al Storage</w:t>
      </w:r>
      <w:bookmarkEnd w:id="38"/>
    </w:p>
    <w:p w14:paraId="51D8B1A4" w14:textId="77777777" w:rsidR="00AC1051" w:rsidRPr="00887CDE" w:rsidRDefault="00AC1051"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733"/>
        <w:gridCol w:w="4345"/>
        <w:gridCol w:w="1406"/>
      </w:tblGrid>
      <w:tr w:rsidR="005679EE" w:rsidRPr="00887CDE" w14:paraId="73B127CD" w14:textId="3AF6266F" w:rsidTr="005679EE">
        <w:trPr>
          <w:trHeight w:val="300"/>
        </w:trPr>
        <w:tc>
          <w:tcPr>
            <w:tcW w:w="2733"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20E174D6"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345" w:type="dxa"/>
            <w:tcBorders>
              <w:top w:val="single" w:sz="8" w:space="0" w:color="CCCCCC"/>
              <w:left w:val="nil"/>
              <w:bottom w:val="single" w:sz="8" w:space="0" w:color="CCCCCC"/>
              <w:right w:val="single" w:sz="8" w:space="0" w:color="CCCCCC"/>
            </w:tcBorders>
            <w:shd w:val="clear" w:color="000000" w:fill="3DD2CE"/>
            <w:vAlign w:val="center"/>
            <w:hideMark/>
          </w:tcPr>
          <w:p w14:paraId="044C06E5"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406" w:type="dxa"/>
            <w:tcBorders>
              <w:top w:val="single" w:sz="8" w:space="0" w:color="CCCCCC"/>
              <w:left w:val="nil"/>
              <w:bottom w:val="single" w:sz="8" w:space="0" w:color="CCCCCC"/>
              <w:right w:val="single" w:sz="8" w:space="0" w:color="CCCCCC"/>
            </w:tcBorders>
            <w:shd w:val="clear" w:color="000000" w:fill="3DD2CE"/>
          </w:tcPr>
          <w:p w14:paraId="102D3BB5" w14:textId="3C8AE0E0" w:rsidR="005679EE"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5B4F3C1E" w14:textId="0D2B5090" w:rsidTr="005679EE">
        <w:trPr>
          <w:trHeight w:val="300"/>
        </w:trPr>
        <w:tc>
          <w:tcPr>
            <w:tcW w:w="2733" w:type="dxa"/>
            <w:tcBorders>
              <w:top w:val="nil"/>
              <w:left w:val="single" w:sz="8" w:space="0" w:color="CCCCCC"/>
              <w:bottom w:val="single" w:sz="8" w:space="0" w:color="CCCCCC"/>
              <w:right w:val="single" w:sz="8" w:space="0" w:color="CCCCCC"/>
            </w:tcBorders>
            <w:vAlign w:val="center"/>
            <w:hideMark/>
          </w:tcPr>
          <w:p w14:paraId="3F70C69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storage.buckets.get</w:t>
            </w:r>
          </w:p>
        </w:tc>
        <w:tc>
          <w:tcPr>
            <w:tcW w:w="4345" w:type="dxa"/>
            <w:tcBorders>
              <w:top w:val="nil"/>
              <w:left w:val="nil"/>
              <w:bottom w:val="single" w:sz="8" w:space="0" w:color="CCCCCC"/>
              <w:right w:val="single" w:sz="8" w:space="0" w:color="CCCCCC"/>
            </w:tcBorders>
            <w:vAlign w:val="center"/>
            <w:hideMark/>
          </w:tcPr>
          <w:p w14:paraId="647E45F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información y metadatos del bucket asignado</w:t>
            </w:r>
          </w:p>
        </w:tc>
        <w:tc>
          <w:tcPr>
            <w:tcW w:w="1406" w:type="dxa"/>
            <w:tcBorders>
              <w:top w:val="nil"/>
              <w:left w:val="nil"/>
              <w:bottom w:val="single" w:sz="8" w:space="0" w:color="CCCCCC"/>
              <w:right w:val="single" w:sz="8" w:space="0" w:color="CCCCCC"/>
            </w:tcBorders>
          </w:tcPr>
          <w:p w14:paraId="51BE51CB" w14:textId="24ACB99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8F83651" w14:textId="6F1FB252" w:rsidTr="005679EE">
        <w:trPr>
          <w:trHeight w:val="300"/>
        </w:trPr>
        <w:tc>
          <w:tcPr>
            <w:tcW w:w="2733" w:type="dxa"/>
            <w:tcBorders>
              <w:top w:val="nil"/>
              <w:left w:val="single" w:sz="8" w:space="0" w:color="CCCCCC"/>
              <w:bottom w:val="single" w:sz="8" w:space="0" w:color="CCCCCC"/>
              <w:right w:val="single" w:sz="8" w:space="0" w:color="CCCCCC"/>
            </w:tcBorders>
            <w:vAlign w:val="center"/>
            <w:hideMark/>
          </w:tcPr>
          <w:p w14:paraId="09C242D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storage.buckets.list</w:t>
            </w:r>
          </w:p>
        </w:tc>
        <w:tc>
          <w:tcPr>
            <w:tcW w:w="4345" w:type="dxa"/>
            <w:tcBorders>
              <w:top w:val="nil"/>
              <w:left w:val="nil"/>
              <w:bottom w:val="single" w:sz="8" w:space="0" w:color="CCCCCC"/>
              <w:right w:val="single" w:sz="8" w:space="0" w:color="CCCCCC"/>
            </w:tcBorders>
            <w:vAlign w:val="center"/>
            <w:hideMark/>
          </w:tcPr>
          <w:p w14:paraId="7C8BC45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los buckets disponibles en el proyecto</w:t>
            </w:r>
          </w:p>
        </w:tc>
        <w:tc>
          <w:tcPr>
            <w:tcW w:w="1406" w:type="dxa"/>
            <w:tcBorders>
              <w:top w:val="nil"/>
              <w:left w:val="nil"/>
              <w:bottom w:val="single" w:sz="8" w:space="0" w:color="CCCCCC"/>
              <w:right w:val="single" w:sz="8" w:space="0" w:color="CCCCCC"/>
            </w:tcBorders>
          </w:tcPr>
          <w:p w14:paraId="2E08F318" w14:textId="0AF8864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D643E43" w14:textId="04051706" w:rsidTr="005679EE">
        <w:trPr>
          <w:trHeight w:val="300"/>
        </w:trPr>
        <w:tc>
          <w:tcPr>
            <w:tcW w:w="2733" w:type="dxa"/>
            <w:tcBorders>
              <w:top w:val="nil"/>
              <w:left w:val="single" w:sz="8" w:space="0" w:color="CCCCCC"/>
              <w:bottom w:val="single" w:sz="8" w:space="0" w:color="CCCCCC"/>
              <w:right w:val="single" w:sz="8" w:space="0" w:color="CCCCCC"/>
            </w:tcBorders>
            <w:vAlign w:val="center"/>
            <w:hideMark/>
          </w:tcPr>
          <w:p w14:paraId="05488CE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storage.objects.create</w:t>
            </w:r>
          </w:p>
        </w:tc>
        <w:tc>
          <w:tcPr>
            <w:tcW w:w="4345" w:type="dxa"/>
            <w:tcBorders>
              <w:top w:val="nil"/>
              <w:left w:val="nil"/>
              <w:bottom w:val="single" w:sz="8" w:space="0" w:color="CCCCCC"/>
              <w:right w:val="single" w:sz="8" w:space="0" w:color="CCCCCC"/>
            </w:tcBorders>
            <w:vAlign w:val="center"/>
            <w:hideMark/>
          </w:tcPr>
          <w:p w14:paraId="4B516A3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Subir y cargar archivos en un bucket</w:t>
            </w:r>
          </w:p>
        </w:tc>
        <w:tc>
          <w:tcPr>
            <w:tcW w:w="1406" w:type="dxa"/>
            <w:tcBorders>
              <w:top w:val="nil"/>
              <w:left w:val="nil"/>
              <w:bottom w:val="single" w:sz="8" w:space="0" w:color="CCCCCC"/>
              <w:right w:val="single" w:sz="8" w:space="0" w:color="CCCCCC"/>
            </w:tcBorders>
          </w:tcPr>
          <w:p w14:paraId="5250EAEA" w14:textId="2707E4D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22F5D06" w14:textId="0A9C8886" w:rsidTr="005679EE">
        <w:trPr>
          <w:trHeight w:val="300"/>
        </w:trPr>
        <w:tc>
          <w:tcPr>
            <w:tcW w:w="2733" w:type="dxa"/>
            <w:tcBorders>
              <w:top w:val="nil"/>
              <w:left w:val="single" w:sz="8" w:space="0" w:color="CCCCCC"/>
              <w:bottom w:val="single" w:sz="8" w:space="0" w:color="CCCCCC"/>
              <w:right w:val="single" w:sz="8" w:space="0" w:color="CCCCCC"/>
            </w:tcBorders>
            <w:vAlign w:val="center"/>
            <w:hideMark/>
          </w:tcPr>
          <w:p w14:paraId="3CD529A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storage.objects.list</w:t>
            </w:r>
          </w:p>
        </w:tc>
        <w:tc>
          <w:tcPr>
            <w:tcW w:w="4345" w:type="dxa"/>
            <w:tcBorders>
              <w:top w:val="nil"/>
              <w:left w:val="nil"/>
              <w:bottom w:val="single" w:sz="8" w:space="0" w:color="CCCCCC"/>
              <w:right w:val="single" w:sz="8" w:space="0" w:color="CCCCCC"/>
            </w:tcBorders>
            <w:vAlign w:val="center"/>
            <w:hideMark/>
          </w:tcPr>
          <w:p w14:paraId="58ACA47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los archivos disponibles dentro de un bucket</w:t>
            </w:r>
          </w:p>
        </w:tc>
        <w:tc>
          <w:tcPr>
            <w:tcW w:w="1406" w:type="dxa"/>
            <w:tcBorders>
              <w:top w:val="nil"/>
              <w:left w:val="nil"/>
              <w:bottom w:val="single" w:sz="8" w:space="0" w:color="CCCCCC"/>
              <w:right w:val="single" w:sz="8" w:space="0" w:color="CCCCCC"/>
            </w:tcBorders>
          </w:tcPr>
          <w:p w14:paraId="322E45E3" w14:textId="5C0A7F2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01265D5" w14:textId="341E472F" w:rsidTr="005679EE">
        <w:trPr>
          <w:trHeight w:val="300"/>
        </w:trPr>
        <w:tc>
          <w:tcPr>
            <w:tcW w:w="2733" w:type="dxa"/>
            <w:tcBorders>
              <w:top w:val="nil"/>
              <w:left w:val="single" w:sz="8" w:space="0" w:color="CCCCCC"/>
              <w:bottom w:val="single" w:sz="8" w:space="0" w:color="CCCCCC"/>
              <w:right w:val="single" w:sz="8" w:space="0" w:color="CCCCCC"/>
            </w:tcBorders>
            <w:vAlign w:val="center"/>
            <w:hideMark/>
          </w:tcPr>
          <w:p w14:paraId="1E10948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storage.objects.update</w:t>
            </w:r>
          </w:p>
        </w:tc>
        <w:tc>
          <w:tcPr>
            <w:tcW w:w="4345" w:type="dxa"/>
            <w:tcBorders>
              <w:top w:val="nil"/>
              <w:left w:val="nil"/>
              <w:bottom w:val="single" w:sz="8" w:space="0" w:color="CCCCCC"/>
              <w:right w:val="single" w:sz="8" w:space="0" w:color="CCCCCC"/>
            </w:tcBorders>
            <w:vAlign w:val="center"/>
            <w:hideMark/>
          </w:tcPr>
          <w:p w14:paraId="7D2002A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Actualizar metadatos de archivos en un bucket</w:t>
            </w:r>
          </w:p>
        </w:tc>
        <w:tc>
          <w:tcPr>
            <w:tcW w:w="1406" w:type="dxa"/>
            <w:tcBorders>
              <w:top w:val="nil"/>
              <w:left w:val="nil"/>
              <w:bottom w:val="single" w:sz="8" w:space="0" w:color="CCCCCC"/>
              <w:right w:val="single" w:sz="8" w:space="0" w:color="CCCCCC"/>
            </w:tcBorders>
          </w:tcPr>
          <w:p w14:paraId="089DB084" w14:textId="5F85CA7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6B23C0EF" w14:textId="77777777" w:rsidR="00BE47A1" w:rsidRPr="00887CDE" w:rsidRDefault="00BE47A1" w:rsidP="00BE47A1"/>
    <w:p w14:paraId="2C3D5F22" w14:textId="7220B099" w:rsidR="000839DC" w:rsidRPr="00887CDE" w:rsidRDefault="0027458D" w:rsidP="00BE47A1">
      <w:pPr>
        <w:pStyle w:val="Ttulo4"/>
        <w:numPr>
          <w:ilvl w:val="3"/>
          <w:numId w:val="8"/>
        </w:numPr>
      </w:pPr>
      <w:bookmarkStart w:id="39" w:name="_Toc234507584"/>
      <w:r w:rsidRPr="00887CDE">
        <w:t>Exportación de Archivos al Local</w:t>
      </w:r>
      <w:bookmarkEnd w:id="39"/>
    </w:p>
    <w:p w14:paraId="49775738" w14:textId="77777777" w:rsidR="000839DC" w:rsidRPr="00887CDE" w:rsidRDefault="000839DC"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679"/>
        <w:gridCol w:w="4399"/>
        <w:gridCol w:w="1406"/>
      </w:tblGrid>
      <w:tr w:rsidR="005679EE" w:rsidRPr="00887CDE" w14:paraId="55367C74" w14:textId="246576EF" w:rsidTr="005679EE">
        <w:trPr>
          <w:trHeight w:val="300"/>
        </w:trPr>
        <w:tc>
          <w:tcPr>
            <w:tcW w:w="2679"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0259DE35"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lastRenderedPageBreak/>
              <w:t>Permiso Específico</w:t>
            </w:r>
          </w:p>
        </w:tc>
        <w:tc>
          <w:tcPr>
            <w:tcW w:w="4399" w:type="dxa"/>
            <w:tcBorders>
              <w:top w:val="single" w:sz="8" w:space="0" w:color="CCCCCC"/>
              <w:left w:val="nil"/>
              <w:bottom w:val="single" w:sz="8" w:space="0" w:color="CCCCCC"/>
              <w:right w:val="single" w:sz="8" w:space="0" w:color="CCCCCC"/>
            </w:tcBorders>
            <w:shd w:val="clear" w:color="000000" w:fill="3DD2CE"/>
            <w:vAlign w:val="center"/>
            <w:hideMark/>
          </w:tcPr>
          <w:p w14:paraId="4CAE4915"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406" w:type="dxa"/>
            <w:tcBorders>
              <w:top w:val="single" w:sz="8" w:space="0" w:color="CCCCCC"/>
              <w:left w:val="nil"/>
              <w:bottom w:val="single" w:sz="8" w:space="0" w:color="CCCCCC"/>
              <w:right w:val="single" w:sz="8" w:space="0" w:color="CCCCCC"/>
            </w:tcBorders>
            <w:shd w:val="clear" w:color="000000" w:fill="3DD2CE"/>
          </w:tcPr>
          <w:p w14:paraId="63907AA6" w14:textId="1065E156" w:rsidR="005679EE"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5679EE" w:rsidRPr="00887CDE" w14:paraId="442F08AE" w14:textId="66242100" w:rsidTr="005679EE">
        <w:trPr>
          <w:trHeight w:val="300"/>
        </w:trPr>
        <w:tc>
          <w:tcPr>
            <w:tcW w:w="2679" w:type="dxa"/>
            <w:tcBorders>
              <w:top w:val="nil"/>
              <w:left w:val="single" w:sz="8" w:space="0" w:color="CCCCCC"/>
              <w:bottom w:val="single" w:sz="8" w:space="0" w:color="CCCCCC"/>
              <w:right w:val="single" w:sz="8" w:space="0" w:color="CCCCCC"/>
            </w:tcBorders>
            <w:vAlign w:val="center"/>
            <w:hideMark/>
          </w:tcPr>
          <w:p w14:paraId="2651461C"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bigquery.tables.export</w:t>
            </w:r>
          </w:p>
        </w:tc>
        <w:tc>
          <w:tcPr>
            <w:tcW w:w="4399" w:type="dxa"/>
            <w:tcBorders>
              <w:top w:val="nil"/>
              <w:left w:val="nil"/>
              <w:bottom w:val="single" w:sz="8" w:space="0" w:color="CCCCCC"/>
              <w:right w:val="single" w:sz="8" w:space="0" w:color="CCCCCC"/>
            </w:tcBorders>
            <w:vAlign w:val="center"/>
            <w:hideMark/>
          </w:tcPr>
          <w:p w14:paraId="16FB5D17" w14:textId="7095938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Exporta el contenido de una tabla hacia Cloud Storage</w:t>
            </w:r>
          </w:p>
        </w:tc>
        <w:tc>
          <w:tcPr>
            <w:tcW w:w="1406" w:type="dxa"/>
            <w:tcBorders>
              <w:top w:val="nil"/>
              <w:left w:val="nil"/>
              <w:bottom w:val="single" w:sz="8" w:space="0" w:color="CCCCCC"/>
              <w:right w:val="single" w:sz="8" w:space="0" w:color="CCCCCC"/>
            </w:tcBorders>
          </w:tcPr>
          <w:p w14:paraId="1312F590" w14:textId="4A9E6BDF" w:rsidR="005679EE" w:rsidRPr="00887CDE" w:rsidRDefault="003336A9"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A24606" w:rsidRPr="00887CDE" w14:paraId="1D1563B8" w14:textId="5CD0D8EF" w:rsidTr="005679EE">
        <w:trPr>
          <w:trHeight w:val="300"/>
        </w:trPr>
        <w:tc>
          <w:tcPr>
            <w:tcW w:w="2679" w:type="dxa"/>
            <w:tcBorders>
              <w:top w:val="nil"/>
              <w:left w:val="single" w:sz="8" w:space="0" w:color="CCCCCC"/>
              <w:bottom w:val="single" w:sz="8" w:space="0" w:color="CCCCCC"/>
              <w:right w:val="single" w:sz="8" w:space="0" w:color="CCCCCC"/>
            </w:tcBorders>
            <w:vAlign w:val="center"/>
            <w:hideMark/>
          </w:tcPr>
          <w:p w14:paraId="5B6CE66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storage.buckets.get</w:t>
            </w:r>
          </w:p>
        </w:tc>
        <w:tc>
          <w:tcPr>
            <w:tcW w:w="4399" w:type="dxa"/>
            <w:tcBorders>
              <w:top w:val="nil"/>
              <w:left w:val="nil"/>
              <w:bottom w:val="single" w:sz="8" w:space="0" w:color="CCCCCC"/>
              <w:right w:val="single" w:sz="8" w:space="0" w:color="CCCCCC"/>
            </w:tcBorders>
            <w:vAlign w:val="center"/>
            <w:hideMark/>
          </w:tcPr>
          <w:p w14:paraId="7BD1076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información y metadatos del bucket asignado</w:t>
            </w:r>
          </w:p>
        </w:tc>
        <w:tc>
          <w:tcPr>
            <w:tcW w:w="1406" w:type="dxa"/>
            <w:tcBorders>
              <w:top w:val="nil"/>
              <w:left w:val="nil"/>
              <w:bottom w:val="single" w:sz="8" w:space="0" w:color="CCCCCC"/>
              <w:right w:val="single" w:sz="8" w:space="0" w:color="CCCCCC"/>
            </w:tcBorders>
          </w:tcPr>
          <w:p w14:paraId="531F2283" w14:textId="6DE93DA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45BCA3A" w14:textId="4C631897" w:rsidTr="005679EE">
        <w:trPr>
          <w:trHeight w:val="300"/>
        </w:trPr>
        <w:tc>
          <w:tcPr>
            <w:tcW w:w="2679" w:type="dxa"/>
            <w:tcBorders>
              <w:top w:val="nil"/>
              <w:left w:val="single" w:sz="8" w:space="0" w:color="CCCCCC"/>
              <w:bottom w:val="single" w:sz="8" w:space="0" w:color="CCCCCC"/>
              <w:right w:val="single" w:sz="8" w:space="0" w:color="CCCCCC"/>
            </w:tcBorders>
            <w:vAlign w:val="center"/>
            <w:hideMark/>
          </w:tcPr>
          <w:p w14:paraId="589F3BF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storage.buckets.list</w:t>
            </w:r>
          </w:p>
        </w:tc>
        <w:tc>
          <w:tcPr>
            <w:tcW w:w="4399" w:type="dxa"/>
            <w:tcBorders>
              <w:top w:val="nil"/>
              <w:left w:val="nil"/>
              <w:bottom w:val="single" w:sz="8" w:space="0" w:color="CCCCCC"/>
              <w:right w:val="single" w:sz="8" w:space="0" w:color="CCCCCC"/>
            </w:tcBorders>
            <w:vAlign w:val="center"/>
            <w:hideMark/>
          </w:tcPr>
          <w:p w14:paraId="6FCC86C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los buckets disponibles en el proyecto</w:t>
            </w:r>
          </w:p>
        </w:tc>
        <w:tc>
          <w:tcPr>
            <w:tcW w:w="1406" w:type="dxa"/>
            <w:tcBorders>
              <w:top w:val="nil"/>
              <w:left w:val="nil"/>
              <w:bottom w:val="single" w:sz="8" w:space="0" w:color="CCCCCC"/>
              <w:right w:val="single" w:sz="8" w:space="0" w:color="CCCCCC"/>
            </w:tcBorders>
          </w:tcPr>
          <w:p w14:paraId="10B3329F" w14:textId="17527D2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AFCCD93" w14:textId="46B1F8E0" w:rsidTr="005679EE">
        <w:trPr>
          <w:trHeight w:val="300"/>
        </w:trPr>
        <w:tc>
          <w:tcPr>
            <w:tcW w:w="2679" w:type="dxa"/>
            <w:tcBorders>
              <w:top w:val="nil"/>
              <w:left w:val="single" w:sz="8" w:space="0" w:color="CCCCCC"/>
              <w:bottom w:val="single" w:sz="8" w:space="0" w:color="CCCCCC"/>
              <w:right w:val="single" w:sz="8" w:space="0" w:color="CCCCCC"/>
            </w:tcBorders>
            <w:vAlign w:val="center"/>
          </w:tcPr>
          <w:p w14:paraId="4FBC51ED" w14:textId="5D8FB22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storage.objects.create</w:t>
            </w:r>
          </w:p>
        </w:tc>
        <w:tc>
          <w:tcPr>
            <w:tcW w:w="4399" w:type="dxa"/>
            <w:tcBorders>
              <w:top w:val="nil"/>
              <w:left w:val="nil"/>
              <w:bottom w:val="single" w:sz="8" w:space="0" w:color="CCCCCC"/>
              <w:right w:val="single" w:sz="8" w:space="0" w:color="CCCCCC"/>
            </w:tcBorders>
            <w:vAlign w:val="center"/>
          </w:tcPr>
          <w:p w14:paraId="069FC95E" w14:textId="6CB2146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Subir y cargar archivos en un bucket</w:t>
            </w:r>
          </w:p>
        </w:tc>
        <w:tc>
          <w:tcPr>
            <w:tcW w:w="1406" w:type="dxa"/>
            <w:tcBorders>
              <w:top w:val="nil"/>
              <w:left w:val="nil"/>
              <w:bottom w:val="single" w:sz="8" w:space="0" w:color="CCCCCC"/>
              <w:right w:val="single" w:sz="8" w:space="0" w:color="CCCCCC"/>
            </w:tcBorders>
          </w:tcPr>
          <w:p w14:paraId="34A578A6" w14:textId="2C7CB98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C03544B" w14:textId="15389716" w:rsidTr="005679EE">
        <w:trPr>
          <w:trHeight w:val="300"/>
        </w:trPr>
        <w:tc>
          <w:tcPr>
            <w:tcW w:w="2679" w:type="dxa"/>
            <w:tcBorders>
              <w:top w:val="nil"/>
              <w:left w:val="single" w:sz="8" w:space="0" w:color="CCCCCC"/>
              <w:bottom w:val="single" w:sz="8" w:space="0" w:color="CCCCCC"/>
              <w:right w:val="single" w:sz="8" w:space="0" w:color="CCCCCC"/>
            </w:tcBorders>
            <w:vAlign w:val="center"/>
            <w:hideMark/>
          </w:tcPr>
          <w:p w14:paraId="57EE555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storage.objects.get</w:t>
            </w:r>
          </w:p>
        </w:tc>
        <w:tc>
          <w:tcPr>
            <w:tcW w:w="4399" w:type="dxa"/>
            <w:tcBorders>
              <w:top w:val="nil"/>
              <w:left w:val="nil"/>
              <w:bottom w:val="single" w:sz="8" w:space="0" w:color="CCCCCC"/>
              <w:right w:val="single" w:sz="8" w:space="0" w:color="CCCCCC"/>
            </w:tcBorders>
            <w:vAlign w:val="center"/>
            <w:hideMark/>
          </w:tcPr>
          <w:p w14:paraId="6D4BB24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y descargar archivos desde un bucket al equipo local</w:t>
            </w:r>
          </w:p>
        </w:tc>
        <w:tc>
          <w:tcPr>
            <w:tcW w:w="1406" w:type="dxa"/>
            <w:tcBorders>
              <w:top w:val="nil"/>
              <w:left w:val="nil"/>
              <w:bottom w:val="single" w:sz="8" w:space="0" w:color="CCCCCC"/>
              <w:right w:val="single" w:sz="8" w:space="0" w:color="CCCCCC"/>
            </w:tcBorders>
          </w:tcPr>
          <w:p w14:paraId="3708F093" w14:textId="3E3E7D7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7AAB4A7" w14:textId="51DFABC2" w:rsidTr="005679EE">
        <w:trPr>
          <w:trHeight w:val="300"/>
        </w:trPr>
        <w:tc>
          <w:tcPr>
            <w:tcW w:w="2679" w:type="dxa"/>
            <w:tcBorders>
              <w:top w:val="nil"/>
              <w:left w:val="single" w:sz="8" w:space="0" w:color="CCCCCC"/>
              <w:bottom w:val="single" w:sz="8" w:space="0" w:color="CCCCCC"/>
              <w:right w:val="single" w:sz="8" w:space="0" w:color="CCCCCC"/>
            </w:tcBorders>
            <w:vAlign w:val="center"/>
            <w:hideMark/>
          </w:tcPr>
          <w:p w14:paraId="76C5768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storage.objects.list</w:t>
            </w:r>
          </w:p>
        </w:tc>
        <w:tc>
          <w:tcPr>
            <w:tcW w:w="4399" w:type="dxa"/>
            <w:tcBorders>
              <w:top w:val="nil"/>
              <w:left w:val="nil"/>
              <w:bottom w:val="single" w:sz="8" w:space="0" w:color="CCCCCC"/>
              <w:right w:val="single" w:sz="8" w:space="0" w:color="CCCCCC"/>
            </w:tcBorders>
            <w:vAlign w:val="center"/>
            <w:hideMark/>
          </w:tcPr>
          <w:p w14:paraId="1060ABC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los archivos disponibles dentro de un bucket</w:t>
            </w:r>
          </w:p>
        </w:tc>
        <w:tc>
          <w:tcPr>
            <w:tcW w:w="1406" w:type="dxa"/>
            <w:tcBorders>
              <w:top w:val="nil"/>
              <w:left w:val="nil"/>
              <w:bottom w:val="single" w:sz="8" w:space="0" w:color="CCCCCC"/>
              <w:right w:val="single" w:sz="8" w:space="0" w:color="CCCCCC"/>
            </w:tcBorders>
          </w:tcPr>
          <w:p w14:paraId="0CCD2099" w14:textId="75274EC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2CDC66E" w14:textId="0F71B5C5" w:rsidTr="005679EE">
        <w:trPr>
          <w:trHeight w:val="300"/>
        </w:trPr>
        <w:tc>
          <w:tcPr>
            <w:tcW w:w="2679" w:type="dxa"/>
            <w:tcBorders>
              <w:top w:val="nil"/>
              <w:left w:val="single" w:sz="8" w:space="0" w:color="CCCCCC"/>
              <w:bottom w:val="single" w:sz="8" w:space="0" w:color="CCCCCC"/>
              <w:right w:val="single" w:sz="8" w:space="0" w:color="CCCCCC"/>
            </w:tcBorders>
            <w:vAlign w:val="center"/>
            <w:hideMark/>
          </w:tcPr>
          <w:p w14:paraId="1AE14FD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storage.objects.update</w:t>
            </w:r>
          </w:p>
        </w:tc>
        <w:tc>
          <w:tcPr>
            <w:tcW w:w="4399" w:type="dxa"/>
            <w:tcBorders>
              <w:top w:val="nil"/>
              <w:left w:val="nil"/>
              <w:bottom w:val="single" w:sz="8" w:space="0" w:color="CCCCCC"/>
              <w:right w:val="single" w:sz="8" w:space="0" w:color="CCCCCC"/>
            </w:tcBorders>
            <w:vAlign w:val="center"/>
            <w:hideMark/>
          </w:tcPr>
          <w:p w14:paraId="50C00D5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Actualizar metadatos de archivos en un bucket</w:t>
            </w:r>
          </w:p>
        </w:tc>
        <w:tc>
          <w:tcPr>
            <w:tcW w:w="1406" w:type="dxa"/>
            <w:tcBorders>
              <w:top w:val="nil"/>
              <w:left w:val="nil"/>
              <w:bottom w:val="single" w:sz="8" w:space="0" w:color="CCCCCC"/>
              <w:right w:val="single" w:sz="8" w:space="0" w:color="CCCCCC"/>
            </w:tcBorders>
          </w:tcPr>
          <w:p w14:paraId="18570FA0" w14:textId="67E18BB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512561E8" w14:textId="77777777" w:rsidR="00480717" w:rsidRPr="00887CDE" w:rsidRDefault="00480717" w:rsidP="00047D0C">
      <w:pPr>
        <w:pStyle w:val="Ttulo4"/>
      </w:pPr>
    </w:p>
    <w:p w14:paraId="1C24F901" w14:textId="22239342" w:rsidR="0084026C" w:rsidRPr="00887CDE" w:rsidRDefault="0084026C" w:rsidP="00C02B15">
      <w:pPr>
        <w:pStyle w:val="Ttulo4"/>
        <w:numPr>
          <w:ilvl w:val="3"/>
          <w:numId w:val="8"/>
        </w:numPr>
      </w:pPr>
      <w:bookmarkStart w:id="40" w:name="_Toc234507585"/>
      <w:r w:rsidRPr="00887CDE">
        <w:t>Despliegue de Servicios Serverless</w:t>
      </w:r>
      <w:bookmarkEnd w:id="40"/>
    </w:p>
    <w:p w14:paraId="0B3559B0" w14:textId="77777777" w:rsidR="0084026C" w:rsidRPr="00887CDE" w:rsidRDefault="0084026C" w:rsidP="00634E5D">
      <w:pPr>
        <w:jc w:val="both"/>
        <w:rPr>
          <w:rFonts w:cs="Arial"/>
          <w:sz w:val="20"/>
          <w:szCs w:val="20"/>
        </w:rPr>
      </w:pPr>
    </w:p>
    <w:tbl>
      <w:tblPr>
        <w:tblW w:w="10218" w:type="dxa"/>
        <w:tblInd w:w="-1003" w:type="dxa"/>
        <w:tblLayout w:type="fixed"/>
        <w:tblCellMar>
          <w:left w:w="70" w:type="dxa"/>
          <w:right w:w="70" w:type="dxa"/>
        </w:tblCellMar>
        <w:tblLook w:val="04A0" w:firstRow="1" w:lastRow="0" w:firstColumn="1" w:lastColumn="0" w:noHBand="0" w:noVBand="1"/>
      </w:tblPr>
      <w:tblGrid>
        <w:gridCol w:w="2836"/>
        <w:gridCol w:w="4122"/>
        <w:gridCol w:w="3260"/>
      </w:tblGrid>
      <w:tr w:rsidR="005679EE" w:rsidRPr="00887CDE" w14:paraId="43888963" w14:textId="04B7A2EB" w:rsidTr="006429E1">
        <w:trPr>
          <w:trHeight w:val="292"/>
        </w:trPr>
        <w:tc>
          <w:tcPr>
            <w:tcW w:w="2836"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47375A9C"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122" w:type="dxa"/>
            <w:tcBorders>
              <w:top w:val="single" w:sz="8" w:space="0" w:color="CCCCCC"/>
              <w:left w:val="nil"/>
              <w:bottom w:val="single" w:sz="8" w:space="0" w:color="CCCCCC"/>
              <w:right w:val="single" w:sz="8" w:space="0" w:color="CCCCCC"/>
            </w:tcBorders>
            <w:shd w:val="clear" w:color="000000" w:fill="3DD2CE"/>
            <w:vAlign w:val="center"/>
            <w:hideMark/>
          </w:tcPr>
          <w:p w14:paraId="319BDD60" w14:textId="77777777" w:rsidR="005679EE" w:rsidRPr="00887CDE" w:rsidRDefault="005679EE"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3260" w:type="dxa"/>
            <w:tcBorders>
              <w:top w:val="single" w:sz="8" w:space="0" w:color="CCCCCC"/>
              <w:left w:val="nil"/>
              <w:bottom w:val="single" w:sz="8" w:space="0" w:color="CCCCCC"/>
              <w:right w:val="single" w:sz="8" w:space="0" w:color="CCCCCC"/>
            </w:tcBorders>
            <w:shd w:val="clear" w:color="000000" w:fill="3DD2CE"/>
            <w:vAlign w:val="center"/>
          </w:tcPr>
          <w:p w14:paraId="13F1CBE5" w14:textId="3562708F" w:rsidR="005679EE" w:rsidRPr="00887CDE" w:rsidRDefault="00A24606" w:rsidP="005679EE">
            <w:pPr>
              <w:spacing w:after="0" w:line="240" w:lineRule="auto"/>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3BBF2A1C" w14:textId="3C900EE6"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680B68D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cloudfunctions.functions.call</w:t>
            </w:r>
          </w:p>
        </w:tc>
        <w:tc>
          <w:tcPr>
            <w:tcW w:w="4122" w:type="dxa"/>
            <w:tcBorders>
              <w:top w:val="nil"/>
              <w:left w:val="nil"/>
              <w:bottom w:val="single" w:sz="8" w:space="0" w:color="CCCCCC"/>
              <w:right w:val="single" w:sz="8" w:space="0" w:color="CCCCCC"/>
            </w:tcBorders>
            <w:vAlign w:val="center"/>
            <w:hideMark/>
          </w:tcPr>
          <w:p w14:paraId="18C0E93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Invoca una función de Cloud Functions de forma síncrona</w:t>
            </w:r>
          </w:p>
        </w:tc>
        <w:tc>
          <w:tcPr>
            <w:tcW w:w="3260" w:type="dxa"/>
            <w:tcBorders>
              <w:top w:val="nil"/>
              <w:left w:val="nil"/>
              <w:bottom w:val="single" w:sz="8" w:space="0" w:color="CCCCCC"/>
              <w:right w:val="single" w:sz="8" w:space="0" w:color="CCCCCC"/>
            </w:tcBorders>
          </w:tcPr>
          <w:p w14:paraId="0B7C3EE1" w14:textId="77777777" w:rsidR="00A24606" w:rsidRPr="00887CDE" w:rsidRDefault="0070687A" w:rsidP="00984090">
            <w:pPr>
              <w:spacing w:after="0" w:line="240" w:lineRule="auto"/>
              <w:rPr>
                <w:rStyle w:val="normaltextrun"/>
                <w:rFonts w:cs="Segoe UI"/>
                <w:sz w:val="20"/>
                <w:szCs w:val="20"/>
              </w:rPr>
            </w:pPr>
            <w:r w:rsidRPr="00887CDE">
              <w:rPr>
                <w:rStyle w:val="normaltextrun"/>
                <w:rFonts w:cs="Segoe UI"/>
                <w:sz w:val="20"/>
                <w:szCs w:val="20"/>
              </w:rPr>
              <w:t>Científico de datos</w:t>
            </w:r>
            <w:r w:rsidR="00403FD3" w:rsidRPr="00887CDE">
              <w:rPr>
                <w:rStyle w:val="normaltextrun"/>
                <w:rFonts w:cs="Segoe UI"/>
                <w:sz w:val="20"/>
                <w:szCs w:val="20"/>
              </w:rPr>
              <w:t xml:space="preserve"> (prd, crt y des)</w:t>
            </w:r>
          </w:p>
          <w:p w14:paraId="7D98678A" w14:textId="6B0BF517" w:rsidR="000E1B40" w:rsidRPr="00887CDE" w:rsidRDefault="000E1B40"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Ingeniero IA (prd, crt y des)</w:t>
            </w:r>
          </w:p>
        </w:tc>
      </w:tr>
      <w:tr w:rsidR="00A24606" w:rsidRPr="00887CDE" w14:paraId="0BD88EB0" w14:textId="55C5C8FA"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FBF532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cloudfunctions.functions.create</w:t>
            </w:r>
          </w:p>
        </w:tc>
        <w:tc>
          <w:tcPr>
            <w:tcW w:w="4122" w:type="dxa"/>
            <w:tcBorders>
              <w:top w:val="nil"/>
              <w:left w:val="nil"/>
              <w:bottom w:val="single" w:sz="8" w:space="0" w:color="CCCCCC"/>
              <w:right w:val="single" w:sz="8" w:space="0" w:color="CCCCCC"/>
            </w:tcBorders>
            <w:vAlign w:val="center"/>
            <w:hideMark/>
          </w:tcPr>
          <w:p w14:paraId="59E6F1D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nuevas funciones en Cloud Functions</w:t>
            </w:r>
          </w:p>
        </w:tc>
        <w:tc>
          <w:tcPr>
            <w:tcW w:w="3260" w:type="dxa"/>
            <w:tcBorders>
              <w:top w:val="nil"/>
              <w:left w:val="nil"/>
              <w:bottom w:val="single" w:sz="8" w:space="0" w:color="CCCCCC"/>
              <w:right w:val="single" w:sz="8" w:space="0" w:color="CCCCCC"/>
            </w:tcBorders>
          </w:tcPr>
          <w:p w14:paraId="56718ECC" w14:textId="77777777" w:rsidR="000E1B40" w:rsidRPr="00887CDE" w:rsidRDefault="000E1B40" w:rsidP="000E1B40">
            <w:pPr>
              <w:spacing w:after="0" w:line="240" w:lineRule="auto"/>
              <w:rPr>
                <w:rStyle w:val="normaltextrun"/>
                <w:rFonts w:cs="Segoe UI"/>
                <w:sz w:val="20"/>
                <w:szCs w:val="20"/>
              </w:rPr>
            </w:pPr>
            <w:r w:rsidRPr="00887CDE">
              <w:rPr>
                <w:rStyle w:val="normaltextrun"/>
                <w:rFonts w:cs="Segoe UI"/>
                <w:sz w:val="20"/>
                <w:szCs w:val="20"/>
              </w:rPr>
              <w:t>Científico de datos (prd, crt y des)</w:t>
            </w:r>
          </w:p>
          <w:p w14:paraId="1FBC0A0C" w14:textId="5D7FFBBA" w:rsidR="00A24606" w:rsidRPr="00887CDE" w:rsidRDefault="000E1B40" w:rsidP="000E1B4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Ingeniero IA (prd, crt y des)</w:t>
            </w:r>
          </w:p>
        </w:tc>
      </w:tr>
      <w:tr w:rsidR="005679EE" w:rsidRPr="00887CDE" w14:paraId="5B5B6A53" w14:textId="2B90CDF2"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DE6B7A7"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cloudfunctions.functions.delete</w:t>
            </w:r>
          </w:p>
        </w:tc>
        <w:tc>
          <w:tcPr>
            <w:tcW w:w="4122" w:type="dxa"/>
            <w:tcBorders>
              <w:top w:val="nil"/>
              <w:left w:val="nil"/>
              <w:bottom w:val="single" w:sz="8" w:space="0" w:color="CCCCCC"/>
              <w:right w:val="single" w:sz="8" w:space="0" w:color="CCCCCC"/>
            </w:tcBorders>
            <w:vAlign w:val="center"/>
            <w:hideMark/>
          </w:tcPr>
          <w:p w14:paraId="6720409B" w14:textId="09B05FFD"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función existente</w:t>
            </w:r>
          </w:p>
        </w:tc>
        <w:tc>
          <w:tcPr>
            <w:tcW w:w="3260" w:type="dxa"/>
            <w:tcBorders>
              <w:top w:val="nil"/>
              <w:left w:val="nil"/>
              <w:bottom w:val="single" w:sz="8" w:space="0" w:color="CCCCCC"/>
              <w:right w:val="single" w:sz="8" w:space="0" w:color="CCCCCC"/>
            </w:tcBorders>
          </w:tcPr>
          <w:p w14:paraId="191478B3" w14:textId="77777777" w:rsidR="005679EE" w:rsidRPr="00887CDE" w:rsidRDefault="003336A9" w:rsidP="00984090">
            <w:pPr>
              <w:spacing w:after="0" w:line="240" w:lineRule="auto"/>
              <w:rPr>
                <w:rStyle w:val="normaltextrun"/>
                <w:rFonts w:cs="Segoe UI"/>
                <w:sz w:val="20"/>
                <w:szCs w:val="20"/>
              </w:rPr>
            </w:pPr>
            <w:r w:rsidRPr="00887CDE">
              <w:rPr>
                <w:rFonts w:eastAsia="Times New Roman" w:cs="Arial"/>
                <w:kern w:val="0"/>
                <w:sz w:val="20"/>
                <w:szCs w:val="20"/>
                <w:lang w:eastAsia="es-PE"/>
                <w14:ligatures w14:val="none"/>
              </w:rPr>
              <w:t>Ingeniero de datos producción</w:t>
            </w:r>
            <w:r w:rsidR="0070687A" w:rsidRPr="00887CDE">
              <w:rPr>
                <w:rFonts w:eastAsia="Times New Roman" w:cs="Arial"/>
                <w:kern w:val="0"/>
                <w:sz w:val="20"/>
                <w:szCs w:val="20"/>
                <w:lang w:eastAsia="es-PE"/>
                <w14:ligatures w14:val="none"/>
              </w:rPr>
              <w:t xml:space="preserve">, </w:t>
            </w:r>
            <w:r w:rsidR="00403FD3" w:rsidRPr="00887CDE">
              <w:rPr>
                <w:rStyle w:val="normaltextrun"/>
                <w:rFonts w:cs="Segoe UI"/>
                <w:sz w:val="20"/>
                <w:szCs w:val="20"/>
              </w:rPr>
              <w:t>Científico de datos (prd, crt y des)</w:t>
            </w:r>
            <w:r w:rsidR="00396F08" w:rsidRPr="00887CDE">
              <w:rPr>
                <w:rStyle w:val="normaltextrun"/>
                <w:rFonts w:cs="Segoe UI"/>
                <w:sz w:val="20"/>
                <w:szCs w:val="20"/>
              </w:rPr>
              <w:t>,</w:t>
            </w:r>
          </w:p>
          <w:p w14:paraId="6D397D46" w14:textId="41671729" w:rsidR="00396F08" w:rsidRPr="00887CDE" w:rsidRDefault="00396F08"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Ingeniero IA (prd, crt y des)</w:t>
            </w:r>
          </w:p>
        </w:tc>
      </w:tr>
      <w:tr w:rsidR="00403FD3" w:rsidRPr="00887CDE" w14:paraId="6C424C5C" w14:textId="61D2302B"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5D0AE132" w14:textId="77777777" w:rsidR="00403FD3" w:rsidRPr="00887CDE" w:rsidRDefault="00403FD3" w:rsidP="00403FD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cloudfunctions.functions.get</w:t>
            </w:r>
          </w:p>
        </w:tc>
        <w:tc>
          <w:tcPr>
            <w:tcW w:w="4122" w:type="dxa"/>
            <w:tcBorders>
              <w:top w:val="nil"/>
              <w:left w:val="nil"/>
              <w:bottom w:val="single" w:sz="8" w:space="0" w:color="CCCCCC"/>
              <w:right w:val="single" w:sz="8" w:space="0" w:color="CCCCCC"/>
            </w:tcBorders>
            <w:vAlign w:val="center"/>
            <w:hideMark/>
          </w:tcPr>
          <w:p w14:paraId="056E1C5A" w14:textId="77777777" w:rsidR="00403FD3" w:rsidRPr="00887CDE" w:rsidRDefault="00403FD3" w:rsidP="00403FD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función</w:t>
            </w:r>
          </w:p>
        </w:tc>
        <w:tc>
          <w:tcPr>
            <w:tcW w:w="3260" w:type="dxa"/>
            <w:tcBorders>
              <w:top w:val="nil"/>
              <w:left w:val="nil"/>
              <w:bottom w:val="single" w:sz="8" w:space="0" w:color="CCCCCC"/>
              <w:right w:val="single" w:sz="8" w:space="0" w:color="CCCCCC"/>
            </w:tcBorders>
          </w:tcPr>
          <w:p w14:paraId="578ED396" w14:textId="0AC731C5" w:rsidR="00396F08" w:rsidRPr="00887CDE" w:rsidRDefault="00403FD3" w:rsidP="00396F08">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w:t>
            </w:r>
            <w:r w:rsidR="00396F08" w:rsidRPr="00887CDE">
              <w:rPr>
                <w:rStyle w:val="normaltextrun"/>
                <w:rFonts w:cs="Segoe UI"/>
                <w:sz w:val="20"/>
                <w:szCs w:val="20"/>
              </w:rPr>
              <w:t>, Ingeniero IA (prd, crt y des)</w:t>
            </w:r>
          </w:p>
        </w:tc>
      </w:tr>
      <w:tr w:rsidR="00396F08" w:rsidRPr="00887CDE" w14:paraId="1BDC2D8D" w14:textId="3EA9F632"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67850F2" w14:textId="77777777" w:rsidR="00396F08" w:rsidRPr="00887CDE" w:rsidRDefault="00396F08" w:rsidP="00396F0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cloudfunctions.functions.getIamPolicy</w:t>
            </w:r>
          </w:p>
        </w:tc>
        <w:tc>
          <w:tcPr>
            <w:tcW w:w="4122" w:type="dxa"/>
            <w:tcBorders>
              <w:top w:val="nil"/>
              <w:left w:val="nil"/>
              <w:bottom w:val="single" w:sz="8" w:space="0" w:color="CCCCCC"/>
              <w:right w:val="single" w:sz="8" w:space="0" w:color="CCCCCC"/>
            </w:tcBorders>
            <w:vAlign w:val="center"/>
            <w:hideMark/>
          </w:tcPr>
          <w:p w14:paraId="10C62092" w14:textId="77777777" w:rsidR="00396F08" w:rsidRPr="00887CDE" w:rsidRDefault="00396F08" w:rsidP="00396F0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 la política de acceso IAM de una función</w:t>
            </w:r>
          </w:p>
        </w:tc>
        <w:tc>
          <w:tcPr>
            <w:tcW w:w="3260" w:type="dxa"/>
            <w:tcBorders>
              <w:top w:val="nil"/>
              <w:left w:val="nil"/>
              <w:bottom w:val="single" w:sz="8" w:space="0" w:color="CCCCCC"/>
              <w:right w:val="single" w:sz="8" w:space="0" w:color="CCCCCC"/>
            </w:tcBorders>
          </w:tcPr>
          <w:p w14:paraId="1956B8DA" w14:textId="0285EBC9" w:rsidR="00396F08" w:rsidRPr="00887CDE" w:rsidRDefault="00396F08" w:rsidP="00396F08">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396F08" w:rsidRPr="00887CDE" w14:paraId="30943F52" w14:textId="1F367954"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68CC29A6" w14:textId="77777777" w:rsidR="00396F08" w:rsidRPr="00887CDE" w:rsidRDefault="00396F08" w:rsidP="00396F0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cloudfunctions.functions.invoke</w:t>
            </w:r>
          </w:p>
        </w:tc>
        <w:tc>
          <w:tcPr>
            <w:tcW w:w="4122" w:type="dxa"/>
            <w:tcBorders>
              <w:top w:val="nil"/>
              <w:left w:val="nil"/>
              <w:bottom w:val="single" w:sz="8" w:space="0" w:color="CCCCCC"/>
              <w:right w:val="single" w:sz="8" w:space="0" w:color="CCCCCC"/>
            </w:tcBorders>
            <w:vAlign w:val="center"/>
            <w:hideMark/>
          </w:tcPr>
          <w:p w14:paraId="7B66C4AE" w14:textId="77777777" w:rsidR="00396F08" w:rsidRPr="00887CDE" w:rsidRDefault="00396F08" w:rsidP="00396F0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Invoca una función de forma asíncrona</w:t>
            </w:r>
          </w:p>
        </w:tc>
        <w:tc>
          <w:tcPr>
            <w:tcW w:w="3260" w:type="dxa"/>
            <w:tcBorders>
              <w:top w:val="nil"/>
              <w:left w:val="nil"/>
              <w:bottom w:val="single" w:sz="8" w:space="0" w:color="CCCCCC"/>
              <w:right w:val="single" w:sz="8" w:space="0" w:color="CCCCCC"/>
            </w:tcBorders>
          </w:tcPr>
          <w:p w14:paraId="07D944B1" w14:textId="056D1092" w:rsidR="00396F08" w:rsidRPr="00887CDE" w:rsidRDefault="00396F08" w:rsidP="00396F08">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396F08" w:rsidRPr="00887CDE" w14:paraId="7F5004A9" w14:textId="04A3B5FA"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24E0D39" w14:textId="77777777" w:rsidR="00396F08" w:rsidRPr="00887CDE" w:rsidRDefault="00396F08" w:rsidP="00396F0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cloudfunctions.functions.list</w:t>
            </w:r>
          </w:p>
        </w:tc>
        <w:tc>
          <w:tcPr>
            <w:tcW w:w="4122" w:type="dxa"/>
            <w:tcBorders>
              <w:top w:val="nil"/>
              <w:left w:val="nil"/>
              <w:bottom w:val="single" w:sz="8" w:space="0" w:color="CCCCCC"/>
              <w:right w:val="single" w:sz="8" w:space="0" w:color="CCCCCC"/>
            </w:tcBorders>
            <w:vAlign w:val="center"/>
            <w:hideMark/>
          </w:tcPr>
          <w:p w14:paraId="475E14C8" w14:textId="77777777" w:rsidR="00396F08" w:rsidRPr="00887CDE" w:rsidRDefault="00396F08" w:rsidP="00396F0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funciones disponibles en el proyecto</w:t>
            </w:r>
          </w:p>
        </w:tc>
        <w:tc>
          <w:tcPr>
            <w:tcW w:w="3260" w:type="dxa"/>
            <w:tcBorders>
              <w:top w:val="nil"/>
              <w:left w:val="nil"/>
              <w:bottom w:val="single" w:sz="8" w:space="0" w:color="CCCCCC"/>
              <w:right w:val="single" w:sz="8" w:space="0" w:color="CCCCCC"/>
            </w:tcBorders>
          </w:tcPr>
          <w:p w14:paraId="1788DE1D" w14:textId="50BDC641" w:rsidR="00396F08" w:rsidRPr="00887CDE" w:rsidRDefault="00396F08" w:rsidP="00396F08">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70687A" w:rsidRPr="00887CDE" w14:paraId="520B53D2" w14:textId="7EDA1078"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BCFB697" w14:textId="77777777" w:rsidR="0070687A" w:rsidRPr="00887CDE" w:rsidRDefault="0070687A" w:rsidP="0070687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cloudfunctions.functions.setIamPolicy</w:t>
            </w:r>
          </w:p>
        </w:tc>
        <w:tc>
          <w:tcPr>
            <w:tcW w:w="4122" w:type="dxa"/>
            <w:tcBorders>
              <w:top w:val="nil"/>
              <w:left w:val="nil"/>
              <w:bottom w:val="single" w:sz="8" w:space="0" w:color="CCCCCC"/>
              <w:right w:val="single" w:sz="8" w:space="0" w:color="CCCCCC"/>
            </w:tcBorders>
            <w:vAlign w:val="center"/>
            <w:hideMark/>
          </w:tcPr>
          <w:p w14:paraId="2A9C879D" w14:textId="4CC4883B" w:rsidR="0070687A" w:rsidRPr="00887CDE" w:rsidRDefault="0070687A" w:rsidP="0070687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 la política de acceso IAM de una función</w:t>
            </w:r>
          </w:p>
        </w:tc>
        <w:tc>
          <w:tcPr>
            <w:tcW w:w="3260" w:type="dxa"/>
            <w:tcBorders>
              <w:top w:val="nil"/>
              <w:left w:val="nil"/>
              <w:bottom w:val="single" w:sz="8" w:space="0" w:color="CCCCCC"/>
              <w:right w:val="single" w:sz="8" w:space="0" w:color="CCCCCC"/>
            </w:tcBorders>
          </w:tcPr>
          <w:p w14:paraId="0EB6CAAD" w14:textId="62E04246" w:rsidR="0070687A" w:rsidRPr="00887CDE" w:rsidRDefault="0070687A"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00403FD3" w:rsidRPr="00887CDE">
              <w:rPr>
                <w:rStyle w:val="normaltextrun"/>
                <w:rFonts w:cs="Segoe UI"/>
                <w:sz w:val="20"/>
                <w:szCs w:val="20"/>
              </w:rPr>
              <w:t>Científico de datos (prd, crt y des)</w:t>
            </w:r>
            <w:r w:rsidR="0035479E" w:rsidRPr="00887CDE">
              <w:rPr>
                <w:rStyle w:val="normaltextrun"/>
                <w:rFonts w:cs="Segoe UI"/>
                <w:sz w:val="20"/>
                <w:szCs w:val="20"/>
              </w:rPr>
              <w:t>, Ingeniero IA (prd, crt y des)</w:t>
            </w:r>
          </w:p>
        </w:tc>
      </w:tr>
      <w:tr w:rsidR="0070687A" w:rsidRPr="00887CDE" w14:paraId="239CC5E4" w14:textId="46A1E38B"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179B8B90" w14:textId="77777777" w:rsidR="0070687A" w:rsidRPr="00887CDE" w:rsidRDefault="0070687A" w:rsidP="0070687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cloudfunctions.functions.sourceCodeGet</w:t>
            </w:r>
          </w:p>
        </w:tc>
        <w:tc>
          <w:tcPr>
            <w:tcW w:w="4122" w:type="dxa"/>
            <w:tcBorders>
              <w:top w:val="nil"/>
              <w:left w:val="nil"/>
              <w:bottom w:val="single" w:sz="8" w:space="0" w:color="CCCCCC"/>
              <w:right w:val="single" w:sz="8" w:space="0" w:color="CCCCCC"/>
            </w:tcBorders>
            <w:vAlign w:val="center"/>
            <w:hideMark/>
          </w:tcPr>
          <w:p w14:paraId="4545D8D9" w14:textId="2AAB2E7B" w:rsidR="0070687A" w:rsidRPr="00887CDE" w:rsidRDefault="0070687A" w:rsidP="0070687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Descarga el código fuente de una función</w:t>
            </w:r>
          </w:p>
        </w:tc>
        <w:tc>
          <w:tcPr>
            <w:tcW w:w="3260" w:type="dxa"/>
            <w:tcBorders>
              <w:top w:val="nil"/>
              <w:left w:val="nil"/>
              <w:bottom w:val="single" w:sz="8" w:space="0" w:color="CCCCCC"/>
              <w:right w:val="single" w:sz="8" w:space="0" w:color="CCCCCC"/>
            </w:tcBorders>
          </w:tcPr>
          <w:p w14:paraId="4BA325C9" w14:textId="1A4D13F5" w:rsidR="0070687A" w:rsidRPr="00887CDE" w:rsidRDefault="0070687A"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00403FD3" w:rsidRPr="00887CDE">
              <w:rPr>
                <w:rStyle w:val="normaltextrun"/>
                <w:rFonts w:cs="Segoe UI"/>
                <w:sz w:val="20"/>
                <w:szCs w:val="20"/>
              </w:rPr>
              <w:t>Científico de datos (prd, crt y des)</w:t>
            </w:r>
            <w:r w:rsidR="0035479E" w:rsidRPr="00887CDE">
              <w:rPr>
                <w:rStyle w:val="normaltextrun"/>
                <w:rFonts w:cs="Segoe UI"/>
                <w:sz w:val="20"/>
                <w:szCs w:val="20"/>
              </w:rPr>
              <w:t>, Ingeniero IA (prd, crt y des)</w:t>
            </w:r>
          </w:p>
        </w:tc>
      </w:tr>
      <w:tr w:rsidR="0070687A" w:rsidRPr="00887CDE" w14:paraId="2CF19F8B" w14:textId="27340780"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50607320" w14:textId="77777777" w:rsidR="0070687A" w:rsidRPr="00887CDE" w:rsidRDefault="0070687A" w:rsidP="0070687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cloudfunctions.functions.sourceCodeSet</w:t>
            </w:r>
          </w:p>
        </w:tc>
        <w:tc>
          <w:tcPr>
            <w:tcW w:w="4122" w:type="dxa"/>
            <w:tcBorders>
              <w:top w:val="nil"/>
              <w:left w:val="nil"/>
              <w:bottom w:val="single" w:sz="8" w:space="0" w:color="CCCCCC"/>
              <w:right w:val="single" w:sz="8" w:space="0" w:color="CCCCCC"/>
            </w:tcBorders>
            <w:vAlign w:val="center"/>
            <w:hideMark/>
          </w:tcPr>
          <w:p w14:paraId="1F2D6E6A" w14:textId="0422DF82" w:rsidR="0070687A" w:rsidRPr="00887CDE" w:rsidRDefault="0070687A" w:rsidP="0070687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Sube o actualiza el código fuente de una función</w:t>
            </w:r>
          </w:p>
        </w:tc>
        <w:tc>
          <w:tcPr>
            <w:tcW w:w="3260" w:type="dxa"/>
            <w:tcBorders>
              <w:top w:val="nil"/>
              <w:left w:val="nil"/>
              <w:bottom w:val="single" w:sz="8" w:space="0" w:color="CCCCCC"/>
              <w:right w:val="single" w:sz="8" w:space="0" w:color="CCCCCC"/>
            </w:tcBorders>
          </w:tcPr>
          <w:p w14:paraId="12107020" w14:textId="5BB4C2DA" w:rsidR="0070687A" w:rsidRPr="00887CDE" w:rsidRDefault="0070687A"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00403FD3" w:rsidRPr="00887CDE">
              <w:rPr>
                <w:rStyle w:val="normaltextrun"/>
                <w:rFonts w:cs="Segoe UI"/>
                <w:sz w:val="20"/>
                <w:szCs w:val="20"/>
              </w:rPr>
              <w:t>Científico de datos (prd, crt y des)</w:t>
            </w:r>
            <w:r w:rsidR="0035479E" w:rsidRPr="00887CDE">
              <w:rPr>
                <w:rStyle w:val="normaltextrun"/>
                <w:rFonts w:cs="Segoe UI"/>
                <w:sz w:val="20"/>
                <w:szCs w:val="20"/>
              </w:rPr>
              <w:t>, Ingeniero IA (prd, crt y des)</w:t>
            </w:r>
          </w:p>
        </w:tc>
      </w:tr>
      <w:tr w:rsidR="00403FD3" w:rsidRPr="00887CDE" w14:paraId="79C39C71" w14:textId="1A35D500"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C825277" w14:textId="77777777" w:rsidR="00403FD3" w:rsidRPr="00887CDE" w:rsidRDefault="00403FD3" w:rsidP="00403FD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cloudfunctions.functions.update</w:t>
            </w:r>
          </w:p>
        </w:tc>
        <w:tc>
          <w:tcPr>
            <w:tcW w:w="4122" w:type="dxa"/>
            <w:tcBorders>
              <w:top w:val="nil"/>
              <w:left w:val="nil"/>
              <w:bottom w:val="single" w:sz="8" w:space="0" w:color="CCCCCC"/>
              <w:right w:val="single" w:sz="8" w:space="0" w:color="CCCCCC"/>
            </w:tcBorders>
            <w:vAlign w:val="center"/>
            <w:hideMark/>
          </w:tcPr>
          <w:p w14:paraId="3EA27732" w14:textId="77777777" w:rsidR="00403FD3" w:rsidRPr="00887CDE" w:rsidRDefault="00403FD3" w:rsidP="00403FD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una función existente</w:t>
            </w:r>
          </w:p>
        </w:tc>
        <w:tc>
          <w:tcPr>
            <w:tcW w:w="3260" w:type="dxa"/>
            <w:tcBorders>
              <w:top w:val="nil"/>
              <w:left w:val="nil"/>
              <w:bottom w:val="single" w:sz="8" w:space="0" w:color="CCCCCC"/>
              <w:right w:val="single" w:sz="8" w:space="0" w:color="CCCCCC"/>
            </w:tcBorders>
          </w:tcPr>
          <w:p w14:paraId="1E393273" w14:textId="2C843DEC" w:rsidR="00403FD3" w:rsidRPr="00887CDE" w:rsidRDefault="00403FD3"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w:t>
            </w:r>
            <w:r w:rsidR="0035479E" w:rsidRPr="00887CDE">
              <w:rPr>
                <w:rStyle w:val="normaltextrun"/>
                <w:rFonts w:cs="Segoe UI"/>
                <w:sz w:val="20"/>
                <w:szCs w:val="20"/>
              </w:rPr>
              <w:t>, Ingeniero IA (prd, crt y des)</w:t>
            </w:r>
          </w:p>
        </w:tc>
      </w:tr>
      <w:tr w:rsidR="0035479E" w:rsidRPr="00887CDE" w14:paraId="573A5C2B" w14:textId="45154317"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60558EBD"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cloudfunctions.locations.get</w:t>
            </w:r>
          </w:p>
        </w:tc>
        <w:tc>
          <w:tcPr>
            <w:tcW w:w="4122" w:type="dxa"/>
            <w:tcBorders>
              <w:top w:val="nil"/>
              <w:left w:val="nil"/>
              <w:bottom w:val="single" w:sz="8" w:space="0" w:color="CCCCCC"/>
              <w:right w:val="single" w:sz="8" w:space="0" w:color="CCCCCC"/>
            </w:tcBorders>
            <w:vAlign w:val="center"/>
            <w:hideMark/>
          </w:tcPr>
          <w:p w14:paraId="4D51D3E2"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información de una región de Cloud Functions</w:t>
            </w:r>
          </w:p>
        </w:tc>
        <w:tc>
          <w:tcPr>
            <w:tcW w:w="3260" w:type="dxa"/>
            <w:tcBorders>
              <w:top w:val="nil"/>
              <w:left w:val="nil"/>
              <w:bottom w:val="single" w:sz="8" w:space="0" w:color="CCCCCC"/>
              <w:right w:val="single" w:sz="8" w:space="0" w:color="CCCCCC"/>
            </w:tcBorders>
          </w:tcPr>
          <w:p w14:paraId="5BBB9FE5" w14:textId="4FEDD585" w:rsidR="0035479E" w:rsidRPr="00887CDE" w:rsidRDefault="0035479E" w:rsidP="0035479E">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35479E" w:rsidRPr="00887CDE" w14:paraId="3718C6CE" w14:textId="016EB2A9"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74EEBA01"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cloudfunctions.locations.list</w:t>
            </w:r>
          </w:p>
        </w:tc>
        <w:tc>
          <w:tcPr>
            <w:tcW w:w="4122" w:type="dxa"/>
            <w:tcBorders>
              <w:top w:val="nil"/>
              <w:left w:val="nil"/>
              <w:bottom w:val="single" w:sz="8" w:space="0" w:color="CCCCCC"/>
              <w:right w:val="single" w:sz="8" w:space="0" w:color="CCCCCC"/>
            </w:tcBorders>
            <w:vAlign w:val="center"/>
            <w:hideMark/>
          </w:tcPr>
          <w:p w14:paraId="0562B725"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regiones disponibles para Cloud Functions</w:t>
            </w:r>
          </w:p>
        </w:tc>
        <w:tc>
          <w:tcPr>
            <w:tcW w:w="3260" w:type="dxa"/>
            <w:tcBorders>
              <w:top w:val="nil"/>
              <w:left w:val="nil"/>
              <w:bottom w:val="single" w:sz="8" w:space="0" w:color="CCCCCC"/>
              <w:right w:val="single" w:sz="8" w:space="0" w:color="CCCCCC"/>
            </w:tcBorders>
          </w:tcPr>
          <w:p w14:paraId="0EC8A449" w14:textId="1A54AAEB" w:rsidR="0035479E" w:rsidRPr="00887CDE" w:rsidRDefault="0035479E" w:rsidP="0035479E">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35479E" w:rsidRPr="00887CDE" w14:paraId="32DF5811" w14:textId="7DB88213"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C8FA7CC"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cloudfunctions.operations.get</w:t>
            </w:r>
          </w:p>
        </w:tc>
        <w:tc>
          <w:tcPr>
            <w:tcW w:w="4122" w:type="dxa"/>
            <w:tcBorders>
              <w:top w:val="nil"/>
              <w:left w:val="nil"/>
              <w:bottom w:val="single" w:sz="8" w:space="0" w:color="CCCCCC"/>
              <w:right w:val="single" w:sz="8" w:space="0" w:color="CCCCCC"/>
            </w:tcBorders>
            <w:vAlign w:val="center"/>
            <w:hideMark/>
          </w:tcPr>
          <w:p w14:paraId="3E252A94"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el estado de una operación en Cloud Functions</w:t>
            </w:r>
          </w:p>
        </w:tc>
        <w:tc>
          <w:tcPr>
            <w:tcW w:w="3260" w:type="dxa"/>
            <w:tcBorders>
              <w:top w:val="nil"/>
              <w:left w:val="nil"/>
              <w:bottom w:val="single" w:sz="8" w:space="0" w:color="CCCCCC"/>
              <w:right w:val="single" w:sz="8" w:space="0" w:color="CCCCCC"/>
            </w:tcBorders>
          </w:tcPr>
          <w:p w14:paraId="2A6305EB" w14:textId="1B839B8F" w:rsidR="0035479E" w:rsidRPr="00887CDE" w:rsidRDefault="0035479E" w:rsidP="0035479E">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35479E" w:rsidRPr="00887CDE" w14:paraId="31543AC3" w14:textId="3E19F955"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D425805"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cloudfunctions.operations.list</w:t>
            </w:r>
          </w:p>
        </w:tc>
        <w:tc>
          <w:tcPr>
            <w:tcW w:w="4122" w:type="dxa"/>
            <w:tcBorders>
              <w:top w:val="nil"/>
              <w:left w:val="nil"/>
              <w:bottom w:val="single" w:sz="8" w:space="0" w:color="CCCCCC"/>
              <w:right w:val="single" w:sz="8" w:space="0" w:color="CCCCCC"/>
            </w:tcBorders>
            <w:vAlign w:val="center"/>
            <w:hideMark/>
          </w:tcPr>
          <w:p w14:paraId="35379B79"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operaciones de Cloud Functions</w:t>
            </w:r>
          </w:p>
        </w:tc>
        <w:tc>
          <w:tcPr>
            <w:tcW w:w="3260" w:type="dxa"/>
            <w:tcBorders>
              <w:top w:val="nil"/>
              <w:left w:val="nil"/>
              <w:bottom w:val="single" w:sz="8" w:space="0" w:color="CCCCCC"/>
              <w:right w:val="single" w:sz="8" w:space="0" w:color="CCCCCC"/>
            </w:tcBorders>
          </w:tcPr>
          <w:p w14:paraId="057F0401" w14:textId="731835A4" w:rsidR="0035479E" w:rsidRPr="00887CDE" w:rsidRDefault="0035479E" w:rsidP="0035479E">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35479E" w:rsidRPr="00887CDE" w14:paraId="1B9B0632" w14:textId="27C3F176"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75F2176"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cloudfunctions.runtimes.list</w:t>
            </w:r>
          </w:p>
        </w:tc>
        <w:tc>
          <w:tcPr>
            <w:tcW w:w="4122" w:type="dxa"/>
            <w:tcBorders>
              <w:top w:val="nil"/>
              <w:left w:val="nil"/>
              <w:bottom w:val="single" w:sz="8" w:space="0" w:color="CCCCCC"/>
              <w:right w:val="single" w:sz="8" w:space="0" w:color="CCCCCC"/>
            </w:tcBorders>
            <w:vAlign w:val="center"/>
            <w:hideMark/>
          </w:tcPr>
          <w:p w14:paraId="67935E71" w14:textId="77777777" w:rsidR="0035479E" w:rsidRPr="00887CDE" w:rsidRDefault="0035479E" w:rsidP="0035479E">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runtimes de ejecución disponibles</w:t>
            </w:r>
          </w:p>
        </w:tc>
        <w:tc>
          <w:tcPr>
            <w:tcW w:w="3260" w:type="dxa"/>
            <w:tcBorders>
              <w:top w:val="nil"/>
              <w:left w:val="nil"/>
              <w:bottom w:val="single" w:sz="8" w:space="0" w:color="CCCCCC"/>
              <w:right w:val="single" w:sz="8" w:space="0" w:color="CCCCCC"/>
            </w:tcBorders>
          </w:tcPr>
          <w:p w14:paraId="231300A7" w14:textId="541C0A86" w:rsidR="0035479E" w:rsidRPr="00887CDE" w:rsidRDefault="0035479E" w:rsidP="0035479E">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(prd, crt y des), Ingeniero IA (prd, crt y des)</w:t>
            </w:r>
          </w:p>
        </w:tc>
      </w:tr>
      <w:tr w:rsidR="005679EE" w:rsidRPr="00887CDE" w14:paraId="0277751E" w14:textId="2FED0729"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5496A48"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run.services.create</w:t>
            </w:r>
          </w:p>
        </w:tc>
        <w:tc>
          <w:tcPr>
            <w:tcW w:w="4122" w:type="dxa"/>
            <w:tcBorders>
              <w:top w:val="nil"/>
              <w:left w:val="nil"/>
              <w:bottom w:val="single" w:sz="8" w:space="0" w:color="CCCCCC"/>
              <w:right w:val="single" w:sz="8" w:space="0" w:color="CCCCCC"/>
            </w:tcBorders>
            <w:vAlign w:val="center"/>
            <w:hideMark/>
          </w:tcPr>
          <w:p w14:paraId="0C7F15E4" w14:textId="48E521E4"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nuevos servicios en Cloud Run</w:t>
            </w:r>
          </w:p>
        </w:tc>
        <w:tc>
          <w:tcPr>
            <w:tcW w:w="3260" w:type="dxa"/>
            <w:tcBorders>
              <w:top w:val="nil"/>
              <w:left w:val="nil"/>
              <w:bottom w:val="single" w:sz="8" w:space="0" w:color="CCCCCC"/>
              <w:right w:val="single" w:sz="8" w:space="0" w:color="CCCCCC"/>
            </w:tcBorders>
          </w:tcPr>
          <w:p w14:paraId="333873C8" w14:textId="1295BD4D" w:rsidR="005679EE"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5679EE" w:rsidRPr="00887CDE" w14:paraId="12B7238E" w14:textId="117F00DD"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BD4B699"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run.services.delete</w:t>
            </w:r>
          </w:p>
        </w:tc>
        <w:tc>
          <w:tcPr>
            <w:tcW w:w="4122" w:type="dxa"/>
            <w:tcBorders>
              <w:top w:val="nil"/>
              <w:left w:val="nil"/>
              <w:bottom w:val="single" w:sz="8" w:space="0" w:color="CCCCCC"/>
              <w:right w:val="single" w:sz="8" w:space="0" w:color="CCCCCC"/>
            </w:tcBorders>
            <w:vAlign w:val="center"/>
            <w:hideMark/>
          </w:tcPr>
          <w:p w14:paraId="6A6DD5FC" w14:textId="1952135A"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servicio de Cloud Run</w:t>
            </w:r>
          </w:p>
        </w:tc>
        <w:tc>
          <w:tcPr>
            <w:tcW w:w="3260" w:type="dxa"/>
            <w:tcBorders>
              <w:top w:val="nil"/>
              <w:left w:val="nil"/>
              <w:bottom w:val="single" w:sz="8" w:space="0" w:color="CCCCCC"/>
              <w:right w:val="single" w:sz="8" w:space="0" w:color="CCCCCC"/>
            </w:tcBorders>
          </w:tcPr>
          <w:p w14:paraId="5050E611" w14:textId="3E0F0CE2" w:rsidR="005679EE"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6F4EA0" w:rsidRPr="00887CDE">
              <w:rPr>
                <w:rFonts w:eastAsia="Times New Roman" w:cs="Arial"/>
                <w:kern w:val="0"/>
                <w:sz w:val="20"/>
                <w:szCs w:val="20"/>
                <w:lang w:eastAsia="es-PE"/>
                <w14:ligatures w14:val="none"/>
              </w:rPr>
              <w:t>, Ingeniero IA</w:t>
            </w:r>
          </w:p>
        </w:tc>
      </w:tr>
      <w:tr w:rsidR="00A24606" w:rsidRPr="00887CDE" w14:paraId="5DF1F01B" w14:textId="1123935D"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16DBAD7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run.services.get</w:t>
            </w:r>
          </w:p>
        </w:tc>
        <w:tc>
          <w:tcPr>
            <w:tcW w:w="4122" w:type="dxa"/>
            <w:tcBorders>
              <w:top w:val="nil"/>
              <w:left w:val="nil"/>
              <w:bottom w:val="single" w:sz="8" w:space="0" w:color="CCCCCC"/>
              <w:right w:val="single" w:sz="8" w:space="0" w:color="CCCCCC"/>
            </w:tcBorders>
            <w:vAlign w:val="center"/>
            <w:hideMark/>
          </w:tcPr>
          <w:p w14:paraId="049B896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servicio de Cloud Run</w:t>
            </w:r>
          </w:p>
        </w:tc>
        <w:tc>
          <w:tcPr>
            <w:tcW w:w="3260" w:type="dxa"/>
            <w:tcBorders>
              <w:top w:val="nil"/>
              <w:left w:val="nil"/>
              <w:bottom w:val="single" w:sz="8" w:space="0" w:color="CCCCCC"/>
              <w:right w:val="single" w:sz="8" w:space="0" w:color="CCCCCC"/>
            </w:tcBorders>
          </w:tcPr>
          <w:p w14:paraId="1CD900E6" w14:textId="48ABE598"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4059C86" w14:textId="73649D8F"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595198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run.services.list</w:t>
            </w:r>
          </w:p>
        </w:tc>
        <w:tc>
          <w:tcPr>
            <w:tcW w:w="4122" w:type="dxa"/>
            <w:tcBorders>
              <w:top w:val="nil"/>
              <w:left w:val="nil"/>
              <w:bottom w:val="single" w:sz="8" w:space="0" w:color="CCCCCC"/>
              <w:right w:val="single" w:sz="8" w:space="0" w:color="CCCCCC"/>
            </w:tcBorders>
            <w:vAlign w:val="center"/>
            <w:hideMark/>
          </w:tcPr>
          <w:p w14:paraId="6401CC4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servicios de Cloud Run en el proyecto</w:t>
            </w:r>
          </w:p>
        </w:tc>
        <w:tc>
          <w:tcPr>
            <w:tcW w:w="3260" w:type="dxa"/>
            <w:tcBorders>
              <w:top w:val="nil"/>
              <w:left w:val="nil"/>
              <w:bottom w:val="single" w:sz="8" w:space="0" w:color="CCCCCC"/>
              <w:right w:val="single" w:sz="8" w:space="0" w:color="CCCCCC"/>
            </w:tcBorders>
          </w:tcPr>
          <w:p w14:paraId="75FD7B45" w14:textId="13AEF276"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5E07ED2" w14:textId="4450F62B"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5652A26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run.services.update</w:t>
            </w:r>
          </w:p>
        </w:tc>
        <w:tc>
          <w:tcPr>
            <w:tcW w:w="4122" w:type="dxa"/>
            <w:tcBorders>
              <w:top w:val="nil"/>
              <w:left w:val="nil"/>
              <w:bottom w:val="single" w:sz="8" w:space="0" w:color="CCCCCC"/>
              <w:right w:val="single" w:sz="8" w:space="0" w:color="CCCCCC"/>
            </w:tcBorders>
            <w:vAlign w:val="center"/>
            <w:hideMark/>
          </w:tcPr>
          <w:p w14:paraId="3B2C8469" w14:textId="7CBD304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 servicio de Cloud Run</w:t>
            </w:r>
          </w:p>
        </w:tc>
        <w:tc>
          <w:tcPr>
            <w:tcW w:w="3260" w:type="dxa"/>
            <w:tcBorders>
              <w:top w:val="nil"/>
              <w:left w:val="nil"/>
              <w:bottom w:val="single" w:sz="8" w:space="0" w:color="CCCCCC"/>
              <w:right w:val="single" w:sz="8" w:space="0" w:color="CCCCCC"/>
            </w:tcBorders>
          </w:tcPr>
          <w:p w14:paraId="71009647" w14:textId="21820B7B"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5679EE" w:rsidRPr="00887CDE" w14:paraId="6EA61F4F" w14:textId="778C46BC"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06E0D7E"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run.services.getIamPolicy</w:t>
            </w:r>
          </w:p>
        </w:tc>
        <w:tc>
          <w:tcPr>
            <w:tcW w:w="4122" w:type="dxa"/>
            <w:tcBorders>
              <w:top w:val="nil"/>
              <w:left w:val="nil"/>
              <w:bottom w:val="single" w:sz="8" w:space="0" w:color="CCCCCC"/>
              <w:right w:val="single" w:sz="8" w:space="0" w:color="CCCCCC"/>
            </w:tcBorders>
            <w:vAlign w:val="center"/>
            <w:hideMark/>
          </w:tcPr>
          <w:p w14:paraId="19084E07" w14:textId="00F1B956"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 la política de acceso IAM de un servicio</w:t>
            </w:r>
          </w:p>
        </w:tc>
        <w:tc>
          <w:tcPr>
            <w:tcW w:w="3260" w:type="dxa"/>
            <w:tcBorders>
              <w:top w:val="nil"/>
              <w:left w:val="nil"/>
              <w:bottom w:val="single" w:sz="8" w:space="0" w:color="CCCCCC"/>
              <w:right w:val="single" w:sz="8" w:space="0" w:color="CCCCCC"/>
            </w:tcBorders>
          </w:tcPr>
          <w:p w14:paraId="5B82975A" w14:textId="4B7A29C3" w:rsidR="005679EE"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5679EE" w:rsidRPr="00887CDE" w14:paraId="5AEF5911" w14:textId="33DA1405"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760C0AF3"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run.services.setIamPolicy</w:t>
            </w:r>
          </w:p>
        </w:tc>
        <w:tc>
          <w:tcPr>
            <w:tcW w:w="4122" w:type="dxa"/>
            <w:tcBorders>
              <w:top w:val="nil"/>
              <w:left w:val="nil"/>
              <w:bottom w:val="single" w:sz="8" w:space="0" w:color="CCCCCC"/>
              <w:right w:val="single" w:sz="8" w:space="0" w:color="CCCCCC"/>
            </w:tcBorders>
            <w:vAlign w:val="center"/>
            <w:hideMark/>
          </w:tcPr>
          <w:p w14:paraId="470D0E6D" w14:textId="545FCBDE"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 la política de acceso IAM de un servicio</w:t>
            </w:r>
          </w:p>
        </w:tc>
        <w:tc>
          <w:tcPr>
            <w:tcW w:w="3260" w:type="dxa"/>
            <w:tcBorders>
              <w:top w:val="nil"/>
              <w:left w:val="nil"/>
              <w:bottom w:val="single" w:sz="8" w:space="0" w:color="CCCCCC"/>
              <w:right w:val="single" w:sz="8" w:space="0" w:color="CCCCCC"/>
            </w:tcBorders>
          </w:tcPr>
          <w:p w14:paraId="503EC9F3" w14:textId="50BB3FAA" w:rsidR="005679EE"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C44194" w:rsidRPr="00887CDE">
              <w:rPr>
                <w:rFonts w:eastAsia="Times New Roman" w:cs="Arial"/>
                <w:kern w:val="0"/>
                <w:sz w:val="20"/>
                <w:szCs w:val="20"/>
                <w:lang w:eastAsia="es-PE"/>
                <w14:ligatures w14:val="none"/>
              </w:rPr>
              <w:t>, Científico de datos producción</w:t>
            </w:r>
            <w:r w:rsidR="00911332" w:rsidRPr="00887CDE">
              <w:rPr>
                <w:rFonts w:eastAsia="Times New Roman" w:cs="Arial"/>
                <w:kern w:val="0"/>
                <w:sz w:val="20"/>
                <w:szCs w:val="20"/>
                <w:lang w:eastAsia="es-PE"/>
                <w14:ligatures w14:val="none"/>
              </w:rPr>
              <w:t>, Ingeniero IA producción</w:t>
            </w:r>
          </w:p>
        </w:tc>
      </w:tr>
      <w:tr w:rsidR="00A24606" w:rsidRPr="00887CDE" w14:paraId="66832BE9" w14:textId="32A46A8E"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B38C97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run.services.createTagBinding</w:t>
            </w:r>
          </w:p>
        </w:tc>
        <w:tc>
          <w:tcPr>
            <w:tcW w:w="4122" w:type="dxa"/>
            <w:tcBorders>
              <w:top w:val="nil"/>
              <w:left w:val="nil"/>
              <w:bottom w:val="single" w:sz="8" w:space="0" w:color="CCCCCC"/>
              <w:right w:val="single" w:sz="8" w:space="0" w:color="CCCCCC"/>
            </w:tcBorders>
            <w:vAlign w:val="center"/>
            <w:hideMark/>
          </w:tcPr>
          <w:p w14:paraId="3C96212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Asocia una etiqueta a un servicio de Cloud Run</w:t>
            </w:r>
          </w:p>
        </w:tc>
        <w:tc>
          <w:tcPr>
            <w:tcW w:w="3260" w:type="dxa"/>
            <w:tcBorders>
              <w:top w:val="nil"/>
              <w:left w:val="nil"/>
              <w:bottom w:val="single" w:sz="8" w:space="0" w:color="CCCCCC"/>
              <w:right w:val="single" w:sz="8" w:space="0" w:color="CCCCCC"/>
            </w:tcBorders>
          </w:tcPr>
          <w:p w14:paraId="68989ACE" w14:textId="5E5E69D2"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00878A7" w14:textId="74648D68"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513879D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run.services.deleteTagBinding</w:t>
            </w:r>
          </w:p>
        </w:tc>
        <w:tc>
          <w:tcPr>
            <w:tcW w:w="4122" w:type="dxa"/>
            <w:tcBorders>
              <w:top w:val="nil"/>
              <w:left w:val="nil"/>
              <w:bottom w:val="single" w:sz="8" w:space="0" w:color="CCCCCC"/>
              <w:right w:val="single" w:sz="8" w:space="0" w:color="CCCCCC"/>
            </w:tcBorders>
            <w:vAlign w:val="center"/>
            <w:hideMark/>
          </w:tcPr>
          <w:p w14:paraId="7EA5F72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etiqueta de un servicio de Cloud Run</w:t>
            </w:r>
          </w:p>
        </w:tc>
        <w:tc>
          <w:tcPr>
            <w:tcW w:w="3260" w:type="dxa"/>
            <w:tcBorders>
              <w:top w:val="nil"/>
              <w:left w:val="nil"/>
              <w:bottom w:val="single" w:sz="8" w:space="0" w:color="CCCCCC"/>
              <w:right w:val="single" w:sz="8" w:space="0" w:color="CCCCCC"/>
            </w:tcBorders>
          </w:tcPr>
          <w:p w14:paraId="5091D640" w14:textId="35D6C6CB"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7376AD0" w14:textId="7C598A30"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009698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run.services.listEffectiveTags</w:t>
            </w:r>
          </w:p>
        </w:tc>
        <w:tc>
          <w:tcPr>
            <w:tcW w:w="4122" w:type="dxa"/>
            <w:tcBorders>
              <w:top w:val="nil"/>
              <w:left w:val="nil"/>
              <w:bottom w:val="single" w:sz="8" w:space="0" w:color="CCCCCC"/>
              <w:right w:val="single" w:sz="8" w:space="0" w:color="CCCCCC"/>
            </w:tcBorders>
            <w:vAlign w:val="center"/>
            <w:hideMark/>
          </w:tcPr>
          <w:p w14:paraId="2421FEC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etiquetas efectivas de un servicio</w:t>
            </w:r>
          </w:p>
        </w:tc>
        <w:tc>
          <w:tcPr>
            <w:tcW w:w="3260" w:type="dxa"/>
            <w:tcBorders>
              <w:top w:val="nil"/>
              <w:left w:val="nil"/>
              <w:bottom w:val="single" w:sz="8" w:space="0" w:color="CCCCCC"/>
              <w:right w:val="single" w:sz="8" w:space="0" w:color="CCCCCC"/>
            </w:tcBorders>
          </w:tcPr>
          <w:p w14:paraId="1217493A" w14:textId="7381AED6"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517B811" w14:textId="3FB6719E"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4097D9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run.services.listTagBindings</w:t>
            </w:r>
          </w:p>
        </w:tc>
        <w:tc>
          <w:tcPr>
            <w:tcW w:w="4122" w:type="dxa"/>
            <w:tcBorders>
              <w:top w:val="nil"/>
              <w:left w:val="nil"/>
              <w:bottom w:val="single" w:sz="8" w:space="0" w:color="CCCCCC"/>
              <w:right w:val="single" w:sz="8" w:space="0" w:color="CCCCCC"/>
            </w:tcBorders>
            <w:vAlign w:val="center"/>
            <w:hideMark/>
          </w:tcPr>
          <w:p w14:paraId="6B23BD0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etiquetas asociadas a un servicio</w:t>
            </w:r>
          </w:p>
        </w:tc>
        <w:tc>
          <w:tcPr>
            <w:tcW w:w="3260" w:type="dxa"/>
            <w:tcBorders>
              <w:top w:val="nil"/>
              <w:left w:val="nil"/>
              <w:bottom w:val="single" w:sz="8" w:space="0" w:color="CCCCCC"/>
              <w:right w:val="single" w:sz="8" w:space="0" w:color="CCCCCC"/>
            </w:tcBorders>
          </w:tcPr>
          <w:p w14:paraId="5531A35F" w14:textId="6B3B6236"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8D88A67" w14:textId="607311D3"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9FD4E3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run.jobs.create</w:t>
            </w:r>
          </w:p>
        </w:tc>
        <w:tc>
          <w:tcPr>
            <w:tcW w:w="4122" w:type="dxa"/>
            <w:tcBorders>
              <w:top w:val="nil"/>
              <w:left w:val="nil"/>
              <w:bottom w:val="single" w:sz="8" w:space="0" w:color="CCCCCC"/>
              <w:right w:val="single" w:sz="8" w:space="0" w:color="CCCCCC"/>
            </w:tcBorders>
            <w:vAlign w:val="center"/>
            <w:hideMark/>
          </w:tcPr>
          <w:p w14:paraId="55ADD53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jobs de ejecución en Cloud Run</w:t>
            </w:r>
          </w:p>
        </w:tc>
        <w:tc>
          <w:tcPr>
            <w:tcW w:w="3260" w:type="dxa"/>
            <w:tcBorders>
              <w:top w:val="nil"/>
              <w:left w:val="nil"/>
              <w:bottom w:val="single" w:sz="8" w:space="0" w:color="CCCCCC"/>
              <w:right w:val="single" w:sz="8" w:space="0" w:color="CCCCCC"/>
            </w:tcBorders>
          </w:tcPr>
          <w:p w14:paraId="397FAFE8" w14:textId="371D5AEF"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5679EE" w:rsidRPr="00887CDE" w14:paraId="5759C293" w14:textId="483F733F"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76423D79"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run.jobs.delete</w:t>
            </w:r>
          </w:p>
        </w:tc>
        <w:tc>
          <w:tcPr>
            <w:tcW w:w="4122" w:type="dxa"/>
            <w:tcBorders>
              <w:top w:val="nil"/>
              <w:left w:val="nil"/>
              <w:bottom w:val="single" w:sz="8" w:space="0" w:color="CCCCCC"/>
              <w:right w:val="single" w:sz="8" w:space="0" w:color="CCCCCC"/>
            </w:tcBorders>
            <w:vAlign w:val="center"/>
            <w:hideMark/>
          </w:tcPr>
          <w:p w14:paraId="663D43AA" w14:textId="7A1CE341"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job de Cloud Run</w:t>
            </w:r>
          </w:p>
        </w:tc>
        <w:tc>
          <w:tcPr>
            <w:tcW w:w="3260" w:type="dxa"/>
            <w:tcBorders>
              <w:top w:val="nil"/>
              <w:left w:val="nil"/>
              <w:bottom w:val="single" w:sz="8" w:space="0" w:color="CCCCCC"/>
              <w:right w:val="single" w:sz="8" w:space="0" w:color="CCCCCC"/>
            </w:tcBorders>
          </w:tcPr>
          <w:p w14:paraId="7D024567" w14:textId="77777777" w:rsidR="005679EE"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B94CA1" w:rsidRPr="00887CDE">
              <w:rPr>
                <w:rFonts w:eastAsia="Times New Roman" w:cs="Arial"/>
                <w:kern w:val="0"/>
                <w:sz w:val="20"/>
                <w:szCs w:val="20"/>
                <w:lang w:eastAsia="es-PE"/>
                <w14:ligatures w14:val="none"/>
              </w:rPr>
              <w:t>,</w:t>
            </w:r>
          </w:p>
          <w:p w14:paraId="45350CDB" w14:textId="461D442C" w:rsidR="00B94CA1" w:rsidRPr="00887CDE" w:rsidRDefault="00B94CA1"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Científico de datos producción</w:t>
            </w:r>
            <w:r w:rsidR="007336F6" w:rsidRPr="00887CDE">
              <w:rPr>
                <w:rFonts w:eastAsia="Times New Roman" w:cs="Arial"/>
                <w:kern w:val="0"/>
                <w:sz w:val="20"/>
                <w:szCs w:val="20"/>
                <w:lang w:eastAsia="es-PE"/>
                <w14:ligatures w14:val="none"/>
              </w:rPr>
              <w:t>, Ingeniero IA</w:t>
            </w:r>
          </w:p>
        </w:tc>
      </w:tr>
      <w:tr w:rsidR="00A24606" w:rsidRPr="00887CDE" w14:paraId="7FB45978" w14:textId="23FD870E"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98A57D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run.jobs.get</w:t>
            </w:r>
          </w:p>
        </w:tc>
        <w:tc>
          <w:tcPr>
            <w:tcW w:w="4122" w:type="dxa"/>
            <w:tcBorders>
              <w:top w:val="nil"/>
              <w:left w:val="nil"/>
              <w:bottom w:val="single" w:sz="8" w:space="0" w:color="CCCCCC"/>
              <w:right w:val="single" w:sz="8" w:space="0" w:color="CCCCCC"/>
            </w:tcBorders>
            <w:vAlign w:val="center"/>
            <w:hideMark/>
          </w:tcPr>
          <w:p w14:paraId="3B59D10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job de Cloud Run</w:t>
            </w:r>
          </w:p>
        </w:tc>
        <w:tc>
          <w:tcPr>
            <w:tcW w:w="3260" w:type="dxa"/>
            <w:tcBorders>
              <w:top w:val="nil"/>
              <w:left w:val="nil"/>
              <w:bottom w:val="single" w:sz="8" w:space="0" w:color="CCCCCC"/>
              <w:right w:val="single" w:sz="8" w:space="0" w:color="CCCCCC"/>
            </w:tcBorders>
          </w:tcPr>
          <w:p w14:paraId="5032EE90" w14:textId="522E6C9B"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5A1127B" w14:textId="7FC81FA9"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4D95AB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run.jobs.list</w:t>
            </w:r>
          </w:p>
        </w:tc>
        <w:tc>
          <w:tcPr>
            <w:tcW w:w="4122" w:type="dxa"/>
            <w:tcBorders>
              <w:top w:val="nil"/>
              <w:left w:val="nil"/>
              <w:bottom w:val="single" w:sz="8" w:space="0" w:color="CCCCCC"/>
              <w:right w:val="single" w:sz="8" w:space="0" w:color="CCCCCC"/>
            </w:tcBorders>
            <w:vAlign w:val="center"/>
            <w:hideMark/>
          </w:tcPr>
          <w:p w14:paraId="6178E2C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jobs disponibles en Cloud Run</w:t>
            </w:r>
          </w:p>
        </w:tc>
        <w:tc>
          <w:tcPr>
            <w:tcW w:w="3260" w:type="dxa"/>
            <w:tcBorders>
              <w:top w:val="nil"/>
              <w:left w:val="nil"/>
              <w:bottom w:val="single" w:sz="8" w:space="0" w:color="CCCCCC"/>
              <w:right w:val="single" w:sz="8" w:space="0" w:color="CCCCCC"/>
            </w:tcBorders>
          </w:tcPr>
          <w:p w14:paraId="3B73818B" w14:textId="322C554A"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3E7C8C1" w14:textId="56FA7F64"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F4EF43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run.jobs.run</w:t>
            </w:r>
          </w:p>
        </w:tc>
        <w:tc>
          <w:tcPr>
            <w:tcW w:w="4122" w:type="dxa"/>
            <w:tcBorders>
              <w:top w:val="nil"/>
              <w:left w:val="nil"/>
              <w:bottom w:val="single" w:sz="8" w:space="0" w:color="CCCCCC"/>
              <w:right w:val="single" w:sz="8" w:space="0" w:color="CCCCCC"/>
            </w:tcBorders>
            <w:vAlign w:val="center"/>
            <w:hideMark/>
          </w:tcPr>
          <w:p w14:paraId="52FCB63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Ejecuta un job de Cloud Run</w:t>
            </w:r>
          </w:p>
        </w:tc>
        <w:tc>
          <w:tcPr>
            <w:tcW w:w="3260" w:type="dxa"/>
            <w:tcBorders>
              <w:top w:val="nil"/>
              <w:left w:val="nil"/>
              <w:bottom w:val="single" w:sz="8" w:space="0" w:color="CCCCCC"/>
              <w:right w:val="single" w:sz="8" w:space="0" w:color="CCCCCC"/>
            </w:tcBorders>
          </w:tcPr>
          <w:p w14:paraId="62F60A53" w14:textId="081F1982"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365B654" w14:textId="45596FE0"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E0D6D5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run.jobs.runWithOverrides</w:t>
            </w:r>
          </w:p>
        </w:tc>
        <w:tc>
          <w:tcPr>
            <w:tcW w:w="4122" w:type="dxa"/>
            <w:tcBorders>
              <w:top w:val="nil"/>
              <w:left w:val="nil"/>
              <w:bottom w:val="single" w:sz="8" w:space="0" w:color="CCCCCC"/>
              <w:right w:val="single" w:sz="8" w:space="0" w:color="CCCCCC"/>
            </w:tcBorders>
            <w:vAlign w:val="center"/>
            <w:hideMark/>
          </w:tcPr>
          <w:p w14:paraId="5428FC5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Ejecuta un job con parámetros de configuración específicos</w:t>
            </w:r>
          </w:p>
        </w:tc>
        <w:tc>
          <w:tcPr>
            <w:tcW w:w="3260" w:type="dxa"/>
            <w:tcBorders>
              <w:top w:val="nil"/>
              <w:left w:val="nil"/>
              <w:bottom w:val="single" w:sz="8" w:space="0" w:color="CCCCCC"/>
              <w:right w:val="single" w:sz="8" w:space="0" w:color="CCCCCC"/>
            </w:tcBorders>
          </w:tcPr>
          <w:p w14:paraId="1325AF4E" w14:textId="3913677F"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92FD8A5" w14:textId="7D879252"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0107FB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run.jobs.update</w:t>
            </w:r>
          </w:p>
        </w:tc>
        <w:tc>
          <w:tcPr>
            <w:tcW w:w="4122" w:type="dxa"/>
            <w:tcBorders>
              <w:top w:val="nil"/>
              <w:left w:val="nil"/>
              <w:bottom w:val="single" w:sz="8" w:space="0" w:color="CCCCCC"/>
              <w:right w:val="single" w:sz="8" w:space="0" w:color="CCCCCC"/>
            </w:tcBorders>
            <w:vAlign w:val="center"/>
            <w:hideMark/>
          </w:tcPr>
          <w:p w14:paraId="040183F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 job de Cloud Run</w:t>
            </w:r>
          </w:p>
        </w:tc>
        <w:tc>
          <w:tcPr>
            <w:tcW w:w="3260" w:type="dxa"/>
            <w:tcBorders>
              <w:top w:val="nil"/>
              <w:left w:val="nil"/>
              <w:bottom w:val="single" w:sz="8" w:space="0" w:color="CCCCCC"/>
              <w:right w:val="single" w:sz="8" w:space="0" w:color="CCCCCC"/>
            </w:tcBorders>
          </w:tcPr>
          <w:p w14:paraId="5505502C" w14:textId="2A94059A"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C2F9C7F" w14:textId="79680861"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B9703D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run.jobs.getIamPolicy</w:t>
            </w:r>
          </w:p>
        </w:tc>
        <w:tc>
          <w:tcPr>
            <w:tcW w:w="4122" w:type="dxa"/>
            <w:tcBorders>
              <w:top w:val="nil"/>
              <w:left w:val="nil"/>
              <w:bottom w:val="single" w:sz="8" w:space="0" w:color="CCCCCC"/>
              <w:right w:val="single" w:sz="8" w:space="0" w:color="CCCCCC"/>
            </w:tcBorders>
            <w:vAlign w:val="center"/>
            <w:hideMark/>
          </w:tcPr>
          <w:p w14:paraId="7B7B170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 la política de acceso IAM de un job</w:t>
            </w:r>
          </w:p>
        </w:tc>
        <w:tc>
          <w:tcPr>
            <w:tcW w:w="3260" w:type="dxa"/>
            <w:tcBorders>
              <w:top w:val="nil"/>
              <w:left w:val="nil"/>
              <w:bottom w:val="single" w:sz="8" w:space="0" w:color="CCCCCC"/>
              <w:right w:val="single" w:sz="8" w:space="0" w:color="CCCCCC"/>
            </w:tcBorders>
          </w:tcPr>
          <w:p w14:paraId="27166A79" w14:textId="3A5DD893"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5679EE" w:rsidRPr="00887CDE" w14:paraId="02B772F9" w14:textId="18346BBC"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9938117"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run.jobs.setIamPolicy</w:t>
            </w:r>
          </w:p>
        </w:tc>
        <w:tc>
          <w:tcPr>
            <w:tcW w:w="4122" w:type="dxa"/>
            <w:tcBorders>
              <w:top w:val="nil"/>
              <w:left w:val="nil"/>
              <w:bottom w:val="single" w:sz="8" w:space="0" w:color="CCCCCC"/>
              <w:right w:val="single" w:sz="8" w:space="0" w:color="CCCCCC"/>
            </w:tcBorders>
            <w:vAlign w:val="center"/>
            <w:hideMark/>
          </w:tcPr>
          <w:p w14:paraId="7ACC17BC" w14:textId="4147379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 la política de acceso IAM de un job</w:t>
            </w:r>
          </w:p>
        </w:tc>
        <w:tc>
          <w:tcPr>
            <w:tcW w:w="3260" w:type="dxa"/>
            <w:tcBorders>
              <w:top w:val="nil"/>
              <w:left w:val="nil"/>
              <w:bottom w:val="single" w:sz="8" w:space="0" w:color="CCCCCC"/>
              <w:right w:val="single" w:sz="8" w:space="0" w:color="CCCCCC"/>
            </w:tcBorders>
          </w:tcPr>
          <w:p w14:paraId="47094488" w14:textId="77777777" w:rsidR="005679EE"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B94CA1" w:rsidRPr="00887CDE">
              <w:rPr>
                <w:rFonts w:eastAsia="Times New Roman" w:cs="Arial"/>
                <w:kern w:val="0"/>
                <w:sz w:val="20"/>
                <w:szCs w:val="20"/>
                <w:lang w:eastAsia="es-PE"/>
                <w14:ligatures w14:val="none"/>
              </w:rPr>
              <w:t>,</w:t>
            </w:r>
          </w:p>
          <w:p w14:paraId="2E15C60B" w14:textId="4997001B" w:rsidR="00B94CA1" w:rsidRPr="00887CDE" w:rsidRDefault="00B94CA1"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Científico de datos producción</w:t>
            </w:r>
          </w:p>
        </w:tc>
      </w:tr>
      <w:tr w:rsidR="005679EE" w:rsidRPr="00887CDE" w14:paraId="5AB78A6F" w14:textId="7EC10922"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52C26EAE" w14:textId="77777777"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run.revisions.delete</w:t>
            </w:r>
          </w:p>
        </w:tc>
        <w:tc>
          <w:tcPr>
            <w:tcW w:w="4122" w:type="dxa"/>
            <w:tcBorders>
              <w:top w:val="nil"/>
              <w:left w:val="nil"/>
              <w:bottom w:val="single" w:sz="8" w:space="0" w:color="CCCCCC"/>
              <w:right w:val="single" w:sz="8" w:space="0" w:color="CCCCCC"/>
            </w:tcBorders>
            <w:vAlign w:val="center"/>
            <w:hideMark/>
          </w:tcPr>
          <w:p w14:paraId="081CFA35" w14:textId="642C62D0" w:rsidR="005679EE" w:rsidRPr="00887CDE" w:rsidRDefault="005679E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revisión de un servicio de Cloud Run</w:t>
            </w:r>
          </w:p>
        </w:tc>
        <w:tc>
          <w:tcPr>
            <w:tcW w:w="3260" w:type="dxa"/>
            <w:tcBorders>
              <w:top w:val="nil"/>
              <w:left w:val="nil"/>
              <w:bottom w:val="single" w:sz="8" w:space="0" w:color="CCCCCC"/>
              <w:right w:val="single" w:sz="8" w:space="0" w:color="CCCCCC"/>
            </w:tcBorders>
          </w:tcPr>
          <w:p w14:paraId="32DBF9BD" w14:textId="77777777" w:rsidR="00B94CA1" w:rsidRPr="00887CDE" w:rsidRDefault="003336A9"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971355" w:rsidRPr="00887CDE">
              <w:rPr>
                <w:rFonts w:eastAsia="Times New Roman" w:cs="Arial"/>
                <w:kern w:val="0"/>
                <w:sz w:val="20"/>
                <w:szCs w:val="20"/>
                <w:lang w:eastAsia="es-PE"/>
                <w14:ligatures w14:val="none"/>
              </w:rPr>
              <w:t>,</w:t>
            </w:r>
          </w:p>
          <w:p w14:paraId="4E885323" w14:textId="7ECBCAA0" w:rsidR="005679EE" w:rsidRPr="00887CDE" w:rsidRDefault="00971355"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Científico de datos producción</w:t>
            </w:r>
            <w:r w:rsidR="0081255C" w:rsidRPr="00887CDE">
              <w:rPr>
                <w:rFonts w:eastAsia="Times New Roman" w:cs="Arial"/>
                <w:kern w:val="0"/>
                <w:sz w:val="20"/>
                <w:szCs w:val="20"/>
                <w:lang w:eastAsia="es-PE"/>
                <w14:ligatures w14:val="none"/>
              </w:rPr>
              <w:t>, Ingeniero IA</w:t>
            </w:r>
          </w:p>
        </w:tc>
      </w:tr>
      <w:tr w:rsidR="00A24606" w:rsidRPr="00887CDE" w14:paraId="740C0A94" w14:textId="61887330"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4E46B39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run.revisions.get</w:t>
            </w:r>
          </w:p>
        </w:tc>
        <w:tc>
          <w:tcPr>
            <w:tcW w:w="4122" w:type="dxa"/>
            <w:tcBorders>
              <w:top w:val="nil"/>
              <w:left w:val="nil"/>
              <w:bottom w:val="single" w:sz="8" w:space="0" w:color="CCCCCC"/>
              <w:right w:val="single" w:sz="8" w:space="0" w:color="CCCCCC"/>
            </w:tcBorders>
            <w:vAlign w:val="center"/>
            <w:hideMark/>
          </w:tcPr>
          <w:p w14:paraId="09649DF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revisión</w:t>
            </w:r>
          </w:p>
        </w:tc>
        <w:tc>
          <w:tcPr>
            <w:tcW w:w="3260" w:type="dxa"/>
            <w:tcBorders>
              <w:top w:val="nil"/>
              <w:left w:val="nil"/>
              <w:bottom w:val="single" w:sz="8" w:space="0" w:color="CCCCCC"/>
              <w:right w:val="single" w:sz="8" w:space="0" w:color="CCCCCC"/>
            </w:tcBorders>
          </w:tcPr>
          <w:p w14:paraId="4AB7E156" w14:textId="4DD356C9"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DB3B8DF" w14:textId="237BC7BF"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CFEBC6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run.revisions.list</w:t>
            </w:r>
          </w:p>
        </w:tc>
        <w:tc>
          <w:tcPr>
            <w:tcW w:w="4122" w:type="dxa"/>
            <w:tcBorders>
              <w:top w:val="nil"/>
              <w:left w:val="nil"/>
              <w:bottom w:val="single" w:sz="8" w:space="0" w:color="CCCCCC"/>
              <w:right w:val="single" w:sz="8" w:space="0" w:color="CCCCCC"/>
            </w:tcBorders>
            <w:vAlign w:val="center"/>
            <w:hideMark/>
          </w:tcPr>
          <w:p w14:paraId="238EF0A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revisiones de un servicio</w:t>
            </w:r>
          </w:p>
        </w:tc>
        <w:tc>
          <w:tcPr>
            <w:tcW w:w="3260" w:type="dxa"/>
            <w:tcBorders>
              <w:top w:val="nil"/>
              <w:left w:val="nil"/>
              <w:bottom w:val="single" w:sz="8" w:space="0" w:color="CCCCCC"/>
              <w:right w:val="single" w:sz="8" w:space="0" w:color="CCCCCC"/>
            </w:tcBorders>
          </w:tcPr>
          <w:p w14:paraId="5EAAA4D4" w14:textId="298E20BC"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58C15C2" w14:textId="26B71BC7"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2C81A4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run.routes.get</w:t>
            </w:r>
          </w:p>
        </w:tc>
        <w:tc>
          <w:tcPr>
            <w:tcW w:w="4122" w:type="dxa"/>
            <w:tcBorders>
              <w:top w:val="nil"/>
              <w:left w:val="nil"/>
              <w:bottom w:val="single" w:sz="8" w:space="0" w:color="CCCCCC"/>
              <w:right w:val="single" w:sz="8" w:space="0" w:color="CCCCCC"/>
            </w:tcBorders>
            <w:vAlign w:val="center"/>
            <w:hideMark/>
          </w:tcPr>
          <w:p w14:paraId="41A5ED4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la configuración de enrutamiento de un servicio</w:t>
            </w:r>
          </w:p>
        </w:tc>
        <w:tc>
          <w:tcPr>
            <w:tcW w:w="3260" w:type="dxa"/>
            <w:tcBorders>
              <w:top w:val="nil"/>
              <w:left w:val="nil"/>
              <w:bottom w:val="single" w:sz="8" w:space="0" w:color="CCCCCC"/>
              <w:right w:val="single" w:sz="8" w:space="0" w:color="CCCCCC"/>
            </w:tcBorders>
          </w:tcPr>
          <w:p w14:paraId="59B15870" w14:textId="7C2314C2" w:rsidR="00A24606" w:rsidRPr="00887CDE" w:rsidRDefault="00A24606"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56B2CADF" w14:textId="77777777" w:rsidTr="006429E1">
        <w:trPr>
          <w:trHeight w:val="305"/>
        </w:trPr>
        <w:tc>
          <w:tcPr>
            <w:tcW w:w="2836" w:type="dxa"/>
            <w:tcBorders>
              <w:top w:val="nil"/>
              <w:left w:val="single" w:sz="8" w:space="0" w:color="CCCCCC"/>
              <w:bottom w:val="single" w:sz="8" w:space="0" w:color="CCCCCC"/>
              <w:right w:val="single" w:sz="8" w:space="0" w:color="CCCCCC"/>
            </w:tcBorders>
            <w:vAlign w:val="center"/>
          </w:tcPr>
          <w:p w14:paraId="5D85D358" w14:textId="259958B3"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run.routes.list</w:t>
            </w:r>
          </w:p>
        </w:tc>
        <w:tc>
          <w:tcPr>
            <w:tcW w:w="4122" w:type="dxa"/>
            <w:tcBorders>
              <w:top w:val="nil"/>
              <w:left w:val="nil"/>
              <w:bottom w:val="single" w:sz="8" w:space="0" w:color="CCCCCC"/>
              <w:right w:val="single" w:sz="8" w:space="0" w:color="CCCCCC"/>
            </w:tcBorders>
            <w:vAlign w:val="center"/>
          </w:tcPr>
          <w:p w14:paraId="7209BCDE" w14:textId="06EC88C6"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rutas de un servicio de Cloud Run</w:t>
            </w:r>
          </w:p>
        </w:tc>
        <w:tc>
          <w:tcPr>
            <w:tcW w:w="3260" w:type="dxa"/>
            <w:tcBorders>
              <w:top w:val="nil"/>
              <w:left w:val="nil"/>
              <w:bottom w:val="single" w:sz="8" w:space="0" w:color="CCCCCC"/>
              <w:right w:val="single" w:sz="8" w:space="0" w:color="CCCCCC"/>
            </w:tcBorders>
          </w:tcPr>
          <w:p w14:paraId="7A9F920C" w14:textId="3B47BAD1" w:rsidR="00205A0D" w:rsidRPr="00887CDE" w:rsidRDefault="00205A0D" w:rsidP="00984090">
            <w:pPr>
              <w:spacing w:after="0" w:line="240" w:lineRule="auto"/>
              <w:rPr>
                <w:rStyle w:val="normaltextrun"/>
                <w:rFonts w:cs="Segoe UI"/>
                <w:sz w:val="20"/>
                <w:szCs w:val="20"/>
              </w:rPr>
            </w:pPr>
            <w:r w:rsidRPr="00887CDE">
              <w:rPr>
                <w:rStyle w:val="normaltextrun"/>
                <w:rFonts w:cs="Segoe UI"/>
                <w:sz w:val="20"/>
                <w:szCs w:val="20"/>
              </w:rPr>
              <w:t>Ninguna</w:t>
            </w:r>
          </w:p>
        </w:tc>
      </w:tr>
      <w:tr w:rsidR="00205A0D" w:rsidRPr="00887CDE" w14:paraId="2E65E002" w14:textId="5CD82562"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A2B74F7"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run.routes.invoke</w:t>
            </w:r>
          </w:p>
        </w:tc>
        <w:tc>
          <w:tcPr>
            <w:tcW w:w="4122" w:type="dxa"/>
            <w:tcBorders>
              <w:top w:val="nil"/>
              <w:left w:val="nil"/>
              <w:bottom w:val="single" w:sz="8" w:space="0" w:color="CCCCCC"/>
              <w:right w:val="single" w:sz="8" w:space="0" w:color="CCCCCC"/>
            </w:tcBorders>
            <w:vAlign w:val="center"/>
            <w:hideMark/>
          </w:tcPr>
          <w:p w14:paraId="3032F821"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Invoca una ruta específica de un servicio</w:t>
            </w:r>
          </w:p>
        </w:tc>
        <w:tc>
          <w:tcPr>
            <w:tcW w:w="3260" w:type="dxa"/>
            <w:tcBorders>
              <w:top w:val="nil"/>
              <w:left w:val="nil"/>
              <w:bottom w:val="single" w:sz="8" w:space="0" w:color="CCCCCC"/>
              <w:right w:val="single" w:sz="8" w:space="0" w:color="CCCCCC"/>
            </w:tcBorders>
          </w:tcPr>
          <w:p w14:paraId="6B1EFF9C" w14:textId="7EF49F34"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44E44025" w14:textId="07E37648"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72A2B2F4"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run.executions.delete</w:t>
            </w:r>
          </w:p>
        </w:tc>
        <w:tc>
          <w:tcPr>
            <w:tcW w:w="4122" w:type="dxa"/>
            <w:tcBorders>
              <w:top w:val="nil"/>
              <w:left w:val="nil"/>
              <w:bottom w:val="single" w:sz="8" w:space="0" w:color="CCCCCC"/>
              <w:right w:val="single" w:sz="8" w:space="0" w:color="CCCCCC"/>
            </w:tcBorders>
            <w:vAlign w:val="center"/>
            <w:hideMark/>
          </w:tcPr>
          <w:p w14:paraId="66B83C0A" w14:textId="15D79FEE"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ejecución de un job de Cloud Run</w:t>
            </w:r>
          </w:p>
        </w:tc>
        <w:tc>
          <w:tcPr>
            <w:tcW w:w="3260" w:type="dxa"/>
            <w:tcBorders>
              <w:top w:val="nil"/>
              <w:left w:val="nil"/>
              <w:bottom w:val="single" w:sz="8" w:space="0" w:color="CCCCCC"/>
              <w:right w:val="single" w:sz="8" w:space="0" w:color="CCCCCC"/>
            </w:tcBorders>
          </w:tcPr>
          <w:p w14:paraId="137C8448" w14:textId="77777777" w:rsidR="00B94CA1" w:rsidRPr="00887CDE" w:rsidRDefault="00205A0D"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971355" w:rsidRPr="00887CDE">
              <w:rPr>
                <w:rFonts w:eastAsia="Times New Roman" w:cs="Arial"/>
                <w:kern w:val="0"/>
                <w:sz w:val="20"/>
                <w:szCs w:val="20"/>
                <w:lang w:eastAsia="es-PE"/>
                <w14:ligatures w14:val="none"/>
              </w:rPr>
              <w:t>,</w:t>
            </w:r>
          </w:p>
          <w:p w14:paraId="3C3D4DB2" w14:textId="48157C31" w:rsidR="00205A0D" w:rsidRPr="00887CDE" w:rsidRDefault="00971355"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Científico de datos producción</w:t>
            </w:r>
            <w:r w:rsidR="00862076" w:rsidRPr="00887CDE">
              <w:rPr>
                <w:rFonts w:eastAsia="Times New Roman" w:cs="Arial"/>
                <w:kern w:val="0"/>
                <w:sz w:val="20"/>
                <w:szCs w:val="20"/>
                <w:lang w:eastAsia="es-PE"/>
                <w14:ligatures w14:val="none"/>
              </w:rPr>
              <w:t>, Ingeniero IA</w:t>
            </w:r>
          </w:p>
        </w:tc>
      </w:tr>
      <w:tr w:rsidR="00205A0D" w:rsidRPr="00887CDE" w14:paraId="10C30727" w14:textId="2C0A500D"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037DB698"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run.executions.get</w:t>
            </w:r>
          </w:p>
        </w:tc>
        <w:tc>
          <w:tcPr>
            <w:tcW w:w="4122" w:type="dxa"/>
            <w:tcBorders>
              <w:top w:val="nil"/>
              <w:left w:val="nil"/>
              <w:bottom w:val="single" w:sz="8" w:space="0" w:color="CCCCCC"/>
              <w:right w:val="single" w:sz="8" w:space="0" w:color="CCCCCC"/>
            </w:tcBorders>
            <w:vAlign w:val="center"/>
            <w:hideMark/>
          </w:tcPr>
          <w:p w14:paraId="08D28EF5"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ejecución de job</w:t>
            </w:r>
          </w:p>
        </w:tc>
        <w:tc>
          <w:tcPr>
            <w:tcW w:w="3260" w:type="dxa"/>
            <w:tcBorders>
              <w:top w:val="nil"/>
              <w:left w:val="nil"/>
              <w:bottom w:val="single" w:sz="8" w:space="0" w:color="CCCCCC"/>
              <w:right w:val="single" w:sz="8" w:space="0" w:color="CCCCCC"/>
            </w:tcBorders>
          </w:tcPr>
          <w:p w14:paraId="22ADD153" w14:textId="500DAABC"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5145380C" w14:textId="73DC0BFF"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4F614D9"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run.executions.list</w:t>
            </w:r>
          </w:p>
        </w:tc>
        <w:tc>
          <w:tcPr>
            <w:tcW w:w="4122" w:type="dxa"/>
            <w:tcBorders>
              <w:top w:val="nil"/>
              <w:left w:val="nil"/>
              <w:bottom w:val="single" w:sz="8" w:space="0" w:color="CCCCCC"/>
              <w:right w:val="single" w:sz="8" w:space="0" w:color="CCCCCC"/>
            </w:tcBorders>
            <w:vAlign w:val="center"/>
            <w:hideMark/>
          </w:tcPr>
          <w:p w14:paraId="0F8A8CB8"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ejecuciones de un job</w:t>
            </w:r>
          </w:p>
        </w:tc>
        <w:tc>
          <w:tcPr>
            <w:tcW w:w="3260" w:type="dxa"/>
            <w:tcBorders>
              <w:top w:val="nil"/>
              <w:left w:val="nil"/>
              <w:bottom w:val="single" w:sz="8" w:space="0" w:color="CCCCCC"/>
              <w:right w:val="single" w:sz="8" w:space="0" w:color="CCCCCC"/>
            </w:tcBorders>
          </w:tcPr>
          <w:p w14:paraId="5BC52A69" w14:textId="5550ACF3"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4D5FD201" w14:textId="15C018B7"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67840FF4"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run.tasks.get</w:t>
            </w:r>
          </w:p>
        </w:tc>
        <w:tc>
          <w:tcPr>
            <w:tcW w:w="4122" w:type="dxa"/>
            <w:tcBorders>
              <w:top w:val="nil"/>
              <w:left w:val="nil"/>
              <w:bottom w:val="single" w:sz="8" w:space="0" w:color="CCCCCC"/>
              <w:right w:val="single" w:sz="8" w:space="0" w:color="CCCCCC"/>
            </w:tcBorders>
            <w:vAlign w:val="center"/>
            <w:hideMark/>
          </w:tcPr>
          <w:p w14:paraId="5064FD8C"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tarea dentro de una ejecución</w:t>
            </w:r>
          </w:p>
        </w:tc>
        <w:tc>
          <w:tcPr>
            <w:tcW w:w="3260" w:type="dxa"/>
            <w:tcBorders>
              <w:top w:val="nil"/>
              <w:left w:val="nil"/>
              <w:bottom w:val="single" w:sz="8" w:space="0" w:color="CCCCCC"/>
              <w:right w:val="single" w:sz="8" w:space="0" w:color="CCCCCC"/>
            </w:tcBorders>
          </w:tcPr>
          <w:p w14:paraId="0580F0C3" w14:textId="2BC6AC0C"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6191AF0B" w14:textId="59038E80"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70084AA6"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run.tasks.list</w:t>
            </w:r>
          </w:p>
        </w:tc>
        <w:tc>
          <w:tcPr>
            <w:tcW w:w="4122" w:type="dxa"/>
            <w:tcBorders>
              <w:top w:val="nil"/>
              <w:left w:val="nil"/>
              <w:bottom w:val="single" w:sz="8" w:space="0" w:color="CCCCCC"/>
              <w:right w:val="single" w:sz="8" w:space="0" w:color="CCCCCC"/>
            </w:tcBorders>
            <w:vAlign w:val="center"/>
            <w:hideMark/>
          </w:tcPr>
          <w:p w14:paraId="0924BDCA"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tareas de una ejecución de job</w:t>
            </w:r>
          </w:p>
        </w:tc>
        <w:tc>
          <w:tcPr>
            <w:tcW w:w="3260" w:type="dxa"/>
            <w:tcBorders>
              <w:top w:val="nil"/>
              <w:left w:val="nil"/>
              <w:bottom w:val="single" w:sz="8" w:space="0" w:color="CCCCCC"/>
              <w:right w:val="single" w:sz="8" w:space="0" w:color="CCCCCC"/>
            </w:tcBorders>
          </w:tcPr>
          <w:p w14:paraId="787EA7DA" w14:textId="77946348"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01446897" w14:textId="54EDF4EC"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2CF52FD5"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run.configurations.get</w:t>
            </w:r>
          </w:p>
        </w:tc>
        <w:tc>
          <w:tcPr>
            <w:tcW w:w="4122" w:type="dxa"/>
            <w:tcBorders>
              <w:top w:val="nil"/>
              <w:left w:val="nil"/>
              <w:bottom w:val="single" w:sz="8" w:space="0" w:color="CCCCCC"/>
              <w:right w:val="single" w:sz="8" w:space="0" w:color="CCCCCC"/>
            </w:tcBorders>
            <w:vAlign w:val="center"/>
            <w:hideMark/>
          </w:tcPr>
          <w:p w14:paraId="5538DB5D"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la configuración de un servicio de Cloud Run</w:t>
            </w:r>
          </w:p>
        </w:tc>
        <w:tc>
          <w:tcPr>
            <w:tcW w:w="3260" w:type="dxa"/>
            <w:tcBorders>
              <w:top w:val="nil"/>
              <w:left w:val="nil"/>
              <w:bottom w:val="single" w:sz="8" w:space="0" w:color="CCCCCC"/>
              <w:right w:val="single" w:sz="8" w:space="0" w:color="CCCCCC"/>
            </w:tcBorders>
          </w:tcPr>
          <w:p w14:paraId="47D9D67A" w14:textId="4500DE73"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0C1EBD62" w14:textId="6EDD0FAE"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86D0840"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run.configurations.list</w:t>
            </w:r>
          </w:p>
        </w:tc>
        <w:tc>
          <w:tcPr>
            <w:tcW w:w="4122" w:type="dxa"/>
            <w:tcBorders>
              <w:top w:val="nil"/>
              <w:left w:val="nil"/>
              <w:bottom w:val="single" w:sz="8" w:space="0" w:color="CCCCCC"/>
              <w:right w:val="single" w:sz="8" w:space="0" w:color="CCCCCC"/>
            </w:tcBorders>
            <w:vAlign w:val="center"/>
            <w:hideMark/>
          </w:tcPr>
          <w:p w14:paraId="49E25D36"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configuraciones de servicios de Cloud Run</w:t>
            </w:r>
          </w:p>
        </w:tc>
        <w:tc>
          <w:tcPr>
            <w:tcW w:w="3260" w:type="dxa"/>
            <w:tcBorders>
              <w:top w:val="nil"/>
              <w:left w:val="nil"/>
              <w:bottom w:val="single" w:sz="8" w:space="0" w:color="CCCCCC"/>
              <w:right w:val="single" w:sz="8" w:space="0" w:color="CCCCCC"/>
            </w:tcBorders>
          </w:tcPr>
          <w:p w14:paraId="31AF819E" w14:textId="5F939044"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3F817FCB" w14:textId="4C2E0895"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12540723"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run.operations.delete</w:t>
            </w:r>
          </w:p>
        </w:tc>
        <w:tc>
          <w:tcPr>
            <w:tcW w:w="4122" w:type="dxa"/>
            <w:tcBorders>
              <w:top w:val="nil"/>
              <w:left w:val="nil"/>
              <w:bottom w:val="single" w:sz="8" w:space="0" w:color="CCCCCC"/>
              <w:right w:val="single" w:sz="8" w:space="0" w:color="CCCCCC"/>
            </w:tcBorders>
            <w:vAlign w:val="center"/>
            <w:hideMark/>
          </w:tcPr>
          <w:p w14:paraId="3CA27579" w14:textId="0C1F2330"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operación de Cloud Run</w:t>
            </w:r>
          </w:p>
        </w:tc>
        <w:tc>
          <w:tcPr>
            <w:tcW w:w="3260" w:type="dxa"/>
            <w:tcBorders>
              <w:top w:val="nil"/>
              <w:left w:val="nil"/>
              <w:bottom w:val="single" w:sz="8" w:space="0" w:color="CCCCCC"/>
              <w:right w:val="single" w:sz="8" w:space="0" w:color="CCCCCC"/>
            </w:tcBorders>
          </w:tcPr>
          <w:p w14:paraId="3989976C" w14:textId="77777777" w:rsidR="00205A0D" w:rsidRPr="00887CDE" w:rsidRDefault="00205A0D"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971355" w:rsidRPr="00887CDE">
              <w:rPr>
                <w:rFonts w:eastAsia="Times New Roman" w:cs="Arial"/>
                <w:kern w:val="0"/>
                <w:sz w:val="20"/>
                <w:szCs w:val="20"/>
                <w:lang w:eastAsia="es-PE"/>
                <w14:ligatures w14:val="none"/>
              </w:rPr>
              <w:t>,</w:t>
            </w:r>
          </w:p>
          <w:p w14:paraId="1D0C29D4" w14:textId="6E82D54F" w:rsidR="00971355" w:rsidRPr="00887CDE" w:rsidRDefault="00971355" w:rsidP="00984090">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Científico de datos producción</w:t>
            </w:r>
          </w:p>
        </w:tc>
      </w:tr>
      <w:tr w:rsidR="00205A0D" w:rsidRPr="00887CDE" w14:paraId="2D4493B2" w14:textId="7DFA6F53"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66106A9B"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run.operations.get</w:t>
            </w:r>
          </w:p>
        </w:tc>
        <w:tc>
          <w:tcPr>
            <w:tcW w:w="4122" w:type="dxa"/>
            <w:tcBorders>
              <w:top w:val="nil"/>
              <w:left w:val="nil"/>
              <w:bottom w:val="single" w:sz="8" w:space="0" w:color="CCCCCC"/>
              <w:right w:val="single" w:sz="8" w:space="0" w:color="CCCCCC"/>
            </w:tcBorders>
            <w:vAlign w:val="center"/>
            <w:hideMark/>
          </w:tcPr>
          <w:p w14:paraId="1ED6B0AD"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el estado de una operación de Cloud Run</w:t>
            </w:r>
          </w:p>
        </w:tc>
        <w:tc>
          <w:tcPr>
            <w:tcW w:w="3260" w:type="dxa"/>
            <w:tcBorders>
              <w:top w:val="nil"/>
              <w:left w:val="nil"/>
              <w:bottom w:val="single" w:sz="8" w:space="0" w:color="CCCCCC"/>
              <w:right w:val="single" w:sz="8" w:space="0" w:color="CCCCCC"/>
            </w:tcBorders>
          </w:tcPr>
          <w:p w14:paraId="0B8DB6C5" w14:textId="5A2DB722"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3617FE59" w14:textId="5CC3EC34"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3AE2EC01"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run.operations.list</w:t>
            </w:r>
          </w:p>
        </w:tc>
        <w:tc>
          <w:tcPr>
            <w:tcW w:w="4122" w:type="dxa"/>
            <w:tcBorders>
              <w:top w:val="nil"/>
              <w:left w:val="nil"/>
              <w:bottom w:val="single" w:sz="8" w:space="0" w:color="CCCCCC"/>
              <w:right w:val="single" w:sz="8" w:space="0" w:color="CCCCCC"/>
            </w:tcBorders>
            <w:vAlign w:val="center"/>
            <w:hideMark/>
          </w:tcPr>
          <w:p w14:paraId="2E84C21F"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operaciones de Cloud Run</w:t>
            </w:r>
          </w:p>
        </w:tc>
        <w:tc>
          <w:tcPr>
            <w:tcW w:w="3260" w:type="dxa"/>
            <w:tcBorders>
              <w:top w:val="nil"/>
              <w:left w:val="nil"/>
              <w:bottom w:val="single" w:sz="8" w:space="0" w:color="CCCCCC"/>
              <w:right w:val="single" w:sz="8" w:space="0" w:color="CCCCCC"/>
            </w:tcBorders>
          </w:tcPr>
          <w:p w14:paraId="63496333" w14:textId="334AEE0A"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205A0D" w:rsidRPr="00887CDE" w14:paraId="0E8D574E" w14:textId="05258DF3" w:rsidTr="006429E1">
        <w:trPr>
          <w:trHeight w:val="305"/>
        </w:trPr>
        <w:tc>
          <w:tcPr>
            <w:tcW w:w="2836" w:type="dxa"/>
            <w:tcBorders>
              <w:top w:val="nil"/>
              <w:left w:val="single" w:sz="8" w:space="0" w:color="CCCCCC"/>
              <w:bottom w:val="single" w:sz="8" w:space="0" w:color="CCCCCC"/>
              <w:right w:val="single" w:sz="8" w:space="0" w:color="CCCCCC"/>
            </w:tcBorders>
            <w:vAlign w:val="center"/>
            <w:hideMark/>
          </w:tcPr>
          <w:p w14:paraId="51856310"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run.locations.list</w:t>
            </w:r>
          </w:p>
        </w:tc>
        <w:tc>
          <w:tcPr>
            <w:tcW w:w="4122" w:type="dxa"/>
            <w:tcBorders>
              <w:top w:val="nil"/>
              <w:left w:val="nil"/>
              <w:bottom w:val="single" w:sz="8" w:space="0" w:color="CCCCCC"/>
              <w:right w:val="single" w:sz="8" w:space="0" w:color="CCCCCC"/>
            </w:tcBorders>
            <w:vAlign w:val="center"/>
            <w:hideMark/>
          </w:tcPr>
          <w:p w14:paraId="053648A3" w14:textId="77777777" w:rsidR="00205A0D" w:rsidRPr="00887CDE" w:rsidRDefault="00205A0D" w:rsidP="00205A0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regiones disponibles para Cloud Run</w:t>
            </w:r>
          </w:p>
        </w:tc>
        <w:tc>
          <w:tcPr>
            <w:tcW w:w="3260" w:type="dxa"/>
            <w:tcBorders>
              <w:top w:val="nil"/>
              <w:left w:val="nil"/>
              <w:bottom w:val="single" w:sz="8" w:space="0" w:color="CCCCCC"/>
              <w:right w:val="single" w:sz="8" w:space="0" w:color="CCCCCC"/>
            </w:tcBorders>
          </w:tcPr>
          <w:p w14:paraId="0CC3478C" w14:textId="3A2D2598" w:rsidR="00205A0D" w:rsidRPr="00887CDE" w:rsidRDefault="00205A0D" w:rsidP="00984090">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5B092411" w14:textId="77777777" w:rsidR="0084026C" w:rsidRPr="00887CDE" w:rsidRDefault="0084026C" w:rsidP="00634E5D">
      <w:pPr>
        <w:jc w:val="both"/>
        <w:rPr>
          <w:rFonts w:cs="Arial"/>
          <w:sz w:val="20"/>
          <w:szCs w:val="20"/>
        </w:rPr>
      </w:pPr>
    </w:p>
    <w:p w14:paraId="753AEFC0" w14:textId="5CB591CB" w:rsidR="00CB7FB2" w:rsidRPr="00887CDE" w:rsidRDefault="00CB7FB2" w:rsidP="00C02B15">
      <w:pPr>
        <w:pStyle w:val="Ttulo4"/>
        <w:numPr>
          <w:ilvl w:val="3"/>
          <w:numId w:val="8"/>
        </w:numPr>
      </w:pPr>
      <w:bookmarkStart w:id="41" w:name="_Toc234507586"/>
      <w:r w:rsidRPr="00887CDE">
        <w:t>Orquestación de Flujos y Automatización</w:t>
      </w:r>
      <w:bookmarkEnd w:id="41"/>
    </w:p>
    <w:p w14:paraId="51A6F94D" w14:textId="77777777" w:rsidR="0084026C" w:rsidRPr="00887CDE" w:rsidRDefault="0084026C" w:rsidP="00634E5D">
      <w:pPr>
        <w:jc w:val="both"/>
        <w:rPr>
          <w:rFonts w:cs="Arial"/>
          <w:sz w:val="20"/>
          <w:szCs w:val="20"/>
        </w:rPr>
      </w:pPr>
    </w:p>
    <w:tbl>
      <w:tblPr>
        <w:tblW w:w="8484" w:type="dxa"/>
        <w:tblCellMar>
          <w:left w:w="70" w:type="dxa"/>
          <w:right w:w="70" w:type="dxa"/>
        </w:tblCellMar>
        <w:tblLook w:val="04A0" w:firstRow="1" w:lastRow="0" w:firstColumn="1" w:lastColumn="0" w:noHBand="0" w:noVBand="1"/>
      </w:tblPr>
      <w:tblGrid>
        <w:gridCol w:w="2849"/>
        <w:gridCol w:w="4229"/>
        <w:gridCol w:w="1406"/>
      </w:tblGrid>
      <w:tr w:rsidR="00466EB6" w:rsidRPr="00887CDE" w14:paraId="5C7C7EB9" w14:textId="355F5BC3" w:rsidTr="00466EB6">
        <w:trPr>
          <w:trHeight w:val="300"/>
        </w:trPr>
        <w:tc>
          <w:tcPr>
            <w:tcW w:w="2849"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4E32FD36" w14:textId="77777777" w:rsidR="00466EB6" w:rsidRPr="00887CDE" w:rsidRDefault="00466EB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229" w:type="dxa"/>
            <w:tcBorders>
              <w:top w:val="single" w:sz="8" w:space="0" w:color="CCCCCC"/>
              <w:left w:val="nil"/>
              <w:bottom w:val="single" w:sz="8" w:space="0" w:color="CCCCCC"/>
              <w:right w:val="single" w:sz="8" w:space="0" w:color="CCCCCC"/>
            </w:tcBorders>
            <w:shd w:val="clear" w:color="000000" w:fill="3DD2CE"/>
            <w:vAlign w:val="center"/>
            <w:hideMark/>
          </w:tcPr>
          <w:p w14:paraId="1528E240" w14:textId="77777777" w:rsidR="00466EB6" w:rsidRPr="00887CDE" w:rsidRDefault="00466EB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406" w:type="dxa"/>
            <w:tcBorders>
              <w:top w:val="single" w:sz="8" w:space="0" w:color="CCCCCC"/>
              <w:left w:val="nil"/>
              <w:bottom w:val="single" w:sz="8" w:space="0" w:color="CCCCCC"/>
              <w:right w:val="single" w:sz="8" w:space="0" w:color="CCCCCC"/>
            </w:tcBorders>
            <w:shd w:val="clear" w:color="000000" w:fill="3DD2CE"/>
          </w:tcPr>
          <w:p w14:paraId="26500FEC" w14:textId="35286649" w:rsidR="00466EB6"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466EB6" w:rsidRPr="00887CDE" w14:paraId="090B3999" w14:textId="0CD193F2"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2F16785E" w14:textId="77777777" w:rsidR="00466EB6" w:rsidRPr="00887CDE" w:rsidRDefault="00466EB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workflows.workflows.create</w:t>
            </w:r>
          </w:p>
        </w:tc>
        <w:tc>
          <w:tcPr>
            <w:tcW w:w="4229" w:type="dxa"/>
            <w:tcBorders>
              <w:top w:val="nil"/>
              <w:left w:val="nil"/>
              <w:bottom w:val="single" w:sz="8" w:space="0" w:color="CCCCCC"/>
              <w:right w:val="single" w:sz="8" w:space="0" w:color="CCCCCC"/>
            </w:tcBorders>
            <w:vAlign w:val="center"/>
            <w:hideMark/>
          </w:tcPr>
          <w:p w14:paraId="0C147CFA" w14:textId="77777777" w:rsidR="00466EB6" w:rsidRPr="00887CDE" w:rsidRDefault="00466EB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nuevos flujos de trabajo en Cloud Workflows</w:t>
            </w:r>
          </w:p>
        </w:tc>
        <w:tc>
          <w:tcPr>
            <w:tcW w:w="1406" w:type="dxa"/>
            <w:tcBorders>
              <w:top w:val="nil"/>
              <w:left w:val="nil"/>
              <w:bottom w:val="single" w:sz="8" w:space="0" w:color="CCCCCC"/>
              <w:right w:val="single" w:sz="8" w:space="0" w:color="CCCCCC"/>
            </w:tcBorders>
          </w:tcPr>
          <w:p w14:paraId="5F256D4D" w14:textId="7E6C10A3" w:rsidR="00466EB6" w:rsidRPr="00887CDE" w:rsidRDefault="00A24606" w:rsidP="00634E5D">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466EB6" w:rsidRPr="00887CDE" w14:paraId="27927402" w14:textId="56C208A6"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0EAD4D98" w14:textId="77777777" w:rsidR="00466EB6" w:rsidRPr="00887CDE" w:rsidRDefault="00466EB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workflows.workflows.delete</w:t>
            </w:r>
          </w:p>
        </w:tc>
        <w:tc>
          <w:tcPr>
            <w:tcW w:w="4229" w:type="dxa"/>
            <w:tcBorders>
              <w:top w:val="nil"/>
              <w:left w:val="nil"/>
              <w:bottom w:val="single" w:sz="8" w:space="0" w:color="CCCCCC"/>
              <w:right w:val="single" w:sz="8" w:space="0" w:color="CCCCCC"/>
            </w:tcBorders>
            <w:vAlign w:val="center"/>
            <w:hideMark/>
          </w:tcPr>
          <w:p w14:paraId="29867DBD" w14:textId="2195A4FB" w:rsidR="00466EB6" w:rsidRPr="00887CDE" w:rsidRDefault="00466EB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flujo de trabajo existente</w:t>
            </w:r>
          </w:p>
        </w:tc>
        <w:tc>
          <w:tcPr>
            <w:tcW w:w="1406" w:type="dxa"/>
            <w:tcBorders>
              <w:top w:val="nil"/>
              <w:left w:val="nil"/>
              <w:bottom w:val="single" w:sz="8" w:space="0" w:color="CCCCCC"/>
              <w:right w:val="single" w:sz="8" w:space="0" w:color="CCCCCC"/>
            </w:tcBorders>
          </w:tcPr>
          <w:p w14:paraId="6CD2BF97" w14:textId="45D9D891" w:rsidR="00466EB6" w:rsidRPr="00887CDE" w:rsidRDefault="003336A9"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A24606" w:rsidRPr="00887CDE" w14:paraId="17161C77" w14:textId="75A04DF4"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38793AF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workflows.workflows.get</w:t>
            </w:r>
          </w:p>
        </w:tc>
        <w:tc>
          <w:tcPr>
            <w:tcW w:w="4229" w:type="dxa"/>
            <w:tcBorders>
              <w:top w:val="nil"/>
              <w:left w:val="nil"/>
              <w:bottom w:val="single" w:sz="8" w:space="0" w:color="CCCCCC"/>
              <w:right w:val="single" w:sz="8" w:space="0" w:color="CCCCCC"/>
            </w:tcBorders>
            <w:vAlign w:val="center"/>
            <w:hideMark/>
          </w:tcPr>
          <w:p w14:paraId="1DD8894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flujo de trabajo</w:t>
            </w:r>
          </w:p>
        </w:tc>
        <w:tc>
          <w:tcPr>
            <w:tcW w:w="1406" w:type="dxa"/>
            <w:tcBorders>
              <w:top w:val="nil"/>
              <w:left w:val="nil"/>
              <w:bottom w:val="single" w:sz="8" w:space="0" w:color="CCCCCC"/>
              <w:right w:val="single" w:sz="8" w:space="0" w:color="CCCCCC"/>
            </w:tcBorders>
          </w:tcPr>
          <w:p w14:paraId="21DB7BAF" w14:textId="468ECA5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4E01CB4" w14:textId="2D654A6E"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464ECE4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workflows.workflows.list</w:t>
            </w:r>
          </w:p>
        </w:tc>
        <w:tc>
          <w:tcPr>
            <w:tcW w:w="4229" w:type="dxa"/>
            <w:tcBorders>
              <w:top w:val="nil"/>
              <w:left w:val="nil"/>
              <w:bottom w:val="single" w:sz="8" w:space="0" w:color="CCCCCC"/>
              <w:right w:val="single" w:sz="8" w:space="0" w:color="CCCCCC"/>
            </w:tcBorders>
            <w:vAlign w:val="center"/>
            <w:hideMark/>
          </w:tcPr>
          <w:p w14:paraId="584B895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flujos de trabajo disponibles en el proyecto</w:t>
            </w:r>
          </w:p>
        </w:tc>
        <w:tc>
          <w:tcPr>
            <w:tcW w:w="1406" w:type="dxa"/>
            <w:tcBorders>
              <w:top w:val="nil"/>
              <w:left w:val="nil"/>
              <w:bottom w:val="single" w:sz="8" w:space="0" w:color="CCCCCC"/>
              <w:right w:val="single" w:sz="8" w:space="0" w:color="CCCCCC"/>
            </w:tcBorders>
          </w:tcPr>
          <w:p w14:paraId="21E51F73" w14:textId="72148BE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92B4BAA" w14:textId="7D54A8B4"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04BA004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workflows.workflows.update</w:t>
            </w:r>
          </w:p>
        </w:tc>
        <w:tc>
          <w:tcPr>
            <w:tcW w:w="4229" w:type="dxa"/>
            <w:tcBorders>
              <w:top w:val="nil"/>
              <w:left w:val="nil"/>
              <w:bottom w:val="single" w:sz="8" w:space="0" w:color="CCCCCC"/>
              <w:right w:val="single" w:sz="8" w:space="0" w:color="CCCCCC"/>
            </w:tcBorders>
            <w:vAlign w:val="center"/>
            <w:hideMark/>
          </w:tcPr>
          <w:p w14:paraId="6EA98A4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definición de un flujo de trabajo</w:t>
            </w:r>
          </w:p>
        </w:tc>
        <w:tc>
          <w:tcPr>
            <w:tcW w:w="1406" w:type="dxa"/>
            <w:tcBorders>
              <w:top w:val="nil"/>
              <w:left w:val="nil"/>
              <w:bottom w:val="single" w:sz="8" w:space="0" w:color="CCCCCC"/>
              <w:right w:val="single" w:sz="8" w:space="0" w:color="CCCCCC"/>
            </w:tcBorders>
          </w:tcPr>
          <w:p w14:paraId="33D8ED23" w14:textId="7BA6A1A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DF78514" w14:textId="2B1C4FFF"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0D02B2A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workflows.executions.cancel</w:t>
            </w:r>
          </w:p>
        </w:tc>
        <w:tc>
          <w:tcPr>
            <w:tcW w:w="4229" w:type="dxa"/>
            <w:tcBorders>
              <w:top w:val="nil"/>
              <w:left w:val="nil"/>
              <w:bottom w:val="single" w:sz="8" w:space="0" w:color="CCCCCC"/>
              <w:right w:val="single" w:sz="8" w:space="0" w:color="CCCCCC"/>
            </w:tcBorders>
            <w:vAlign w:val="center"/>
            <w:hideMark/>
          </w:tcPr>
          <w:p w14:paraId="3B8D11F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Cancela una ejecución activa de un flujo de trabajo</w:t>
            </w:r>
          </w:p>
        </w:tc>
        <w:tc>
          <w:tcPr>
            <w:tcW w:w="1406" w:type="dxa"/>
            <w:tcBorders>
              <w:top w:val="nil"/>
              <w:left w:val="nil"/>
              <w:bottom w:val="single" w:sz="8" w:space="0" w:color="CCCCCC"/>
              <w:right w:val="single" w:sz="8" w:space="0" w:color="CCCCCC"/>
            </w:tcBorders>
          </w:tcPr>
          <w:p w14:paraId="7835B875" w14:textId="34A7FA8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AFCBBF9" w14:textId="20B02F0D"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0BB9214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workflows.executions.create</w:t>
            </w:r>
          </w:p>
        </w:tc>
        <w:tc>
          <w:tcPr>
            <w:tcW w:w="4229" w:type="dxa"/>
            <w:tcBorders>
              <w:top w:val="nil"/>
              <w:left w:val="nil"/>
              <w:bottom w:val="single" w:sz="8" w:space="0" w:color="CCCCCC"/>
              <w:right w:val="single" w:sz="8" w:space="0" w:color="CCCCCC"/>
            </w:tcBorders>
            <w:vAlign w:val="center"/>
            <w:hideMark/>
          </w:tcPr>
          <w:p w14:paraId="583DEEB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Inicia una nueva ejecución de un flujo de trabajo</w:t>
            </w:r>
          </w:p>
        </w:tc>
        <w:tc>
          <w:tcPr>
            <w:tcW w:w="1406" w:type="dxa"/>
            <w:tcBorders>
              <w:top w:val="nil"/>
              <w:left w:val="nil"/>
              <w:bottom w:val="single" w:sz="8" w:space="0" w:color="CCCCCC"/>
              <w:right w:val="single" w:sz="8" w:space="0" w:color="CCCCCC"/>
            </w:tcBorders>
          </w:tcPr>
          <w:p w14:paraId="2209B9F3" w14:textId="3FE5662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CEAED0A" w14:textId="4311D3A0"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2CC42E3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workflows.executions.get</w:t>
            </w:r>
          </w:p>
        </w:tc>
        <w:tc>
          <w:tcPr>
            <w:tcW w:w="4229" w:type="dxa"/>
            <w:tcBorders>
              <w:top w:val="nil"/>
              <w:left w:val="nil"/>
              <w:bottom w:val="single" w:sz="8" w:space="0" w:color="CCCCCC"/>
              <w:right w:val="single" w:sz="8" w:space="0" w:color="CCCCCC"/>
            </w:tcBorders>
            <w:vAlign w:val="center"/>
            <w:hideMark/>
          </w:tcPr>
          <w:p w14:paraId="7D2D463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ejecución específica</w:t>
            </w:r>
          </w:p>
        </w:tc>
        <w:tc>
          <w:tcPr>
            <w:tcW w:w="1406" w:type="dxa"/>
            <w:tcBorders>
              <w:top w:val="nil"/>
              <w:left w:val="nil"/>
              <w:bottom w:val="single" w:sz="8" w:space="0" w:color="CCCCCC"/>
              <w:right w:val="single" w:sz="8" w:space="0" w:color="CCCCCC"/>
            </w:tcBorders>
          </w:tcPr>
          <w:p w14:paraId="1DF07007" w14:textId="00C1F0D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6961B69" w14:textId="57FFDCD2"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6B9482A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workflows.executions.list</w:t>
            </w:r>
          </w:p>
        </w:tc>
        <w:tc>
          <w:tcPr>
            <w:tcW w:w="4229" w:type="dxa"/>
            <w:tcBorders>
              <w:top w:val="nil"/>
              <w:left w:val="nil"/>
              <w:bottom w:val="single" w:sz="8" w:space="0" w:color="CCCCCC"/>
              <w:right w:val="single" w:sz="8" w:space="0" w:color="CCCCCC"/>
            </w:tcBorders>
            <w:vAlign w:val="center"/>
            <w:hideMark/>
          </w:tcPr>
          <w:p w14:paraId="3B6541B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ejecuciones de un flujo de trabajo</w:t>
            </w:r>
          </w:p>
        </w:tc>
        <w:tc>
          <w:tcPr>
            <w:tcW w:w="1406" w:type="dxa"/>
            <w:tcBorders>
              <w:top w:val="nil"/>
              <w:left w:val="nil"/>
              <w:bottom w:val="single" w:sz="8" w:space="0" w:color="CCCCCC"/>
              <w:right w:val="single" w:sz="8" w:space="0" w:color="CCCCCC"/>
            </w:tcBorders>
          </w:tcPr>
          <w:p w14:paraId="0DC73F7B" w14:textId="797EAF4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DF9DF39" w14:textId="402BDDE5"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37A66B8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workflows.callbacks.send</w:t>
            </w:r>
          </w:p>
        </w:tc>
        <w:tc>
          <w:tcPr>
            <w:tcW w:w="4229" w:type="dxa"/>
            <w:tcBorders>
              <w:top w:val="nil"/>
              <w:left w:val="nil"/>
              <w:bottom w:val="single" w:sz="8" w:space="0" w:color="CCCCCC"/>
              <w:right w:val="single" w:sz="8" w:space="0" w:color="CCCCCC"/>
            </w:tcBorders>
            <w:vAlign w:val="center"/>
            <w:hideMark/>
          </w:tcPr>
          <w:p w14:paraId="0676FDF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Envía un callback a una ejecución en espera</w:t>
            </w:r>
          </w:p>
        </w:tc>
        <w:tc>
          <w:tcPr>
            <w:tcW w:w="1406" w:type="dxa"/>
            <w:tcBorders>
              <w:top w:val="nil"/>
              <w:left w:val="nil"/>
              <w:bottom w:val="single" w:sz="8" w:space="0" w:color="CCCCCC"/>
              <w:right w:val="single" w:sz="8" w:space="0" w:color="CCCCCC"/>
            </w:tcBorders>
          </w:tcPr>
          <w:p w14:paraId="6DEC7348" w14:textId="216B302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E993F29" w14:textId="0026C6E0"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15F5562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workflows.stepEntries.list</w:t>
            </w:r>
          </w:p>
        </w:tc>
        <w:tc>
          <w:tcPr>
            <w:tcW w:w="4229" w:type="dxa"/>
            <w:tcBorders>
              <w:top w:val="nil"/>
              <w:left w:val="nil"/>
              <w:bottom w:val="single" w:sz="8" w:space="0" w:color="CCCCCC"/>
              <w:right w:val="single" w:sz="8" w:space="0" w:color="CCCCCC"/>
            </w:tcBorders>
            <w:vAlign w:val="center"/>
            <w:hideMark/>
          </w:tcPr>
          <w:p w14:paraId="7FF7558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pasos ejecutados dentro de una ejecución</w:t>
            </w:r>
          </w:p>
        </w:tc>
        <w:tc>
          <w:tcPr>
            <w:tcW w:w="1406" w:type="dxa"/>
            <w:tcBorders>
              <w:top w:val="nil"/>
              <w:left w:val="nil"/>
              <w:bottom w:val="single" w:sz="8" w:space="0" w:color="CCCCCC"/>
              <w:right w:val="single" w:sz="8" w:space="0" w:color="CCCCCC"/>
            </w:tcBorders>
          </w:tcPr>
          <w:p w14:paraId="6AA83073" w14:textId="44ABA23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8596936" w14:textId="0D7C6A8B"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6818F25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workflows.operations.cancel</w:t>
            </w:r>
          </w:p>
        </w:tc>
        <w:tc>
          <w:tcPr>
            <w:tcW w:w="4229" w:type="dxa"/>
            <w:tcBorders>
              <w:top w:val="nil"/>
              <w:left w:val="nil"/>
              <w:bottom w:val="single" w:sz="8" w:space="0" w:color="CCCCCC"/>
              <w:right w:val="single" w:sz="8" w:space="0" w:color="CCCCCC"/>
            </w:tcBorders>
            <w:vAlign w:val="center"/>
            <w:hideMark/>
          </w:tcPr>
          <w:p w14:paraId="2016DE4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Cancela una operación de administración de Workflows</w:t>
            </w:r>
          </w:p>
        </w:tc>
        <w:tc>
          <w:tcPr>
            <w:tcW w:w="1406" w:type="dxa"/>
            <w:tcBorders>
              <w:top w:val="nil"/>
              <w:left w:val="nil"/>
              <w:bottom w:val="single" w:sz="8" w:space="0" w:color="CCCCCC"/>
              <w:right w:val="single" w:sz="8" w:space="0" w:color="CCCCCC"/>
            </w:tcBorders>
          </w:tcPr>
          <w:p w14:paraId="791007DF" w14:textId="765E7C3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4A10547" w14:textId="432FEF9A"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0926114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workflows.operations.get</w:t>
            </w:r>
          </w:p>
        </w:tc>
        <w:tc>
          <w:tcPr>
            <w:tcW w:w="4229" w:type="dxa"/>
            <w:tcBorders>
              <w:top w:val="nil"/>
              <w:left w:val="nil"/>
              <w:bottom w:val="single" w:sz="8" w:space="0" w:color="CCCCCC"/>
              <w:right w:val="single" w:sz="8" w:space="0" w:color="CCCCCC"/>
            </w:tcBorders>
            <w:vAlign w:val="center"/>
            <w:hideMark/>
          </w:tcPr>
          <w:p w14:paraId="1472011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el estado de una operación de Workflows</w:t>
            </w:r>
          </w:p>
        </w:tc>
        <w:tc>
          <w:tcPr>
            <w:tcW w:w="1406" w:type="dxa"/>
            <w:tcBorders>
              <w:top w:val="nil"/>
              <w:left w:val="nil"/>
              <w:bottom w:val="single" w:sz="8" w:space="0" w:color="CCCCCC"/>
              <w:right w:val="single" w:sz="8" w:space="0" w:color="CCCCCC"/>
            </w:tcBorders>
          </w:tcPr>
          <w:p w14:paraId="2107C761" w14:textId="49DE16E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31582A6" w14:textId="7DD7995E"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605475E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workflows.operations.list</w:t>
            </w:r>
          </w:p>
        </w:tc>
        <w:tc>
          <w:tcPr>
            <w:tcW w:w="4229" w:type="dxa"/>
            <w:tcBorders>
              <w:top w:val="nil"/>
              <w:left w:val="nil"/>
              <w:bottom w:val="single" w:sz="8" w:space="0" w:color="CCCCCC"/>
              <w:right w:val="single" w:sz="8" w:space="0" w:color="CCCCCC"/>
            </w:tcBorders>
            <w:vAlign w:val="center"/>
            <w:hideMark/>
          </w:tcPr>
          <w:p w14:paraId="233BAAD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operaciones de administración de Workflows</w:t>
            </w:r>
          </w:p>
        </w:tc>
        <w:tc>
          <w:tcPr>
            <w:tcW w:w="1406" w:type="dxa"/>
            <w:tcBorders>
              <w:top w:val="nil"/>
              <w:left w:val="nil"/>
              <w:bottom w:val="single" w:sz="8" w:space="0" w:color="CCCCCC"/>
              <w:right w:val="single" w:sz="8" w:space="0" w:color="CCCCCC"/>
            </w:tcBorders>
          </w:tcPr>
          <w:p w14:paraId="53239A44" w14:textId="5A69928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1358353" w14:textId="453AE005"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2B41E8E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workflows.locations.get</w:t>
            </w:r>
          </w:p>
        </w:tc>
        <w:tc>
          <w:tcPr>
            <w:tcW w:w="4229" w:type="dxa"/>
            <w:tcBorders>
              <w:top w:val="nil"/>
              <w:left w:val="nil"/>
              <w:bottom w:val="single" w:sz="8" w:space="0" w:color="CCCCCC"/>
              <w:right w:val="single" w:sz="8" w:space="0" w:color="CCCCCC"/>
            </w:tcBorders>
            <w:vAlign w:val="center"/>
            <w:hideMark/>
          </w:tcPr>
          <w:p w14:paraId="1A90D48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información de una región de Workflows</w:t>
            </w:r>
          </w:p>
        </w:tc>
        <w:tc>
          <w:tcPr>
            <w:tcW w:w="1406" w:type="dxa"/>
            <w:tcBorders>
              <w:top w:val="nil"/>
              <w:left w:val="nil"/>
              <w:bottom w:val="single" w:sz="8" w:space="0" w:color="CCCCCC"/>
              <w:right w:val="single" w:sz="8" w:space="0" w:color="CCCCCC"/>
            </w:tcBorders>
          </w:tcPr>
          <w:p w14:paraId="7EB0E93E" w14:textId="14E7AAC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2F0F34B" w14:textId="65DF9F58"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3CFBE9E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workflows.locations.list</w:t>
            </w:r>
          </w:p>
        </w:tc>
        <w:tc>
          <w:tcPr>
            <w:tcW w:w="4229" w:type="dxa"/>
            <w:tcBorders>
              <w:top w:val="nil"/>
              <w:left w:val="nil"/>
              <w:bottom w:val="single" w:sz="8" w:space="0" w:color="CCCCCC"/>
              <w:right w:val="single" w:sz="8" w:space="0" w:color="CCCCCC"/>
            </w:tcBorders>
            <w:vAlign w:val="center"/>
            <w:hideMark/>
          </w:tcPr>
          <w:p w14:paraId="2749528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regiones disponibles para Workflows</w:t>
            </w:r>
          </w:p>
        </w:tc>
        <w:tc>
          <w:tcPr>
            <w:tcW w:w="1406" w:type="dxa"/>
            <w:tcBorders>
              <w:top w:val="nil"/>
              <w:left w:val="nil"/>
              <w:bottom w:val="single" w:sz="8" w:space="0" w:color="CCCCCC"/>
              <w:right w:val="single" w:sz="8" w:space="0" w:color="CCCCCC"/>
            </w:tcBorders>
          </w:tcPr>
          <w:p w14:paraId="4EF0E4EF" w14:textId="0610C8D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DF2E205" w14:textId="297CD4F0" w:rsidTr="00466EB6">
        <w:trPr>
          <w:trHeight w:val="348"/>
        </w:trPr>
        <w:tc>
          <w:tcPr>
            <w:tcW w:w="2849" w:type="dxa"/>
            <w:tcBorders>
              <w:top w:val="nil"/>
              <w:left w:val="single" w:sz="8" w:space="0" w:color="CCCCCC"/>
              <w:bottom w:val="single" w:sz="8" w:space="0" w:color="CCCCCC"/>
              <w:right w:val="single" w:sz="8" w:space="0" w:color="CCCCCC"/>
            </w:tcBorders>
            <w:vAlign w:val="center"/>
            <w:hideMark/>
          </w:tcPr>
          <w:p w14:paraId="30B258B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cloudscheduler.jobs.create</w:t>
            </w:r>
          </w:p>
        </w:tc>
        <w:tc>
          <w:tcPr>
            <w:tcW w:w="4229" w:type="dxa"/>
            <w:tcBorders>
              <w:top w:val="nil"/>
              <w:left w:val="nil"/>
              <w:bottom w:val="single" w:sz="8" w:space="0" w:color="CCCCCC"/>
              <w:right w:val="single" w:sz="8" w:space="0" w:color="CCCCCC"/>
            </w:tcBorders>
            <w:vAlign w:val="center"/>
            <w:hideMark/>
          </w:tcPr>
          <w:p w14:paraId="45014CF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tareas programadas en Cloud Scheduler</w:t>
            </w:r>
          </w:p>
        </w:tc>
        <w:tc>
          <w:tcPr>
            <w:tcW w:w="1406" w:type="dxa"/>
            <w:tcBorders>
              <w:top w:val="nil"/>
              <w:left w:val="nil"/>
              <w:bottom w:val="single" w:sz="8" w:space="0" w:color="CCCCCC"/>
              <w:right w:val="single" w:sz="8" w:space="0" w:color="CCCCCC"/>
            </w:tcBorders>
          </w:tcPr>
          <w:p w14:paraId="3501B183" w14:textId="3118675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466EB6" w:rsidRPr="00887CDE" w14:paraId="1BC6661C" w14:textId="1B1C5CA1"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49D5B36E" w14:textId="77777777" w:rsidR="00466EB6" w:rsidRPr="00887CDE" w:rsidRDefault="00466EB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cloudscheduler.jobs.delete</w:t>
            </w:r>
          </w:p>
        </w:tc>
        <w:tc>
          <w:tcPr>
            <w:tcW w:w="4229" w:type="dxa"/>
            <w:tcBorders>
              <w:top w:val="nil"/>
              <w:left w:val="nil"/>
              <w:bottom w:val="single" w:sz="8" w:space="0" w:color="CCCCCC"/>
              <w:right w:val="single" w:sz="8" w:space="0" w:color="CCCCCC"/>
            </w:tcBorders>
            <w:vAlign w:val="center"/>
            <w:hideMark/>
          </w:tcPr>
          <w:p w14:paraId="26516618" w14:textId="04E70209" w:rsidR="00466EB6" w:rsidRPr="00887CDE" w:rsidRDefault="00466EB6"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tarea programada existente</w:t>
            </w:r>
          </w:p>
        </w:tc>
        <w:tc>
          <w:tcPr>
            <w:tcW w:w="1406" w:type="dxa"/>
            <w:tcBorders>
              <w:top w:val="nil"/>
              <w:left w:val="nil"/>
              <w:bottom w:val="single" w:sz="8" w:space="0" w:color="CCCCCC"/>
              <w:right w:val="single" w:sz="8" w:space="0" w:color="CCCCCC"/>
            </w:tcBorders>
          </w:tcPr>
          <w:p w14:paraId="2A1A4583" w14:textId="6B452B7B" w:rsidR="00466EB6" w:rsidRPr="00887CDE" w:rsidRDefault="003336A9"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A24606" w:rsidRPr="00887CDE" w14:paraId="131FDED2" w14:textId="6B4DA26D"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25480D4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cloudscheduler.jobs.enable</w:t>
            </w:r>
          </w:p>
        </w:tc>
        <w:tc>
          <w:tcPr>
            <w:tcW w:w="4229" w:type="dxa"/>
            <w:tcBorders>
              <w:top w:val="nil"/>
              <w:left w:val="nil"/>
              <w:bottom w:val="single" w:sz="8" w:space="0" w:color="CCCCCC"/>
              <w:right w:val="single" w:sz="8" w:space="0" w:color="CCCCCC"/>
            </w:tcBorders>
            <w:vAlign w:val="center"/>
            <w:hideMark/>
          </w:tcPr>
          <w:p w14:paraId="58320CB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Habilita una tarea programada pausada</w:t>
            </w:r>
          </w:p>
        </w:tc>
        <w:tc>
          <w:tcPr>
            <w:tcW w:w="1406" w:type="dxa"/>
            <w:tcBorders>
              <w:top w:val="nil"/>
              <w:left w:val="nil"/>
              <w:bottom w:val="single" w:sz="8" w:space="0" w:color="CCCCCC"/>
              <w:right w:val="single" w:sz="8" w:space="0" w:color="CCCCCC"/>
            </w:tcBorders>
          </w:tcPr>
          <w:p w14:paraId="1C5D29A9" w14:textId="7C50157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157CFB0" w14:textId="13230BDF"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48B3D33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cloudscheduler.jobs.fullView</w:t>
            </w:r>
          </w:p>
        </w:tc>
        <w:tc>
          <w:tcPr>
            <w:tcW w:w="4229" w:type="dxa"/>
            <w:tcBorders>
              <w:top w:val="nil"/>
              <w:left w:val="nil"/>
              <w:bottom w:val="single" w:sz="8" w:space="0" w:color="CCCCCC"/>
              <w:right w:val="single" w:sz="8" w:space="0" w:color="CCCCCC"/>
            </w:tcBorders>
            <w:vAlign w:val="center"/>
            <w:hideMark/>
          </w:tcPr>
          <w:p w14:paraId="35B9BB6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la vista completa de una tarea programada</w:t>
            </w:r>
          </w:p>
        </w:tc>
        <w:tc>
          <w:tcPr>
            <w:tcW w:w="1406" w:type="dxa"/>
            <w:tcBorders>
              <w:top w:val="nil"/>
              <w:left w:val="nil"/>
              <w:bottom w:val="single" w:sz="8" w:space="0" w:color="CCCCCC"/>
              <w:right w:val="single" w:sz="8" w:space="0" w:color="CCCCCC"/>
            </w:tcBorders>
          </w:tcPr>
          <w:p w14:paraId="428B2402" w14:textId="4C6A386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0B00EAD" w14:textId="1AE4B8AF"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10C7684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cloudscheduler.jobs.get</w:t>
            </w:r>
          </w:p>
        </w:tc>
        <w:tc>
          <w:tcPr>
            <w:tcW w:w="4229" w:type="dxa"/>
            <w:tcBorders>
              <w:top w:val="nil"/>
              <w:left w:val="nil"/>
              <w:bottom w:val="single" w:sz="8" w:space="0" w:color="CCCCCC"/>
              <w:right w:val="single" w:sz="8" w:space="0" w:color="CCCCCC"/>
            </w:tcBorders>
            <w:vAlign w:val="center"/>
            <w:hideMark/>
          </w:tcPr>
          <w:p w14:paraId="4CF867B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tarea programada</w:t>
            </w:r>
          </w:p>
        </w:tc>
        <w:tc>
          <w:tcPr>
            <w:tcW w:w="1406" w:type="dxa"/>
            <w:tcBorders>
              <w:top w:val="nil"/>
              <w:left w:val="nil"/>
              <w:bottom w:val="single" w:sz="8" w:space="0" w:color="CCCCCC"/>
              <w:right w:val="single" w:sz="8" w:space="0" w:color="CCCCCC"/>
            </w:tcBorders>
          </w:tcPr>
          <w:p w14:paraId="538DDDDA" w14:textId="03E16F9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8281ED9" w14:textId="0346EFF9"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2D30075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cloudscheduler.jobs.list</w:t>
            </w:r>
          </w:p>
        </w:tc>
        <w:tc>
          <w:tcPr>
            <w:tcW w:w="4229" w:type="dxa"/>
            <w:tcBorders>
              <w:top w:val="nil"/>
              <w:left w:val="nil"/>
              <w:bottom w:val="single" w:sz="8" w:space="0" w:color="CCCCCC"/>
              <w:right w:val="single" w:sz="8" w:space="0" w:color="CCCCCC"/>
            </w:tcBorders>
            <w:vAlign w:val="center"/>
            <w:hideMark/>
          </w:tcPr>
          <w:p w14:paraId="2695B40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tareas programadas en el proyecto</w:t>
            </w:r>
          </w:p>
        </w:tc>
        <w:tc>
          <w:tcPr>
            <w:tcW w:w="1406" w:type="dxa"/>
            <w:tcBorders>
              <w:top w:val="nil"/>
              <w:left w:val="nil"/>
              <w:bottom w:val="single" w:sz="8" w:space="0" w:color="CCCCCC"/>
              <w:right w:val="single" w:sz="8" w:space="0" w:color="CCCCCC"/>
            </w:tcBorders>
          </w:tcPr>
          <w:p w14:paraId="5370E086" w14:textId="2E02173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3A739B4" w14:textId="23E3B885"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16344E6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cloudscheduler.jobs.pause</w:t>
            </w:r>
          </w:p>
        </w:tc>
        <w:tc>
          <w:tcPr>
            <w:tcW w:w="4229" w:type="dxa"/>
            <w:tcBorders>
              <w:top w:val="nil"/>
              <w:left w:val="nil"/>
              <w:bottom w:val="single" w:sz="8" w:space="0" w:color="CCCCCC"/>
              <w:right w:val="single" w:sz="8" w:space="0" w:color="CCCCCC"/>
            </w:tcBorders>
            <w:vAlign w:val="center"/>
            <w:hideMark/>
          </w:tcPr>
          <w:p w14:paraId="6FB0FB5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Pausa la ejecución de una tarea programada</w:t>
            </w:r>
          </w:p>
        </w:tc>
        <w:tc>
          <w:tcPr>
            <w:tcW w:w="1406" w:type="dxa"/>
            <w:tcBorders>
              <w:top w:val="nil"/>
              <w:left w:val="nil"/>
              <w:bottom w:val="single" w:sz="8" w:space="0" w:color="CCCCCC"/>
              <w:right w:val="single" w:sz="8" w:space="0" w:color="CCCCCC"/>
            </w:tcBorders>
          </w:tcPr>
          <w:p w14:paraId="722A9C7B" w14:textId="7110BE8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94D1BE9" w14:textId="1D812252"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715DAD6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cloudscheduler.jobs.run</w:t>
            </w:r>
          </w:p>
        </w:tc>
        <w:tc>
          <w:tcPr>
            <w:tcW w:w="4229" w:type="dxa"/>
            <w:tcBorders>
              <w:top w:val="nil"/>
              <w:left w:val="nil"/>
              <w:bottom w:val="single" w:sz="8" w:space="0" w:color="CCCCCC"/>
              <w:right w:val="single" w:sz="8" w:space="0" w:color="CCCCCC"/>
            </w:tcBorders>
            <w:vAlign w:val="center"/>
            <w:hideMark/>
          </w:tcPr>
          <w:p w14:paraId="31D1D10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Ejecuta una tarea programada de forma manual</w:t>
            </w:r>
          </w:p>
        </w:tc>
        <w:tc>
          <w:tcPr>
            <w:tcW w:w="1406" w:type="dxa"/>
            <w:tcBorders>
              <w:top w:val="nil"/>
              <w:left w:val="nil"/>
              <w:bottom w:val="single" w:sz="8" w:space="0" w:color="CCCCCC"/>
              <w:right w:val="single" w:sz="8" w:space="0" w:color="CCCCCC"/>
            </w:tcBorders>
          </w:tcPr>
          <w:p w14:paraId="7E0E5829" w14:textId="4BEB01E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42730DD" w14:textId="4547921A"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7E34AB1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cloudscheduler.jobs.update</w:t>
            </w:r>
          </w:p>
        </w:tc>
        <w:tc>
          <w:tcPr>
            <w:tcW w:w="4229" w:type="dxa"/>
            <w:tcBorders>
              <w:top w:val="nil"/>
              <w:left w:val="nil"/>
              <w:bottom w:val="single" w:sz="8" w:space="0" w:color="CCCCCC"/>
              <w:right w:val="single" w:sz="8" w:space="0" w:color="CCCCCC"/>
            </w:tcBorders>
            <w:vAlign w:val="center"/>
            <w:hideMark/>
          </w:tcPr>
          <w:p w14:paraId="459444F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una tarea programada</w:t>
            </w:r>
          </w:p>
        </w:tc>
        <w:tc>
          <w:tcPr>
            <w:tcW w:w="1406" w:type="dxa"/>
            <w:tcBorders>
              <w:top w:val="nil"/>
              <w:left w:val="nil"/>
              <w:bottom w:val="single" w:sz="8" w:space="0" w:color="CCCCCC"/>
              <w:right w:val="single" w:sz="8" w:space="0" w:color="CCCCCC"/>
            </w:tcBorders>
          </w:tcPr>
          <w:p w14:paraId="65BCD56C" w14:textId="4CFD325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3C03289" w14:textId="21A93C26"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4E8A8CC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cloudscheduler.locations.get</w:t>
            </w:r>
          </w:p>
        </w:tc>
        <w:tc>
          <w:tcPr>
            <w:tcW w:w="4229" w:type="dxa"/>
            <w:tcBorders>
              <w:top w:val="nil"/>
              <w:left w:val="nil"/>
              <w:bottom w:val="single" w:sz="8" w:space="0" w:color="CCCCCC"/>
              <w:right w:val="single" w:sz="8" w:space="0" w:color="CCCCCC"/>
            </w:tcBorders>
            <w:vAlign w:val="center"/>
            <w:hideMark/>
          </w:tcPr>
          <w:p w14:paraId="3447060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información de una región de Cloud Scheduler</w:t>
            </w:r>
          </w:p>
        </w:tc>
        <w:tc>
          <w:tcPr>
            <w:tcW w:w="1406" w:type="dxa"/>
            <w:tcBorders>
              <w:top w:val="nil"/>
              <w:left w:val="nil"/>
              <w:bottom w:val="single" w:sz="8" w:space="0" w:color="CCCCCC"/>
              <w:right w:val="single" w:sz="8" w:space="0" w:color="CCCCCC"/>
            </w:tcBorders>
          </w:tcPr>
          <w:p w14:paraId="74753B2B" w14:textId="13F7942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90BA7E1" w14:textId="5CAE8C83" w:rsidTr="00466EB6">
        <w:trPr>
          <w:trHeight w:val="300"/>
        </w:trPr>
        <w:tc>
          <w:tcPr>
            <w:tcW w:w="2849" w:type="dxa"/>
            <w:tcBorders>
              <w:top w:val="nil"/>
              <w:left w:val="single" w:sz="8" w:space="0" w:color="CCCCCC"/>
              <w:bottom w:val="single" w:sz="8" w:space="0" w:color="CCCCCC"/>
              <w:right w:val="single" w:sz="8" w:space="0" w:color="CCCCCC"/>
            </w:tcBorders>
            <w:vAlign w:val="center"/>
            <w:hideMark/>
          </w:tcPr>
          <w:p w14:paraId="1F5F776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cloudscheduler.locations.list</w:t>
            </w:r>
          </w:p>
        </w:tc>
        <w:tc>
          <w:tcPr>
            <w:tcW w:w="4229" w:type="dxa"/>
            <w:tcBorders>
              <w:top w:val="nil"/>
              <w:left w:val="nil"/>
              <w:bottom w:val="single" w:sz="8" w:space="0" w:color="CCCCCC"/>
              <w:right w:val="single" w:sz="8" w:space="0" w:color="CCCCCC"/>
            </w:tcBorders>
            <w:vAlign w:val="center"/>
            <w:hideMark/>
          </w:tcPr>
          <w:p w14:paraId="2C73944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regiones disponibles para Cloud Scheduler</w:t>
            </w:r>
          </w:p>
        </w:tc>
        <w:tc>
          <w:tcPr>
            <w:tcW w:w="1406" w:type="dxa"/>
            <w:tcBorders>
              <w:top w:val="nil"/>
              <w:left w:val="nil"/>
              <w:bottom w:val="single" w:sz="8" w:space="0" w:color="CCCCCC"/>
              <w:right w:val="single" w:sz="8" w:space="0" w:color="CCCCCC"/>
            </w:tcBorders>
          </w:tcPr>
          <w:p w14:paraId="2F5162F8" w14:textId="4074150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5B4C60A8" w14:textId="77777777" w:rsidR="0084026C" w:rsidRPr="00887CDE" w:rsidRDefault="0084026C" w:rsidP="00634E5D">
      <w:pPr>
        <w:jc w:val="both"/>
        <w:rPr>
          <w:rFonts w:cs="Arial"/>
          <w:sz w:val="20"/>
          <w:szCs w:val="20"/>
        </w:rPr>
      </w:pPr>
    </w:p>
    <w:p w14:paraId="691552A7" w14:textId="1A08F4A7" w:rsidR="00945609" w:rsidRPr="00887CDE" w:rsidRDefault="00945609" w:rsidP="00C02B15">
      <w:pPr>
        <w:pStyle w:val="Ttulo4"/>
        <w:numPr>
          <w:ilvl w:val="3"/>
          <w:numId w:val="8"/>
        </w:numPr>
      </w:pPr>
      <w:bookmarkStart w:id="42" w:name="_Toc234507587"/>
      <w:r w:rsidRPr="00887CDE">
        <w:t>Gestión de CI/CD y Artefactos</w:t>
      </w:r>
      <w:bookmarkEnd w:id="42"/>
    </w:p>
    <w:p w14:paraId="53E73CD3" w14:textId="77777777" w:rsidR="00945609" w:rsidRPr="00887CDE" w:rsidRDefault="00945609" w:rsidP="00634E5D">
      <w:pPr>
        <w:jc w:val="both"/>
        <w:rPr>
          <w:rFonts w:cs="Arial"/>
          <w:sz w:val="20"/>
          <w:szCs w:val="20"/>
        </w:rPr>
      </w:pPr>
    </w:p>
    <w:tbl>
      <w:tblPr>
        <w:tblW w:w="1021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8"/>
        <w:gridCol w:w="3838"/>
        <w:gridCol w:w="3402"/>
      </w:tblGrid>
      <w:tr w:rsidR="00466EB6" w:rsidRPr="00887CDE" w14:paraId="7E82E3CE" w14:textId="6304122F" w:rsidTr="00623DC0">
        <w:trPr>
          <w:trHeight w:val="300"/>
        </w:trPr>
        <w:tc>
          <w:tcPr>
            <w:tcW w:w="2978" w:type="dxa"/>
            <w:shd w:val="clear" w:color="000000" w:fill="3DD2CE"/>
            <w:hideMark/>
          </w:tcPr>
          <w:p w14:paraId="2E189A6B" w14:textId="77777777" w:rsidR="00466EB6" w:rsidRPr="00887CDE" w:rsidRDefault="00466EB6" w:rsidP="00EC5EE2">
            <w:pPr>
              <w:spacing w:after="0" w:line="240" w:lineRule="auto"/>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3838" w:type="dxa"/>
            <w:shd w:val="clear" w:color="000000" w:fill="3DD2CE"/>
            <w:hideMark/>
          </w:tcPr>
          <w:p w14:paraId="00E8D012" w14:textId="77777777" w:rsidR="00466EB6" w:rsidRPr="00887CDE" w:rsidRDefault="00466EB6" w:rsidP="00EC5EE2">
            <w:pPr>
              <w:spacing w:after="0" w:line="240" w:lineRule="auto"/>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3402" w:type="dxa"/>
            <w:shd w:val="clear" w:color="000000" w:fill="3DD2CE"/>
          </w:tcPr>
          <w:p w14:paraId="2E3A72D0" w14:textId="25FA6500" w:rsidR="00466EB6" w:rsidRPr="00887CDE" w:rsidRDefault="00A24606" w:rsidP="00EC5EE2">
            <w:pPr>
              <w:spacing w:after="0" w:line="240" w:lineRule="auto"/>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7488946F" w14:textId="725680B6" w:rsidTr="00623DC0">
        <w:trPr>
          <w:trHeight w:val="300"/>
        </w:trPr>
        <w:tc>
          <w:tcPr>
            <w:tcW w:w="2978" w:type="dxa"/>
            <w:hideMark/>
          </w:tcPr>
          <w:p w14:paraId="7E6A488D"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cloudbuild.builds.approve</w:t>
            </w:r>
          </w:p>
        </w:tc>
        <w:tc>
          <w:tcPr>
            <w:tcW w:w="3838" w:type="dxa"/>
            <w:hideMark/>
          </w:tcPr>
          <w:p w14:paraId="4E6E3232"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Aprueba una build pendiente de aprobación manual</w:t>
            </w:r>
          </w:p>
        </w:tc>
        <w:tc>
          <w:tcPr>
            <w:tcW w:w="3402" w:type="dxa"/>
          </w:tcPr>
          <w:p w14:paraId="7B94C0EC" w14:textId="62467D93" w:rsidR="00A24606" w:rsidRPr="00887CDE" w:rsidRDefault="00A2460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r w:rsidR="00E16157" w:rsidRPr="00887CDE">
              <w:rPr>
                <w:rStyle w:val="normaltextrun"/>
                <w:rFonts w:cs="Segoe UI"/>
                <w:sz w:val="20"/>
                <w:szCs w:val="20"/>
              </w:rPr>
              <w:t>, Ingeniero IA (prd, crt y des)</w:t>
            </w:r>
          </w:p>
        </w:tc>
      </w:tr>
      <w:tr w:rsidR="00A24606" w:rsidRPr="00887CDE" w14:paraId="20909F81" w14:textId="496DE65D" w:rsidTr="00623DC0">
        <w:trPr>
          <w:trHeight w:val="300"/>
        </w:trPr>
        <w:tc>
          <w:tcPr>
            <w:tcW w:w="2978" w:type="dxa"/>
            <w:hideMark/>
          </w:tcPr>
          <w:p w14:paraId="36B35239"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cloudbuild.builds.create</w:t>
            </w:r>
          </w:p>
        </w:tc>
        <w:tc>
          <w:tcPr>
            <w:tcW w:w="3838" w:type="dxa"/>
            <w:hideMark/>
          </w:tcPr>
          <w:p w14:paraId="18661DC4"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y ejecuta una nueva build en Cloud Build</w:t>
            </w:r>
          </w:p>
        </w:tc>
        <w:tc>
          <w:tcPr>
            <w:tcW w:w="3402" w:type="dxa"/>
          </w:tcPr>
          <w:p w14:paraId="182B5D2C" w14:textId="6F31442C" w:rsidR="00A24606" w:rsidRPr="00887CDE" w:rsidRDefault="00A2460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33E3058" w14:textId="586A20BB" w:rsidTr="00623DC0">
        <w:trPr>
          <w:trHeight w:val="300"/>
        </w:trPr>
        <w:tc>
          <w:tcPr>
            <w:tcW w:w="2978" w:type="dxa"/>
            <w:hideMark/>
          </w:tcPr>
          <w:p w14:paraId="6743CD49"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cloudbuild.builds.get</w:t>
            </w:r>
          </w:p>
        </w:tc>
        <w:tc>
          <w:tcPr>
            <w:tcW w:w="3838" w:type="dxa"/>
            <w:hideMark/>
          </w:tcPr>
          <w:p w14:paraId="2F2756EB"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build específica</w:t>
            </w:r>
          </w:p>
        </w:tc>
        <w:tc>
          <w:tcPr>
            <w:tcW w:w="3402" w:type="dxa"/>
          </w:tcPr>
          <w:p w14:paraId="7A7679A0" w14:textId="41852C1E" w:rsidR="00A24606" w:rsidRPr="00887CDE" w:rsidRDefault="00A2460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6F7E41D" w14:textId="5810B9D7" w:rsidTr="00623DC0">
        <w:trPr>
          <w:trHeight w:val="300"/>
        </w:trPr>
        <w:tc>
          <w:tcPr>
            <w:tcW w:w="2978" w:type="dxa"/>
            <w:hideMark/>
          </w:tcPr>
          <w:p w14:paraId="53D15192"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cloudbuild.builds.list</w:t>
            </w:r>
          </w:p>
        </w:tc>
        <w:tc>
          <w:tcPr>
            <w:tcW w:w="3838" w:type="dxa"/>
            <w:hideMark/>
          </w:tcPr>
          <w:p w14:paraId="20333152"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builds del proyecto</w:t>
            </w:r>
          </w:p>
        </w:tc>
        <w:tc>
          <w:tcPr>
            <w:tcW w:w="3402" w:type="dxa"/>
          </w:tcPr>
          <w:p w14:paraId="14B64D17" w14:textId="1A104E28" w:rsidR="00A24606" w:rsidRPr="00887CDE" w:rsidRDefault="00A2460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6ED64E2" w14:textId="05115EF5" w:rsidTr="00623DC0">
        <w:trPr>
          <w:trHeight w:val="300"/>
        </w:trPr>
        <w:tc>
          <w:tcPr>
            <w:tcW w:w="2978" w:type="dxa"/>
            <w:hideMark/>
          </w:tcPr>
          <w:p w14:paraId="4EF717C2"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cloudbuild.builds.update</w:t>
            </w:r>
          </w:p>
        </w:tc>
        <w:tc>
          <w:tcPr>
            <w:tcW w:w="3838" w:type="dxa"/>
            <w:hideMark/>
          </w:tcPr>
          <w:p w14:paraId="7857448A"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Cancela o modifica una build en curso</w:t>
            </w:r>
          </w:p>
        </w:tc>
        <w:tc>
          <w:tcPr>
            <w:tcW w:w="3402" w:type="dxa"/>
          </w:tcPr>
          <w:p w14:paraId="06749488" w14:textId="22A49F38" w:rsidR="00A24606" w:rsidRPr="00887CDE" w:rsidRDefault="00AA527E"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Científico de datos producción</w:t>
            </w:r>
          </w:p>
        </w:tc>
      </w:tr>
      <w:tr w:rsidR="00466EB6" w:rsidRPr="00887CDE" w14:paraId="20EE6811" w14:textId="12CE10F4" w:rsidTr="00623DC0">
        <w:trPr>
          <w:trHeight w:val="300"/>
        </w:trPr>
        <w:tc>
          <w:tcPr>
            <w:tcW w:w="2978" w:type="dxa"/>
            <w:hideMark/>
          </w:tcPr>
          <w:p w14:paraId="1C440A98"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cloudbuild.integrations.create</w:t>
            </w:r>
          </w:p>
        </w:tc>
        <w:tc>
          <w:tcPr>
            <w:tcW w:w="3838" w:type="dxa"/>
            <w:hideMark/>
          </w:tcPr>
          <w:p w14:paraId="7957308C" w14:textId="2D45C65F"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integraciones con servicios externos en Cloud Build</w:t>
            </w:r>
          </w:p>
        </w:tc>
        <w:tc>
          <w:tcPr>
            <w:tcW w:w="3402" w:type="dxa"/>
          </w:tcPr>
          <w:p w14:paraId="066D2E32" w14:textId="75086B48" w:rsidR="00740543" w:rsidRPr="00887CDE" w:rsidRDefault="003336A9"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740543" w:rsidRPr="00887CDE">
              <w:rPr>
                <w:rFonts w:eastAsia="Times New Roman" w:cs="Arial"/>
                <w:kern w:val="0"/>
                <w:sz w:val="20"/>
                <w:szCs w:val="20"/>
                <w:lang w:eastAsia="es-PE"/>
                <w14:ligatures w14:val="none"/>
              </w:rPr>
              <w:t>,</w:t>
            </w:r>
            <w:r w:rsidR="00E16157" w:rsidRPr="00887CDE">
              <w:rPr>
                <w:rFonts w:eastAsia="Times New Roman" w:cs="Arial"/>
                <w:kern w:val="0"/>
                <w:sz w:val="20"/>
                <w:szCs w:val="20"/>
                <w:lang w:eastAsia="es-PE"/>
                <w14:ligatures w14:val="none"/>
              </w:rPr>
              <w:t xml:space="preserve"> </w:t>
            </w:r>
            <w:r w:rsidR="00740543" w:rsidRPr="00887CDE">
              <w:rPr>
                <w:rStyle w:val="normaltextrun"/>
                <w:rFonts w:cs="Segoe UI"/>
                <w:sz w:val="20"/>
                <w:szCs w:val="20"/>
              </w:rPr>
              <w:t>Científico de datos producción</w:t>
            </w:r>
            <w:r w:rsidR="00E16157" w:rsidRPr="00887CDE">
              <w:rPr>
                <w:rStyle w:val="normaltextrun"/>
                <w:rFonts w:cs="Segoe UI"/>
                <w:sz w:val="20"/>
                <w:szCs w:val="20"/>
              </w:rPr>
              <w:t xml:space="preserve">, Ingeniero IA </w:t>
            </w:r>
            <w:r w:rsidR="00F06D85" w:rsidRPr="00887CDE">
              <w:rPr>
                <w:rStyle w:val="normaltextrun"/>
                <w:rFonts w:cs="Segoe UI"/>
                <w:sz w:val="20"/>
                <w:szCs w:val="20"/>
              </w:rPr>
              <w:t>producción</w:t>
            </w:r>
          </w:p>
        </w:tc>
      </w:tr>
      <w:tr w:rsidR="00E16157" w:rsidRPr="00887CDE" w14:paraId="2703B4D8" w14:textId="267D16C0" w:rsidTr="00623DC0">
        <w:trPr>
          <w:trHeight w:val="300"/>
        </w:trPr>
        <w:tc>
          <w:tcPr>
            <w:tcW w:w="2978" w:type="dxa"/>
            <w:hideMark/>
          </w:tcPr>
          <w:p w14:paraId="751B1BBB" w14:textId="77777777" w:rsidR="00E16157" w:rsidRPr="00887CDE" w:rsidRDefault="00E16157"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cloudbuild.integrations.delete</w:t>
            </w:r>
          </w:p>
        </w:tc>
        <w:tc>
          <w:tcPr>
            <w:tcW w:w="3838" w:type="dxa"/>
            <w:hideMark/>
          </w:tcPr>
          <w:p w14:paraId="2C03C0AF" w14:textId="68D7FFB4" w:rsidR="00E16157" w:rsidRPr="00887CDE" w:rsidRDefault="00E16157"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integración existente</w:t>
            </w:r>
          </w:p>
        </w:tc>
        <w:tc>
          <w:tcPr>
            <w:tcW w:w="3402" w:type="dxa"/>
          </w:tcPr>
          <w:p w14:paraId="27DE919A" w14:textId="5745B6CE" w:rsidR="00E16157" w:rsidRPr="00887CDE" w:rsidRDefault="00E16157"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 xml:space="preserve">Científico de datos producción, </w:t>
            </w:r>
            <w:r w:rsidR="00F06D85" w:rsidRPr="00887CDE">
              <w:rPr>
                <w:rStyle w:val="normaltextrun"/>
                <w:rFonts w:cs="Segoe UI"/>
                <w:sz w:val="20"/>
                <w:szCs w:val="20"/>
              </w:rPr>
              <w:t>Ingeniero IA producción</w:t>
            </w:r>
          </w:p>
        </w:tc>
      </w:tr>
      <w:tr w:rsidR="00E16157" w:rsidRPr="00887CDE" w14:paraId="0D2959F2" w14:textId="7067271B" w:rsidTr="00623DC0">
        <w:trPr>
          <w:trHeight w:val="300"/>
        </w:trPr>
        <w:tc>
          <w:tcPr>
            <w:tcW w:w="2978" w:type="dxa"/>
            <w:hideMark/>
          </w:tcPr>
          <w:p w14:paraId="543D8FF2" w14:textId="77777777" w:rsidR="00E16157" w:rsidRPr="00887CDE" w:rsidRDefault="00E16157"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cloudbuild.integrations.get</w:t>
            </w:r>
          </w:p>
        </w:tc>
        <w:tc>
          <w:tcPr>
            <w:tcW w:w="3838" w:type="dxa"/>
            <w:hideMark/>
          </w:tcPr>
          <w:p w14:paraId="58C809B5" w14:textId="41798A63" w:rsidR="00E16157" w:rsidRPr="00887CDE" w:rsidRDefault="00E16157"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integración</w:t>
            </w:r>
          </w:p>
        </w:tc>
        <w:tc>
          <w:tcPr>
            <w:tcW w:w="3402" w:type="dxa"/>
          </w:tcPr>
          <w:p w14:paraId="40541CF0" w14:textId="3E9ABAB6" w:rsidR="00E16157" w:rsidRPr="00887CDE" w:rsidRDefault="00E16157" w:rsidP="00E16157">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 xml:space="preserve">Científico de datos producción, </w:t>
            </w:r>
            <w:r w:rsidR="00F06D85" w:rsidRPr="00887CDE">
              <w:rPr>
                <w:rStyle w:val="normaltextrun"/>
                <w:rFonts w:cs="Segoe UI"/>
                <w:sz w:val="20"/>
                <w:szCs w:val="20"/>
              </w:rPr>
              <w:t>Ingeniero IA producción</w:t>
            </w:r>
          </w:p>
        </w:tc>
      </w:tr>
      <w:tr w:rsidR="00F06D85" w:rsidRPr="00887CDE" w14:paraId="3BF88E94" w14:textId="50CF0A23" w:rsidTr="00623DC0">
        <w:trPr>
          <w:trHeight w:val="300"/>
        </w:trPr>
        <w:tc>
          <w:tcPr>
            <w:tcW w:w="2978" w:type="dxa"/>
            <w:hideMark/>
          </w:tcPr>
          <w:p w14:paraId="066C4FB1" w14:textId="77777777"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cloudbuild.integrations.list</w:t>
            </w:r>
          </w:p>
        </w:tc>
        <w:tc>
          <w:tcPr>
            <w:tcW w:w="3838" w:type="dxa"/>
            <w:hideMark/>
          </w:tcPr>
          <w:p w14:paraId="0439E450" w14:textId="6EBEC450"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integraciones configuradas</w:t>
            </w:r>
          </w:p>
        </w:tc>
        <w:tc>
          <w:tcPr>
            <w:tcW w:w="3402" w:type="dxa"/>
          </w:tcPr>
          <w:p w14:paraId="31C4B8AF" w14:textId="7E00313D"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Científico de datos producción, Ingeniero IA producción</w:t>
            </w:r>
          </w:p>
        </w:tc>
      </w:tr>
      <w:tr w:rsidR="00F06D85" w:rsidRPr="00887CDE" w14:paraId="19439D78" w14:textId="1959FB4F" w:rsidTr="00623DC0">
        <w:trPr>
          <w:trHeight w:val="300"/>
        </w:trPr>
        <w:tc>
          <w:tcPr>
            <w:tcW w:w="2978" w:type="dxa"/>
            <w:hideMark/>
          </w:tcPr>
          <w:p w14:paraId="4982A27A" w14:textId="77777777"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cloudbuild.integrations.update</w:t>
            </w:r>
          </w:p>
        </w:tc>
        <w:tc>
          <w:tcPr>
            <w:tcW w:w="3838" w:type="dxa"/>
            <w:hideMark/>
          </w:tcPr>
          <w:p w14:paraId="339FEC93" w14:textId="277E34CA"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integración existente</w:t>
            </w:r>
          </w:p>
        </w:tc>
        <w:tc>
          <w:tcPr>
            <w:tcW w:w="3402" w:type="dxa"/>
          </w:tcPr>
          <w:p w14:paraId="2C0AB667" w14:textId="5BEE38AC"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Científico de datos producción, Ingeniero IA producción</w:t>
            </w:r>
          </w:p>
        </w:tc>
      </w:tr>
      <w:tr w:rsidR="00F06D85" w:rsidRPr="00887CDE" w14:paraId="3356AE6C" w14:textId="551D69FA" w:rsidTr="00623DC0">
        <w:trPr>
          <w:trHeight w:val="300"/>
        </w:trPr>
        <w:tc>
          <w:tcPr>
            <w:tcW w:w="2978" w:type="dxa"/>
            <w:hideMark/>
          </w:tcPr>
          <w:p w14:paraId="51FCC4CE" w14:textId="77777777"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cloudbuild.workerpools.create</w:t>
            </w:r>
          </w:p>
        </w:tc>
        <w:tc>
          <w:tcPr>
            <w:tcW w:w="3838" w:type="dxa"/>
            <w:hideMark/>
          </w:tcPr>
          <w:p w14:paraId="69170639" w14:textId="2FBBE973"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pools de workers privados para Cloud Build</w:t>
            </w:r>
          </w:p>
        </w:tc>
        <w:tc>
          <w:tcPr>
            <w:tcW w:w="3402" w:type="dxa"/>
          </w:tcPr>
          <w:p w14:paraId="647776DB" w14:textId="0BFDDA67"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Científico de datos producción, Ingeniero IA producción</w:t>
            </w:r>
          </w:p>
        </w:tc>
      </w:tr>
      <w:tr w:rsidR="00F06D85" w:rsidRPr="00887CDE" w14:paraId="1DA403C4" w14:textId="3B7E9325" w:rsidTr="00623DC0">
        <w:trPr>
          <w:trHeight w:val="300"/>
        </w:trPr>
        <w:tc>
          <w:tcPr>
            <w:tcW w:w="2978" w:type="dxa"/>
            <w:hideMark/>
          </w:tcPr>
          <w:p w14:paraId="1F6E266D" w14:textId="77777777"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cloudbuild.workerpools.delete</w:t>
            </w:r>
          </w:p>
        </w:tc>
        <w:tc>
          <w:tcPr>
            <w:tcW w:w="3838" w:type="dxa"/>
            <w:hideMark/>
          </w:tcPr>
          <w:p w14:paraId="5FC4D81F" w14:textId="56F79FDE"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pool de workers existente</w:t>
            </w:r>
          </w:p>
        </w:tc>
        <w:tc>
          <w:tcPr>
            <w:tcW w:w="3402" w:type="dxa"/>
          </w:tcPr>
          <w:p w14:paraId="01DFD294" w14:textId="1B0C0E7F" w:rsidR="00F06D85" w:rsidRPr="00887CDE" w:rsidRDefault="00F06D85" w:rsidP="00F06D85">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Científico de datos producción, Ingeniero IA producción</w:t>
            </w:r>
          </w:p>
        </w:tc>
      </w:tr>
      <w:tr w:rsidR="00A24606" w:rsidRPr="00887CDE" w14:paraId="133C5161" w14:textId="0B86E10A" w:rsidTr="00623DC0">
        <w:trPr>
          <w:trHeight w:val="300"/>
        </w:trPr>
        <w:tc>
          <w:tcPr>
            <w:tcW w:w="2978" w:type="dxa"/>
            <w:hideMark/>
          </w:tcPr>
          <w:p w14:paraId="38313C43"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cloudbuild.workerpools.get</w:t>
            </w:r>
          </w:p>
        </w:tc>
        <w:tc>
          <w:tcPr>
            <w:tcW w:w="3838" w:type="dxa"/>
            <w:hideMark/>
          </w:tcPr>
          <w:p w14:paraId="53E1A9CF"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pool de workers</w:t>
            </w:r>
          </w:p>
        </w:tc>
        <w:tc>
          <w:tcPr>
            <w:tcW w:w="3402" w:type="dxa"/>
          </w:tcPr>
          <w:p w14:paraId="507402C9" w14:textId="0B64844A" w:rsidR="00A24606" w:rsidRPr="00887CDE" w:rsidRDefault="00054ED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Ingeniero IA (prd, crt y des)</w:t>
            </w:r>
          </w:p>
        </w:tc>
      </w:tr>
      <w:tr w:rsidR="00A24606" w:rsidRPr="00887CDE" w14:paraId="22D023E4" w14:textId="09272AB9" w:rsidTr="00623DC0">
        <w:trPr>
          <w:trHeight w:val="300"/>
        </w:trPr>
        <w:tc>
          <w:tcPr>
            <w:tcW w:w="2978" w:type="dxa"/>
            <w:hideMark/>
          </w:tcPr>
          <w:p w14:paraId="0C0AAE4A"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cloudbuild.workerpools.list</w:t>
            </w:r>
          </w:p>
        </w:tc>
        <w:tc>
          <w:tcPr>
            <w:tcW w:w="3838" w:type="dxa"/>
            <w:hideMark/>
          </w:tcPr>
          <w:p w14:paraId="10CCFB44"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pools de workers disponibles</w:t>
            </w:r>
          </w:p>
        </w:tc>
        <w:tc>
          <w:tcPr>
            <w:tcW w:w="3402" w:type="dxa"/>
          </w:tcPr>
          <w:p w14:paraId="3E9EAFCF" w14:textId="49570FAC" w:rsidR="00A24606" w:rsidRPr="00887CDE" w:rsidRDefault="00054ED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Ingeniero IA (prd, crt y des)</w:t>
            </w:r>
          </w:p>
        </w:tc>
      </w:tr>
      <w:tr w:rsidR="00466EB6" w:rsidRPr="00887CDE" w14:paraId="699D68B7" w14:textId="6775100F" w:rsidTr="00623DC0">
        <w:trPr>
          <w:trHeight w:val="300"/>
        </w:trPr>
        <w:tc>
          <w:tcPr>
            <w:tcW w:w="2978" w:type="dxa"/>
            <w:hideMark/>
          </w:tcPr>
          <w:p w14:paraId="25FDA08C"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cloudbuild.workerpools.update</w:t>
            </w:r>
          </w:p>
        </w:tc>
        <w:tc>
          <w:tcPr>
            <w:tcW w:w="3838" w:type="dxa"/>
            <w:hideMark/>
          </w:tcPr>
          <w:p w14:paraId="0E04CF9D" w14:textId="74BCDF3D"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 pool de workers</w:t>
            </w:r>
          </w:p>
        </w:tc>
        <w:tc>
          <w:tcPr>
            <w:tcW w:w="3402" w:type="dxa"/>
          </w:tcPr>
          <w:p w14:paraId="10F5F31B" w14:textId="2BCB9147" w:rsidR="00466EB6" w:rsidRPr="00887CDE" w:rsidRDefault="003336A9"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054ED6" w:rsidRPr="00887CDE">
              <w:rPr>
                <w:rStyle w:val="normaltextrun"/>
                <w:rFonts w:cs="Segoe UI"/>
                <w:sz w:val="20"/>
                <w:szCs w:val="20"/>
              </w:rPr>
              <w:t>, Ingeniero IA (prd, crt y des)</w:t>
            </w:r>
          </w:p>
        </w:tc>
      </w:tr>
      <w:tr w:rsidR="00466EB6" w:rsidRPr="00887CDE" w14:paraId="77B3AA2E" w14:textId="3947A49C" w:rsidTr="00623DC0">
        <w:trPr>
          <w:trHeight w:val="300"/>
        </w:trPr>
        <w:tc>
          <w:tcPr>
            <w:tcW w:w="2978" w:type="dxa"/>
            <w:hideMark/>
          </w:tcPr>
          <w:p w14:paraId="56C7148A"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cloudbuild.workerpools.use</w:t>
            </w:r>
          </w:p>
        </w:tc>
        <w:tc>
          <w:tcPr>
            <w:tcW w:w="3838" w:type="dxa"/>
            <w:hideMark/>
          </w:tcPr>
          <w:p w14:paraId="2E6BC6BA"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Usa un pool de workers privado para ejecutar builds</w:t>
            </w:r>
          </w:p>
        </w:tc>
        <w:tc>
          <w:tcPr>
            <w:tcW w:w="3402" w:type="dxa"/>
          </w:tcPr>
          <w:p w14:paraId="0C82BF74" w14:textId="15853FC4" w:rsidR="00466EB6" w:rsidRPr="00887CDE" w:rsidRDefault="00054ED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Ingeniero IA (prd, crt y des)</w:t>
            </w:r>
          </w:p>
        </w:tc>
      </w:tr>
      <w:tr w:rsidR="00466EB6" w:rsidRPr="00887CDE" w14:paraId="690F0006" w14:textId="091FA368" w:rsidTr="00623DC0">
        <w:trPr>
          <w:trHeight w:val="348"/>
        </w:trPr>
        <w:tc>
          <w:tcPr>
            <w:tcW w:w="2978" w:type="dxa"/>
            <w:hideMark/>
          </w:tcPr>
          <w:p w14:paraId="42949408"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remotebuildexecution.blobs.get</w:t>
            </w:r>
          </w:p>
        </w:tc>
        <w:tc>
          <w:tcPr>
            <w:tcW w:w="3838" w:type="dxa"/>
            <w:hideMark/>
          </w:tcPr>
          <w:p w14:paraId="58FFD158" w14:textId="4FD321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Descarga blobs del sistema de ejecución remota</w:t>
            </w:r>
          </w:p>
        </w:tc>
        <w:tc>
          <w:tcPr>
            <w:tcW w:w="3402" w:type="dxa"/>
          </w:tcPr>
          <w:p w14:paraId="1DCC837B" w14:textId="354B9E72" w:rsidR="00466EB6" w:rsidRPr="00887CDE" w:rsidRDefault="003336A9"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863646" w:rsidRPr="00887CDE">
              <w:rPr>
                <w:rFonts w:eastAsia="Times New Roman" w:cs="Arial"/>
                <w:kern w:val="0"/>
                <w:sz w:val="20"/>
                <w:szCs w:val="20"/>
                <w:lang w:eastAsia="es-PE"/>
                <w14:ligatures w14:val="none"/>
              </w:rPr>
              <w:t xml:space="preserve">, </w:t>
            </w:r>
            <w:r w:rsidR="00863646" w:rsidRPr="00887CDE">
              <w:rPr>
                <w:rStyle w:val="normaltextrun"/>
                <w:rFonts w:cs="Segoe UI"/>
                <w:sz w:val="20"/>
                <w:szCs w:val="20"/>
              </w:rPr>
              <w:t>Ingeniero IA (prd, crt y des)</w:t>
            </w:r>
          </w:p>
        </w:tc>
      </w:tr>
      <w:tr w:rsidR="00466EB6" w:rsidRPr="00887CDE" w14:paraId="4A914E95" w14:textId="0B96C59D" w:rsidTr="00623DC0">
        <w:trPr>
          <w:trHeight w:val="300"/>
        </w:trPr>
        <w:tc>
          <w:tcPr>
            <w:tcW w:w="2978" w:type="dxa"/>
            <w:hideMark/>
          </w:tcPr>
          <w:p w14:paraId="7F80C4F6"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remotebuildexecution.logstreams.create</w:t>
            </w:r>
          </w:p>
        </w:tc>
        <w:tc>
          <w:tcPr>
            <w:tcW w:w="3838" w:type="dxa"/>
            <w:hideMark/>
          </w:tcPr>
          <w:p w14:paraId="0A1108F5" w14:textId="71B7BA4E"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streams de logs para ejecución remota</w:t>
            </w:r>
          </w:p>
        </w:tc>
        <w:tc>
          <w:tcPr>
            <w:tcW w:w="3402" w:type="dxa"/>
          </w:tcPr>
          <w:p w14:paraId="3227BF73" w14:textId="313FA2AC" w:rsidR="00466EB6" w:rsidRPr="00887CDE" w:rsidRDefault="003336A9"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863646" w:rsidRPr="00887CDE">
              <w:rPr>
                <w:rFonts w:eastAsia="Times New Roman" w:cs="Arial"/>
                <w:kern w:val="0"/>
                <w:sz w:val="20"/>
                <w:szCs w:val="20"/>
                <w:lang w:eastAsia="es-PE"/>
                <w14:ligatures w14:val="none"/>
              </w:rPr>
              <w:t xml:space="preserve">, </w:t>
            </w:r>
            <w:r w:rsidR="00863646" w:rsidRPr="00887CDE">
              <w:rPr>
                <w:rStyle w:val="normaltextrun"/>
                <w:rFonts w:cs="Segoe UI"/>
                <w:sz w:val="20"/>
                <w:szCs w:val="20"/>
              </w:rPr>
              <w:t>Ingeniero IA (prd, crt y des)</w:t>
            </w:r>
          </w:p>
        </w:tc>
      </w:tr>
      <w:tr w:rsidR="00466EB6" w:rsidRPr="00887CDE" w14:paraId="6754A575" w14:textId="35ED1C84" w:rsidTr="00623DC0">
        <w:trPr>
          <w:trHeight w:val="300"/>
        </w:trPr>
        <w:tc>
          <w:tcPr>
            <w:tcW w:w="2978" w:type="dxa"/>
            <w:hideMark/>
          </w:tcPr>
          <w:p w14:paraId="43809115" w14:textId="77777777"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remotebuildexecution.logstreams.update</w:t>
            </w:r>
          </w:p>
        </w:tc>
        <w:tc>
          <w:tcPr>
            <w:tcW w:w="3838" w:type="dxa"/>
            <w:hideMark/>
          </w:tcPr>
          <w:p w14:paraId="364A9C22" w14:textId="307327A4" w:rsidR="00466EB6" w:rsidRPr="00887CDE" w:rsidRDefault="00466EB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 streams de logs de ejecución remota</w:t>
            </w:r>
          </w:p>
        </w:tc>
        <w:tc>
          <w:tcPr>
            <w:tcW w:w="3402" w:type="dxa"/>
          </w:tcPr>
          <w:p w14:paraId="646BB73D" w14:textId="0BCC52FC" w:rsidR="00466EB6" w:rsidRPr="00887CDE" w:rsidRDefault="005B1FB7"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Ingeniero de datos producción, </w:t>
            </w:r>
            <w:r w:rsidRPr="00887CDE">
              <w:rPr>
                <w:rStyle w:val="normaltextrun"/>
                <w:rFonts w:cs="Segoe UI"/>
                <w:sz w:val="20"/>
                <w:szCs w:val="20"/>
              </w:rPr>
              <w:t>Ingeniero IA (prd, crt y des)</w:t>
            </w:r>
          </w:p>
        </w:tc>
      </w:tr>
      <w:tr w:rsidR="00A24606" w:rsidRPr="00887CDE" w14:paraId="12CD4E81" w14:textId="46A58B88" w:rsidTr="00623DC0">
        <w:trPr>
          <w:trHeight w:val="300"/>
        </w:trPr>
        <w:tc>
          <w:tcPr>
            <w:tcW w:w="2978" w:type="dxa"/>
            <w:hideMark/>
          </w:tcPr>
          <w:p w14:paraId="41A7F597"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source.repos.get</w:t>
            </w:r>
          </w:p>
        </w:tc>
        <w:tc>
          <w:tcPr>
            <w:tcW w:w="3838" w:type="dxa"/>
            <w:hideMark/>
          </w:tcPr>
          <w:p w14:paraId="63857B05"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repositorio de código fuente</w:t>
            </w:r>
          </w:p>
        </w:tc>
        <w:tc>
          <w:tcPr>
            <w:tcW w:w="3402" w:type="dxa"/>
          </w:tcPr>
          <w:p w14:paraId="57E6C45C" w14:textId="6653CB69" w:rsidR="00A24606" w:rsidRPr="00887CDE" w:rsidRDefault="00A2460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8AB56B2" w14:textId="025B6235" w:rsidTr="00623DC0">
        <w:trPr>
          <w:trHeight w:val="300"/>
        </w:trPr>
        <w:tc>
          <w:tcPr>
            <w:tcW w:w="2978" w:type="dxa"/>
            <w:hideMark/>
          </w:tcPr>
          <w:p w14:paraId="69495C9D"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source.repos.list</w:t>
            </w:r>
          </w:p>
        </w:tc>
        <w:tc>
          <w:tcPr>
            <w:tcW w:w="3838" w:type="dxa"/>
            <w:hideMark/>
          </w:tcPr>
          <w:p w14:paraId="3E72E441" w14:textId="77777777" w:rsidR="00A24606" w:rsidRPr="00887CDE" w:rsidRDefault="00A24606"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repositorios de código fuente del proyecto</w:t>
            </w:r>
          </w:p>
        </w:tc>
        <w:tc>
          <w:tcPr>
            <w:tcW w:w="3402" w:type="dxa"/>
          </w:tcPr>
          <w:p w14:paraId="06D347F3" w14:textId="5CB25556" w:rsidR="00A24606" w:rsidRPr="00887CDE" w:rsidRDefault="00A24606" w:rsidP="00EC5EE2">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C20C2F" w:rsidRPr="00887CDE" w14:paraId="0877014E" w14:textId="77777777" w:rsidTr="00623DC0">
        <w:trPr>
          <w:trHeight w:val="300"/>
        </w:trPr>
        <w:tc>
          <w:tcPr>
            <w:tcW w:w="2978" w:type="dxa"/>
          </w:tcPr>
          <w:p w14:paraId="179C59DA" w14:textId="77FE41BC" w:rsidR="00C20C2F" w:rsidRPr="00887CDE" w:rsidRDefault="00C20C2F" w:rsidP="00C20C2F">
            <w:pPr>
              <w:spacing w:after="0" w:line="240" w:lineRule="auto"/>
              <w:rPr>
                <w:rFonts w:eastAsia="Times New Roman" w:cs="Arial"/>
                <w:kern w:val="0"/>
                <w:sz w:val="20"/>
                <w:szCs w:val="20"/>
                <w:lang w:eastAsia="es-PE"/>
                <w14:ligatures w14:val="none"/>
              </w:rPr>
            </w:pPr>
            <w:r w:rsidRPr="00887CDE">
              <w:rPr>
                <w:sz w:val="20"/>
                <w:szCs w:val="20"/>
              </w:rPr>
              <w:t>artifactregistry.repositories.get</w:t>
            </w:r>
          </w:p>
        </w:tc>
        <w:tc>
          <w:tcPr>
            <w:tcW w:w="3838" w:type="dxa"/>
          </w:tcPr>
          <w:p w14:paraId="642FBA43" w14:textId="31D5A295"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Ver los detalles de un repositorio específico de Artifact Registry (nombre, formato, ubicación, configuración).</w:t>
            </w:r>
          </w:p>
        </w:tc>
        <w:tc>
          <w:tcPr>
            <w:tcW w:w="3402" w:type="dxa"/>
          </w:tcPr>
          <w:p w14:paraId="160993C7" w14:textId="289A7E01"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w:t>
            </w:r>
          </w:p>
        </w:tc>
      </w:tr>
      <w:tr w:rsidR="00C20C2F" w:rsidRPr="00887CDE" w14:paraId="05097993" w14:textId="77777777" w:rsidTr="00623DC0">
        <w:trPr>
          <w:trHeight w:val="300"/>
        </w:trPr>
        <w:tc>
          <w:tcPr>
            <w:tcW w:w="2978" w:type="dxa"/>
          </w:tcPr>
          <w:p w14:paraId="6DF561A2" w14:textId="702CBEEF" w:rsidR="00C20C2F" w:rsidRPr="00887CDE" w:rsidRDefault="00C20C2F" w:rsidP="00C20C2F">
            <w:pPr>
              <w:spacing w:after="0" w:line="240" w:lineRule="auto"/>
              <w:rPr>
                <w:rFonts w:eastAsia="Times New Roman" w:cs="Arial"/>
                <w:kern w:val="0"/>
                <w:sz w:val="20"/>
                <w:szCs w:val="20"/>
                <w:lang w:eastAsia="es-PE"/>
                <w14:ligatures w14:val="none"/>
              </w:rPr>
            </w:pPr>
            <w:r w:rsidRPr="00887CDE">
              <w:rPr>
                <w:sz w:val="20"/>
                <w:szCs w:val="20"/>
              </w:rPr>
              <w:t>artifactregistry.repositories.list</w:t>
            </w:r>
          </w:p>
        </w:tc>
        <w:tc>
          <w:tcPr>
            <w:tcW w:w="3838" w:type="dxa"/>
          </w:tcPr>
          <w:p w14:paraId="79AF6FBF" w14:textId="320786F6"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todos los repositorios disponibles en el proyecto.</w:t>
            </w:r>
          </w:p>
        </w:tc>
        <w:tc>
          <w:tcPr>
            <w:tcW w:w="3402" w:type="dxa"/>
          </w:tcPr>
          <w:p w14:paraId="5A5EE1CE" w14:textId="4C85A891"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w:t>
            </w:r>
          </w:p>
        </w:tc>
      </w:tr>
      <w:tr w:rsidR="00C20C2F" w:rsidRPr="00887CDE" w14:paraId="79B65798" w14:textId="77777777" w:rsidTr="00623DC0">
        <w:trPr>
          <w:trHeight w:val="300"/>
        </w:trPr>
        <w:tc>
          <w:tcPr>
            <w:tcW w:w="2978" w:type="dxa"/>
          </w:tcPr>
          <w:p w14:paraId="2831BB20" w14:textId="7FA5B78E" w:rsidR="00C20C2F" w:rsidRPr="00887CDE" w:rsidRDefault="00C20C2F" w:rsidP="00C20C2F">
            <w:pPr>
              <w:spacing w:after="0" w:line="240" w:lineRule="auto"/>
              <w:rPr>
                <w:rFonts w:eastAsia="Times New Roman" w:cs="Arial"/>
                <w:kern w:val="0"/>
                <w:sz w:val="20"/>
                <w:szCs w:val="20"/>
                <w:lang w:eastAsia="es-PE"/>
                <w14:ligatures w14:val="none"/>
              </w:rPr>
            </w:pPr>
            <w:r w:rsidRPr="00887CDE">
              <w:rPr>
                <w:sz w:val="20"/>
                <w:szCs w:val="20"/>
              </w:rPr>
              <w:t>artifactregistry.dockerimages.get</w:t>
            </w:r>
          </w:p>
        </w:tc>
        <w:tc>
          <w:tcPr>
            <w:tcW w:w="3838" w:type="dxa"/>
          </w:tcPr>
          <w:p w14:paraId="16E4894D" w14:textId="6EB8F299"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Ver los detalles de una imagen Docker específica (tags, digest, fecha, tamaño, capas).</w:t>
            </w:r>
          </w:p>
        </w:tc>
        <w:tc>
          <w:tcPr>
            <w:tcW w:w="3402" w:type="dxa"/>
          </w:tcPr>
          <w:p w14:paraId="58741E2C" w14:textId="321D0B93"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w:t>
            </w:r>
          </w:p>
        </w:tc>
      </w:tr>
      <w:tr w:rsidR="00C20C2F" w:rsidRPr="00887CDE" w14:paraId="36B6BADA" w14:textId="77777777" w:rsidTr="00623DC0">
        <w:trPr>
          <w:trHeight w:val="300"/>
        </w:trPr>
        <w:tc>
          <w:tcPr>
            <w:tcW w:w="2978" w:type="dxa"/>
          </w:tcPr>
          <w:p w14:paraId="61CBCABE" w14:textId="137FAF9C" w:rsidR="00C20C2F" w:rsidRPr="00887CDE" w:rsidRDefault="00C20C2F" w:rsidP="00C20C2F">
            <w:pPr>
              <w:spacing w:after="0" w:line="240" w:lineRule="auto"/>
              <w:rPr>
                <w:rFonts w:eastAsia="Times New Roman" w:cs="Arial"/>
                <w:kern w:val="0"/>
                <w:sz w:val="20"/>
                <w:szCs w:val="20"/>
                <w:lang w:eastAsia="es-PE"/>
                <w14:ligatures w14:val="none"/>
              </w:rPr>
            </w:pPr>
            <w:r w:rsidRPr="00887CDE">
              <w:rPr>
                <w:sz w:val="20"/>
                <w:szCs w:val="20"/>
              </w:rPr>
              <w:t>artifactregistry.dockerimages.list</w:t>
            </w:r>
          </w:p>
        </w:tc>
        <w:tc>
          <w:tcPr>
            <w:tcW w:w="3838" w:type="dxa"/>
          </w:tcPr>
          <w:p w14:paraId="622DBED3" w14:textId="4BFE3225"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todas las imágenes Docker dentro de un repositorio.</w:t>
            </w:r>
          </w:p>
        </w:tc>
        <w:tc>
          <w:tcPr>
            <w:tcW w:w="3402" w:type="dxa"/>
          </w:tcPr>
          <w:p w14:paraId="0FFEA2C3" w14:textId="22AD00DA"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w:t>
            </w:r>
          </w:p>
        </w:tc>
      </w:tr>
      <w:tr w:rsidR="00C20C2F" w:rsidRPr="00887CDE" w14:paraId="5FCFEB98" w14:textId="77777777" w:rsidTr="00623DC0">
        <w:trPr>
          <w:trHeight w:val="300"/>
        </w:trPr>
        <w:tc>
          <w:tcPr>
            <w:tcW w:w="2978" w:type="dxa"/>
          </w:tcPr>
          <w:p w14:paraId="69D6165E" w14:textId="2480B23D" w:rsidR="00C20C2F" w:rsidRPr="00887CDE" w:rsidRDefault="00C20C2F" w:rsidP="00C20C2F">
            <w:pPr>
              <w:spacing w:after="0" w:line="240" w:lineRule="auto"/>
              <w:rPr>
                <w:rFonts w:eastAsia="Times New Roman" w:cs="Arial"/>
                <w:kern w:val="0"/>
                <w:sz w:val="20"/>
                <w:szCs w:val="20"/>
                <w:lang w:eastAsia="es-PE"/>
                <w14:ligatures w14:val="none"/>
              </w:rPr>
            </w:pPr>
            <w:r w:rsidRPr="00887CDE">
              <w:rPr>
                <w:sz w:val="20"/>
                <w:szCs w:val="20"/>
              </w:rPr>
              <w:t>artifactregistry.repositories.uploadArtifacts</w:t>
            </w:r>
          </w:p>
        </w:tc>
        <w:tc>
          <w:tcPr>
            <w:tcW w:w="3838" w:type="dxa"/>
          </w:tcPr>
          <w:p w14:paraId="55250D75" w14:textId="782FE3D5"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Subir (push) artefactos al repositorio, como imágenes Docker o paquetes.</w:t>
            </w:r>
          </w:p>
        </w:tc>
        <w:tc>
          <w:tcPr>
            <w:tcW w:w="3402" w:type="dxa"/>
          </w:tcPr>
          <w:p w14:paraId="09821E45" w14:textId="2E55C583"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w:t>
            </w:r>
          </w:p>
        </w:tc>
      </w:tr>
      <w:tr w:rsidR="00F36073" w:rsidRPr="00887CDE" w14:paraId="0FAF38E3" w14:textId="77777777" w:rsidTr="00623DC0">
        <w:trPr>
          <w:trHeight w:val="300"/>
        </w:trPr>
        <w:tc>
          <w:tcPr>
            <w:tcW w:w="2978" w:type="dxa"/>
          </w:tcPr>
          <w:p w14:paraId="2C4816D3" w14:textId="78429B55" w:rsidR="00F36073" w:rsidRPr="00887CDE" w:rsidRDefault="00F36073" w:rsidP="00EC5EE2">
            <w:pPr>
              <w:spacing w:after="0" w:line="240" w:lineRule="auto"/>
              <w:rPr>
                <w:rFonts w:eastAsia="Times New Roman" w:cs="Arial"/>
                <w:kern w:val="0"/>
                <w:sz w:val="20"/>
                <w:szCs w:val="20"/>
                <w:lang w:eastAsia="es-PE"/>
                <w14:ligatures w14:val="none"/>
              </w:rPr>
            </w:pPr>
            <w:r w:rsidRPr="00887CDE">
              <w:rPr>
                <w:sz w:val="20"/>
                <w:szCs w:val="20"/>
              </w:rPr>
              <w:t>artifactregistry.repositories.downloadArtifacts</w:t>
            </w:r>
          </w:p>
        </w:tc>
        <w:tc>
          <w:tcPr>
            <w:tcW w:w="3838" w:type="dxa"/>
          </w:tcPr>
          <w:p w14:paraId="64A079DC" w14:textId="4975BBC2" w:rsidR="00F36073" w:rsidRPr="00887CDE" w:rsidRDefault="00F36073"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Descargar (pull) artefactos del repositorio, como imágenes Docker o paquetes.</w:t>
            </w:r>
          </w:p>
        </w:tc>
        <w:tc>
          <w:tcPr>
            <w:tcW w:w="3402" w:type="dxa"/>
          </w:tcPr>
          <w:p w14:paraId="7B6FEB9F" w14:textId="0DC723AF" w:rsidR="00F36073" w:rsidRPr="00887CDE" w:rsidRDefault="00C20C2F" w:rsidP="00EC5EE2">
            <w:pPr>
              <w:spacing w:after="0" w:line="240" w:lineRule="auto"/>
              <w:rPr>
                <w:rStyle w:val="normaltextrun"/>
                <w:rFonts w:cs="Segoe UI"/>
                <w:sz w:val="20"/>
                <w:szCs w:val="20"/>
              </w:rPr>
            </w:pPr>
            <w:r w:rsidRPr="00887CDE">
              <w:rPr>
                <w:rStyle w:val="normaltextrun"/>
                <w:rFonts w:cs="Segoe UI"/>
                <w:sz w:val="20"/>
                <w:szCs w:val="20"/>
              </w:rPr>
              <w:t>Ingeniero de datos (prd y des)</w:t>
            </w:r>
          </w:p>
        </w:tc>
      </w:tr>
      <w:tr w:rsidR="001F6831" w:rsidRPr="00887CDE" w14:paraId="7A8DE20D" w14:textId="77777777" w:rsidTr="00623DC0">
        <w:trPr>
          <w:trHeight w:val="300"/>
        </w:trPr>
        <w:tc>
          <w:tcPr>
            <w:tcW w:w="2978" w:type="dxa"/>
          </w:tcPr>
          <w:p w14:paraId="4C2CA303" w14:textId="726C3B42" w:rsidR="001F6831" w:rsidRPr="00887CDE" w:rsidRDefault="001F6831" w:rsidP="00EC5EE2">
            <w:pPr>
              <w:spacing w:after="0" w:line="240" w:lineRule="auto"/>
              <w:rPr>
                <w:sz w:val="20"/>
                <w:szCs w:val="20"/>
              </w:rPr>
            </w:pPr>
            <w:r w:rsidRPr="00887CDE">
              <w:rPr>
                <w:sz w:val="20"/>
                <w:szCs w:val="20"/>
              </w:rPr>
              <w:t>artifactregistry.dockerimages.delete</w:t>
            </w:r>
          </w:p>
        </w:tc>
        <w:tc>
          <w:tcPr>
            <w:tcW w:w="3838" w:type="dxa"/>
          </w:tcPr>
          <w:p w14:paraId="67768307" w14:textId="4CC6B9AB" w:rsidR="001F6831" w:rsidRPr="00887CDE" w:rsidRDefault="00EC5EE2" w:rsidP="00EC5EE2">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Eliminar imágenes Docker individuales de un repositorio de Artifact Registry (por tag o digest).</w:t>
            </w:r>
          </w:p>
        </w:tc>
        <w:tc>
          <w:tcPr>
            <w:tcW w:w="3402" w:type="dxa"/>
          </w:tcPr>
          <w:p w14:paraId="488D94AF" w14:textId="3A79D59D" w:rsidR="001F6831" w:rsidRPr="00887CDE" w:rsidRDefault="00EC5EE2" w:rsidP="00EC5EE2">
            <w:pPr>
              <w:spacing w:after="0" w:line="240" w:lineRule="auto"/>
              <w:rPr>
                <w:rStyle w:val="normaltextrun"/>
                <w:rFonts w:cs="Segoe UI"/>
                <w:sz w:val="20"/>
                <w:szCs w:val="20"/>
              </w:rPr>
            </w:pPr>
            <w:r w:rsidRPr="00887CDE">
              <w:rPr>
                <w:rStyle w:val="normaltextrun"/>
                <w:rFonts w:cs="Segoe UI"/>
                <w:sz w:val="20"/>
                <w:szCs w:val="20"/>
              </w:rPr>
              <w:t>Ingeniero de datos producción y desarrollo, Científico de datos producción</w:t>
            </w:r>
            <w:r w:rsidR="00A11010" w:rsidRPr="00887CDE">
              <w:rPr>
                <w:rStyle w:val="normaltextrun"/>
                <w:rFonts w:cs="Segoe UI"/>
                <w:sz w:val="20"/>
                <w:szCs w:val="20"/>
              </w:rPr>
              <w:t>, Ingeniero IA producción</w:t>
            </w:r>
          </w:p>
        </w:tc>
      </w:tr>
      <w:tr w:rsidR="00BA23DB" w:rsidRPr="00887CDE" w14:paraId="7B6B3C43" w14:textId="77777777" w:rsidTr="00623DC0">
        <w:trPr>
          <w:trHeight w:val="300"/>
        </w:trPr>
        <w:tc>
          <w:tcPr>
            <w:tcW w:w="2978" w:type="dxa"/>
          </w:tcPr>
          <w:p w14:paraId="2796D6CB" w14:textId="2AD6234E" w:rsidR="00BA23DB" w:rsidRPr="00887CDE" w:rsidRDefault="00BA23DB" w:rsidP="00BA23DB">
            <w:pPr>
              <w:spacing w:after="0" w:line="240" w:lineRule="auto"/>
              <w:rPr>
                <w:sz w:val="20"/>
                <w:szCs w:val="20"/>
              </w:rPr>
            </w:pPr>
            <w:r w:rsidRPr="00887CDE">
              <w:rPr>
                <w:sz w:val="20"/>
                <w:szCs w:val="20"/>
              </w:rPr>
              <w:t>artifactregistry.tags.list</w:t>
            </w:r>
          </w:p>
        </w:tc>
        <w:tc>
          <w:tcPr>
            <w:tcW w:w="3838" w:type="dxa"/>
          </w:tcPr>
          <w:p w14:paraId="60BAF832" w14:textId="092A7FF3" w:rsidR="00BA23DB" w:rsidRPr="00887CDE" w:rsidRDefault="00BA23DB" w:rsidP="00BA23D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todos los tags existentes para una imagen o repositorio en Artifact Registry.</w:t>
            </w:r>
          </w:p>
        </w:tc>
        <w:tc>
          <w:tcPr>
            <w:tcW w:w="3402" w:type="dxa"/>
          </w:tcPr>
          <w:p w14:paraId="7FD076D1" w14:textId="39183BBB" w:rsidR="00BA23DB" w:rsidRPr="00887CDE" w:rsidRDefault="00E37029" w:rsidP="00BA23DB">
            <w:pPr>
              <w:spacing w:after="0" w:line="240" w:lineRule="auto"/>
              <w:rPr>
                <w:rStyle w:val="normaltextrun"/>
                <w:rFonts w:cs="Segoe UI"/>
                <w:sz w:val="20"/>
                <w:szCs w:val="20"/>
              </w:rPr>
            </w:pPr>
            <w:r w:rsidRPr="00887CDE">
              <w:rPr>
                <w:rStyle w:val="normaltextrun"/>
                <w:rFonts w:cs="Segoe UI"/>
                <w:sz w:val="20"/>
                <w:szCs w:val="20"/>
              </w:rPr>
              <w:t>Ingeniero de datos (prd</w:t>
            </w:r>
            <w:r w:rsidR="00C20C2F" w:rsidRPr="00887CDE">
              <w:rPr>
                <w:rStyle w:val="normaltextrun"/>
                <w:rFonts w:cs="Segoe UI"/>
                <w:sz w:val="20"/>
                <w:szCs w:val="20"/>
              </w:rPr>
              <w:t xml:space="preserve"> </w:t>
            </w:r>
            <w:r w:rsidRPr="00887CDE">
              <w:rPr>
                <w:rStyle w:val="normaltextrun"/>
                <w:rFonts w:cs="Segoe UI"/>
                <w:sz w:val="20"/>
                <w:szCs w:val="20"/>
              </w:rPr>
              <w:t>y des), Científico de datos (prd, crt y des)</w:t>
            </w:r>
          </w:p>
        </w:tc>
      </w:tr>
      <w:tr w:rsidR="00E37029" w:rsidRPr="00887CDE" w14:paraId="532EE482" w14:textId="77777777" w:rsidTr="00623DC0">
        <w:trPr>
          <w:trHeight w:val="300"/>
        </w:trPr>
        <w:tc>
          <w:tcPr>
            <w:tcW w:w="2978" w:type="dxa"/>
          </w:tcPr>
          <w:p w14:paraId="5BF3DEC8" w14:textId="741539D4" w:rsidR="00E37029" w:rsidRPr="00887CDE" w:rsidRDefault="00E37029" w:rsidP="00E37029">
            <w:pPr>
              <w:spacing w:after="0" w:line="240" w:lineRule="auto"/>
              <w:rPr>
                <w:sz w:val="20"/>
                <w:szCs w:val="20"/>
              </w:rPr>
            </w:pPr>
            <w:r w:rsidRPr="00887CDE">
              <w:rPr>
                <w:sz w:val="20"/>
                <w:szCs w:val="20"/>
              </w:rPr>
              <w:t>artifactregistry.tags.get</w:t>
            </w:r>
          </w:p>
        </w:tc>
        <w:tc>
          <w:tcPr>
            <w:tcW w:w="3838" w:type="dxa"/>
          </w:tcPr>
          <w:p w14:paraId="35B69605" w14:textId="7AE541CA" w:rsidR="00E37029" w:rsidRPr="00887CDE" w:rsidRDefault="00E37029" w:rsidP="00E37029">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Ver los detalles de un tag específico (a qué versión/digest apunta y su fecha de creación).</w:t>
            </w:r>
          </w:p>
        </w:tc>
        <w:tc>
          <w:tcPr>
            <w:tcW w:w="3402" w:type="dxa"/>
          </w:tcPr>
          <w:p w14:paraId="38A5FEDB" w14:textId="71B8446E" w:rsidR="00E37029" w:rsidRPr="00887CDE" w:rsidRDefault="00C20C2F" w:rsidP="00E37029">
            <w:pPr>
              <w:spacing w:after="0" w:line="240" w:lineRule="auto"/>
              <w:rPr>
                <w:rStyle w:val="normaltextrun"/>
                <w:rFonts w:cs="Segoe UI"/>
                <w:sz w:val="20"/>
                <w:szCs w:val="20"/>
              </w:rPr>
            </w:pPr>
            <w:r w:rsidRPr="00887CDE">
              <w:rPr>
                <w:rStyle w:val="normaltextrun"/>
                <w:rFonts w:cs="Segoe UI"/>
                <w:sz w:val="20"/>
                <w:szCs w:val="20"/>
              </w:rPr>
              <w:t>Ingeniero de datos (prd y des), Científico de datos (prd, crt y des)</w:t>
            </w:r>
          </w:p>
        </w:tc>
      </w:tr>
      <w:tr w:rsidR="00E37029" w:rsidRPr="00887CDE" w14:paraId="6876B980" w14:textId="77777777" w:rsidTr="00623DC0">
        <w:trPr>
          <w:trHeight w:val="300"/>
        </w:trPr>
        <w:tc>
          <w:tcPr>
            <w:tcW w:w="2978" w:type="dxa"/>
          </w:tcPr>
          <w:p w14:paraId="49013DF8" w14:textId="6D5879B1" w:rsidR="00E37029" w:rsidRPr="00887CDE" w:rsidRDefault="00E37029" w:rsidP="00E37029">
            <w:pPr>
              <w:spacing w:after="0" w:line="240" w:lineRule="auto"/>
              <w:rPr>
                <w:sz w:val="20"/>
                <w:szCs w:val="20"/>
              </w:rPr>
            </w:pPr>
            <w:r w:rsidRPr="00887CDE">
              <w:rPr>
                <w:sz w:val="20"/>
                <w:szCs w:val="20"/>
              </w:rPr>
              <w:t>artifactregistry.tags.delete</w:t>
            </w:r>
          </w:p>
        </w:tc>
        <w:tc>
          <w:tcPr>
            <w:tcW w:w="3838" w:type="dxa"/>
          </w:tcPr>
          <w:p w14:paraId="4FB33EC4" w14:textId="0867219B" w:rsidR="00E37029" w:rsidRPr="00887CDE" w:rsidRDefault="00E37029" w:rsidP="00E37029">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Crear un nuevo tag que apunte a una versión específica de una imagen (ej. asignar v1.2.3).</w:t>
            </w:r>
          </w:p>
        </w:tc>
        <w:tc>
          <w:tcPr>
            <w:tcW w:w="3402" w:type="dxa"/>
          </w:tcPr>
          <w:p w14:paraId="2A7BBFB8" w14:textId="55A660E6" w:rsidR="00E37029" w:rsidRPr="00887CDE" w:rsidRDefault="00E37029" w:rsidP="00E37029">
            <w:pPr>
              <w:spacing w:after="0" w:line="240" w:lineRule="auto"/>
              <w:rPr>
                <w:rStyle w:val="normaltextrun"/>
                <w:rFonts w:cs="Segoe UI"/>
                <w:sz w:val="20"/>
                <w:szCs w:val="20"/>
              </w:rPr>
            </w:pPr>
            <w:r w:rsidRPr="00887CDE">
              <w:rPr>
                <w:rStyle w:val="normaltextrun"/>
                <w:rFonts w:cs="Segoe UI"/>
                <w:sz w:val="20"/>
                <w:szCs w:val="20"/>
              </w:rPr>
              <w:t>Ingeniero de datos (prd</w:t>
            </w:r>
            <w:r w:rsidR="00C20C2F" w:rsidRPr="00887CDE">
              <w:rPr>
                <w:rStyle w:val="normaltextrun"/>
                <w:rFonts w:cs="Segoe UI"/>
                <w:sz w:val="20"/>
                <w:szCs w:val="20"/>
              </w:rPr>
              <w:t xml:space="preserve"> </w:t>
            </w:r>
            <w:r w:rsidRPr="00887CDE">
              <w:rPr>
                <w:rStyle w:val="normaltextrun"/>
                <w:rFonts w:cs="Segoe UI"/>
                <w:sz w:val="20"/>
                <w:szCs w:val="20"/>
              </w:rPr>
              <w:t>y des), Científico de datos (prd, crt y des), Ingeniero IA producción</w:t>
            </w:r>
          </w:p>
        </w:tc>
      </w:tr>
      <w:tr w:rsidR="00C20C2F" w:rsidRPr="00887CDE" w14:paraId="424A4059" w14:textId="77777777" w:rsidTr="00623DC0">
        <w:trPr>
          <w:trHeight w:val="300"/>
        </w:trPr>
        <w:tc>
          <w:tcPr>
            <w:tcW w:w="2978" w:type="dxa"/>
          </w:tcPr>
          <w:p w14:paraId="2DB76487" w14:textId="764168EB" w:rsidR="00C20C2F" w:rsidRPr="00887CDE" w:rsidRDefault="00C20C2F" w:rsidP="00C20C2F">
            <w:pPr>
              <w:spacing w:after="0" w:line="240" w:lineRule="auto"/>
              <w:rPr>
                <w:sz w:val="20"/>
                <w:szCs w:val="20"/>
              </w:rPr>
            </w:pPr>
            <w:r w:rsidRPr="00887CDE">
              <w:rPr>
                <w:sz w:val="20"/>
                <w:szCs w:val="20"/>
              </w:rPr>
              <w:t>artifactregistry.tags.update</w:t>
            </w:r>
          </w:p>
        </w:tc>
        <w:tc>
          <w:tcPr>
            <w:tcW w:w="3838" w:type="dxa"/>
          </w:tcPr>
          <w:p w14:paraId="6F9860A3" w14:textId="3BA824DA"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Modificar un tag existente para que apunte a una versión distinta de la imagen (ej. mover latest).</w:t>
            </w:r>
          </w:p>
        </w:tc>
        <w:tc>
          <w:tcPr>
            <w:tcW w:w="3402" w:type="dxa"/>
          </w:tcPr>
          <w:p w14:paraId="43C04600" w14:textId="6AE04732"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 Científico de datos (prd, crt y des)</w:t>
            </w:r>
          </w:p>
        </w:tc>
      </w:tr>
      <w:tr w:rsidR="00C20C2F" w:rsidRPr="00887CDE" w14:paraId="196C5554" w14:textId="77777777" w:rsidTr="00623DC0">
        <w:trPr>
          <w:trHeight w:val="300"/>
        </w:trPr>
        <w:tc>
          <w:tcPr>
            <w:tcW w:w="2978" w:type="dxa"/>
          </w:tcPr>
          <w:p w14:paraId="359361B6" w14:textId="4662F5AF" w:rsidR="00C20C2F" w:rsidRPr="00887CDE" w:rsidRDefault="00C20C2F" w:rsidP="00C20C2F">
            <w:pPr>
              <w:spacing w:after="0" w:line="240" w:lineRule="auto"/>
              <w:rPr>
                <w:sz w:val="20"/>
                <w:szCs w:val="20"/>
              </w:rPr>
            </w:pPr>
            <w:r w:rsidRPr="00887CDE">
              <w:rPr>
                <w:sz w:val="20"/>
                <w:szCs w:val="20"/>
              </w:rPr>
              <w:t>artifactregistry.tags.create</w:t>
            </w:r>
          </w:p>
        </w:tc>
        <w:tc>
          <w:tcPr>
            <w:tcW w:w="3838" w:type="dxa"/>
          </w:tcPr>
          <w:p w14:paraId="7218529D" w14:textId="4969D532" w:rsidR="00C20C2F" w:rsidRPr="00887CDE" w:rsidRDefault="00C20C2F" w:rsidP="00C20C2F">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Eliminar un tag de una imagen sin borrar la imagen subyacente.</w:t>
            </w:r>
          </w:p>
        </w:tc>
        <w:tc>
          <w:tcPr>
            <w:tcW w:w="3402" w:type="dxa"/>
          </w:tcPr>
          <w:p w14:paraId="2A264686" w14:textId="45262573" w:rsidR="00C20C2F" w:rsidRPr="00887CDE" w:rsidRDefault="00C20C2F" w:rsidP="00C20C2F">
            <w:pPr>
              <w:spacing w:after="0" w:line="240" w:lineRule="auto"/>
              <w:rPr>
                <w:rStyle w:val="normaltextrun"/>
                <w:rFonts w:cs="Segoe UI"/>
                <w:sz w:val="20"/>
                <w:szCs w:val="20"/>
              </w:rPr>
            </w:pPr>
            <w:r w:rsidRPr="00887CDE">
              <w:rPr>
                <w:rStyle w:val="normaltextrun"/>
                <w:rFonts w:cs="Segoe UI"/>
                <w:sz w:val="20"/>
                <w:szCs w:val="20"/>
              </w:rPr>
              <w:t>Ingeniero de datos (prd y des), Científico de datos (prd, crt y des)</w:t>
            </w:r>
          </w:p>
        </w:tc>
      </w:tr>
    </w:tbl>
    <w:p w14:paraId="4FD89308" w14:textId="77777777" w:rsidR="00C71C22" w:rsidRPr="00887CDE" w:rsidRDefault="00C71C22" w:rsidP="00634E5D">
      <w:pPr>
        <w:jc w:val="both"/>
        <w:rPr>
          <w:rFonts w:cs="Arial"/>
          <w:sz w:val="20"/>
          <w:szCs w:val="20"/>
        </w:rPr>
      </w:pPr>
    </w:p>
    <w:p w14:paraId="3040DC61" w14:textId="0126AA7E" w:rsidR="00C71C22" w:rsidRPr="00887CDE" w:rsidRDefault="00E32E33" w:rsidP="00C02B15">
      <w:pPr>
        <w:pStyle w:val="Ttulo4"/>
        <w:numPr>
          <w:ilvl w:val="3"/>
          <w:numId w:val="8"/>
        </w:numPr>
      </w:pPr>
      <w:bookmarkStart w:id="43" w:name="_Toc234507588"/>
      <w:r w:rsidRPr="00887CDE">
        <w:t>Monitoreo y Observabilidad</w:t>
      </w:r>
      <w:bookmarkEnd w:id="43"/>
    </w:p>
    <w:p w14:paraId="21F0DC51" w14:textId="77777777" w:rsidR="00C71C22" w:rsidRPr="00887CDE" w:rsidRDefault="00C71C22" w:rsidP="00634E5D">
      <w:pPr>
        <w:jc w:val="both"/>
        <w:rPr>
          <w:rFonts w:cs="Arial"/>
          <w:sz w:val="20"/>
          <w:szCs w:val="20"/>
        </w:rPr>
      </w:pPr>
    </w:p>
    <w:tbl>
      <w:tblPr>
        <w:tblW w:w="9782" w:type="dxa"/>
        <w:tblInd w:w="-861" w:type="dxa"/>
        <w:tblLayout w:type="fixed"/>
        <w:tblCellMar>
          <w:left w:w="70" w:type="dxa"/>
          <w:right w:w="70" w:type="dxa"/>
        </w:tblCellMar>
        <w:tblLook w:val="04A0" w:firstRow="1" w:lastRow="0" w:firstColumn="1" w:lastColumn="0" w:noHBand="0" w:noVBand="1"/>
      </w:tblPr>
      <w:tblGrid>
        <w:gridCol w:w="2825"/>
        <w:gridCol w:w="4358"/>
        <w:gridCol w:w="2599"/>
      </w:tblGrid>
      <w:tr w:rsidR="0089778A" w:rsidRPr="00887CDE" w14:paraId="1F4EE77A" w14:textId="61BA1BB9" w:rsidTr="00056128">
        <w:trPr>
          <w:trHeight w:val="300"/>
        </w:trPr>
        <w:tc>
          <w:tcPr>
            <w:tcW w:w="2825"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5671026F" w14:textId="77777777" w:rsidR="0089778A" w:rsidRPr="00887CDE" w:rsidRDefault="0089778A"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358" w:type="dxa"/>
            <w:tcBorders>
              <w:top w:val="single" w:sz="8" w:space="0" w:color="CCCCCC"/>
              <w:left w:val="nil"/>
              <w:bottom w:val="single" w:sz="8" w:space="0" w:color="CCCCCC"/>
              <w:right w:val="single" w:sz="8" w:space="0" w:color="CCCCCC"/>
            </w:tcBorders>
            <w:shd w:val="clear" w:color="000000" w:fill="3DD2CE"/>
            <w:vAlign w:val="center"/>
            <w:hideMark/>
          </w:tcPr>
          <w:p w14:paraId="48772EE5" w14:textId="77777777" w:rsidR="0089778A" w:rsidRPr="00887CDE" w:rsidRDefault="0089778A"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2599" w:type="dxa"/>
            <w:tcBorders>
              <w:top w:val="single" w:sz="8" w:space="0" w:color="CCCCCC"/>
              <w:left w:val="nil"/>
              <w:bottom w:val="single" w:sz="8" w:space="0" w:color="CCCCCC"/>
              <w:right w:val="single" w:sz="8" w:space="0" w:color="CCCCCC"/>
            </w:tcBorders>
            <w:shd w:val="clear" w:color="000000" w:fill="3DD2CE"/>
          </w:tcPr>
          <w:p w14:paraId="3BC680FE" w14:textId="5C137B7F" w:rsidR="0089778A"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07C0D233" w14:textId="2FA7E994"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112F67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logging.logEntries.create</w:t>
            </w:r>
          </w:p>
        </w:tc>
        <w:tc>
          <w:tcPr>
            <w:tcW w:w="4358" w:type="dxa"/>
            <w:tcBorders>
              <w:top w:val="nil"/>
              <w:left w:val="nil"/>
              <w:bottom w:val="single" w:sz="8" w:space="0" w:color="CCCCCC"/>
              <w:right w:val="single" w:sz="8" w:space="0" w:color="CCCCCC"/>
            </w:tcBorders>
            <w:vAlign w:val="center"/>
            <w:hideMark/>
          </w:tcPr>
          <w:p w14:paraId="3F85B6C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entradas de log en Cloud Logging</w:t>
            </w:r>
          </w:p>
        </w:tc>
        <w:tc>
          <w:tcPr>
            <w:tcW w:w="2599" w:type="dxa"/>
            <w:tcBorders>
              <w:top w:val="nil"/>
              <w:left w:val="nil"/>
              <w:bottom w:val="single" w:sz="8" w:space="0" w:color="CCCCCC"/>
              <w:right w:val="single" w:sz="8" w:space="0" w:color="CCCCCC"/>
            </w:tcBorders>
          </w:tcPr>
          <w:p w14:paraId="57B8A1E4" w14:textId="1DAE4A71" w:rsidR="00346B79" w:rsidRPr="00887CDE" w:rsidRDefault="00A24606" w:rsidP="00A24606">
            <w:pPr>
              <w:spacing w:after="0" w:line="240" w:lineRule="auto"/>
              <w:jc w:val="both"/>
              <w:rPr>
                <w:rFonts w:cs="Segoe UI"/>
                <w:sz w:val="20"/>
                <w:szCs w:val="20"/>
              </w:rPr>
            </w:pPr>
            <w:r w:rsidRPr="00887CDE">
              <w:rPr>
                <w:rStyle w:val="normaltextrun"/>
                <w:rFonts w:cs="Segoe UI"/>
                <w:sz w:val="20"/>
                <w:szCs w:val="20"/>
              </w:rPr>
              <w:t>Ninguna</w:t>
            </w:r>
          </w:p>
        </w:tc>
      </w:tr>
      <w:tr w:rsidR="00A24606" w:rsidRPr="00887CDE" w14:paraId="737E0F4F" w14:textId="03C1E5A3"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0B4C97F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logging.logEntries.download</w:t>
            </w:r>
          </w:p>
        </w:tc>
        <w:tc>
          <w:tcPr>
            <w:tcW w:w="4358" w:type="dxa"/>
            <w:tcBorders>
              <w:top w:val="nil"/>
              <w:left w:val="nil"/>
              <w:bottom w:val="single" w:sz="8" w:space="0" w:color="CCCCCC"/>
              <w:right w:val="single" w:sz="8" w:space="0" w:color="CCCCCC"/>
            </w:tcBorders>
            <w:vAlign w:val="center"/>
            <w:hideMark/>
          </w:tcPr>
          <w:p w14:paraId="146EA35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Descarga entradas de log</w:t>
            </w:r>
          </w:p>
        </w:tc>
        <w:tc>
          <w:tcPr>
            <w:tcW w:w="2599" w:type="dxa"/>
            <w:tcBorders>
              <w:top w:val="nil"/>
              <w:left w:val="nil"/>
              <w:bottom w:val="single" w:sz="8" w:space="0" w:color="CCCCCC"/>
              <w:right w:val="single" w:sz="8" w:space="0" w:color="CCCCCC"/>
            </w:tcBorders>
          </w:tcPr>
          <w:p w14:paraId="4093487A" w14:textId="1DECB77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2736636" w14:textId="3C189344"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61E327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logging.logEntries.list</w:t>
            </w:r>
          </w:p>
        </w:tc>
        <w:tc>
          <w:tcPr>
            <w:tcW w:w="4358" w:type="dxa"/>
            <w:tcBorders>
              <w:top w:val="nil"/>
              <w:left w:val="nil"/>
              <w:bottom w:val="single" w:sz="8" w:space="0" w:color="CCCCCC"/>
              <w:right w:val="single" w:sz="8" w:space="0" w:color="CCCCCC"/>
            </w:tcBorders>
            <w:vAlign w:val="center"/>
            <w:hideMark/>
          </w:tcPr>
          <w:p w14:paraId="0F823D3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y consulta entradas de log</w:t>
            </w:r>
          </w:p>
        </w:tc>
        <w:tc>
          <w:tcPr>
            <w:tcW w:w="2599" w:type="dxa"/>
            <w:tcBorders>
              <w:top w:val="nil"/>
              <w:left w:val="nil"/>
              <w:bottom w:val="single" w:sz="8" w:space="0" w:color="CCCCCC"/>
              <w:right w:val="single" w:sz="8" w:space="0" w:color="CCCCCC"/>
            </w:tcBorders>
          </w:tcPr>
          <w:p w14:paraId="15D67C8F" w14:textId="2CA727F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FE7E4E1" w14:textId="4A75191F"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024E96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logging.logEntries.route</w:t>
            </w:r>
          </w:p>
        </w:tc>
        <w:tc>
          <w:tcPr>
            <w:tcW w:w="4358" w:type="dxa"/>
            <w:tcBorders>
              <w:top w:val="nil"/>
              <w:left w:val="nil"/>
              <w:bottom w:val="single" w:sz="8" w:space="0" w:color="CCCCCC"/>
              <w:right w:val="single" w:sz="8" w:space="0" w:color="CCCCCC"/>
            </w:tcBorders>
            <w:vAlign w:val="center"/>
            <w:hideMark/>
          </w:tcPr>
          <w:p w14:paraId="531BE33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Enruta entradas de log hacia destinos configurados</w:t>
            </w:r>
          </w:p>
        </w:tc>
        <w:tc>
          <w:tcPr>
            <w:tcW w:w="2599" w:type="dxa"/>
            <w:tcBorders>
              <w:top w:val="nil"/>
              <w:left w:val="nil"/>
              <w:bottom w:val="single" w:sz="8" w:space="0" w:color="CCCCCC"/>
              <w:right w:val="single" w:sz="8" w:space="0" w:color="CCCCCC"/>
            </w:tcBorders>
          </w:tcPr>
          <w:p w14:paraId="0951996D" w14:textId="180A911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C514993" w14:textId="7411AE80"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E44854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logging.privateLogEntries.list</w:t>
            </w:r>
          </w:p>
        </w:tc>
        <w:tc>
          <w:tcPr>
            <w:tcW w:w="4358" w:type="dxa"/>
            <w:tcBorders>
              <w:top w:val="nil"/>
              <w:left w:val="nil"/>
              <w:bottom w:val="single" w:sz="8" w:space="0" w:color="CCCCCC"/>
              <w:right w:val="single" w:sz="8" w:space="0" w:color="CCCCCC"/>
            </w:tcBorders>
            <w:vAlign w:val="center"/>
            <w:hideMark/>
          </w:tcPr>
          <w:p w14:paraId="15B999E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entradas de log privadas del sistema</w:t>
            </w:r>
          </w:p>
        </w:tc>
        <w:tc>
          <w:tcPr>
            <w:tcW w:w="2599" w:type="dxa"/>
            <w:tcBorders>
              <w:top w:val="nil"/>
              <w:left w:val="nil"/>
              <w:bottom w:val="single" w:sz="8" w:space="0" w:color="CCCCCC"/>
              <w:right w:val="single" w:sz="8" w:space="0" w:color="CCCCCC"/>
            </w:tcBorders>
          </w:tcPr>
          <w:p w14:paraId="65606932" w14:textId="45C981C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3A18EB2F" w14:textId="4441092C"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580310B"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logging.buckets.copyLogEntries</w:t>
            </w:r>
          </w:p>
        </w:tc>
        <w:tc>
          <w:tcPr>
            <w:tcW w:w="4358" w:type="dxa"/>
            <w:tcBorders>
              <w:top w:val="nil"/>
              <w:left w:val="nil"/>
              <w:bottom w:val="single" w:sz="8" w:space="0" w:color="CCCCCC"/>
              <w:right w:val="single" w:sz="8" w:space="0" w:color="CCCCCC"/>
            </w:tcBorders>
            <w:vAlign w:val="center"/>
            <w:hideMark/>
          </w:tcPr>
          <w:p w14:paraId="41E64604"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Copia entradas de log entre buckets de logging</w:t>
            </w:r>
          </w:p>
        </w:tc>
        <w:tc>
          <w:tcPr>
            <w:tcW w:w="2599" w:type="dxa"/>
            <w:tcBorders>
              <w:top w:val="nil"/>
              <w:left w:val="nil"/>
              <w:bottom w:val="single" w:sz="8" w:space="0" w:color="CCCCCC"/>
              <w:right w:val="single" w:sz="8" w:space="0" w:color="CCCCCC"/>
            </w:tcBorders>
          </w:tcPr>
          <w:p w14:paraId="0E09BBFF" w14:textId="5D50DE39" w:rsidR="0089778A" w:rsidRPr="00887CDE" w:rsidRDefault="003336A9"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r w:rsidR="00DC6685" w:rsidRPr="00887CDE">
              <w:rPr>
                <w:rFonts w:eastAsia="Times New Roman" w:cs="Arial"/>
                <w:kern w:val="0"/>
                <w:sz w:val="20"/>
                <w:szCs w:val="20"/>
                <w:lang w:eastAsia="es-PE"/>
                <w14:ligatures w14:val="none"/>
              </w:rPr>
              <w:t>, Científico de datos producción</w:t>
            </w:r>
          </w:p>
        </w:tc>
      </w:tr>
      <w:tr w:rsidR="0089778A" w:rsidRPr="00887CDE" w14:paraId="50D694D4" w14:textId="2AAD43B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9033AD8"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logging.buckets.create</w:t>
            </w:r>
          </w:p>
        </w:tc>
        <w:tc>
          <w:tcPr>
            <w:tcW w:w="4358" w:type="dxa"/>
            <w:tcBorders>
              <w:top w:val="nil"/>
              <w:left w:val="nil"/>
              <w:bottom w:val="single" w:sz="8" w:space="0" w:color="CCCCCC"/>
              <w:right w:val="single" w:sz="8" w:space="0" w:color="CCCCCC"/>
            </w:tcBorders>
            <w:vAlign w:val="center"/>
            <w:hideMark/>
          </w:tcPr>
          <w:p w14:paraId="3BF56954"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buckets de almacenamiento de logs</w:t>
            </w:r>
          </w:p>
        </w:tc>
        <w:tc>
          <w:tcPr>
            <w:tcW w:w="2599" w:type="dxa"/>
            <w:tcBorders>
              <w:top w:val="nil"/>
              <w:left w:val="nil"/>
              <w:bottom w:val="single" w:sz="8" w:space="0" w:color="CCCCCC"/>
              <w:right w:val="single" w:sz="8" w:space="0" w:color="CCCCCC"/>
            </w:tcBorders>
          </w:tcPr>
          <w:p w14:paraId="540B826B" w14:textId="42F7858B" w:rsidR="0089778A"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55F80CF5" w14:textId="6FE0E568"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31876A3"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logging.buckets.delete</w:t>
            </w:r>
          </w:p>
        </w:tc>
        <w:tc>
          <w:tcPr>
            <w:tcW w:w="4358" w:type="dxa"/>
            <w:tcBorders>
              <w:top w:val="nil"/>
              <w:left w:val="nil"/>
              <w:bottom w:val="single" w:sz="8" w:space="0" w:color="CCCCCC"/>
              <w:right w:val="single" w:sz="8" w:space="0" w:color="CCCCCC"/>
            </w:tcBorders>
            <w:vAlign w:val="center"/>
            <w:hideMark/>
          </w:tcPr>
          <w:p w14:paraId="6C8C1B16"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bucket de logs</w:t>
            </w:r>
          </w:p>
        </w:tc>
        <w:tc>
          <w:tcPr>
            <w:tcW w:w="2599" w:type="dxa"/>
            <w:tcBorders>
              <w:top w:val="nil"/>
              <w:left w:val="nil"/>
              <w:bottom w:val="single" w:sz="8" w:space="0" w:color="CCCCCC"/>
              <w:right w:val="single" w:sz="8" w:space="0" w:color="CCCCCC"/>
            </w:tcBorders>
          </w:tcPr>
          <w:p w14:paraId="21CDB72D" w14:textId="5C79DAB3"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171DB6F2" w14:textId="5C74E3E3"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815F77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logging.buckets.get</w:t>
            </w:r>
          </w:p>
        </w:tc>
        <w:tc>
          <w:tcPr>
            <w:tcW w:w="4358" w:type="dxa"/>
            <w:tcBorders>
              <w:top w:val="nil"/>
              <w:left w:val="nil"/>
              <w:bottom w:val="single" w:sz="8" w:space="0" w:color="CCCCCC"/>
              <w:right w:val="single" w:sz="8" w:space="0" w:color="CCCCCC"/>
            </w:tcBorders>
            <w:vAlign w:val="center"/>
            <w:hideMark/>
          </w:tcPr>
          <w:p w14:paraId="6DC419C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bucket de logs</w:t>
            </w:r>
          </w:p>
        </w:tc>
        <w:tc>
          <w:tcPr>
            <w:tcW w:w="2599" w:type="dxa"/>
            <w:tcBorders>
              <w:top w:val="nil"/>
              <w:left w:val="nil"/>
              <w:bottom w:val="single" w:sz="8" w:space="0" w:color="CCCCCC"/>
              <w:right w:val="single" w:sz="8" w:space="0" w:color="CCCCCC"/>
            </w:tcBorders>
          </w:tcPr>
          <w:p w14:paraId="0B576352" w14:textId="64F23F86"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D665F93" w14:textId="298F6C0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A0018A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logging.buckets.list</w:t>
            </w:r>
          </w:p>
        </w:tc>
        <w:tc>
          <w:tcPr>
            <w:tcW w:w="4358" w:type="dxa"/>
            <w:tcBorders>
              <w:top w:val="nil"/>
              <w:left w:val="nil"/>
              <w:bottom w:val="single" w:sz="8" w:space="0" w:color="CCCCCC"/>
              <w:right w:val="single" w:sz="8" w:space="0" w:color="CCCCCC"/>
            </w:tcBorders>
            <w:vAlign w:val="center"/>
            <w:hideMark/>
          </w:tcPr>
          <w:p w14:paraId="20BFE95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buckets de logs del proyecto</w:t>
            </w:r>
          </w:p>
        </w:tc>
        <w:tc>
          <w:tcPr>
            <w:tcW w:w="2599" w:type="dxa"/>
            <w:tcBorders>
              <w:top w:val="nil"/>
              <w:left w:val="nil"/>
              <w:bottom w:val="single" w:sz="8" w:space="0" w:color="CCCCCC"/>
              <w:right w:val="single" w:sz="8" w:space="0" w:color="CCCCCC"/>
            </w:tcBorders>
          </w:tcPr>
          <w:p w14:paraId="7E30A773" w14:textId="7843A8E7"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DC6685" w:rsidRPr="00887CDE" w14:paraId="6EB0B277" w14:textId="38329F5F"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B6D8F79" w14:textId="77777777" w:rsidR="00DC6685" w:rsidRPr="00887CDE" w:rsidRDefault="00DC6685" w:rsidP="00DC668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logging.buckets.undelete</w:t>
            </w:r>
          </w:p>
        </w:tc>
        <w:tc>
          <w:tcPr>
            <w:tcW w:w="4358" w:type="dxa"/>
            <w:tcBorders>
              <w:top w:val="nil"/>
              <w:left w:val="nil"/>
              <w:bottom w:val="single" w:sz="8" w:space="0" w:color="CCCCCC"/>
              <w:right w:val="single" w:sz="8" w:space="0" w:color="CCCCCC"/>
            </w:tcBorders>
            <w:vAlign w:val="center"/>
            <w:hideMark/>
          </w:tcPr>
          <w:p w14:paraId="15260594" w14:textId="77777777" w:rsidR="00DC6685" w:rsidRPr="00887CDE" w:rsidRDefault="00DC6685" w:rsidP="00DC668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Restaura un bucket de logs eliminado</w:t>
            </w:r>
          </w:p>
        </w:tc>
        <w:tc>
          <w:tcPr>
            <w:tcW w:w="2599" w:type="dxa"/>
            <w:tcBorders>
              <w:top w:val="nil"/>
              <w:left w:val="nil"/>
              <w:bottom w:val="single" w:sz="8" w:space="0" w:color="CCCCCC"/>
              <w:right w:val="single" w:sz="8" w:space="0" w:color="CCCCCC"/>
            </w:tcBorders>
          </w:tcPr>
          <w:p w14:paraId="0918C1D4" w14:textId="24AA21A8" w:rsidR="00DC6685"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DC6685" w:rsidRPr="00887CDE" w14:paraId="65E2F74A" w14:textId="3F0B6AB1"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0BBB65D0" w14:textId="77777777" w:rsidR="00DC6685" w:rsidRPr="00887CDE" w:rsidRDefault="00DC6685" w:rsidP="00DC668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logging.buckets.update</w:t>
            </w:r>
          </w:p>
        </w:tc>
        <w:tc>
          <w:tcPr>
            <w:tcW w:w="4358" w:type="dxa"/>
            <w:tcBorders>
              <w:top w:val="nil"/>
              <w:left w:val="nil"/>
              <w:bottom w:val="single" w:sz="8" w:space="0" w:color="CCCCCC"/>
              <w:right w:val="single" w:sz="8" w:space="0" w:color="CCCCCC"/>
            </w:tcBorders>
            <w:vAlign w:val="center"/>
            <w:hideMark/>
          </w:tcPr>
          <w:p w14:paraId="2F3D834D" w14:textId="77777777" w:rsidR="00DC6685" w:rsidRPr="00887CDE" w:rsidRDefault="00DC6685" w:rsidP="00DC668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 bucket de logs</w:t>
            </w:r>
          </w:p>
        </w:tc>
        <w:tc>
          <w:tcPr>
            <w:tcW w:w="2599" w:type="dxa"/>
            <w:tcBorders>
              <w:top w:val="nil"/>
              <w:left w:val="nil"/>
              <w:bottom w:val="single" w:sz="8" w:space="0" w:color="CCCCCC"/>
              <w:right w:val="single" w:sz="8" w:space="0" w:color="CCCCCC"/>
            </w:tcBorders>
          </w:tcPr>
          <w:p w14:paraId="3408CD76" w14:textId="1DF34949" w:rsidR="00DC6685"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DC6685" w:rsidRPr="00887CDE" w14:paraId="05FBE823" w14:textId="506B4E5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F35B550" w14:textId="77777777" w:rsidR="00DC6685" w:rsidRPr="00887CDE" w:rsidRDefault="00DC6685" w:rsidP="00DC668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logging.buckets.write</w:t>
            </w:r>
          </w:p>
        </w:tc>
        <w:tc>
          <w:tcPr>
            <w:tcW w:w="4358" w:type="dxa"/>
            <w:tcBorders>
              <w:top w:val="nil"/>
              <w:left w:val="nil"/>
              <w:bottom w:val="single" w:sz="8" w:space="0" w:color="CCCCCC"/>
              <w:right w:val="single" w:sz="8" w:space="0" w:color="CCCCCC"/>
            </w:tcBorders>
            <w:vAlign w:val="center"/>
            <w:hideMark/>
          </w:tcPr>
          <w:p w14:paraId="5A799953" w14:textId="77777777" w:rsidR="00DC6685" w:rsidRPr="00887CDE" w:rsidRDefault="00DC6685" w:rsidP="00DC668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Escribe entradas en un bucket de logs</w:t>
            </w:r>
          </w:p>
        </w:tc>
        <w:tc>
          <w:tcPr>
            <w:tcW w:w="2599" w:type="dxa"/>
            <w:tcBorders>
              <w:top w:val="nil"/>
              <w:left w:val="nil"/>
              <w:bottom w:val="single" w:sz="8" w:space="0" w:color="CCCCCC"/>
              <w:right w:val="single" w:sz="8" w:space="0" w:color="CCCCCC"/>
            </w:tcBorders>
          </w:tcPr>
          <w:p w14:paraId="3FA9383F" w14:textId="0C7A3519" w:rsidR="00DC6685"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89778A" w:rsidRPr="00887CDE" w14:paraId="00073F4E" w14:textId="458D679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C05382B"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logging.sinks.create</w:t>
            </w:r>
          </w:p>
        </w:tc>
        <w:tc>
          <w:tcPr>
            <w:tcW w:w="4358" w:type="dxa"/>
            <w:tcBorders>
              <w:top w:val="nil"/>
              <w:left w:val="nil"/>
              <w:bottom w:val="single" w:sz="8" w:space="0" w:color="CCCCCC"/>
              <w:right w:val="single" w:sz="8" w:space="0" w:color="CCCCCC"/>
            </w:tcBorders>
            <w:vAlign w:val="center"/>
            <w:hideMark/>
          </w:tcPr>
          <w:p w14:paraId="5F489EF6"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sinks para exportar logs a destinos externos</w:t>
            </w:r>
          </w:p>
        </w:tc>
        <w:tc>
          <w:tcPr>
            <w:tcW w:w="2599" w:type="dxa"/>
            <w:tcBorders>
              <w:top w:val="nil"/>
              <w:left w:val="nil"/>
              <w:bottom w:val="single" w:sz="8" w:space="0" w:color="CCCCCC"/>
              <w:right w:val="single" w:sz="8" w:space="0" w:color="CCCCCC"/>
            </w:tcBorders>
          </w:tcPr>
          <w:p w14:paraId="5CCB9CDD" w14:textId="66E13E89" w:rsidR="0089778A"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5073CF88" w14:textId="159142FE"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1143115"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logging.sinks.delete</w:t>
            </w:r>
          </w:p>
        </w:tc>
        <w:tc>
          <w:tcPr>
            <w:tcW w:w="4358" w:type="dxa"/>
            <w:tcBorders>
              <w:top w:val="nil"/>
              <w:left w:val="nil"/>
              <w:bottom w:val="single" w:sz="8" w:space="0" w:color="CCCCCC"/>
              <w:right w:val="single" w:sz="8" w:space="0" w:color="CCCCCC"/>
            </w:tcBorders>
            <w:vAlign w:val="center"/>
            <w:hideMark/>
          </w:tcPr>
          <w:p w14:paraId="6EABD0BD"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sink de exportación de logs</w:t>
            </w:r>
          </w:p>
        </w:tc>
        <w:tc>
          <w:tcPr>
            <w:tcW w:w="2599" w:type="dxa"/>
            <w:tcBorders>
              <w:top w:val="nil"/>
              <w:left w:val="nil"/>
              <w:bottom w:val="single" w:sz="8" w:space="0" w:color="CCCCCC"/>
              <w:right w:val="single" w:sz="8" w:space="0" w:color="CCCCCC"/>
            </w:tcBorders>
          </w:tcPr>
          <w:p w14:paraId="00C3B85C" w14:textId="1C387166"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6531E77E" w14:textId="3E076D5E"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05ED6B6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logging.sinks.get</w:t>
            </w:r>
          </w:p>
        </w:tc>
        <w:tc>
          <w:tcPr>
            <w:tcW w:w="4358" w:type="dxa"/>
            <w:tcBorders>
              <w:top w:val="nil"/>
              <w:left w:val="nil"/>
              <w:bottom w:val="single" w:sz="8" w:space="0" w:color="CCCCCC"/>
              <w:right w:val="single" w:sz="8" w:space="0" w:color="CCCCCC"/>
            </w:tcBorders>
            <w:vAlign w:val="center"/>
            <w:hideMark/>
          </w:tcPr>
          <w:p w14:paraId="003DFD7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sink</w:t>
            </w:r>
          </w:p>
        </w:tc>
        <w:tc>
          <w:tcPr>
            <w:tcW w:w="2599" w:type="dxa"/>
            <w:tcBorders>
              <w:top w:val="nil"/>
              <w:left w:val="nil"/>
              <w:bottom w:val="single" w:sz="8" w:space="0" w:color="CCCCCC"/>
              <w:right w:val="single" w:sz="8" w:space="0" w:color="CCCCCC"/>
            </w:tcBorders>
          </w:tcPr>
          <w:p w14:paraId="3DFB71D6" w14:textId="0F04F176"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7ED420D" w14:textId="5886C1E3" w:rsidTr="00056128">
        <w:trPr>
          <w:trHeight w:val="348"/>
        </w:trPr>
        <w:tc>
          <w:tcPr>
            <w:tcW w:w="2825" w:type="dxa"/>
            <w:tcBorders>
              <w:top w:val="nil"/>
              <w:left w:val="single" w:sz="8" w:space="0" w:color="CCCCCC"/>
              <w:bottom w:val="single" w:sz="8" w:space="0" w:color="CCCCCC"/>
              <w:right w:val="single" w:sz="8" w:space="0" w:color="CCCCCC"/>
            </w:tcBorders>
            <w:vAlign w:val="center"/>
            <w:hideMark/>
          </w:tcPr>
          <w:p w14:paraId="468AB32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logging.sinks.list</w:t>
            </w:r>
          </w:p>
        </w:tc>
        <w:tc>
          <w:tcPr>
            <w:tcW w:w="4358" w:type="dxa"/>
            <w:tcBorders>
              <w:top w:val="nil"/>
              <w:left w:val="nil"/>
              <w:bottom w:val="single" w:sz="8" w:space="0" w:color="CCCCCC"/>
              <w:right w:val="single" w:sz="8" w:space="0" w:color="CCCCCC"/>
            </w:tcBorders>
            <w:vAlign w:val="center"/>
            <w:hideMark/>
          </w:tcPr>
          <w:p w14:paraId="5206BF7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sinks configurados en el proyecto</w:t>
            </w:r>
          </w:p>
        </w:tc>
        <w:tc>
          <w:tcPr>
            <w:tcW w:w="2599" w:type="dxa"/>
            <w:tcBorders>
              <w:top w:val="nil"/>
              <w:left w:val="nil"/>
              <w:bottom w:val="single" w:sz="8" w:space="0" w:color="CCCCCC"/>
              <w:right w:val="single" w:sz="8" w:space="0" w:color="CCCCCC"/>
            </w:tcBorders>
          </w:tcPr>
          <w:p w14:paraId="44C8FB3B" w14:textId="37CE5105"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D20AC93" w14:textId="786CC3E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40BE18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logging.sinks.update</w:t>
            </w:r>
          </w:p>
        </w:tc>
        <w:tc>
          <w:tcPr>
            <w:tcW w:w="4358" w:type="dxa"/>
            <w:tcBorders>
              <w:top w:val="nil"/>
              <w:left w:val="nil"/>
              <w:bottom w:val="single" w:sz="8" w:space="0" w:color="CCCCCC"/>
              <w:right w:val="single" w:sz="8" w:space="0" w:color="CCCCCC"/>
            </w:tcBorders>
            <w:vAlign w:val="center"/>
            <w:hideMark/>
          </w:tcPr>
          <w:p w14:paraId="26D8256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un sink</w:t>
            </w:r>
          </w:p>
        </w:tc>
        <w:tc>
          <w:tcPr>
            <w:tcW w:w="2599" w:type="dxa"/>
            <w:tcBorders>
              <w:top w:val="nil"/>
              <w:left w:val="nil"/>
              <w:bottom w:val="single" w:sz="8" w:space="0" w:color="CCCCCC"/>
              <w:right w:val="single" w:sz="8" w:space="0" w:color="CCCCCC"/>
            </w:tcBorders>
          </w:tcPr>
          <w:p w14:paraId="7FA50401" w14:textId="057A6E00"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7C29EB5" w14:textId="3A79E39C"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989656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logging.logMetrics.create</w:t>
            </w:r>
          </w:p>
        </w:tc>
        <w:tc>
          <w:tcPr>
            <w:tcW w:w="4358" w:type="dxa"/>
            <w:tcBorders>
              <w:top w:val="nil"/>
              <w:left w:val="nil"/>
              <w:bottom w:val="single" w:sz="8" w:space="0" w:color="CCCCCC"/>
              <w:right w:val="single" w:sz="8" w:space="0" w:color="CCCCCC"/>
            </w:tcBorders>
            <w:vAlign w:val="center"/>
            <w:hideMark/>
          </w:tcPr>
          <w:p w14:paraId="2704371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métricas basadas en logs</w:t>
            </w:r>
          </w:p>
        </w:tc>
        <w:tc>
          <w:tcPr>
            <w:tcW w:w="2599" w:type="dxa"/>
            <w:tcBorders>
              <w:top w:val="nil"/>
              <w:left w:val="nil"/>
              <w:bottom w:val="single" w:sz="8" w:space="0" w:color="CCCCCC"/>
              <w:right w:val="single" w:sz="8" w:space="0" w:color="CCCCCC"/>
            </w:tcBorders>
          </w:tcPr>
          <w:p w14:paraId="711DA4EC" w14:textId="1400865B"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B4B50B0" w14:textId="075A28D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DAC2B8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logging.logMetrics.get</w:t>
            </w:r>
          </w:p>
        </w:tc>
        <w:tc>
          <w:tcPr>
            <w:tcW w:w="4358" w:type="dxa"/>
            <w:tcBorders>
              <w:top w:val="nil"/>
              <w:left w:val="nil"/>
              <w:bottom w:val="single" w:sz="8" w:space="0" w:color="CCCCCC"/>
              <w:right w:val="single" w:sz="8" w:space="0" w:color="CCCCCC"/>
            </w:tcBorders>
            <w:vAlign w:val="center"/>
            <w:hideMark/>
          </w:tcPr>
          <w:p w14:paraId="010DD90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métrica de logs</w:t>
            </w:r>
          </w:p>
        </w:tc>
        <w:tc>
          <w:tcPr>
            <w:tcW w:w="2599" w:type="dxa"/>
            <w:tcBorders>
              <w:top w:val="nil"/>
              <w:left w:val="nil"/>
              <w:bottom w:val="single" w:sz="8" w:space="0" w:color="CCCCCC"/>
              <w:right w:val="single" w:sz="8" w:space="0" w:color="CCCCCC"/>
            </w:tcBorders>
          </w:tcPr>
          <w:p w14:paraId="28DD6D70" w14:textId="6C46DF07"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C0D8FF5" w14:textId="562A34E2"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363286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logging.logMetrics.list</w:t>
            </w:r>
          </w:p>
        </w:tc>
        <w:tc>
          <w:tcPr>
            <w:tcW w:w="4358" w:type="dxa"/>
            <w:tcBorders>
              <w:top w:val="nil"/>
              <w:left w:val="nil"/>
              <w:bottom w:val="single" w:sz="8" w:space="0" w:color="CCCCCC"/>
              <w:right w:val="single" w:sz="8" w:space="0" w:color="CCCCCC"/>
            </w:tcBorders>
            <w:vAlign w:val="center"/>
            <w:hideMark/>
          </w:tcPr>
          <w:p w14:paraId="6E130E0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métricas de logs del proyecto</w:t>
            </w:r>
          </w:p>
        </w:tc>
        <w:tc>
          <w:tcPr>
            <w:tcW w:w="2599" w:type="dxa"/>
            <w:tcBorders>
              <w:top w:val="nil"/>
              <w:left w:val="nil"/>
              <w:bottom w:val="single" w:sz="8" w:space="0" w:color="CCCCCC"/>
              <w:right w:val="single" w:sz="8" w:space="0" w:color="CCCCCC"/>
            </w:tcBorders>
          </w:tcPr>
          <w:p w14:paraId="2C3BA216" w14:textId="3A097E84"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80F43FB" w14:textId="27403FF0"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F58A86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logging.logMetrics.update</w:t>
            </w:r>
          </w:p>
        </w:tc>
        <w:tc>
          <w:tcPr>
            <w:tcW w:w="4358" w:type="dxa"/>
            <w:tcBorders>
              <w:top w:val="nil"/>
              <w:left w:val="nil"/>
              <w:bottom w:val="single" w:sz="8" w:space="0" w:color="CCCCCC"/>
              <w:right w:val="single" w:sz="8" w:space="0" w:color="CCCCCC"/>
            </w:tcBorders>
            <w:vAlign w:val="center"/>
            <w:hideMark/>
          </w:tcPr>
          <w:p w14:paraId="6741881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métrica de logs existente</w:t>
            </w:r>
          </w:p>
        </w:tc>
        <w:tc>
          <w:tcPr>
            <w:tcW w:w="2599" w:type="dxa"/>
            <w:tcBorders>
              <w:top w:val="nil"/>
              <w:left w:val="nil"/>
              <w:bottom w:val="single" w:sz="8" w:space="0" w:color="CCCCCC"/>
              <w:right w:val="single" w:sz="8" w:space="0" w:color="CCCCCC"/>
            </w:tcBorders>
          </w:tcPr>
          <w:p w14:paraId="66E191DB" w14:textId="63E422BA"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18105B0" w14:textId="03115B5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CAFDBA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logging.views.access</w:t>
            </w:r>
          </w:p>
        </w:tc>
        <w:tc>
          <w:tcPr>
            <w:tcW w:w="4358" w:type="dxa"/>
            <w:tcBorders>
              <w:top w:val="nil"/>
              <w:left w:val="nil"/>
              <w:bottom w:val="single" w:sz="8" w:space="0" w:color="CCCCCC"/>
              <w:right w:val="single" w:sz="8" w:space="0" w:color="CCCCCC"/>
            </w:tcBorders>
            <w:vAlign w:val="center"/>
            <w:hideMark/>
          </w:tcPr>
          <w:p w14:paraId="618AB65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Accede a una vista de logs para consulta</w:t>
            </w:r>
          </w:p>
        </w:tc>
        <w:tc>
          <w:tcPr>
            <w:tcW w:w="2599" w:type="dxa"/>
            <w:tcBorders>
              <w:top w:val="nil"/>
              <w:left w:val="nil"/>
              <w:bottom w:val="single" w:sz="8" w:space="0" w:color="CCCCCC"/>
              <w:right w:val="single" w:sz="8" w:space="0" w:color="CCCCCC"/>
            </w:tcBorders>
          </w:tcPr>
          <w:p w14:paraId="4BEA5905" w14:textId="3F17A37D"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E31A99B" w14:textId="69A965C9"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DC3F69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logging.views.create</w:t>
            </w:r>
          </w:p>
        </w:tc>
        <w:tc>
          <w:tcPr>
            <w:tcW w:w="4358" w:type="dxa"/>
            <w:tcBorders>
              <w:top w:val="nil"/>
              <w:left w:val="nil"/>
              <w:bottom w:val="single" w:sz="8" w:space="0" w:color="CCCCCC"/>
              <w:right w:val="single" w:sz="8" w:space="0" w:color="CCCCCC"/>
            </w:tcBorders>
            <w:vAlign w:val="center"/>
            <w:hideMark/>
          </w:tcPr>
          <w:p w14:paraId="11D908C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vistas personalizadas de logs</w:t>
            </w:r>
          </w:p>
        </w:tc>
        <w:tc>
          <w:tcPr>
            <w:tcW w:w="2599" w:type="dxa"/>
            <w:tcBorders>
              <w:top w:val="nil"/>
              <w:left w:val="nil"/>
              <w:bottom w:val="single" w:sz="8" w:space="0" w:color="CCCCCC"/>
              <w:right w:val="single" w:sz="8" w:space="0" w:color="CCCCCC"/>
            </w:tcBorders>
          </w:tcPr>
          <w:p w14:paraId="22B2B04E" w14:textId="3D3D9FD2"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3DDE159B" w14:textId="04555E5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24482D0"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logging.views.delete</w:t>
            </w:r>
          </w:p>
        </w:tc>
        <w:tc>
          <w:tcPr>
            <w:tcW w:w="4358" w:type="dxa"/>
            <w:tcBorders>
              <w:top w:val="nil"/>
              <w:left w:val="nil"/>
              <w:bottom w:val="single" w:sz="8" w:space="0" w:color="CCCCCC"/>
              <w:right w:val="single" w:sz="8" w:space="0" w:color="CCCCCC"/>
            </w:tcBorders>
            <w:vAlign w:val="center"/>
            <w:hideMark/>
          </w:tcPr>
          <w:p w14:paraId="795B47CA"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vista de logs</w:t>
            </w:r>
          </w:p>
        </w:tc>
        <w:tc>
          <w:tcPr>
            <w:tcW w:w="2599" w:type="dxa"/>
            <w:tcBorders>
              <w:top w:val="nil"/>
              <w:left w:val="nil"/>
              <w:bottom w:val="single" w:sz="8" w:space="0" w:color="CCCCCC"/>
              <w:right w:val="single" w:sz="8" w:space="0" w:color="CCCCCC"/>
            </w:tcBorders>
          </w:tcPr>
          <w:p w14:paraId="5A10D90A" w14:textId="415716B6"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75A08FE5" w14:textId="364717D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0BEFB3A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logging.views.get</w:t>
            </w:r>
          </w:p>
        </w:tc>
        <w:tc>
          <w:tcPr>
            <w:tcW w:w="4358" w:type="dxa"/>
            <w:tcBorders>
              <w:top w:val="nil"/>
              <w:left w:val="nil"/>
              <w:bottom w:val="single" w:sz="8" w:space="0" w:color="CCCCCC"/>
              <w:right w:val="single" w:sz="8" w:space="0" w:color="CCCCCC"/>
            </w:tcBorders>
            <w:vAlign w:val="center"/>
            <w:hideMark/>
          </w:tcPr>
          <w:p w14:paraId="05CBC71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vista de logs</w:t>
            </w:r>
          </w:p>
        </w:tc>
        <w:tc>
          <w:tcPr>
            <w:tcW w:w="2599" w:type="dxa"/>
            <w:tcBorders>
              <w:top w:val="nil"/>
              <w:left w:val="nil"/>
              <w:bottom w:val="single" w:sz="8" w:space="0" w:color="CCCCCC"/>
              <w:right w:val="single" w:sz="8" w:space="0" w:color="CCCCCC"/>
            </w:tcBorders>
          </w:tcPr>
          <w:p w14:paraId="606A6A65" w14:textId="19F1BF2D"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125570F" w14:textId="10B1C583"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BBD314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logging.views.list</w:t>
            </w:r>
          </w:p>
        </w:tc>
        <w:tc>
          <w:tcPr>
            <w:tcW w:w="4358" w:type="dxa"/>
            <w:tcBorders>
              <w:top w:val="nil"/>
              <w:left w:val="nil"/>
              <w:bottom w:val="single" w:sz="8" w:space="0" w:color="CCCCCC"/>
              <w:right w:val="single" w:sz="8" w:space="0" w:color="CCCCCC"/>
            </w:tcBorders>
            <w:vAlign w:val="center"/>
            <w:hideMark/>
          </w:tcPr>
          <w:p w14:paraId="1418A95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vistas de logs disponibles</w:t>
            </w:r>
          </w:p>
        </w:tc>
        <w:tc>
          <w:tcPr>
            <w:tcW w:w="2599" w:type="dxa"/>
            <w:tcBorders>
              <w:top w:val="nil"/>
              <w:left w:val="nil"/>
              <w:bottom w:val="single" w:sz="8" w:space="0" w:color="CCCCCC"/>
              <w:right w:val="single" w:sz="8" w:space="0" w:color="CCCCCC"/>
            </w:tcBorders>
          </w:tcPr>
          <w:p w14:paraId="0EF2E3AC" w14:textId="2F0246BF"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D97CD5D" w14:textId="6721FB71"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08995D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logging.views.listLogs</w:t>
            </w:r>
          </w:p>
        </w:tc>
        <w:tc>
          <w:tcPr>
            <w:tcW w:w="4358" w:type="dxa"/>
            <w:tcBorders>
              <w:top w:val="nil"/>
              <w:left w:val="nil"/>
              <w:bottom w:val="single" w:sz="8" w:space="0" w:color="CCCCCC"/>
              <w:right w:val="single" w:sz="8" w:space="0" w:color="CCCCCC"/>
            </w:tcBorders>
            <w:vAlign w:val="center"/>
            <w:hideMark/>
          </w:tcPr>
          <w:p w14:paraId="1947411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logs accesibles desde una vista</w:t>
            </w:r>
          </w:p>
        </w:tc>
        <w:tc>
          <w:tcPr>
            <w:tcW w:w="2599" w:type="dxa"/>
            <w:tcBorders>
              <w:top w:val="nil"/>
              <w:left w:val="nil"/>
              <w:bottom w:val="single" w:sz="8" w:space="0" w:color="CCCCCC"/>
              <w:right w:val="single" w:sz="8" w:space="0" w:color="CCCCCC"/>
            </w:tcBorders>
          </w:tcPr>
          <w:p w14:paraId="1DB80DC5" w14:textId="6FE72102"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F5C197F" w14:textId="6866AE42"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3AE5EB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logging.views.listResourceKeys</w:t>
            </w:r>
          </w:p>
        </w:tc>
        <w:tc>
          <w:tcPr>
            <w:tcW w:w="4358" w:type="dxa"/>
            <w:tcBorders>
              <w:top w:val="nil"/>
              <w:left w:val="nil"/>
              <w:bottom w:val="single" w:sz="8" w:space="0" w:color="CCCCCC"/>
              <w:right w:val="single" w:sz="8" w:space="0" w:color="CCCCCC"/>
            </w:tcBorders>
            <w:vAlign w:val="center"/>
            <w:hideMark/>
          </w:tcPr>
          <w:p w14:paraId="7374B54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claves de recursos en una vista</w:t>
            </w:r>
          </w:p>
        </w:tc>
        <w:tc>
          <w:tcPr>
            <w:tcW w:w="2599" w:type="dxa"/>
            <w:tcBorders>
              <w:top w:val="nil"/>
              <w:left w:val="nil"/>
              <w:bottom w:val="single" w:sz="8" w:space="0" w:color="CCCCCC"/>
              <w:right w:val="single" w:sz="8" w:space="0" w:color="CCCCCC"/>
            </w:tcBorders>
          </w:tcPr>
          <w:p w14:paraId="46381396" w14:textId="071A6186"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5292532" w14:textId="23681CB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B4B04C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logging.views.listResourceValues</w:t>
            </w:r>
          </w:p>
        </w:tc>
        <w:tc>
          <w:tcPr>
            <w:tcW w:w="4358" w:type="dxa"/>
            <w:tcBorders>
              <w:top w:val="nil"/>
              <w:left w:val="nil"/>
              <w:bottom w:val="single" w:sz="8" w:space="0" w:color="CCCCCC"/>
              <w:right w:val="single" w:sz="8" w:space="0" w:color="CCCCCC"/>
            </w:tcBorders>
            <w:vAlign w:val="center"/>
            <w:hideMark/>
          </w:tcPr>
          <w:p w14:paraId="38028EB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valores de recursos en una vista</w:t>
            </w:r>
          </w:p>
        </w:tc>
        <w:tc>
          <w:tcPr>
            <w:tcW w:w="2599" w:type="dxa"/>
            <w:tcBorders>
              <w:top w:val="nil"/>
              <w:left w:val="nil"/>
              <w:bottom w:val="single" w:sz="8" w:space="0" w:color="CCCCCC"/>
              <w:right w:val="single" w:sz="8" w:space="0" w:color="CCCCCC"/>
            </w:tcBorders>
          </w:tcPr>
          <w:p w14:paraId="6C2307A6" w14:textId="41C7ACA4"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726E9A4" w14:textId="1ADECB30"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684C38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logging.views.update</w:t>
            </w:r>
          </w:p>
        </w:tc>
        <w:tc>
          <w:tcPr>
            <w:tcW w:w="4358" w:type="dxa"/>
            <w:tcBorders>
              <w:top w:val="nil"/>
              <w:left w:val="nil"/>
              <w:bottom w:val="single" w:sz="8" w:space="0" w:color="CCCCCC"/>
              <w:right w:val="single" w:sz="8" w:space="0" w:color="CCCCCC"/>
            </w:tcBorders>
            <w:vAlign w:val="center"/>
            <w:hideMark/>
          </w:tcPr>
          <w:p w14:paraId="4E4E267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vista de logs existente</w:t>
            </w:r>
          </w:p>
        </w:tc>
        <w:tc>
          <w:tcPr>
            <w:tcW w:w="2599" w:type="dxa"/>
            <w:tcBorders>
              <w:top w:val="nil"/>
              <w:left w:val="nil"/>
              <w:bottom w:val="single" w:sz="8" w:space="0" w:color="CCCCCC"/>
              <w:right w:val="single" w:sz="8" w:space="0" w:color="CCCCCC"/>
            </w:tcBorders>
          </w:tcPr>
          <w:p w14:paraId="7025B9F1" w14:textId="691E659E"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46BB2C3" w14:textId="4A7A5ADC"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ADE11D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logging.queries.create</w:t>
            </w:r>
          </w:p>
        </w:tc>
        <w:tc>
          <w:tcPr>
            <w:tcW w:w="4358" w:type="dxa"/>
            <w:tcBorders>
              <w:top w:val="nil"/>
              <w:left w:val="nil"/>
              <w:bottom w:val="single" w:sz="8" w:space="0" w:color="CCCCCC"/>
              <w:right w:val="single" w:sz="8" w:space="0" w:color="CCCCCC"/>
            </w:tcBorders>
            <w:vAlign w:val="center"/>
            <w:hideMark/>
          </w:tcPr>
          <w:p w14:paraId="545E659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y guarda consultas de logs</w:t>
            </w:r>
          </w:p>
        </w:tc>
        <w:tc>
          <w:tcPr>
            <w:tcW w:w="2599" w:type="dxa"/>
            <w:tcBorders>
              <w:top w:val="nil"/>
              <w:left w:val="nil"/>
              <w:bottom w:val="single" w:sz="8" w:space="0" w:color="CCCCCC"/>
              <w:right w:val="single" w:sz="8" w:space="0" w:color="CCCCCC"/>
            </w:tcBorders>
          </w:tcPr>
          <w:p w14:paraId="52FC7D17" w14:textId="3DC9A929"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3F017EE3" w14:textId="543D445D"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2B5AE11"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logging.queries.delete</w:t>
            </w:r>
          </w:p>
        </w:tc>
        <w:tc>
          <w:tcPr>
            <w:tcW w:w="4358" w:type="dxa"/>
            <w:tcBorders>
              <w:top w:val="nil"/>
              <w:left w:val="nil"/>
              <w:bottom w:val="single" w:sz="8" w:space="0" w:color="CCCCCC"/>
              <w:right w:val="single" w:sz="8" w:space="0" w:color="CCCCCC"/>
            </w:tcBorders>
            <w:vAlign w:val="center"/>
            <w:hideMark/>
          </w:tcPr>
          <w:p w14:paraId="3EE3AA1A"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consulta de logs guardada</w:t>
            </w:r>
          </w:p>
        </w:tc>
        <w:tc>
          <w:tcPr>
            <w:tcW w:w="2599" w:type="dxa"/>
            <w:tcBorders>
              <w:top w:val="nil"/>
              <w:left w:val="nil"/>
              <w:bottom w:val="single" w:sz="8" w:space="0" w:color="CCCCCC"/>
              <w:right w:val="single" w:sz="8" w:space="0" w:color="CCCCCC"/>
            </w:tcBorders>
          </w:tcPr>
          <w:p w14:paraId="4D74760E" w14:textId="718F7F91"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4FD6C389" w14:textId="195D0B40"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76DA35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logging.queries.get</w:t>
            </w:r>
          </w:p>
        </w:tc>
        <w:tc>
          <w:tcPr>
            <w:tcW w:w="4358" w:type="dxa"/>
            <w:tcBorders>
              <w:top w:val="nil"/>
              <w:left w:val="nil"/>
              <w:bottom w:val="single" w:sz="8" w:space="0" w:color="CCCCCC"/>
              <w:right w:val="single" w:sz="8" w:space="0" w:color="CCCCCC"/>
            </w:tcBorders>
            <w:vAlign w:val="center"/>
            <w:hideMark/>
          </w:tcPr>
          <w:p w14:paraId="041FB7B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consulta guardada</w:t>
            </w:r>
          </w:p>
        </w:tc>
        <w:tc>
          <w:tcPr>
            <w:tcW w:w="2599" w:type="dxa"/>
            <w:tcBorders>
              <w:top w:val="nil"/>
              <w:left w:val="nil"/>
              <w:bottom w:val="single" w:sz="8" w:space="0" w:color="CCCCCC"/>
              <w:right w:val="single" w:sz="8" w:space="0" w:color="CCCCCC"/>
            </w:tcBorders>
          </w:tcPr>
          <w:p w14:paraId="21854622" w14:textId="1145D915"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058F396" w14:textId="7D5FF27F"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D184E7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logging.queries.list</w:t>
            </w:r>
          </w:p>
        </w:tc>
        <w:tc>
          <w:tcPr>
            <w:tcW w:w="4358" w:type="dxa"/>
            <w:tcBorders>
              <w:top w:val="nil"/>
              <w:left w:val="nil"/>
              <w:bottom w:val="single" w:sz="8" w:space="0" w:color="CCCCCC"/>
              <w:right w:val="single" w:sz="8" w:space="0" w:color="CCCCCC"/>
            </w:tcBorders>
            <w:vAlign w:val="center"/>
            <w:hideMark/>
          </w:tcPr>
          <w:p w14:paraId="2887E49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consultas de logs del usuario</w:t>
            </w:r>
          </w:p>
        </w:tc>
        <w:tc>
          <w:tcPr>
            <w:tcW w:w="2599" w:type="dxa"/>
            <w:tcBorders>
              <w:top w:val="nil"/>
              <w:left w:val="nil"/>
              <w:bottom w:val="single" w:sz="8" w:space="0" w:color="CCCCCC"/>
              <w:right w:val="single" w:sz="8" w:space="0" w:color="CCCCCC"/>
            </w:tcBorders>
          </w:tcPr>
          <w:p w14:paraId="64E6F3D6" w14:textId="51011FE5"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79FECFA" w14:textId="3DF59D3F"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F85719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logging.queries.listShared</w:t>
            </w:r>
          </w:p>
        </w:tc>
        <w:tc>
          <w:tcPr>
            <w:tcW w:w="4358" w:type="dxa"/>
            <w:tcBorders>
              <w:top w:val="nil"/>
              <w:left w:val="nil"/>
              <w:bottom w:val="single" w:sz="8" w:space="0" w:color="CCCCCC"/>
              <w:right w:val="single" w:sz="8" w:space="0" w:color="CCCCCC"/>
            </w:tcBorders>
            <w:vAlign w:val="center"/>
            <w:hideMark/>
          </w:tcPr>
          <w:p w14:paraId="6D63C59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consultas de logs compartidas</w:t>
            </w:r>
          </w:p>
        </w:tc>
        <w:tc>
          <w:tcPr>
            <w:tcW w:w="2599" w:type="dxa"/>
            <w:tcBorders>
              <w:top w:val="nil"/>
              <w:left w:val="nil"/>
              <w:bottom w:val="single" w:sz="8" w:space="0" w:color="CCCCCC"/>
              <w:right w:val="single" w:sz="8" w:space="0" w:color="CCCCCC"/>
            </w:tcBorders>
          </w:tcPr>
          <w:p w14:paraId="129E4C50" w14:textId="0C11A6AA"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7347CD5" w14:textId="58792A28"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D52F26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logging.queries.share</w:t>
            </w:r>
          </w:p>
        </w:tc>
        <w:tc>
          <w:tcPr>
            <w:tcW w:w="4358" w:type="dxa"/>
            <w:tcBorders>
              <w:top w:val="nil"/>
              <w:left w:val="nil"/>
              <w:bottom w:val="single" w:sz="8" w:space="0" w:color="CCCCCC"/>
              <w:right w:val="single" w:sz="8" w:space="0" w:color="CCCCCC"/>
            </w:tcBorders>
            <w:vAlign w:val="center"/>
            <w:hideMark/>
          </w:tcPr>
          <w:p w14:paraId="322B6E5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Comparte una consulta de logs con otros usuarios</w:t>
            </w:r>
          </w:p>
        </w:tc>
        <w:tc>
          <w:tcPr>
            <w:tcW w:w="2599" w:type="dxa"/>
            <w:tcBorders>
              <w:top w:val="nil"/>
              <w:left w:val="nil"/>
              <w:bottom w:val="single" w:sz="8" w:space="0" w:color="CCCCCC"/>
              <w:right w:val="single" w:sz="8" w:space="0" w:color="CCCCCC"/>
            </w:tcBorders>
          </w:tcPr>
          <w:p w14:paraId="3B533605" w14:textId="009AE0FD"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8995036" w14:textId="5CB3924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3A5DBE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logging.queries.update</w:t>
            </w:r>
          </w:p>
        </w:tc>
        <w:tc>
          <w:tcPr>
            <w:tcW w:w="4358" w:type="dxa"/>
            <w:tcBorders>
              <w:top w:val="nil"/>
              <w:left w:val="nil"/>
              <w:bottom w:val="single" w:sz="8" w:space="0" w:color="CCCCCC"/>
              <w:right w:val="single" w:sz="8" w:space="0" w:color="CCCCCC"/>
            </w:tcBorders>
            <w:vAlign w:val="center"/>
            <w:hideMark/>
          </w:tcPr>
          <w:p w14:paraId="4CF3308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consulta de logs guardada</w:t>
            </w:r>
          </w:p>
        </w:tc>
        <w:tc>
          <w:tcPr>
            <w:tcW w:w="2599" w:type="dxa"/>
            <w:tcBorders>
              <w:top w:val="nil"/>
              <w:left w:val="nil"/>
              <w:bottom w:val="single" w:sz="8" w:space="0" w:color="CCCCCC"/>
              <w:right w:val="single" w:sz="8" w:space="0" w:color="CCCCCC"/>
            </w:tcBorders>
          </w:tcPr>
          <w:p w14:paraId="6FFF956B" w14:textId="6DE0F200"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0B32579" w14:textId="6986D6D0"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CA6DEB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logging.queries.updateShared</w:t>
            </w:r>
          </w:p>
        </w:tc>
        <w:tc>
          <w:tcPr>
            <w:tcW w:w="4358" w:type="dxa"/>
            <w:tcBorders>
              <w:top w:val="nil"/>
              <w:left w:val="nil"/>
              <w:bottom w:val="single" w:sz="8" w:space="0" w:color="CCCCCC"/>
              <w:right w:val="single" w:sz="8" w:space="0" w:color="CCCCCC"/>
            </w:tcBorders>
            <w:vAlign w:val="center"/>
            <w:hideMark/>
          </w:tcPr>
          <w:p w14:paraId="48B9F32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consulta compartida</w:t>
            </w:r>
          </w:p>
        </w:tc>
        <w:tc>
          <w:tcPr>
            <w:tcW w:w="2599" w:type="dxa"/>
            <w:tcBorders>
              <w:top w:val="nil"/>
              <w:left w:val="nil"/>
              <w:bottom w:val="single" w:sz="8" w:space="0" w:color="CCCCCC"/>
              <w:right w:val="single" w:sz="8" w:space="0" w:color="CCCCCC"/>
            </w:tcBorders>
          </w:tcPr>
          <w:p w14:paraId="74EBD7A1" w14:textId="43187E6F"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236F5BD" w14:textId="2BD21B5C"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3B14CC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logging.exclusions.create</w:t>
            </w:r>
          </w:p>
        </w:tc>
        <w:tc>
          <w:tcPr>
            <w:tcW w:w="4358" w:type="dxa"/>
            <w:tcBorders>
              <w:top w:val="nil"/>
              <w:left w:val="nil"/>
              <w:bottom w:val="single" w:sz="8" w:space="0" w:color="CCCCCC"/>
              <w:right w:val="single" w:sz="8" w:space="0" w:color="CCCCCC"/>
            </w:tcBorders>
            <w:vAlign w:val="center"/>
            <w:hideMark/>
          </w:tcPr>
          <w:p w14:paraId="13DC370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exclusiones para filtrar logs no deseados</w:t>
            </w:r>
          </w:p>
        </w:tc>
        <w:tc>
          <w:tcPr>
            <w:tcW w:w="2599" w:type="dxa"/>
            <w:tcBorders>
              <w:top w:val="nil"/>
              <w:left w:val="nil"/>
              <w:bottom w:val="single" w:sz="8" w:space="0" w:color="CCCCCC"/>
              <w:right w:val="single" w:sz="8" w:space="0" w:color="CCCCCC"/>
            </w:tcBorders>
          </w:tcPr>
          <w:p w14:paraId="36706C6B" w14:textId="19C2BED2"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6099FBD1" w14:textId="0F9C5F19"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17DF502"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logging.exclusions.delete</w:t>
            </w:r>
          </w:p>
        </w:tc>
        <w:tc>
          <w:tcPr>
            <w:tcW w:w="4358" w:type="dxa"/>
            <w:tcBorders>
              <w:top w:val="nil"/>
              <w:left w:val="nil"/>
              <w:bottom w:val="single" w:sz="8" w:space="0" w:color="CCCCCC"/>
              <w:right w:val="single" w:sz="8" w:space="0" w:color="CCCCCC"/>
            </w:tcBorders>
            <w:vAlign w:val="center"/>
            <w:hideMark/>
          </w:tcPr>
          <w:p w14:paraId="282CFAB0"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exclusión de logs</w:t>
            </w:r>
          </w:p>
        </w:tc>
        <w:tc>
          <w:tcPr>
            <w:tcW w:w="2599" w:type="dxa"/>
            <w:tcBorders>
              <w:top w:val="nil"/>
              <w:left w:val="nil"/>
              <w:bottom w:val="single" w:sz="8" w:space="0" w:color="CCCCCC"/>
              <w:right w:val="single" w:sz="8" w:space="0" w:color="CCCCCC"/>
            </w:tcBorders>
          </w:tcPr>
          <w:p w14:paraId="7CF8ED9D" w14:textId="798B15D8"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5CE9334C" w14:textId="022589F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0E5E5E8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logging.exclusions.get</w:t>
            </w:r>
          </w:p>
        </w:tc>
        <w:tc>
          <w:tcPr>
            <w:tcW w:w="4358" w:type="dxa"/>
            <w:tcBorders>
              <w:top w:val="nil"/>
              <w:left w:val="nil"/>
              <w:bottom w:val="single" w:sz="8" w:space="0" w:color="CCCCCC"/>
              <w:right w:val="single" w:sz="8" w:space="0" w:color="CCCCCC"/>
            </w:tcBorders>
            <w:vAlign w:val="center"/>
            <w:hideMark/>
          </w:tcPr>
          <w:p w14:paraId="555C9C6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exclusión</w:t>
            </w:r>
          </w:p>
        </w:tc>
        <w:tc>
          <w:tcPr>
            <w:tcW w:w="2599" w:type="dxa"/>
            <w:tcBorders>
              <w:top w:val="nil"/>
              <w:left w:val="nil"/>
              <w:bottom w:val="single" w:sz="8" w:space="0" w:color="CCCCCC"/>
              <w:right w:val="single" w:sz="8" w:space="0" w:color="CCCCCC"/>
            </w:tcBorders>
          </w:tcPr>
          <w:p w14:paraId="752B0433" w14:textId="3DA0C963"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E8EFDDC" w14:textId="123928F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961CB9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logging.exclusions.list</w:t>
            </w:r>
          </w:p>
        </w:tc>
        <w:tc>
          <w:tcPr>
            <w:tcW w:w="4358" w:type="dxa"/>
            <w:tcBorders>
              <w:top w:val="nil"/>
              <w:left w:val="nil"/>
              <w:bottom w:val="single" w:sz="8" w:space="0" w:color="CCCCCC"/>
              <w:right w:val="single" w:sz="8" w:space="0" w:color="CCCCCC"/>
            </w:tcBorders>
            <w:vAlign w:val="center"/>
            <w:hideMark/>
          </w:tcPr>
          <w:p w14:paraId="37CB552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exclusiones de logs configuradas</w:t>
            </w:r>
          </w:p>
        </w:tc>
        <w:tc>
          <w:tcPr>
            <w:tcW w:w="2599" w:type="dxa"/>
            <w:tcBorders>
              <w:top w:val="nil"/>
              <w:left w:val="nil"/>
              <w:bottom w:val="single" w:sz="8" w:space="0" w:color="CCCCCC"/>
              <w:right w:val="single" w:sz="8" w:space="0" w:color="CCCCCC"/>
            </w:tcBorders>
          </w:tcPr>
          <w:p w14:paraId="35E4F421" w14:textId="1DA94217"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38C6BC9" w14:textId="2905F47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EAD8CF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logging.exclusions.update</w:t>
            </w:r>
          </w:p>
        </w:tc>
        <w:tc>
          <w:tcPr>
            <w:tcW w:w="4358" w:type="dxa"/>
            <w:tcBorders>
              <w:top w:val="nil"/>
              <w:left w:val="nil"/>
              <w:bottom w:val="single" w:sz="8" w:space="0" w:color="CCCCCC"/>
              <w:right w:val="single" w:sz="8" w:space="0" w:color="CCCCCC"/>
            </w:tcBorders>
            <w:vAlign w:val="center"/>
            <w:hideMark/>
          </w:tcPr>
          <w:p w14:paraId="03064B8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exclusión de logs existente</w:t>
            </w:r>
          </w:p>
        </w:tc>
        <w:tc>
          <w:tcPr>
            <w:tcW w:w="2599" w:type="dxa"/>
            <w:tcBorders>
              <w:top w:val="nil"/>
              <w:left w:val="nil"/>
              <w:bottom w:val="single" w:sz="8" w:space="0" w:color="CCCCCC"/>
              <w:right w:val="single" w:sz="8" w:space="0" w:color="CCCCCC"/>
            </w:tcBorders>
          </w:tcPr>
          <w:p w14:paraId="64804462" w14:textId="54B0CE55"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443D7FF" w14:textId="56FD833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D0FCD8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logging.links.create</w:t>
            </w:r>
          </w:p>
        </w:tc>
        <w:tc>
          <w:tcPr>
            <w:tcW w:w="4358" w:type="dxa"/>
            <w:tcBorders>
              <w:top w:val="nil"/>
              <w:left w:val="nil"/>
              <w:bottom w:val="single" w:sz="8" w:space="0" w:color="CCCCCC"/>
              <w:right w:val="single" w:sz="8" w:space="0" w:color="CCCCCC"/>
            </w:tcBorders>
            <w:vAlign w:val="center"/>
            <w:hideMark/>
          </w:tcPr>
          <w:p w14:paraId="424C4D7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enlaces entre buckets de logs</w:t>
            </w:r>
          </w:p>
        </w:tc>
        <w:tc>
          <w:tcPr>
            <w:tcW w:w="2599" w:type="dxa"/>
            <w:tcBorders>
              <w:top w:val="nil"/>
              <w:left w:val="nil"/>
              <w:bottom w:val="single" w:sz="8" w:space="0" w:color="CCCCCC"/>
              <w:right w:val="single" w:sz="8" w:space="0" w:color="CCCCCC"/>
            </w:tcBorders>
          </w:tcPr>
          <w:p w14:paraId="569F7A12" w14:textId="7A2F3A00"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26D690DF" w14:textId="251926F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9C21359"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logging.links.delete</w:t>
            </w:r>
          </w:p>
        </w:tc>
        <w:tc>
          <w:tcPr>
            <w:tcW w:w="4358" w:type="dxa"/>
            <w:tcBorders>
              <w:top w:val="nil"/>
              <w:left w:val="nil"/>
              <w:bottom w:val="single" w:sz="8" w:space="0" w:color="CCCCCC"/>
              <w:right w:val="single" w:sz="8" w:space="0" w:color="CCCCCC"/>
            </w:tcBorders>
            <w:vAlign w:val="center"/>
            <w:hideMark/>
          </w:tcPr>
          <w:p w14:paraId="656D22A2"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enlace de bucket de logs</w:t>
            </w:r>
          </w:p>
        </w:tc>
        <w:tc>
          <w:tcPr>
            <w:tcW w:w="2599" w:type="dxa"/>
            <w:tcBorders>
              <w:top w:val="nil"/>
              <w:left w:val="nil"/>
              <w:bottom w:val="single" w:sz="8" w:space="0" w:color="CCCCCC"/>
              <w:right w:val="single" w:sz="8" w:space="0" w:color="CCCCCC"/>
            </w:tcBorders>
          </w:tcPr>
          <w:p w14:paraId="50F8425F" w14:textId="7E139D9C"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6457A513" w14:textId="5BE0C8C4"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08083B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logging.links.get</w:t>
            </w:r>
          </w:p>
        </w:tc>
        <w:tc>
          <w:tcPr>
            <w:tcW w:w="4358" w:type="dxa"/>
            <w:tcBorders>
              <w:top w:val="nil"/>
              <w:left w:val="nil"/>
              <w:bottom w:val="single" w:sz="8" w:space="0" w:color="CCCCCC"/>
              <w:right w:val="single" w:sz="8" w:space="0" w:color="CCCCCC"/>
            </w:tcBorders>
            <w:vAlign w:val="center"/>
            <w:hideMark/>
          </w:tcPr>
          <w:p w14:paraId="2D48FE7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 enlace de logs</w:t>
            </w:r>
          </w:p>
        </w:tc>
        <w:tc>
          <w:tcPr>
            <w:tcW w:w="2599" w:type="dxa"/>
            <w:tcBorders>
              <w:top w:val="nil"/>
              <w:left w:val="nil"/>
              <w:bottom w:val="single" w:sz="8" w:space="0" w:color="CCCCCC"/>
              <w:right w:val="single" w:sz="8" w:space="0" w:color="CCCCCC"/>
            </w:tcBorders>
          </w:tcPr>
          <w:p w14:paraId="5982F4D2" w14:textId="44FAC669"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4680140" w14:textId="3C4FEE59"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164B56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logging.links.list</w:t>
            </w:r>
          </w:p>
        </w:tc>
        <w:tc>
          <w:tcPr>
            <w:tcW w:w="4358" w:type="dxa"/>
            <w:tcBorders>
              <w:top w:val="nil"/>
              <w:left w:val="nil"/>
              <w:bottom w:val="single" w:sz="8" w:space="0" w:color="CCCCCC"/>
              <w:right w:val="single" w:sz="8" w:space="0" w:color="CCCCCC"/>
            </w:tcBorders>
            <w:vAlign w:val="center"/>
            <w:hideMark/>
          </w:tcPr>
          <w:p w14:paraId="5F90E32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enlaces de logs configurados</w:t>
            </w:r>
          </w:p>
        </w:tc>
        <w:tc>
          <w:tcPr>
            <w:tcW w:w="2599" w:type="dxa"/>
            <w:tcBorders>
              <w:top w:val="nil"/>
              <w:left w:val="nil"/>
              <w:bottom w:val="single" w:sz="8" w:space="0" w:color="CCCCCC"/>
              <w:right w:val="single" w:sz="8" w:space="0" w:color="CCCCCC"/>
            </w:tcBorders>
          </w:tcPr>
          <w:p w14:paraId="61778F17" w14:textId="3C4CEF1F"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730C1D3" w14:textId="45C95C02"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504CE2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logging.notificationRules.create</w:t>
            </w:r>
          </w:p>
        </w:tc>
        <w:tc>
          <w:tcPr>
            <w:tcW w:w="4358" w:type="dxa"/>
            <w:tcBorders>
              <w:top w:val="nil"/>
              <w:left w:val="nil"/>
              <w:bottom w:val="single" w:sz="8" w:space="0" w:color="CCCCCC"/>
              <w:right w:val="single" w:sz="8" w:space="0" w:color="CCCCCC"/>
            </w:tcBorders>
            <w:vAlign w:val="center"/>
            <w:hideMark/>
          </w:tcPr>
          <w:p w14:paraId="1465F9E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reglas de notificación basadas en logs</w:t>
            </w:r>
          </w:p>
        </w:tc>
        <w:tc>
          <w:tcPr>
            <w:tcW w:w="2599" w:type="dxa"/>
            <w:tcBorders>
              <w:top w:val="nil"/>
              <w:left w:val="nil"/>
              <w:bottom w:val="single" w:sz="8" w:space="0" w:color="CCCCCC"/>
              <w:right w:val="single" w:sz="8" w:space="0" w:color="CCCCCC"/>
            </w:tcBorders>
          </w:tcPr>
          <w:p w14:paraId="58DB8EF8" w14:textId="7E152D24"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2D2FE735" w14:textId="182C56C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4888A41"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logging.notificationRules.delete</w:t>
            </w:r>
          </w:p>
        </w:tc>
        <w:tc>
          <w:tcPr>
            <w:tcW w:w="4358" w:type="dxa"/>
            <w:tcBorders>
              <w:top w:val="nil"/>
              <w:left w:val="nil"/>
              <w:bottom w:val="single" w:sz="8" w:space="0" w:color="CCCCCC"/>
              <w:right w:val="single" w:sz="8" w:space="0" w:color="CCCCCC"/>
            </w:tcBorders>
            <w:vAlign w:val="center"/>
            <w:hideMark/>
          </w:tcPr>
          <w:p w14:paraId="552CA7D8"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una regla de notificación</w:t>
            </w:r>
          </w:p>
        </w:tc>
        <w:tc>
          <w:tcPr>
            <w:tcW w:w="2599" w:type="dxa"/>
            <w:tcBorders>
              <w:top w:val="nil"/>
              <w:left w:val="nil"/>
              <w:bottom w:val="single" w:sz="8" w:space="0" w:color="CCCCCC"/>
              <w:right w:val="single" w:sz="8" w:space="0" w:color="CCCCCC"/>
            </w:tcBorders>
          </w:tcPr>
          <w:p w14:paraId="7809CC3C" w14:textId="791FA641"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5B4FAEB0" w14:textId="5B613D3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1C598A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logging.notificationRules.get</w:t>
            </w:r>
          </w:p>
        </w:tc>
        <w:tc>
          <w:tcPr>
            <w:tcW w:w="4358" w:type="dxa"/>
            <w:tcBorders>
              <w:top w:val="nil"/>
              <w:left w:val="nil"/>
              <w:bottom w:val="single" w:sz="8" w:space="0" w:color="CCCCCC"/>
              <w:right w:val="single" w:sz="8" w:space="0" w:color="CCCCCC"/>
            </w:tcBorders>
            <w:vAlign w:val="center"/>
            <w:hideMark/>
          </w:tcPr>
          <w:p w14:paraId="347DDB3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regla de notificación</w:t>
            </w:r>
          </w:p>
        </w:tc>
        <w:tc>
          <w:tcPr>
            <w:tcW w:w="2599" w:type="dxa"/>
            <w:tcBorders>
              <w:top w:val="nil"/>
              <w:left w:val="nil"/>
              <w:bottom w:val="single" w:sz="8" w:space="0" w:color="CCCCCC"/>
              <w:right w:val="single" w:sz="8" w:space="0" w:color="CCCCCC"/>
            </w:tcBorders>
          </w:tcPr>
          <w:p w14:paraId="3C76E01E" w14:textId="02524B5D"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A7272FF" w14:textId="0944D7DA"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AED6A6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logging.notificationRules.list</w:t>
            </w:r>
          </w:p>
        </w:tc>
        <w:tc>
          <w:tcPr>
            <w:tcW w:w="4358" w:type="dxa"/>
            <w:tcBorders>
              <w:top w:val="nil"/>
              <w:left w:val="nil"/>
              <w:bottom w:val="single" w:sz="8" w:space="0" w:color="CCCCCC"/>
              <w:right w:val="single" w:sz="8" w:space="0" w:color="CCCCCC"/>
            </w:tcBorders>
            <w:vAlign w:val="center"/>
            <w:hideMark/>
          </w:tcPr>
          <w:p w14:paraId="2117004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reglas de notificación del proyecto</w:t>
            </w:r>
          </w:p>
        </w:tc>
        <w:tc>
          <w:tcPr>
            <w:tcW w:w="2599" w:type="dxa"/>
            <w:tcBorders>
              <w:top w:val="nil"/>
              <w:left w:val="nil"/>
              <w:bottom w:val="single" w:sz="8" w:space="0" w:color="CCCCCC"/>
              <w:right w:val="single" w:sz="8" w:space="0" w:color="CCCCCC"/>
            </w:tcBorders>
          </w:tcPr>
          <w:p w14:paraId="311983F1" w14:textId="72C0C131"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4CC1C2F9" w14:textId="7FFE72E1"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3B253E3"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logging.notificationRules.update</w:t>
            </w:r>
          </w:p>
        </w:tc>
        <w:tc>
          <w:tcPr>
            <w:tcW w:w="4358" w:type="dxa"/>
            <w:tcBorders>
              <w:top w:val="nil"/>
              <w:left w:val="nil"/>
              <w:bottom w:val="single" w:sz="8" w:space="0" w:color="CCCCCC"/>
              <w:right w:val="single" w:sz="8" w:space="0" w:color="CCCCCC"/>
            </w:tcBorders>
            <w:vAlign w:val="center"/>
            <w:hideMark/>
          </w:tcPr>
          <w:p w14:paraId="4B490E98"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una regla de notificación existente</w:t>
            </w:r>
          </w:p>
        </w:tc>
        <w:tc>
          <w:tcPr>
            <w:tcW w:w="2599" w:type="dxa"/>
            <w:tcBorders>
              <w:top w:val="nil"/>
              <w:left w:val="nil"/>
              <w:bottom w:val="single" w:sz="8" w:space="0" w:color="CCCCCC"/>
              <w:right w:val="single" w:sz="8" w:space="0" w:color="CCCCCC"/>
            </w:tcBorders>
          </w:tcPr>
          <w:p w14:paraId="5F8A1B32" w14:textId="2265D3F3"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4EBC5722" w14:textId="297964F3"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061978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logging.operations.cancel</w:t>
            </w:r>
          </w:p>
        </w:tc>
        <w:tc>
          <w:tcPr>
            <w:tcW w:w="4358" w:type="dxa"/>
            <w:tcBorders>
              <w:top w:val="nil"/>
              <w:left w:val="nil"/>
              <w:bottom w:val="single" w:sz="8" w:space="0" w:color="CCCCCC"/>
              <w:right w:val="single" w:sz="8" w:space="0" w:color="CCCCCC"/>
            </w:tcBorders>
            <w:vAlign w:val="center"/>
            <w:hideMark/>
          </w:tcPr>
          <w:p w14:paraId="7B001F43"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Cancela una operación de administración de logging</w:t>
            </w:r>
          </w:p>
        </w:tc>
        <w:tc>
          <w:tcPr>
            <w:tcW w:w="2599" w:type="dxa"/>
            <w:tcBorders>
              <w:top w:val="nil"/>
              <w:left w:val="nil"/>
              <w:bottom w:val="single" w:sz="8" w:space="0" w:color="CCCCCC"/>
              <w:right w:val="single" w:sz="8" w:space="0" w:color="CCCCCC"/>
            </w:tcBorders>
          </w:tcPr>
          <w:p w14:paraId="31229472" w14:textId="5634FDB3"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E6EDB28" w14:textId="79D04A3F"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A678EB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logging.operations.get</w:t>
            </w:r>
          </w:p>
        </w:tc>
        <w:tc>
          <w:tcPr>
            <w:tcW w:w="4358" w:type="dxa"/>
            <w:tcBorders>
              <w:top w:val="nil"/>
              <w:left w:val="nil"/>
              <w:bottom w:val="single" w:sz="8" w:space="0" w:color="CCCCCC"/>
              <w:right w:val="single" w:sz="8" w:space="0" w:color="CCCCCC"/>
            </w:tcBorders>
            <w:vAlign w:val="center"/>
            <w:hideMark/>
          </w:tcPr>
          <w:p w14:paraId="61D9DFE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el estado de una operación de logging</w:t>
            </w:r>
          </w:p>
        </w:tc>
        <w:tc>
          <w:tcPr>
            <w:tcW w:w="2599" w:type="dxa"/>
            <w:tcBorders>
              <w:top w:val="nil"/>
              <w:left w:val="nil"/>
              <w:bottom w:val="single" w:sz="8" w:space="0" w:color="CCCCCC"/>
              <w:right w:val="single" w:sz="8" w:space="0" w:color="CCCCCC"/>
            </w:tcBorders>
          </w:tcPr>
          <w:p w14:paraId="46BD582F" w14:textId="707FD4EB"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B34E193" w14:textId="7F4A8AB9"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DDA899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logging.operations.list</w:t>
            </w:r>
          </w:p>
        </w:tc>
        <w:tc>
          <w:tcPr>
            <w:tcW w:w="4358" w:type="dxa"/>
            <w:tcBorders>
              <w:top w:val="nil"/>
              <w:left w:val="nil"/>
              <w:bottom w:val="single" w:sz="8" w:space="0" w:color="CCCCCC"/>
              <w:right w:val="single" w:sz="8" w:space="0" w:color="CCCCCC"/>
            </w:tcBorders>
            <w:vAlign w:val="center"/>
            <w:hideMark/>
          </w:tcPr>
          <w:p w14:paraId="43DE1E1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operaciones de administración de logging</w:t>
            </w:r>
          </w:p>
        </w:tc>
        <w:tc>
          <w:tcPr>
            <w:tcW w:w="2599" w:type="dxa"/>
            <w:tcBorders>
              <w:top w:val="nil"/>
              <w:left w:val="nil"/>
              <w:bottom w:val="single" w:sz="8" w:space="0" w:color="CCCCCC"/>
              <w:right w:val="single" w:sz="8" w:space="0" w:color="CCCCCC"/>
            </w:tcBorders>
          </w:tcPr>
          <w:p w14:paraId="69B8EAC4" w14:textId="0053EEF3"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7E32C79" w14:textId="39DAC65E"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6BE84F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logging.settings.get</w:t>
            </w:r>
          </w:p>
        </w:tc>
        <w:tc>
          <w:tcPr>
            <w:tcW w:w="4358" w:type="dxa"/>
            <w:tcBorders>
              <w:top w:val="nil"/>
              <w:left w:val="nil"/>
              <w:bottom w:val="single" w:sz="8" w:space="0" w:color="CCCCCC"/>
              <w:right w:val="single" w:sz="8" w:space="0" w:color="CCCCCC"/>
            </w:tcBorders>
            <w:vAlign w:val="center"/>
            <w:hideMark/>
          </w:tcPr>
          <w:p w14:paraId="0600CDC8"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la configuración general de Cloud Logging</w:t>
            </w:r>
          </w:p>
        </w:tc>
        <w:tc>
          <w:tcPr>
            <w:tcW w:w="2599" w:type="dxa"/>
            <w:tcBorders>
              <w:top w:val="nil"/>
              <w:left w:val="nil"/>
              <w:bottom w:val="single" w:sz="8" w:space="0" w:color="CCCCCC"/>
              <w:right w:val="single" w:sz="8" w:space="0" w:color="CCCCCC"/>
            </w:tcBorders>
          </w:tcPr>
          <w:p w14:paraId="18F8E4CF" w14:textId="13358A68"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48DC3923" w14:textId="401EBBFE"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12E0E5A"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logging.settings.update</w:t>
            </w:r>
          </w:p>
        </w:tc>
        <w:tc>
          <w:tcPr>
            <w:tcW w:w="4358" w:type="dxa"/>
            <w:tcBorders>
              <w:top w:val="nil"/>
              <w:left w:val="nil"/>
              <w:bottom w:val="single" w:sz="8" w:space="0" w:color="CCCCCC"/>
              <w:right w:val="single" w:sz="8" w:space="0" w:color="CCCCCC"/>
            </w:tcBorders>
            <w:vAlign w:val="center"/>
            <w:hideMark/>
          </w:tcPr>
          <w:p w14:paraId="2EE957DB"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de Cloud Logging</w:t>
            </w:r>
          </w:p>
        </w:tc>
        <w:tc>
          <w:tcPr>
            <w:tcW w:w="2599" w:type="dxa"/>
            <w:tcBorders>
              <w:top w:val="nil"/>
              <w:left w:val="nil"/>
              <w:bottom w:val="single" w:sz="8" w:space="0" w:color="CCCCCC"/>
              <w:right w:val="single" w:sz="8" w:space="0" w:color="CCCCCC"/>
            </w:tcBorders>
          </w:tcPr>
          <w:p w14:paraId="761EE3E6" w14:textId="65B4E77E"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5FC8D7B3" w14:textId="683FFE1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388BF9E"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logging.usage.get</w:t>
            </w:r>
          </w:p>
        </w:tc>
        <w:tc>
          <w:tcPr>
            <w:tcW w:w="4358" w:type="dxa"/>
            <w:tcBorders>
              <w:top w:val="nil"/>
              <w:left w:val="nil"/>
              <w:bottom w:val="single" w:sz="8" w:space="0" w:color="CCCCCC"/>
              <w:right w:val="single" w:sz="8" w:space="0" w:color="CCCCCC"/>
            </w:tcBorders>
            <w:vAlign w:val="center"/>
            <w:hideMark/>
          </w:tcPr>
          <w:p w14:paraId="702BEA4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métricas de uso de Cloud Logging</w:t>
            </w:r>
          </w:p>
        </w:tc>
        <w:tc>
          <w:tcPr>
            <w:tcW w:w="2599" w:type="dxa"/>
            <w:tcBorders>
              <w:top w:val="nil"/>
              <w:left w:val="nil"/>
              <w:bottom w:val="single" w:sz="8" w:space="0" w:color="CCCCCC"/>
              <w:right w:val="single" w:sz="8" w:space="0" w:color="CCCCCC"/>
            </w:tcBorders>
          </w:tcPr>
          <w:p w14:paraId="7A043370" w14:textId="1B96AF5B"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27456C1" w14:textId="13341AAD"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707E9B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logging.cmekSettings.get</w:t>
            </w:r>
          </w:p>
        </w:tc>
        <w:tc>
          <w:tcPr>
            <w:tcW w:w="4358" w:type="dxa"/>
            <w:tcBorders>
              <w:top w:val="nil"/>
              <w:left w:val="nil"/>
              <w:bottom w:val="single" w:sz="8" w:space="0" w:color="CCCCCC"/>
              <w:right w:val="single" w:sz="8" w:space="0" w:color="CCCCCC"/>
            </w:tcBorders>
            <w:vAlign w:val="center"/>
            <w:hideMark/>
          </w:tcPr>
          <w:p w14:paraId="459EA6D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la configuración de cifrado CMEK de logging</w:t>
            </w:r>
          </w:p>
        </w:tc>
        <w:tc>
          <w:tcPr>
            <w:tcW w:w="2599" w:type="dxa"/>
            <w:tcBorders>
              <w:top w:val="nil"/>
              <w:left w:val="nil"/>
              <w:bottom w:val="single" w:sz="8" w:space="0" w:color="CCCCCC"/>
              <w:right w:val="single" w:sz="8" w:space="0" w:color="CCCCCC"/>
            </w:tcBorders>
          </w:tcPr>
          <w:p w14:paraId="50F00D61" w14:textId="57D628F9"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11C92751" w14:textId="1DEAC1D7"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4312E95"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logging.cmekSettings.update</w:t>
            </w:r>
          </w:p>
        </w:tc>
        <w:tc>
          <w:tcPr>
            <w:tcW w:w="4358" w:type="dxa"/>
            <w:tcBorders>
              <w:top w:val="nil"/>
              <w:left w:val="nil"/>
              <w:bottom w:val="single" w:sz="8" w:space="0" w:color="CCCCCC"/>
              <w:right w:val="single" w:sz="8" w:space="0" w:color="CCCCCC"/>
            </w:tcBorders>
            <w:vAlign w:val="center"/>
            <w:hideMark/>
          </w:tcPr>
          <w:p w14:paraId="1DD50FBA"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la configuración CMEK de logging</w:t>
            </w:r>
          </w:p>
        </w:tc>
        <w:tc>
          <w:tcPr>
            <w:tcW w:w="2599" w:type="dxa"/>
            <w:tcBorders>
              <w:top w:val="nil"/>
              <w:left w:val="nil"/>
              <w:bottom w:val="single" w:sz="8" w:space="0" w:color="CCCCCC"/>
              <w:right w:val="single" w:sz="8" w:space="0" w:color="CCCCCC"/>
            </w:tcBorders>
          </w:tcPr>
          <w:p w14:paraId="521B2341" w14:textId="16F233F9" w:rsidR="0089778A" w:rsidRPr="00887CDE" w:rsidRDefault="003336A9"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89778A" w:rsidRPr="00887CDE" w14:paraId="0012D3F1" w14:textId="345756C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CF6129C"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logging.fields.access</w:t>
            </w:r>
          </w:p>
        </w:tc>
        <w:tc>
          <w:tcPr>
            <w:tcW w:w="4358" w:type="dxa"/>
            <w:tcBorders>
              <w:top w:val="nil"/>
              <w:left w:val="nil"/>
              <w:bottom w:val="single" w:sz="8" w:space="0" w:color="CCCCCC"/>
              <w:right w:val="single" w:sz="8" w:space="0" w:color="CCCCCC"/>
            </w:tcBorders>
            <w:vAlign w:val="center"/>
            <w:hideMark/>
          </w:tcPr>
          <w:p w14:paraId="3734CFC0"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Accede a campos de logs para análisis</w:t>
            </w:r>
          </w:p>
        </w:tc>
        <w:tc>
          <w:tcPr>
            <w:tcW w:w="2599" w:type="dxa"/>
            <w:tcBorders>
              <w:top w:val="nil"/>
              <w:left w:val="nil"/>
              <w:bottom w:val="single" w:sz="8" w:space="0" w:color="CCCCCC"/>
              <w:right w:val="single" w:sz="8" w:space="0" w:color="CCCCCC"/>
            </w:tcBorders>
          </w:tcPr>
          <w:p w14:paraId="15A8A2A7" w14:textId="2672347E" w:rsidR="0089778A"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6CE401E9" w14:textId="01077CD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D597A32"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logging.logs.delete</w:t>
            </w:r>
          </w:p>
        </w:tc>
        <w:tc>
          <w:tcPr>
            <w:tcW w:w="4358" w:type="dxa"/>
            <w:tcBorders>
              <w:top w:val="nil"/>
              <w:left w:val="nil"/>
              <w:bottom w:val="single" w:sz="8" w:space="0" w:color="CCCCCC"/>
              <w:right w:val="single" w:sz="8" w:space="0" w:color="CCCCCC"/>
            </w:tcBorders>
            <w:vAlign w:val="center"/>
            <w:hideMark/>
          </w:tcPr>
          <w:p w14:paraId="1CB1D278"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log completo del proyecto</w:t>
            </w:r>
          </w:p>
        </w:tc>
        <w:tc>
          <w:tcPr>
            <w:tcW w:w="2599" w:type="dxa"/>
            <w:tcBorders>
              <w:top w:val="nil"/>
              <w:left w:val="nil"/>
              <w:bottom w:val="single" w:sz="8" w:space="0" w:color="CCCCCC"/>
              <w:right w:val="single" w:sz="8" w:space="0" w:color="CCCCCC"/>
            </w:tcBorders>
          </w:tcPr>
          <w:p w14:paraId="174C97FA" w14:textId="72F54DAC"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383A20E2" w14:textId="0942F30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022A29F4"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logging.logs.list</w:t>
            </w:r>
          </w:p>
        </w:tc>
        <w:tc>
          <w:tcPr>
            <w:tcW w:w="4358" w:type="dxa"/>
            <w:tcBorders>
              <w:top w:val="nil"/>
              <w:left w:val="nil"/>
              <w:bottom w:val="single" w:sz="8" w:space="0" w:color="CCCCCC"/>
              <w:right w:val="single" w:sz="8" w:space="0" w:color="CCCCCC"/>
            </w:tcBorders>
            <w:vAlign w:val="center"/>
            <w:hideMark/>
          </w:tcPr>
          <w:p w14:paraId="2698351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logs disponibles en el proyecto</w:t>
            </w:r>
          </w:p>
        </w:tc>
        <w:tc>
          <w:tcPr>
            <w:tcW w:w="2599" w:type="dxa"/>
            <w:tcBorders>
              <w:top w:val="nil"/>
              <w:left w:val="nil"/>
              <w:bottom w:val="single" w:sz="8" w:space="0" w:color="CCCCCC"/>
              <w:right w:val="single" w:sz="8" w:space="0" w:color="CCCCCC"/>
            </w:tcBorders>
          </w:tcPr>
          <w:p w14:paraId="6872B599" w14:textId="12224AD5"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0D089AA" w14:textId="7F943F24"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290C40F0"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logging.logServiceIndexes.list</w:t>
            </w:r>
          </w:p>
        </w:tc>
        <w:tc>
          <w:tcPr>
            <w:tcW w:w="4358" w:type="dxa"/>
            <w:tcBorders>
              <w:top w:val="nil"/>
              <w:left w:val="nil"/>
              <w:bottom w:val="single" w:sz="8" w:space="0" w:color="CCCCCC"/>
              <w:right w:val="single" w:sz="8" w:space="0" w:color="CCCCCC"/>
            </w:tcBorders>
            <w:vAlign w:val="center"/>
            <w:hideMark/>
          </w:tcPr>
          <w:p w14:paraId="562411E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índices de servicios de log</w:t>
            </w:r>
          </w:p>
        </w:tc>
        <w:tc>
          <w:tcPr>
            <w:tcW w:w="2599" w:type="dxa"/>
            <w:tcBorders>
              <w:top w:val="nil"/>
              <w:left w:val="nil"/>
              <w:bottom w:val="single" w:sz="8" w:space="0" w:color="CCCCCC"/>
              <w:right w:val="single" w:sz="8" w:space="0" w:color="CCCCCC"/>
            </w:tcBorders>
          </w:tcPr>
          <w:p w14:paraId="75473E89" w14:textId="60F45A3C"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28A1ED8" w14:textId="05EA7469"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B3E0D0F"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logging.logServices.list</w:t>
            </w:r>
          </w:p>
        </w:tc>
        <w:tc>
          <w:tcPr>
            <w:tcW w:w="4358" w:type="dxa"/>
            <w:tcBorders>
              <w:top w:val="nil"/>
              <w:left w:val="nil"/>
              <w:bottom w:val="single" w:sz="8" w:space="0" w:color="CCCCCC"/>
              <w:right w:val="single" w:sz="8" w:space="0" w:color="CCCCCC"/>
            </w:tcBorders>
            <w:vAlign w:val="center"/>
            <w:hideMark/>
          </w:tcPr>
          <w:p w14:paraId="3687CB2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servicios de log disponibles</w:t>
            </w:r>
          </w:p>
        </w:tc>
        <w:tc>
          <w:tcPr>
            <w:tcW w:w="2599" w:type="dxa"/>
            <w:tcBorders>
              <w:top w:val="nil"/>
              <w:left w:val="nil"/>
              <w:bottom w:val="single" w:sz="8" w:space="0" w:color="CCCCCC"/>
              <w:right w:val="single" w:sz="8" w:space="0" w:color="CCCCCC"/>
            </w:tcBorders>
          </w:tcPr>
          <w:p w14:paraId="0E80A59B" w14:textId="5BEC2827"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362D70F" w14:textId="499C8672"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7CDFF5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logging.locations.get</w:t>
            </w:r>
          </w:p>
        </w:tc>
        <w:tc>
          <w:tcPr>
            <w:tcW w:w="4358" w:type="dxa"/>
            <w:tcBorders>
              <w:top w:val="nil"/>
              <w:left w:val="nil"/>
              <w:bottom w:val="single" w:sz="8" w:space="0" w:color="CCCCCC"/>
              <w:right w:val="single" w:sz="8" w:space="0" w:color="CCCCCC"/>
            </w:tcBorders>
            <w:vAlign w:val="center"/>
            <w:hideMark/>
          </w:tcPr>
          <w:p w14:paraId="14CA63C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información de una región de logging</w:t>
            </w:r>
          </w:p>
        </w:tc>
        <w:tc>
          <w:tcPr>
            <w:tcW w:w="2599" w:type="dxa"/>
            <w:tcBorders>
              <w:top w:val="nil"/>
              <w:left w:val="nil"/>
              <w:bottom w:val="single" w:sz="8" w:space="0" w:color="CCCCCC"/>
              <w:right w:val="single" w:sz="8" w:space="0" w:color="CCCCCC"/>
            </w:tcBorders>
          </w:tcPr>
          <w:p w14:paraId="14DE94F0" w14:textId="1847ED18"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12817EE" w14:textId="63DD4F5C"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1E1276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logging.locations.list</w:t>
            </w:r>
          </w:p>
        </w:tc>
        <w:tc>
          <w:tcPr>
            <w:tcW w:w="4358" w:type="dxa"/>
            <w:tcBorders>
              <w:top w:val="nil"/>
              <w:left w:val="nil"/>
              <w:bottom w:val="single" w:sz="8" w:space="0" w:color="CCCCCC"/>
              <w:right w:val="single" w:sz="8" w:space="0" w:color="CCCCCC"/>
            </w:tcBorders>
            <w:vAlign w:val="center"/>
            <w:hideMark/>
          </w:tcPr>
          <w:p w14:paraId="65B162CC"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regiones disponibles para logging</w:t>
            </w:r>
          </w:p>
        </w:tc>
        <w:tc>
          <w:tcPr>
            <w:tcW w:w="2599" w:type="dxa"/>
            <w:tcBorders>
              <w:top w:val="nil"/>
              <w:left w:val="nil"/>
              <w:bottom w:val="single" w:sz="8" w:space="0" w:color="CCCCCC"/>
              <w:right w:val="single" w:sz="8" w:space="0" w:color="CCCCCC"/>
            </w:tcBorders>
          </w:tcPr>
          <w:p w14:paraId="3C3A75CE" w14:textId="5C8874FE"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36F6202" w14:textId="406E2846"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5A2AEDE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cloudnotifications.activities.list</w:t>
            </w:r>
          </w:p>
        </w:tc>
        <w:tc>
          <w:tcPr>
            <w:tcW w:w="4358" w:type="dxa"/>
            <w:tcBorders>
              <w:top w:val="nil"/>
              <w:left w:val="nil"/>
              <w:bottom w:val="single" w:sz="8" w:space="0" w:color="CCCCCC"/>
              <w:right w:val="single" w:sz="8" w:space="0" w:color="CCCCCC"/>
            </w:tcBorders>
            <w:vAlign w:val="center"/>
            <w:hideMark/>
          </w:tcPr>
          <w:p w14:paraId="3BF5E56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actividades y notificaciones del proyecto</w:t>
            </w:r>
          </w:p>
        </w:tc>
        <w:tc>
          <w:tcPr>
            <w:tcW w:w="2599" w:type="dxa"/>
            <w:tcBorders>
              <w:top w:val="nil"/>
              <w:left w:val="nil"/>
              <w:bottom w:val="single" w:sz="8" w:space="0" w:color="CCCCCC"/>
              <w:right w:val="single" w:sz="8" w:space="0" w:color="CCCCCC"/>
            </w:tcBorders>
          </w:tcPr>
          <w:p w14:paraId="5D0BDEBE" w14:textId="7F5D7A50"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4C44320C" w14:textId="189F4E88"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30FD7A5"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cloudtrace.traces.patch</w:t>
            </w:r>
          </w:p>
        </w:tc>
        <w:tc>
          <w:tcPr>
            <w:tcW w:w="4358" w:type="dxa"/>
            <w:tcBorders>
              <w:top w:val="nil"/>
              <w:left w:val="nil"/>
              <w:bottom w:val="single" w:sz="8" w:space="0" w:color="CCCCCC"/>
              <w:right w:val="single" w:sz="8" w:space="0" w:color="CCCCCC"/>
            </w:tcBorders>
            <w:vAlign w:val="center"/>
            <w:hideMark/>
          </w:tcPr>
          <w:p w14:paraId="51D0A484"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o actualiza trazas en Cloud Trace</w:t>
            </w:r>
          </w:p>
        </w:tc>
        <w:tc>
          <w:tcPr>
            <w:tcW w:w="2599" w:type="dxa"/>
            <w:tcBorders>
              <w:top w:val="nil"/>
              <w:left w:val="nil"/>
              <w:bottom w:val="single" w:sz="8" w:space="0" w:color="CCCCCC"/>
              <w:right w:val="single" w:sz="8" w:space="0" w:color="CCCCCC"/>
            </w:tcBorders>
          </w:tcPr>
          <w:p w14:paraId="32947573" w14:textId="06DD4E3D"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52F23680" w14:textId="47E20E9B"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F40C4E2"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errorreporting.applications.list</w:t>
            </w:r>
          </w:p>
        </w:tc>
        <w:tc>
          <w:tcPr>
            <w:tcW w:w="4358" w:type="dxa"/>
            <w:tcBorders>
              <w:top w:val="nil"/>
              <w:left w:val="nil"/>
              <w:bottom w:val="single" w:sz="8" w:space="0" w:color="CCCCCC"/>
              <w:right w:val="single" w:sz="8" w:space="0" w:color="CCCCCC"/>
            </w:tcBorders>
            <w:vAlign w:val="center"/>
            <w:hideMark/>
          </w:tcPr>
          <w:p w14:paraId="22CDF9B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aplicaciones con errores reportados</w:t>
            </w:r>
          </w:p>
        </w:tc>
        <w:tc>
          <w:tcPr>
            <w:tcW w:w="2599" w:type="dxa"/>
            <w:tcBorders>
              <w:top w:val="nil"/>
              <w:left w:val="nil"/>
              <w:bottom w:val="single" w:sz="8" w:space="0" w:color="CCCCCC"/>
              <w:right w:val="single" w:sz="8" w:space="0" w:color="CCCCCC"/>
            </w:tcBorders>
          </w:tcPr>
          <w:p w14:paraId="46571E3C" w14:textId="7E4BC9BF"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9E7018D" w14:textId="47BAEE1A"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3121B5DA"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errorreporting.errorEvents.create</w:t>
            </w:r>
          </w:p>
        </w:tc>
        <w:tc>
          <w:tcPr>
            <w:tcW w:w="4358" w:type="dxa"/>
            <w:tcBorders>
              <w:top w:val="nil"/>
              <w:left w:val="nil"/>
              <w:bottom w:val="single" w:sz="8" w:space="0" w:color="CCCCCC"/>
              <w:right w:val="single" w:sz="8" w:space="0" w:color="CCCCCC"/>
            </w:tcBorders>
            <w:vAlign w:val="center"/>
            <w:hideMark/>
          </w:tcPr>
          <w:p w14:paraId="754A2E81"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Reporta nuevos eventos de error</w:t>
            </w:r>
          </w:p>
        </w:tc>
        <w:tc>
          <w:tcPr>
            <w:tcW w:w="2599" w:type="dxa"/>
            <w:tcBorders>
              <w:top w:val="nil"/>
              <w:left w:val="nil"/>
              <w:bottom w:val="single" w:sz="8" w:space="0" w:color="CCCCCC"/>
              <w:right w:val="single" w:sz="8" w:space="0" w:color="CCCCCC"/>
            </w:tcBorders>
          </w:tcPr>
          <w:p w14:paraId="694D3E0C" w14:textId="3818C554"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407CF155" w14:textId="0F5BF5C1"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6E334D45"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errorreporting.errorEvents.delete</w:t>
            </w:r>
          </w:p>
        </w:tc>
        <w:tc>
          <w:tcPr>
            <w:tcW w:w="4358" w:type="dxa"/>
            <w:tcBorders>
              <w:top w:val="nil"/>
              <w:left w:val="nil"/>
              <w:bottom w:val="single" w:sz="8" w:space="0" w:color="CCCCCC"/>
              <w:right w:val="single" w:sz="8" w:space="0" w:color="CCCCCC"/>
            </w:tcBorders>
            <w:vAlign w:val="center"/>
            <w:hideMark/>
          </w:tcPr>
          <w:p w14:paraId="4128421C"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eventos de error registrados</w:t>
            </w:r>
          </w:p>
        </w:tc>
        <w:tc>
          <w:tcPr>
            <w:tcW w:w="2599" w:type="dxa"/>
            <w:tcBorders>
              <w:top w:val="nil"/>
              <w:left w:val="nil"/>
              <w:bottom w:val="single" w:sz="8" w:space="0" w:color="CCCCCC"/>
              <w:right w:val="single" w:sz="8" w:space="0" w:color="CCCCCC"/>
            </w:tcBorders>
          </w:tcPr>
          <w:p w14:paraId="55EF9C78" w14:textId="15E2BCFC"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4F8339B2" w14:textId="74611B65"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14431675"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errorreporting.errorEvents.list</w:t>
            </w:r>
          </w:p>
        </w:tc>
        <w:tc>
          <w:tcPr>
            <w:tcW w:w="4358" w:type="dxa"/>
            <w:tcBorders>
              <w:top w:val="nil"/>
              <w:left w:val="nil"/>
              <w:bottom w:val="single" w:sz="8" w:space="0" w:color="CCCCCC"/>
              <w:right w:val="single" w:sz="8" w:space="0" w:color="CCCCCC"/>
            </w:tcBorders>
            <w:vAlign w:val="center"/>
            <w:hideMark/>
          </w:tcPr>
          <w:p w14:paraId="6CC15267"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eventos de error del proyecto</w:t>
            </w:r>
          </w:p>
        </w:tc>
        <w:tc>
          <w:tcPr>
            <w:tcW w:w="2599" w:type="dxa"/>
            <w:tcBorders>
              <w:top w:val="nil"/>
              <w:left w:val="nil"/>
              <w:bottom w:val="single" w:sz="8" w:space="0" w:color="CCCCCC"/>
              <w:right w:val="single" w:sz="8" w:space="0" w:color="CCCCCC"/>
            </w:tcBorders>
          </w:tcPr>
          <w:p w14:paraId="4C64E5AE" w14:textId="453244AE"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E1AE40F" w14:textId="3348CC06"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78493A4D"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errorreporting.groupMetadata.get</w:t>
            </w:r>
          </w:p>
        </w:tc>
        <w:tc>
          <w:tcPr>
            <w:tcW w:w="4358" w:type="dxa"/>
            <w:tcBorders>
              <w:top w:val="nil"/>
              <w:left w:val="nil"/>
              <w:bottom w:val="single" w:sz="8" w:space="0" w:color="CCCCCC"/>
              <w:right w:val="single" w:sz="8" w:space="0" w:color="CCCCCC"/>
            </w:tcBorders>
            <w:vAlign w:val="center"/>
            <w:hideMark/>
          </w:tcPr>
          <w:p w14:paraId="2C4E979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metadatos de un grupo de errores</w:t>
            </w:r>
          </w:p>
        </w:tc>
        <w:tc>
          <w:tcPr>
            <w:tcW w:w="2599" w:type="dxa"/>
            <w:tcBorders>
              <w:top w:val="nil"/>
              <w:left w:val="nil"/>
              <w:bottom w:val="single" w:sz="8" w:space="0" w:color="CCCCCC"/>
              <w:right w:val="single" w:sz="8" w:space="0" w:color="CCCCCC"/>
            </w:tcBorders>
          </w:tcPr>
          <w:p w14:paraId="0AC7CC83" w14:textId="6BDB6397"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9778A" w:rsidRPr="00887CDE" w14:paraId="33BD3955" w14:textId="196295BA" w:rsidTr="00056128">
        <w:trPr>
          <w:trHeight w:val="300"/>
        </w:trPr>
        <w:tc>
          <w:tcPr>
            <w:tcW w:w="2825" w:type="dxa"/>
            <w:tcBorders>
              <w:top w:val="nil"/>
              <w:left w:val="single" w:sz="8" w:space="0" w:color="CCCCCC"/>
              <w:bottom w:val="single" w:sz="8" w:space="0" w:color="CCCCCC"/>
              <w:right w:val="single" w:sz="8" w:space="0" w:color="CCCCCC"/>
            </w:tcBorders>
            <w:vAlign w:val="center"/>
            <w:hideMark/>
          </w:tcPr>
          <w:p w14:paraId="48ABE99E"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errorreporting.groupMetadata.update</w:t>
            </w:r>
          </w:p>
        </w:tc>
        <w:tc>
          <w:tcPr>
            <w:tcW w:w="4358" w:type="dxa"/>
            <w:tcBorders>
              <w:top w:val="nil"/>
              <w:left w:val="nil"/>
              <w:bottom w:val="single" w:sz="8" w:space="0" w:color="CCCCCC"/>
              <w:right w:val="single" w:sz="8" w:space="0" w:color="CCCCCC"/>
            </w:tcBorders>
            <w:vAlign w:val="center"/>
            <w:hideMark/>
          </w:tcPr>
          <w:p w14:paraId="062E27E5" w14:textId="77777777" w:rsidR="0089778A" w:rsidRPr="00887CDE" w:rsidRDefault="0089778A" w:rsidP="0089778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Modifica los metadatos de un grupo de errores</w:t>
            </w:r>
          </w:p>
        </w:tc>
        <w:tc>
          <w:tcPr>
            <w:tcW w:w="2599" w:type="dxa"/>
            <w:tcBorders>
              <w:top w:val="nil"/>
              <w:left w:val="nil"/>
              <w:bottom w:val="single" w:sz="8" w:space="0" w:color="CCCCCC"/>
              <w:right w:val="single" w:sz="8" w:space="0" w:color="CCCCCC"/>
            </w:tcBorders>
          </w:tcPr>
          <w:p w14:paraId="7616CC78" w14:textId="2B4A95E0" w:rsidR="0089778A" w:rsidRPr="00887CDE" w:rsidRDefault="00DC6685" w:rsidP="0047043B">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 Científico de datos producción</w:t>
            </w:r>
          </w:p>
        </w:tc>
      </w:tr>
      <w:tr w:rsidR="00A24606" w:rsidRPr="00887CDE" w14:paraId="1D822C40" w14:textId="0A5A41F1" w:rsidTr="00056128">
        <w:trPr>
          <w:trHeight w:val="300"/>
        </w:trPr>
        <w:tc>
          <w:tcPr>
            <w:tcW w:w="2825" w:type="dxa"/>
            <w:tcBorders>
              <w:top w:val="nil"/>
              <w:left w:val="single" w:sz="8" w:space="0" w:color="CCCCCC"/>
              <w:bottom w:val="single" w:sz="4" w:space="0" w:color="auto"/>
              <w:right w:val="single" w:sz="8" w:space="0" w:color="CCCCCC"/>
            </w:tcBorders>
            <w:vAlign w:val="center"/>
            <w:hideMark/>
          </w:tcPr>
          <w:p w14:paraId="7D4D541B"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errorreporting.groups.list</w:t>
            </w:r>
          </w:p>
        </w:tc>
        <w:tc>
          <w:tcPr>
            <w:tcW w:w="4358" w:type="dxa"/>
            <w:tcBorders>
              <w:top w:val="nil"/>
              <w:left w:val="nil"/>
              <w:bottom w:val="single" w:sz="4" w:space="0" w:color="auto"/>
              <w:right w:val="single" w:sz="8" w:space="0" w:color="CCCCCC"/>
            </w:tcBorders>
            <w:vAlign w:val="center"/>
            <w:hideMark/>
          </w:tcPr>
          <w:p w14:paraId="1AA09509"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grupos de errores del proyecto</w:t>
            </w:r>
          </w:p>
        </w:tc>
        <w:tc>
          <w:tcPr>
            <w:tcW w:w="2599" w:type="dxa"/>
            <w:tcBorders>
              <w:top w:val="nil"/>
              <w:left w:val="nil"/>
              <w:bottom w:val="single" w:sz="4" w:space="0" w:color="auto"/>
              <w:right w:val="single" w:sz="8" w:space="0" w:color="CCCCCC"/>
            </w:tcBorders>
          </w:tcPr>
          <w:p w14:paraId="43A062CA" w14:textId="44E4E33D"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3EC1447" w14:textId="1352DB66" w:rsidTr="00056128">
        <w:trPr>
          <w:trHeight w:val="300"/>
        </w:trPr>
        <w:tc>
          <w:tcPr>
            <w:tcW w:w="2825" w:type="dxa"/>
            <w:tcBorders>
              <w:top w:val="single" w:sz="4" w:space="0" w:color="auto"/>
              <w:left w:val="single" w:sz="4" w:space="0" w:color="auto"/>
              <w:bottom w:val="single" w:sz="4" w:space="0" w:color="auto"/>
              <w:right w:val="single" w:sz="4" w:space="0" w:color="auto"/>
            </w:tcBorders>
            <w:vAlign w:val="center"/>
            <w:hideMark/>
          </w:tcPr>
          <w:p w14:paraId="25E84CA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stackdriver.projects.get</w:t>
            </w:r>
          </w:p>
        </w:tc>
        <w:tc>
          <w:tcPr>
            <w:tcW w:w="4358" w:type="dxa"/>
            <w:tcBorders>
              <w:top w:val="single" w:sz="4" w:space="0" w:color="auto"/>
              <w:left w:val="single" w:sz="4" w:space="0" w:color="auto"/>
              <w:bottom w:val="single" w:sz="4" w:space="0" w:color="auto"/>
              <w:right w:val="single" w:sz="4" w:space="0" w:color="auto"/>
            </w:tcBorders>
            <w:vAlign w:val="center"/>
            <w:hideMark/>
          </w:tcPr>
          <w:p w14:paraId="5BD13506" w14:textId="7777777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la configuración de Stackdriver en el proyecto</w:t>
            </w:r>
          </w:p>
        </w:tc>
        <w:tc>
          <w:tcPr>
            <w:tcW w:w="2599" w:type="dxa"/>
            <w:tcBorders>
              <w:top w:val="single" w:sz="4" w:space="0" w:color="auto"/>
              <w:left w:val="single" w:sz="4" w:space="0" w:color="auto"/>
              <w:bottom w:val="single" w:sz="4" w:space="0" w:color="auto"/>
              <w:right w:val="single" w:sz="4" w:space="0" w:color="auto"/>
            </w:tcBorders>
          </w:tcPr>
          <w:p w14:paraId="6CB7A202" w14:textId="23876FA5" w:rsidR="00A24606" w:rsidRPr="00887CDE" w:rsidRDefault="00A24606" w:rsidP="0047043B">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843559" w:rsidRPr="00887CDE" w14:paraId="18F0549F" w14:textId="77777777" w:rsidTr="00056128">
        <w:trPr>
          <w:trHeight w:val="300"/>
        </w:trPr>
        <w:tc>
          <w:tcPr>
            <w:tcW w:w="2825" w:type="dxa"/>
            <w:tcBorders>
              <w:top w:val="single" w:sz="4" w:space="0" w:color="auto"/>
              <w:left w:val="single" w:sz="4" w:space="0" w:color="auto"/>
              <w:bottom w:val="single" w:sz="4" w:space="0" w:color="auto"/>
              <w:right w:val="single" w:sz="4" w:space="0" w:color="auto"/>
            </w:tcBorders>
            <w:vAlign w:val="center"/>
          </w:tcPr>
          <w:p w14:paraId="61867998" w14:textId="060714D4" w:rsidR="00843559" w:rsidRPr="00887CDE" w:rsidRDefault="00843559"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monitoring.timeSeries.list</w:t>
            </w:r>
          </w:p>
        </w:tc>
        <w:tc>
          <w:tcPr>
            <w:tcW w:w="4358" w:type="dxa"/>
            <w:tcBorders>
              <w:top w:val="single" w:sz="4" w:space="0" w:color="auto"/>
              <w:left w:val="single" w:sz="4" w:space="0" w:color="auto"/>
              <w:bottom w:val="single" w:sz="4" w:space="0" w:color="auto"/>
              <w:right w:val="single" w:sz="4" w:space="0" w:color="auto"/>
            </w:tcBorders>
            <w:vAlign w:val="center"/>
          </w:tcPr>
          <w:p w14:paraId="7EF39AED" w14:textId="6E1CDCC3" w:rsidR="00843559" w:rsidRPr="00887CDE" w:rsidRDefault="00F21A51"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Consultar y leer las series temporales de métricas en Cloud Monitoring (datos numéricos con timestamp, como uso de CPU, latencia, costos, requests por segundo).</w:t>
            </w:r>
          </w:p>
        </w:tc>
        <w:tc>
          <w:tcPr>
            <w:tcW w:w="2599" w:type="dxa"/>
            <w:tcBorders>
              <w:top w:val="single" w:sz="4" w:space="0" w:color="auto"/>
              <w:left w:val="single" w:sz="4" w:space="0" w:color="auto"/>
              <w:bottom w:val="single" w:sz="4" w:space="0" w:color="auto"/>
              <w:right w:val="single" w:sz="4" w:space="0" w:color="auto"/>
            </w:tcBorders>
          </w:tcPr>
          <w:p w14:paraId="628B66B7" w14:textId="67BD7874" w:rsidR="00843559" w:rsidRPr="00887CDE" w:rsidRDefault="00F21A51" w:rsidP="0047043B">
            <w:pPr>
              <w:spacing w:after="0" w:line="240" w:lineRule="auto"/>
              <w:rPr>
                <w:rStyle w:val="normaltextrun"/>
                <w:rFonts w:cs="Segoe UI"/>
                <w:sz w:val="20"/>
                <w:szCs w:val="20"/>
              </w:rPr>
            </w:pPr>
            <w:r w:rsidRPr="00887CDE">
              <w:rPr>
                <w:rStyle w:val="normaltextrun"/>
                <w:rFonts w:cs="Segoe UI"/>
                <w:sz w:val="20"/>
                <w:szCs w:val="20"/>
              </w:rPr>
              <w:t>Ingeniero de datos producción</w:t>
            </w:r>
          </w:p>
        </w:tc>
      </w:tr>
    </w:tbl>
    <w:p w14:paraId="6DF86A84" w14:textId="77777777" w:rsidR="00E32E33" w:rsidRPr="00887CDE" w:rsidRDefault="00E32E33" w:rsidP="00634E5D">
      <w:pPr>
        <w:jc w:val="both"/>
        <w:rPr>
          <w:rFonts w:cs="Arial"/>
          <w:sz w:val="20"/>
          <w:szCs w:val="20"/>
        </w:rPr>
      </w:pPr>
    </w:p>
    <w:p w14:paraId="2E3D37FF" w14:textId="601EBF52" w:rsidR="00BB2081" w:rsidRPr="00887CDE" w:rsidRDefault="00456981" w:rsidP="00C02B15">
      <w:pPr>
        <w:pStyle w:val="Ttulo4"/>
        <w:numPr>
          <w:ilvl w:val="3"/>
          <w:numId w:val="8"/>
        </w:numPr>
      </w:pPr>
      <w:bookmarkStart w:id="44" w:name="_Toc234507589"/>
      <w:r w:rsidRPr="00887CDE">
        <w:t>Uso de Entornos de Análisis</w:t>
      </w:r>
      <w:bookmarkEnd w:id="44"/>
    </w:p>
    <w:p w14:paraId="509D168B" w14:textId="77777777" w:rsidR="00E859E6" w:rsidRPr="00887CDE" w:rsidRDefault="00E859E6" w:rsidP="00634E5D">
      <w:pPr>
        <w:jc w:val="both"/>
        <w:rPr>
          <w:rFonts w:cs="Arial"/>
          <w:sz w:val="20"/>
          <w:szCs w:val="20"/>
        </w:rPr>
      </w:pPr>
    </w:p>
    <w:tbl>
      <w:tblPr>
        <w:tblW w:w="9923" w:type="dxa"/>
        <w:tblInd w:w="-861" w:type="dxa"/>
        <w:tblCellMar>
          <w:left w:w="70" w:type="dxa"/>
          <w:right w:w="70" w:type="dxa"/>
        </w:tblCellMar>
        <w:tblLook w:val="04A0" w:firstRow="1" w:lastRow="0" w:firstColumn="1" w:lastColumn="0" w:noHBand="0" w:noVBand="1"/>
      </w:tblPr>
      <w:tblGrid>
        <w:gridCol w:w="3173"/>
        <w:gridCol w:w="4010"/>
        <w:gridCol w:w="2740"/>
      </w:tblGrid>
      <w:tr w:rsidR="00CA7357" w:rsidRPr="00887CDE" w14:paraId="42D82BCA" w14:textId="7AD69807" w:rsidTr="00056128">
        <w:trPr>
          <w:trHeight w:val="288"/>
        </w:trPr>
        <w:tc>
          <w:tcPr>
            <w:tcW w:w="3173"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6F0891FF" w14:textId="77777777" w:rsidR="00CA7357" w:rsidRPr="00887CDE" w:rsidRDefault="00CA735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010" w:type="dxa"/>
            <w:tcBorders>
              <w:top w:val="single" w:sz="8" w:space="0" w:color="CCCCCC"/>
              <w:left w:val="nil"/>
              <w:bottom w:val="single" w:sz="8" w:space="0" w:color="CCCCCC"/>
              <w:right w:val="single" w:sz="8" w:space="0" w:color="CCCCCC"/>
            </w:tcBorders>
            <w:shd w:val="clear" w:color="000000" w:fill="3DD2CE"/>
            <w:vAlign w:val="center"/>
            <w:hideMark/>
          </w:tcPr>
          <w:p w14:paraId="36D5CAF7" w14:textId="77777777" w:rsidR="00CA7357" w:rsidRPr="00887CDE" w:rsidRDefault="00CA735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2740" w:type="dxa"/>
            <w:tcBorders>
              <w:top w:val="single" w:sz="8" w:space="0" w:color="CCCCCC"/>
              <w:left w:val="nil"/>
              <w:bottom w:val="single" w:sz="8" w:space="0" w:color="CCCCCC"/>
              <w:right w:val="single" w:sz="8" w:space="0" w:color="CCCCCC"/>
            </w:tcBorders>
            <w:shd w:val="clear" w:color="000000" w:fill="3DD2CE"/>
          </w:tcPr>
          <w:p w14:paraId="159334F0" w14:textId="26E24EFB" w:rsidR="00CA7357"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CA7357" w:rsidRPr="00887CDE" w14:paraId="6CB3D3FE" w14:textId="3549B08C"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7A14B7DA" w14:textId="77777777" w:rsidR="00CA7357" w:rsidRPr="00887CDE" w:rsidRDefault="00CA7357" w:rsidP="00CA7357">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compute.instances.list</w:t>
            </w:r>
          </w:p>
        </w:tc>
        <w:tc>
          <w:tcPr>
            <w:tcW w:w="4010" w:type="dxa"/>
            <w:tcBorders>
              <w:top w:val="nil"/>
              <w:left w:val="nil"/>
              <w:bottom w:val="single" w:sz="8" w:space="0" w:color="CCCCCC"/>
              <w:right w:val="single" w:sz="8" w:space="0" w:color="CCCCCC"/>
            </w:tcBorders>
            <w:vAlign w:val="center"/>
            <w:hideMark/>
          </w:tcPr>
          <w:p w14:paraId="07DE0D60" w14:textId="77777777" w:rsidR="00CA7357" w:rsidRPr="00887CDE" w:rsidRDefault="00CA7357" w:rsidP="00CA7357">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instancias de Compute Engine en el proyecto</w:t>
            </w:r>
          </w:p>
        </w:tc>
        <w:tc>
          <w:tcPr>
            <w:tcW w:w="2740" w:type="dxa"/>
            <w:tcBorders>
              <w:top w:val="nil"/>
              <w:left w:val="nil"/>
              <w:bottom w:val="single" w:sz="8" w:space="0" w:color="CCCCCC"/>
              <w:right w:val="single" w:sz="8" w:space="0" w:color="CCCCCC"/>
            </w:tcBorders>
          </w:tcPr>
          <w:p w14:paraId="6706C4C5" w14:textId="12287EB5" w:rsidR="00CA7357" w:rsidRPr="00887CDE" w:rsidRDefault="00A24606" w:rsidP="00CA7357">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09B530BC" w14:textId="77777777" w:rsidTr="00056128">
        <w:trPr>
          <w:trHeight w:val="288"/>
        </w:trPr>
        <w:tc>
          <w:tcPr>
            <w:tcW w:w="3173" w:type="dxa"/>
            <w:tcBorders>
              <w:top w:val="nil"/>
              <w:left w:val="single" w:sz="8" w:space="0" w:color="CCCCCC"/>
              <w:bottom w:val="single" w:sz="8" w:space="0" w:color="CCCCCC"/>
              <w:right w:val="single" w:sz="8" w:space="0" w:color="CCCCCC"/>
            </w:tcBorders>
            <w:vAlign w:val="center"/>
          </w:tcPr>
          <w:p w14:paraId="1E189CAD" w14:textId="707E0ABC"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compute.instances.get</w:t>
            </w:r>
          </w:p>
        </w:tc>
        <w:tc>
          <w:tcPr>
            <w:tcW w:w="4010" w:type="dxa"/>
            <w:tcBorders>
              <w:top w:val="nil"/>
              <w:left w:val="nil"/>
              <w:bottom w:val="single" w:sz="8" w:space="0" w:color="CCCCCC"/>
              <w:right w:val="single" w:sz="8" w:space="0" w:color="CCCCCC"/>
            </w:tcBorders>
            <w:vAlign w:val="center"/>
          </w:tcPr>
          <w:p w14:paraId="313F5205" w14:textId="7C193843"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Ver los detalles de una instancia (VM) específica: estado, tipo de máquina, red, discos, metadatos.</w:t>
            </w:r>
          </w:p>
        </w:tc>
        <w:tc>
          <w:tcPr>
            <w:tcW w:w="2740" w:type="dxa"/>
            <w:tcBorders>
              <w:top w:val="nil"/>
              <w:left w:val="nil"/>
              <w:bottom w:val="single" w:sz="8" w:space="0" w:color="CCCCCC"/>
              <w:right w:val="single" w:sz="8" w:space="0" w:color="CCCCCC"/>
            </w:tcBorders>
          </w:tcPr>
          <w:p w14:paraId="653A53FE" w14:textId="6D0657E5" w:rsidR="00E30426" w:rsidRPr="00887CDE" w:rsidRDefault="00E30426" w:rsidP="00E30426">
            <w:pPr>
              <w:spacing w:after="0" w:line="240" w:lineRule="auto"/>
              <w:jc w:val="both"/>
              <w:rPr>
                <w:rStyle w:val="normaltextrun"/>
                <w:rFonts w:cs="Segoe UI"/>
                <w:sz w:val="20"/>
                <w:szCs w:val="20"/>
              </w:rPr>
            </w:pPr>
            <w:r w:rsidRPr="00887CDE">
              <w:rPr>
                <w:rFonts w:eastAsia="Times New Roman" w:cs="Arial"/>
                <w:kern w:val="0"/>
                <w:sz w:val="20"/>
                <w:szCs w:val="20"/>
                <w:lang w:eastAsia="es-PE"/>
                <w14:ligatures w14:val="none"/>
              </w:rPr>
              <w:t>Ingeniero de datos producción</w:t>
            </w:r>
          </w:p>
        </w:tc>
      </w:tr>
      <w:tr w:rsidR="00E30426" w:rsidRPr="00887CDE" w14:paraId="5B5804EE" w14:textId="29D03B4D" w:rsidTr="00056128">
        <w:trPr>
          <w:trHeight w:val="540"/>
        </w:trPr>
        <w:tc>
          <w:tcPr>
            <w:tcW w:w="3173" w:type="dxa"/>
            <w:tcBorders>
              <w:top w:val="nil"/>
              <w:left w:val="single" w:sz="8" w:space="0" w:color="CCCCCC"/>
              <w:bottom w:val="single" w:sz="8" w:space="0" w:color="CCCCCC"/>
              <w:right w:val="single" w:sz="8" w:space="0" w:color="CCCCCC"/>
            </w:tcBorders>
            <w:vAlign w:val="center"/>
            <w:hideMark/>
          </w:tcPr>
          <w:p w14:paraId="49D8B959"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compute.instances.setMetadata</w:t>
            </w:r>
          </w:p>
        </w:tc>
        <w:tc>
          <w:tcPr>
            <w:tcW w:w="4010" w:type="dxa"/>
            <w:tcBorders>
              <w:top w:val="nil"/>
              <w:left w:val="nil"/>
              <w:bottom w:val="single" w:sz="8" w:space="0" w:color="CCCCCC"/>
              <w:right w:val="single" w:sz="8" w:space="0" w:color="CCCCCC"/>
            </w:tcBorders>
            <w:vAlign w:val="center"/>
            <w:hideMark/>
          </w:tcPr>
          <w:p w14:paraId="1A4B71C3"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Configura metadatos de una instancia de Compute Engine</w:t>
            </w:r>
          </w:p>
        </w:tc>
        <w:tc>
          <w:tcPr>
            <w:tcW w:w="2740" w:type="dxa"/>
            <w:tcBorders>
              <w:top w:val="nil"/>
              <w:left w:val="nil"/>
              <w:bottom w:val="single" w:sz="8" w:space="0" w:color="CCCCCC"/>
              <w:right w:val="single" w:sz="8" w:space="0" w:color="CCCCCC"/>
            </w:tcBorders>
          </w:tcPr>
          <w:p w14:paraId="347FC134" w14:textId="488F4FF8"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E30426" w:rsidRPr="00887CDE" w14:paraId="22A3F19D" w14:textId="33C13A03"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5AC1F60D"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compute.instances.start</w:t>
            </w:r>
          </w:p>
        </w:tc>
        <w:tc>
          <w:tcPr>
            <w:tcW w:w="4010" w:type="dxa"/>
            <w:tcBorders>
              <w:top w:val="nil"/>
              <w:left w:val="nil"/>
              <w:bottom w:val="single" w:sz="8" w:space="0" w:color="CCCCCC"/>
              <w:right w:val="single" w:sz="8" w:space="0" w:color="CCCCCC"/>
            </w:tcBorders>
            <w:vAlign w:val="center"/>
            <w:hideMark/>
          </w:tcPr>
          <w:p w14:paraId="5E093786"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Inicia una instancia de Compute Engine detenida</w:t>
            </w:r>
          </w:p>
        </w:tc>
        <w:tc>
          <w:tcPr>
            <w:tcW w:w="2740" w:type="dxa"/>
            <w:tcBorders>
              <w:top w:val="nil"/>
              <w:left w:val="nil"/>
              <w:bottom w:val="single" w:sz="8" w:space="0" w:color="CCCCCC"/>
              <w:right w:val="single" w:sz="8" w:space="0" w:color="CCCCCC"/>
            </w:tcBorders>
          </w:tcPr>
          <w:p w14:paraId="16DB66CD" w14:textId="1E1072BC"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E30426" w:rsidRPr="00887CDE" w14:paraId="2AA18919" w14:textId="6B16EBB0"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0678D706"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compute.instances.stop</w:t>
            </w:r>
          </w:p>
        </w:tc>
        <w:tc>
          <w:tcPr>
            <w:tcW w:w="4010" w:type="dxa"/>
            <w:tcBorders>
              <w:top w:val="nil"/>
              <w:left w:val="nil"/>
              <w:bottom w:val="single" w:sz="8" w:space="0" w:color="CCCCCC"/>
              <w:right w:val="single" w:sz="8" w:space="0" w:color="CCCCCC"/>
            </w:tcBorders>
            <w:vAlign w:val="center"/>
            <w:hideMark/>
          </w:tcPr>
          <w:p w14:paraId="64DDC37D"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Detiene una instancia de Compute Engine en ejecución</w:t>
            </w:r>
          </w:p>
        </w:tc>
        <w:tc>
          <w:tcPr>
            <w:tcW w:w="2740" w:type="dxa"/>
            <w:tcBorders>
              <w:top w:val="nil"/>
              <w:left w:val="nil"/>
              <w:bottom w:val="single" w:sz="8" w:space="0" w:color="CCCCCC"/>
              <w:right w:val="single" w:sz="8" w:space="0" w:color="CCCCCC"/>
            </w:tcBorders>
          </w:tcPr>
          <w:p w14:paraId="695CA690" w14:textId="57F759AD"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Ingeniero de datos producción</w:t>
            </w:r>
          </w:p>
        </w:tc>
      </w:tr>
      <w:tr w:rsidR="00E30426" w:rsidRPr="00887CDE" w14:paraId="766AF6EA" w14:textId="497CBEB0"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12155322"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compute.acceleratorTypes.list</w:t>
            </w:r>
          </w:p>
        </w:tc>
        <w:tc>
          <w:tcPr>
            <w:tcW w:w="4010" w:type="dxa"/>
            <w:tcBorders>
              <w:top w:val="nil"/>
              <w:left w:val="nil"/>
              <w:bottom w:val="single" w:sz="8" w:space="0" w:color="CCCCCC"/>
              <w:right w:val="single" w:sz="8" w:space="0" w:color="CCCCCC"/>
            </w:tcBorders>
            <w:vAlign w:val="center"/>
            <w:hideMark/>
          </w:tcPr>
          <w:p w14:paraId="57230B07"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tipos de aceleradores GPU/TPU disponibles</w:t>
            </w:r>
          </w:p>
        </w:tc>
        <w:tc>
          <w:tcPr>
            <w:tcW w:w="2740" w:type="dxa"/>
            <w:tcBorders>
              <w:top w:val="nil"/>
              <w:left w:val="nil"/>
              <w:bottom w:val="single" w:sz="8" w:space="0" w:color="CCCCCC"/>
              <w:right w:val="single" w:sz="8" w:space="0" w:color="CCCCCC"/>
            </w:tcBorders>
          </w:tcPr>
          <w:p w14:paraId="51AC3643" w14:textId="43B2BCB4"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54FF95F6" w14:textId="428728BC"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008F5404"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compute.diskTypes.list</w:t>
            </w:r>
          </w:p>
        </w:tc>
        <w:tc>
          <w:tcPr>
            <w:tcW w:w="4010" w:type="dxa"/>
            <w:tcBorders>
              <w:top w:val="nil"/>
              <w:left w:val="nil"/>
              <w:bottom w:val="single" w:sz="8" w:space="0" w:color="CCCCCC"/>
              <w:right w:val="single" w:sz="8" w:space="0" w:color="CCCCCC"/>
            </w:tcBorders>
            <w:vAlign w:val="center"/>
            <w:hideMark/>
          </w:tcPr>
          <w:p w14:paraId="1596CB3D"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tipos de disco disponibles en una región</w:t>
            </w:r>
          </w:p>
        </w:tc>
        <w:tc>
          <w:tcPr>
            <w:tcW w:w="2740" w:type="dxa"/>
            <w:tcBorders>
              <w:top w:val="nil"/>
              <w:left w:val="nil"/>
              <w:bottom w:val="single" w:sz="8" w:space="0" w:color="CCCCCC"/>
              <w:right w:val="single" w:sz="8" w:space="0" w:color="CCCCCC"/>
            </w:tcBorders>
          </w:tcPr>
          <w:p w14:paraId="5632994D" w14:textId="4148F462"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7ABEA11C" w14:textId="3A7908A5"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6C28E98D"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compute.machineTypes.list</w:t>
            </w:r>
          </w:p>
        </w:tc>
        <w:tc>
          <w:tcPr>
            <w:tcW w:w="4010" w:type="dxa"/>
            <w:tcBorders>
              <w:top w:val="nil"/>
              <w:left w:val="nil"/>
              <w:bottom w:val="single" w:sz="8" w:space="0" w:color="CCCCCC"/>
              <w:right w:val="single" w:sz="8" w:space="0" w:color="CCCCCC"/>
            </w:tcBorders>
            <w:vAlign w:val="center"/>
            <w:hideMark/>
          </w:tcPr>
          <w:p w14:paraId="7894AD05"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los tipos de máquina disponibles en una zona</w:t>
            </w:r>
          </w:p>
        </w:tc>
        <w:tc>
          <w:tcPr>
            <w:tcW w:w="2740" w:type="dxa"/>
            <w:tcBorders>
              <w:top w:val="nil"/>
              <w:left w:val="nil"/>
              <w:bottom w:val="single" w:sz="8" w:space="0" w:color="CCCCCC"/>
              <w:right w:val="single" w:sz="8" w:space="0" w:color="CCCCCC"/>
            </w:tcBorders>
          </w:tcPr>
          <w:p w14:paraId="504D87FE" w14:textId="3416E2C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510C406F" w14:textId="6FD3F78E"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7E379898"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compute.subnetworks.list</w:t>
            </w:r>
          </w:p>
        </w:tc>
        <w:tc>
          <w:tcPr>
            <w:tcW w:w="4010" w:type="dxa"/>
            <w:tcBorders>
              <w:top w:val="nil"/>
              <w:left w:val="nil"/>
              <w:bottom w:val="single" w:sz="8" w:space="0" w:color="CCCCCC"/>
              <w:right w:val="single" w:sz="8" w:space="0" w:color="CCCCCC"/>
            </w:tcBorders>
            <w:vAlign w:val="center"/>
            <w:hideMark/>
          </w:tcPr>
          <w:p w14:paraId="35E5EEF0"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subredes disponibles en el proyecto</w:t>
            </w:r>
          </w:p>
        </w:tc>
        <w:tc>
          <w:tcPr>
            <w:tcW w:w="2740" w:type="dxa"/>
            <w:tcBorders>
              <w:top w:val="nil"/>
              <w:left w:val="nil"/>
              <w:bottom w:val="single" w:sz="8" w:space="0" w:color="CCCCCC"/>
              <w:right w:val="single" w:sz="8" w:space="0" w:color="CCCCCC"/>
            </w:tcBorders>
          </w:tcPr>
          <w:p w14:paraId="31CCF620" w14:textId="3517789D"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48E221A4" w14:textId="77777777" w:rsidTr="00056128">
        <w:trPr>
          <w:trHeight w:val="288"/>
        </w:trPr>
        <w:tc>
          <w:tcPr>
            <w:tcW w:w="3173" w:type="dxa"/>
            <w:tcBorders>
              <w:top w:val="nil"/>
              <w:left w:val="single" w:sz="8" w:space="0" w:color="CCCCCC"/>
              <w:bottom w:val="single" w:sz="8" w:space="0" w:color="CCCCCC"/>
              <w:right w:val="single" w:sz="8" w:space="0" w:color="CCCCCC"/>
            </w:tcBorders>
            <w:vAlign w:val="center"/>
          </w:tcPr>
          <w:p w14:paraId="09D0C4FF" w14:textId="6B356678" w:rsidR="00E30426" w:rsidRPr="00887CDE" w:rsidRDefault="008A0C68"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compute.zones.list</w:t>
            </w:r>
          </w:p>
        </w:tc>
        <w:tc>
          <w:tcPr>
            <w:tcW w:w="4010" w:type="dxa"/>
            <w:tcBorders>
              <w:top w:val="nil"/>
              <w:left w:val="nil"/>
              <w:bottom w:val="single" w:sz="8" w:space="0" w:color="CCCCCC"/>
              <w:right w:val="single" w:sz="8" w:space="0" w:color="CCCCCC"/>
            </w:tcBorders>
            <w:vAlign w:val="center"/>
          </w:tcPr>
          <w:p w14:paraId="29221952" w14:textId="7B8F4A56" w:rsidR="00E30426" w:rsidRPr="00887CDE" w:rsidRDefault="008A0C68"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todas las zonas disponibles de Compute Engine en el proyecto (ej. us-central1-a, southamerica-west1-b</w:t>
            </w:r>
          </w:p>
        </w:tc>
        <w:tc>
          <w:tcPr>
            <w:tcW w:w="2740" w:type="dxa"/>
            <w:tcBorders>
              <w:top w:val="nil"/>
              <w:left w:val="nil"/>
              <w:bottom w:val="single" w:sz="8" w:space="0" w:color="CCCCCC"/>
              <w:right w:val="single" w:sz="8" w:space="0" w:color="CCCCCC"/>
            </w:tcBorders>
          </w:tcPr>
          <w:p w14:paraId="1C32187D" w14:textId="6353E857" w:rsidR="00E30426" w:rsidRPr="00887CDE" w:rsidRDefault="008A0C68" w:rsidP="00E30426">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r w:rsidR="00E30426" w:rsidRPr="00887CDE" w14:paraId="3F7184E5" w14:textId="6D05FB0F"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5E10B498"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notebooks.instances.get</w:t>
            </w:r>
          </w:p>
        </w:tc>
        <w:tc>
          <w:tcPr>
            <w:tcW w:w="4010" w:type="dxa"/>
            <w:tcBorders>
              <w:top w:val="nil"/>
              <w:left w:val="nil"/>
              <w:bottom w:val="single" w:sz="8" w:space="0" w:color="CCCCCC"/>
              <w:right w:val="single" w:sz="8" w:space="0" w:color="CCCCCC"/>
            </w:tcBorders>
            <w:vAlign w:val="center"/>
            <w:hideMark/>
          </w:tcPr>
          <w:p w14:paraId="41ED15FE"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los detalles de una instancia de notebook</w:t>
            </w:r>
          </w:p>
        </w:tc>
        <w:tc>
          <w:tcPr>
            <w:tcW w:w="2740" w:type="dxa"/>
            <w:tcBorders>
              <w:top w:val="nil"/>
              <w:left w:val="nil"/>
              <w:bottom w:val="single" w:sz="8" w:space="0" w:color="CCCCCC"/>
              <w:right w:val="single" w:sz="8" w:space="0" w:color="CCCCCC"/>
            </w:tcBorders>
          </w:tcPr>
          <w:p w14:paraId="197D4EA9" w14:textId="690676E8"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3B3C9A57" w14:textId="5B6E166E"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010413F2" w14:textId="333E1111" w:rsidR="00E30426" w:rsidRPr="00887CDE" w:rsidRDefault="001A1770"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notebooks.instances.list</w:t>
            </w:r>
          </w:p>
        </w:tc>
        <w:tc>
          <w:tcPr>
            <w:tcW w:w="4010" w:type="dxa"/>
            <w:tcBorders>
              <w:top w:val="nil"/>
              <w:left w:val="nil"/>
              <w:bottom w:val="single" w:sz="8" w:space="0" w:color="CCCCCC"/>
              <w:right w:val="single" w:sz="8" w:space="0" w:color="CCCCCC"/>
            </w:tcBorders>
            <w:vAlign w:val="center"/>
            <w:hideMark/>
          </w:tcPr>
          <w:p w14:paraId="147DDAB9"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 las instancias de notebooks del proyecto</w:t>
            </w:r>
          </w:p>
        </w:tc>
        <w:tc>
          <w:tcPr>
            <w:tcW w:w="2740" w:type="dxa"/>
            <w:tcBorders>
              <w:top w:val="nil"/>
              <w:left w:val="nil"/>
              <w:bottom w:val="single" w:sz="8" w:space="0" w:color="CCCCCC"/>
              <w:right w:val="single" w:sz="8" w:space="0" w:color="CCCCCC"/>
            </w:tcBorders>
          </w:tcPr>
          <w:p w14:paraId="295F5B38" w14:textId="552D1E76"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1A1770" w:rsidRPr="00887CDE" w14:paraId="56AE4DF3" w14:textId="77777777" w:rsidTr="00056128">
        <w:trPr>
          <w:trHeight w:val="288"/>
        </w:trPr>
        <w:tc>
          <w:tcPr>
            <w:tcW w:w="3173" w:type="dxa"/>
            <w:tcBorders>
              <w:top w:val="nil"/>
              <w:left w:val="single" w:sz="8" w:space="0" w:color="CCCCCC"/>
              <w:bottom w:val="single" w:sz="8" w:space="0" w:color="CCCCCC"/>
              <w:right w:val="single" w:sz="8" w:space="0" w:color="CCCCCC"/>
            </w:tcBorders>
            <w:vAlign w:val="center"/>
          </w:tcPr>
          <w:p w14:paraId="13EB2662" w14:textId="18C0E38E" w:rsidR="001A1770" w:rsidRPr="00887CDE" w:rsidRDefault="001A1770"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notebooks.instances.use</w:t>
            </w:r>
          </w:p>
        </w:tc>
        <w:tc>
          <w:tcPr>
            <w:tcW w:w="4010" w:type="dxa"/>
            <w:tcBorders>
              <w:top w:val="nil"/>
              <w:left w:val="nil"/>
              <w:bottom w:val="single" w:sz="8" w:space="0" w:color="CCCCCC"/>
              <w:right w:val="single" w:sz="8" w:space="0" w:color="CCCCCC"/>
            </w:tcBorders>
            <w:vAlign w:val="center"/>
          </w:tcPr>
          <w:p w14:paraId="3F2C2E15" w14:textId="314E3917" w:rsidR="001A1770" w:rsidRPr="00887CDE" w:rsidRDefault="009573D8"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Acceder y trabajar dentro de una instancia de Vertex AI Workbench (abrir JupyterLab y ejecutar código en ella).</w:t>
            </w:r>
          </w:p>
        </w:tc>
        <w:tc>
          <w:tcPr>
            <w:tcW w:w="2740" w:type="dxa"/>
            <w:tcBorders>
              <w:top w:val="nil"/>
              <w:left w:val="nil"/>
              <w:bottom w:val="single" w:sz="8" w:space="0" w:color="CCCCCC"/>
              <w:right w:val="single" w:sz="8" w:space="0" w:color="CCCCCC"/>
            </w:tcBorders>
          </w:tcPr>
          <w:p w14:paraId="1CF0A31D" w14:textId="2C7241E3" w:rsidR="001A1770" w:rsidRPr="00887CDE" w:rsidRDefault="009573D8" w:rsidP="00E30426">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r w:rsidR="00E30426" w:rsidRPr="00887CDE" w14:paraId="387EEF8A" w14:textId="12FC0AAE" w:rsidTr="00056128">
        <w:trPr>
          <w:trHeight w:val="288"/>
        </w:trPr>
        <w:tc>
          <w:tcPr>
            <w:tcW w:w="3173" w:type="dxa"/>
            <w:tcBorders>
              <w:top w:val="nil"/>
              <w:left w:val="single" w:sz="8" w:space="0" w:color="CCCCCC"/>
              <w:bottom w:val="single" w:sz="8" w:space="0" w:color="CCCCCC"/>
              <w:right w:val="single" w:sz="8" w:space="0" w:color="CCCCCC"/>
            </w:tcBorders>
            <w:vAlign w:val="center"/>
            <w:hideMark/>
          </w:tcPr>
          <w:p w14:paraId="1EF9C440"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notebooks.instances.start</w:t>
            </w:r>
          </w:p>
        </w:tc>
        <w:tc>
          <w:tcPr>
            <w:tcW w:w="4010" w:type="dxa"/>
            <w:tcBorders>
              <w:top w:val="nil"/>
              <w:left w:val="nil"/>
              <w:bottom w:val="single" w:sz="8" w:space="0" w:color="CCCCCC"/>
              <w:right w:val="single" w:sz="8" w:space="0" w:color="CCCCCC"/>
            </w:tcBorders>
            <w:vAlign w:val="center"/>
            <w:hideMark/>
          </w:tcPr>
          <w:p w14:paraId="6EEA95BA"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Inicia una instancia de notebook detenida</w:t>
            </w:r>
          </w:p>
        </w:tc>
        <w:tc>
          <w:tcPr>
            <w:tcW w:w="2740" w:type="dxa"/>
            <w:tcBorders>
              <w:top w:val="nil"/>
              <w:left w:val="nil"/>
              <w:bottom w:val="single" w:sz="8" w:space="0" w:color="CCCCCC"/>
              <w:right w:val="single" w:sz="8" w:space="0" w:color="CCCCCC"/>
            </w:tcBorders>
          </w:tcPr>
          <w:p w14:paraId="6A327D97" w14:textId="13013964"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E30426" w:rsidRPr="00887CDE" w14:paraId="0C2B4ABA" w14:textId="6C2E2F9B" w:rsidTr="00056128">
        <w:trPr>
          <w:trHeight w:val="288"/>
        </w:trPr>
        <w:tc>
          <w:tcPr>
            <w:tcW w:w="3173" w:type="dxa"/>
            <w:tcBorders>
              <w:top w:val="nil"/>
              <w:left w:val="single" w:sz="8" w:space="0" w:color="CCCCCC"/>
              <w:bottom w:val="single" w:sz="4" w:space="0" w:color="auto"/>
              <w:right w:val="single" w:sz="8" w:space="0" w:color="CCCCCC"/>
            </w:tcBorders>
            <w:vAlign w:val="center"/>
            <w:hideMark/>
          </w:tcPr>
          <w:p w14:paraId="78B85B6B"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notebooks.instances.stop</w:t>
            </w:r>
          </w:p>
        </w:tc>
        <w:tc>
          <w:tcPr>
            <w:tcW w:w="4010" w:type="dxa"/>
            <w:tcBorders>
              <w:top w:val="nil"/>
              <w:left w:val="nil"/>
              <w:bottom w:val="single" w:sz="4" w:space="0" w:color="auto"/>
              <w:right w:val="single" w:sz="8" w:space="0" w:color="CCCCCC"/>
            </w:tcBorders>
            <w:vAlign w:val="center"/>
            <w:hideMark/>
          </w:tcPr>
          <w:p w14:paraId="5398135A"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Detiene una instancia de notebook en ejecución</w:t>
            </w:r>
          </w:p>
        </w:tc>
        <w:tc>
          <w:tcPr>
            <w:tcW w:w="2740" w:type="dxa"/>
            <w:tcBorders>
              <w:top w:val="nil"/>
              <w:left w:val="nil"/>
              <w:bottom w:val="single" w:sz="4" w:space="0" w:color="auto"/>
              <w:right w:val="single" w:sz="8" w:space="0" w:color="CCCCCC"/>
            </w:tcBorders>
          </w:tcPr>
          <w:p w14:paraId="42E54E56" w14:textId="68C95551"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9573D8" w:rsidRPr="00887CDE" w14:paraId="18A45ACE" w14:textId="77777777" w:rsidTr="00056128">
        <w:trPr>
          <w:trHeight w:val="288"/>
        </w:trPr>
        <w:tc>
          <w:tcPr>
            <w:tcW w:w="3173" w:type="dxa"/>
            <w:tcBorders>
              <w:top w:val="single" w:sz="4" w:space="0" w:color="auto"/>
              <w:left w:val="single" w:sz="4" w:space="0" w:color="auto"/>
              <w:bottom w:val="single" w:sz="4" w:space="0" w:color="auto"/>
              <w:right w:val="single" w:sz="4" w:space="0" w:color="auto"/>
            </w:tcBorders>
            <w:vAlign w:val="center"/>
          </w:tcPr>
          <w:p w14:paraId="3F32CD8B" w14:textId="287CC028" w:rsidR="009573D8" w:rsidRPr="00887CDE" w:rsidRDefault="009573D8"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notebooks.instances.reset</w:t>
            </w:r>
          </w:p>
        </w:tc>
        <w:tc>
          <w:tcPr>
            <w:tcW w:w="4010" w:type="dxa"/>
            <w:tcBorders>
              <w:top w:val="single" w:sz="4" w:space="0" w:color="auto"/>
              <w:left w:val="single" w:sz="4" w:space="0" w:color="auto"/>
              <w:bottom w:val="single" w:sz="4" w:space="0" w:color="auto"/>
              <w:right w:val="single" w:sz="4" w:space="0" w:color="auto"/>
            </w:tcBorders>
            <w:vAlign w:val="center"/>
          </w:tcPr>
          <w:p w14:paraId="1B0420E5" w14:textId="6CB4AABB" w:rsidR="009573D8" w:rsidRPr="00887CDE" w:rsidRDefault="00F127CA"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Reiniciar (reset) una instancia de Vertex AI Workbench, forzando un reinicio del sistema sin eliminarla.</w:t>
            </w:r>
          </w:p>
        </w:tc>
        <w:tc>
          <w:tcPr>
            <w:tcW w:w="2740" w:type="dxa"/>
            <w:tcBorders>
              <w:top w:val="single" w:sz="4" w:space="0" w:color="auto"/>
              <w:left w:val="single" w:sz="4" w:space="0" w:color="auto"/>
              <w:bottom w:val="single" w:sz="4" w:space="0" w:color="auto"/>
              <w:right w:val="single" w:sz="4" w:space="0" w:color="auto"/>
            </w:tcBorders>
          </w:tcPr>
          <w:p w14:paraId="086EAB0A" w14:textId="2D02D73B" w:rsidR="009573D8" w:rsidRPr="00887CDE" w:rsidRDefault="009573D8" w:rsidP="00E30426">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r w:rsidR="00E30426" w:rsidRPr="00887CDE" w14:paraId="437A9B0A" w14:textId="51035D52" w:rsidTr="00056128">
        <w:trPr>
          <w:trHeight w:val="288"/>
        </w:trPr>
        <w:tc>
          <w:tcPr>
            <w:tcW w:w="3173" w:type="dxa"/>
            <w:tcBorders>
              <w:top w:val="single" w:sz="4" w:space="0" w:color="auto"/>
              <w:left w:val="single" w:sz="4" w:space="0" w:color="auto"/>
              <w:bottom w:val="single" w:sz="4" w:space="0" w:color="auto"/>
              <w:right w:val="single" w:sz="4" w:space="0" w:color="auto"/>
            </w:tcBorders>
            <w:vAlign w:val="center"/>
            <w:hideMark/>
          </w:tcPr>
          <w:p w14:paraId="73DE6BAD"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notebooks.operations.get</w:t>
            </w:r>
          </w:p>
        </w:tc>
        <w:tc>
          <w:tcPr>
            <w:tcW w:w="4010" w:type="dxa"/>
            <w:tcBorders>
              <w:top w:val="single" w:sz="4" w:space="0" w:color="auto"/>
              <w:left w:val="single" w:sz="4" w:space="0" w:color="auto"/>
              <w:bottom w:val="single" w:sz="4" w:space="0" w:color="auto"/>
              <w:right w:val="single" w:sz="4" w:space="0" w:color="auto"/>
            </w:tcBorders>
            <w:vAlign w:val="center"/>
            <w:hideMark/>
          </w:tcPr>
          <w:p w14:paraId="36D5CF33" w14:textId="77777777"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Obtiene el estado de una operación de notebooks</w:t>
            </w:r>
          </w:p>
        </w:tc>
        <w:tc>
          <w:tcPr>
            <w:tcW w:w="2740" w:type="dxa"/>
            <w:tcBorders>
              <w:top w:val="single" w:sz="4" w:space="0" w:color="auto"/>
              <w:left w:val="single" w:sz="4" w:space="0" w:color="auto"/>
              <w:bottom w:val="single" w:sz="4" w:space="0" w:color="auto"/>
              <w:right w:val="single" w:sz="4" w:space="0" w:color="auto"/>
            </w:tcBorders>
          </w:tcPr>
          <w:p w14:paraId="091FECDB" w14:textId="03086945" w:rsidR="00E30426" w:rsidRPr="00887CDE" w:rsidRDefault="00E30426" w:rsidP="00E3042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753664" w:rsidRPr="00887CDE" w14:paraId="3E37093E" w14:textId="77777777" w:rsidTr="00056128">
        <w:trPr>
          <w:trHeight w:val="288"/>
        </w:trPr>
        <w:tc>
          <w:tcPr>
            <w:tcW w:w="3173" w:type="dxa"/>
            <w:tcBorders>
              <w:top w:val="single" w:sz="4" w:space="0" w:color="auto"/>
              <w:left w:val="single" w:sz="4" w:space="0" w:color="auto"/>
              <w:bottom w:val="single" w:sz="4" w:space="0" w:color="auto"/>
              <w:right w:val="single" w:sz="4" w:space="0" w:color="auto"/>
            </w:tcBorders>
            <w:vAlign w:val="center"/>
          </w:tcPr>
          <w:p w14:paraId="400CB435" w14:textId="2D909312" w:rsidR="00753664" w:rsidRPr="00887CDE" w:rsidRDefault="00753664"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iam.serviceAccounts.actAs</w:t>
            </w:r>
          </w:p>
        </w:tc>
        <w:tc>
          <w:tcPr>
            <w:tcW w:w="4010" w:type="dxa"/>
            <w:tcBorders>
              <w:top w:val="single" w:sz="4" w:space="0" w:color="auto"/>
              <w:left w:val="single" w:sz="4" w:space="0" w:color="auto"/>
              <w:bottom w:val="single" w:sz="4" w:space="0" w:color="auto"/>
              <w:right w:val="single" w:sz="4" w:space="0" w:color="auto"/>
            </w:tcBorders>
            <w:vAlign w:val="center"/>
          </w:tcPr>
          <w:p w14:paraId="426A1FA8" w14:textId="03532F45" w:rsidR="00753664" w:rsidRPr="00887CDE" w:rsidRDefault="004C595F" w:rsidP="00E3042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Suplantar (impersonar) una cuenta de servicio para que recursos como VMs o notebooks corran con su identidad y permisos.</w:t>
            </w:r>
          </w:p>
        </w:tc>
        <w:tc>
          <w:tcPr>
            <w:tcW w:w="2740" w:type="dxa"/>
            <w:tcBorders>
              <w:top w:val="single" w:sz="4" w:space="0" w:color="auto"/>
              <w:left w:val="single" w:sz="4" w:space="0" w:color="auto"/>
              <w:bottom w:val="single" w:sz="4" w:space="0" w:color="auto"/>
              <w:right w:val="single" w:sz="4" w:space="0" w:color="auto"/>
            </w:tcBorders>
          </w:tcPr>
          <w:p w14:paraId="7C4D5807" w14:textId="25F26478" w:rsidR="00753664" w:rsidRPr="00887CDE" w:rsidRDefault="004C595F" w:rsidP="00E30426">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r w:rsidR="004C595F" w:rsidRPr="00887CDE" w14:paraId="7B7819D0" w14:textId="77777777" w:rsidTr="00056128">
        <w:trPr>
          <w:trHeight w:val="288"/>
        </w:trPr>
        <w:tc>
          <w:tcPr>
            <w:tcW w:w="3173" w:type="dxa"/>
            <w:tcBorders>
              <w:top w:val="single" w:sz="4" w:space="0" w:color="auto"/>
              <w:left w:val="single" w:sz="4" w:space="0" w:color="auto"/>
              <w:bottom w:val="single" w:sz="4" w:space="0" w:color="auto"/>
              <w:right w:val="single" w:sz="4" w:space="0" w:color="auto"/>
            </w:tcBorders>
          </w:tcPr>
          <w:p w14:paraId="7E86D20C" w14:textId="3FB4DEFE" w:rsidR="004C595F" w:rsidRPr="00887CDE" w:rsidRDefault="004C595F" w:rsidP="004C595F">
            <w:pPr>
              <w:spacing w:after="0" w:line="240" w:lineRule="auto"/>
              <w:jc w:val="both"/>
              <w:rPr>
                <w:rFonts w:eastAsia="Times New Roman" w:cs="Arial"/>
                <w:kern w:val="0"/>
                <w:sz w:val="20"/>
                <w:szCs w:val="20"/>
                <w:lang w:eastAsia="es-PE"/>
                <w14:ligatures w14:val="none"/>
              </w:rPr>
            </w:pPr>
            <w:r w:rsidRPr="00887CDE">
              <w:rPr>
                <w:sz w:val="20"/>
                <w:szCs w:val="20"/>
              </w:rPr>
              <w:t>iam.serviceAccounts.get</w:t>
            </w:r>
          </w:p>
        </w:tc>
        <w:tc>
          <w:tcPr>
            <w:tcW w:w="4010" w:type="dxa"/>
            <w:tcBorders>
              <w:top w:val="single" w:sz="4" w:space="0" w:color="auto"/>
              <w:left w:val="single" w:sz="4" w:space="0" w:color="auto"/>
              <w:bottom w:val="single" w:sz="4" w:space="0" w:color="auto"/>
              <w:right w:val="single" w:sz="4" w:space="0" w:color="auto"/>
            </w:tcBorders>
            <w:vAlign w:val="center"/>
          </w:tcPr>
          <w:p w14:paraId="15350375" w14:textId="11B5E0E0" w:rsidR="004C595F" w:rsidRPr="00887CDE" w:rsidRDefault="004C595F" w:rsidP="004C595F">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Ver los detalles de una cuenta de servicio específica (email, descripción, estado, claves).</w:t>
            </w:r>
          </w:p>
        </w:tc>
        <w:tc>
          <w:tcPr>
            <w:tcW w:w="2740" w:type="dxa"/>
            <w:tcBorders>
              <w:top w:val="single" w:sz="4" w:space="0" w:color="auto"/>
              <w:left w:val="single" w:sz="4" w:space="0" w:color="auto"/>
              <w:bottom w:val="single" w:sz="4" w:space="0" w:color="auto"/>
              <w:right w:val="single" w:sz="4" w:space="0" w:color="auto"/>
            </w:tcBorders>
          </w:tcPr>
          <w:p w14:paraId="2DD264F7" w14:textId="2E85881C" w:rsidR="004C595F" w:rsidRPr="00887CDE" w:rsidRDefault="004C595F" w:rsidP="004C595F">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r w:rsidR="004C595F" w:rsidRPr="00887CDE" w14:paraId="13156EAB" w14:textId="77777777" w:rsidTr="00056128">
        <w:trPr>
          <w:trHeight w:val="288"/>
        </w:trPr>
        <w:tc>
          <w:tcPr>
            <w:tcW w:w="3173" w:type="dxa"/>
            <w:tcBorders>
              <w:top w:val="single" w:sz="4" w:space="0" w:color="auto"/>
              <w:left w:val="single" w:sz="4" w:space="0" w:color="auto"/>
              <w:bottom w:val="single" w:sz="4" w:space="0" w:color="auto"/>
              <w:right w:val="single" w:sz="4" w:space="0" w:color="auto"/>
            </w:tcBorders>
          </w:tcPr>
          <w:p w14:paraId="2DC23ED0" w14:textId="18DB7F42" w:rsidR="004C595F" w:rsidRPr="00887CDE" w:rsidRDefault="004C595F" w:rsidP="004C595F">
            <w:pPr>
              <w:spacing w:after="0" w:line="240" w:lineRule="auto"/>
              <w:jc w:val="both"/>
              <w:rPr>
                <w:rFonts w:eastAsia="Times New Roman" w:cs="Arial"/>
                <w:kern w:val="0"/>
                <w:sz w:val="20"/>
                <w:szCs w:val="20"/>
                <w:lang w:eastAsia="es-PE"/>
                <w14:ligatures w14:val="none"/>
              </w:rPr>
            </w:pPr>
            <w:r w:rsidRPr="00887CDE">
              <w:rPr>
                <w:sz w:val="20"/>
                <w:szCs w:val="20"/>
              </w:rPr>
              <w:t>iam.serviceAccounts.list</w:t>
            </w:r>
          </w:p>
        </w:tc>
        <w:tc>
          <w:tcPr>
            <w:tcW w:w="4010" w:type="dxa"/>
            <w:tcBorders>
              <w:top w:val="single" w:sz="4" w:space="0" w:color="auto"/>
              <w:left w:val="single" w:sz="4" w:space="0" w:color="auto"/>
              <w:bottom w:val="single" w:sz="4" w:space="0" w:color="auto"/>
              <w:right w:val="single" w:sz="4" w:space="0" w:color="auto"/>
            </w:tcBorders>
            <w:vAlign w:val="center"/>
          </w:tcPr>
          <w:p w14:paraId="0FF08808" w14:textId="0CF17ACE" w:rsidR="004C595F" w:rsidRPr="00887CDE" w:rsidRDefault="004C595F" w:rsidP="004C595F">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todas las cuentas de servicio existentes en el proyecto.</w:t>
            </w:r>
          </w:p>
        </w:tc>
        <w:tc>
          <w:tcPr>
            <w:tcW w:w="2740" w:type="dxa"/>
            <w:tcBorders>
              <w:top w:val="single" w:sz="4" w:space="0" w:color="auto"/>
              <w:left w:val="single" w:sz="4" w:space="0" w:color="auto"/>
              <w:bottom w:val="single" w:sz="4" w:space="0" w:color="auto"/>
              <w:right w:val="single" w:sz="4" w:space="0" w:color="auto"/>
            </w:tcBorders>
          </w:tcPr>
          <w:p w14:paraId="199F65EA" w14:textId="605EC3AC" w:rsidR="004C595F" w:rsidRPr="00887CDE" w:rsidRDefault="004C595F" w:rsidP="004C595F">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r w:rsidR="004C595F" w:rsidRPr="00887CDE" w14:paraId="75619C93" w14:textId="77777777" w:rsidTr="00056128">
        <w:trPr>
          <w:trHeight w:val="288"/>
        </w:trPr>
        <w:tc>
          <w:tcPr>
            <w:tcW w:w="3173" w:type="dxa"/>
            <w:tcBorders>
              <w:top w:val="single" w:sz="4" w:space="0" w:color="auto"/>
              <w:left w:val="single" w:sz="4" w:space="0" w:color="auto"/>
              <w:bottom w:val="single" w:sz="4" w:space="0" w:color="auto"/>
              <w:right w:val="single" w:sz="4" w:space="0" w:color="auto"/>
            </w:tcBorders>
          </w:tcPr>
          <w:p w14:paraId="09718E5B" w14:textId="37ADB74E" w:rsidR="004C595F" w:rsidRPr="00887CDE" w:rsidRDefault="004C595F" w:rsidP="004C595F">
            <w:pPr>
              <w:spacing w:after="0" w:line="240" w:lineRule="auto"/>
              <w:jc w:val="both"/>
              <w:rPr>
                <w:rFonts w:eastAsia="Times New Roman" w:cs="Arial"/>
                <w:kern w:val="0"/>
                <w:sz w:val="20"/>
                <w:szCs w:val="20"/>
                <w:lang w:eastAsia="es-PE"/>
                <w14:ligatures w14:val="none"/>
              </w:rPr>
            </w:pPr>
            <w:r w:rsidRPr="00887CDE">
              <w:rPr>
                <w:sz w:val="20"/>
                <w:szCs w:val="20"/>
              </w:rPr>
              <w:t>iap.tunnelInstances.accessViaIAP</w:t>
            </w:r>
          </w:p>
        </w:tc>
        <w:tc>
          <w:tcPr>
            <w:tcW w:w="4010" w:type="dxa"/>
            <w:tcBorders>
              <w:top w:val="single" w:sz="4" w:space="0" w:color="auto"/>
              <w:left w:val="single" w:sz="4" w:space="0" w:color="auto"/>
              <w:bottom w:val="single" w:sz="4" w:space="0" w:color="auto"/>
              <w:right w:val="single" w:sz="4" w:space="0" w:color="auto"/>
            </w:tcBorders>
            <w:vAlign w:val="center"/>
          </w:tcPr>
          <w:p w14:paraId="646F0050" w14:textId="22737431" w:rsidR="004C595F" w:rsidRPr="00887CDE" w:rsidRDefault="004C595F" w:rsidP="004C595F">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Conectarse a una VM o notebook a través de Identity-Aware Proxy (IAP), sin necesidad de IP pública.</w:t>
            </w:r>
          </w:p>
        </w:tc>
        <w:tc>
          <w:tcPr>
            <w:tcW w:w="2740" w:type="dxa"/>
            <w:tcBorders>
              <w:top w:val="single" w:sz="4" w:space="0" w:color="auto"/>
              <w:left w:val="single" w:sz="4" w:space="0" w:color="auto"/>
              <w:bottom w:val="single" w:sz="4" w:space="0" w:color="auto"/>
              <w:right w:val="single" w:sz="4" w:space="0" w:color="auto"/>
            </w:tcBorders>
          </w:tcPr>
          <w:p w14:paraId="116BF34D" w14:textId="5F0510B4" w:rsidR="004C595F" w:rsidRPr="00887CDE" w:rsidRDefault="004C595F" w:rsidP="004C595F">
            <w:pPr>
              <w:spacing w:after="0" w:line="240" w:lineRule="auto"/>
              <w:jc w:val="both"/>
              <w:rPr>
                <w:rStyle w:val="normaltextrun"/>
                <w:rFonts w:cs="Segoe UI"/>
                <w:sz w:val="20"/>
                <w:szCs w:val="20"/>
              </w:rPr>
            </w:pPr>
            <w:r w:rsidRPr="00887CDE">
              <w:rPr>
                <w:rStyle w:val="normaltextrun"/>
                <w:rFonts w:cs="Segoe UI"/>
                <w:sz w:val="20"/>
                <w:szCs w:val="20"/>
              </w:rPr>
              <w:t>Ingeniero de datos producción</w:t>
            </w:r>
          </w:p>
        </w:tc>
      </w:tr>
    </w:tbl>
    <w:p w14:paraId="24315741" w14:textId="77777777" w:rsidR="00E859E6" w:rsidRPr="00887CDE" w:rsidRDefault="00E859E6" w:rsidP="00634E5D">
      <w:pPr>
        <w:jc w:val="both"/>
        <w:rPr>
          <w:rFonts w:cs="Arial"/>
          <w:sz w:val="20"/>
          <w:szCs w:val="20"/>
        </w:rPr>
      </w:pPr>
    </w:p>
    <w:p w14:paraId="24CD5E9D" w14:textId="7AFD7262" w:rsidR="00E859E6" w:rsidRPr="00887CDE" w:rsidRDefault="0038227A" w:rsidP="00C02B15">
      <w:pPr>
        <w:pStyle w:val="Ttulo4"/>
        <w:numPr>
          <w:ilvl w:val="3"/>
          <w:numId w:val="8"/>
        </w:numPr>
      </w:pPr>
      <w:bookmarkStart w:id="45" w:name="_Toc234507590"/>
      <w:r w:rsidRPr="00887CDE">
        <w:t>Gestión de Gobierno y Linaje de Datos</w:t>
      </w:r>
      <w:bookmarkEnd w:id="45"/>
    </w:p>
    <w:p w14:paraId="2742916E" w14:textId="77777777" w:rsidR="00CB7FB2" w:rsidRPr="00887CDE" w:rsidRDefault="00CB7FB2" w:rsidP="00634E5D">
      <w:pPr>
        <w:jc w:val="both"/>
        <w:rPr>
          <w:rFonts w:cs="Arial"/>
          <w:sz w:val="20"/>
          <w:szCs w:val="20"/>
        </w:rPr>
      </w:pPr>
    </w:p>
    <w:tbl>
      <w:tblPr>
        <w:tblW w:w="9498" w:type="dxa"/>
        <w:tblInd w:w="-577" w:type="dxa"/>
        <w:tblLayout w:type="fixed"/>
        <w:tblCellMar>
          <w:left w:w="70" w:type="dxa"/>
          <w:right w:w="70" w:type="dxa"/>
        </w:tblCellMar>
        <w:tblLook w:val="04A0" w:firstRow="1" w:lastRow="0" w:firstColumn="1" w:lastColumn="0" w:noHBand="0" w:noVBand="1"/>
      </w:tblPr>
      <w:tblGrid>
        <w:gridCol w:w="3109"/>
        <w:gridCol w:w="3969"/>
        <w:gridCol w:w="2420"/>
      </w:tblGrid>
      <w:tr w:rsidR="00F174D7" w:rsidRPr="00887CDE" w14:paraId="790A8D0A" w14:textId="71FDA3EE" w:rsidTr="004C715A">
        <w:trPr>
          <w:trHeight w:val="300"/>
        </w:trPr>
        <w:tc>
          <w:tcPr>
            <w:tcW w:w="3109" w:type="dxa"/>
            <w:tcBorders>
              <w:top w:val="single" w:sz="8" w:space="0" w:color="CCCCCC"/>
              <w:left w:val="single" w:sz="8" w:space="0" w:color="CCCCCC"/>
              <w:bottom w:val="single" w:sz="8" w:space="0" w:color="CCCCCC"/>
              <w:right w:val="single" w:sz="8" w:space="0" w:color="CCCCCC"/>
            </w:tcBorders>
            <w:shd w:val="clear" w:color="000000" w:fill="3DD2CE"/>
            <w:vAlign w:val="center"/>
            <w:hideMark/>
          </w:tcPr>
          <w:p w14:paraId="33FD44E3" w14:textId="77777777" w:rsidR="00F174D7" w:rsidRPr="00887CDE" w:rsidRDefault="00F174D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3969" w:type="dxa"/>
            <w:tcBorders>
              <w:top w:val="single" w:sz="8" w:space="0" w:color="CCCCCC"/>
              <w:left w:val="nil"/>
              <w:bottom w:val="single" w:sz="8" w:space="0" w:color="CCCCCC"/>
              <w:right w:val="single" w:sz="8" w:space="0" w:color="CCCCCC"/>
            </w:tcBorders>
            <w:shd w:val="clear" w:color="000000" w:fill="3DD2CE"/>
            <w:vAlign w:val="center"/>
            <w:hideMark/>
          </w:tcPr>
          <w:p w14:paraId="164891B5" w14:textId="77777777" w:rsidR="00F174D7" w:rsidRPr="00887CDE" w:rsidRDefault="00F174D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2420" w:type="dxa"/>
            <w:tcBorders>
              <w:top w:val="single" w:sz="8" w:space="0" w:color="CCCCCC"/>
              <w:left w:val="nil"/>
              <w:bottom w:val="single" w:sz="8" w:space="0" w:color="CCCCCC"/>
              <w:right w:val="single" w:sz="8" w:space="0" w:color="CCCCCC"/>
            </w:tcBorders>
            <w:shd w:val="clear" w:color="000000" w:fill="3DD2CE"/>
          </w:tcPr>
          <w:p w14:paraId="2A86C93D" w14:textId="447DD171" w:rsidR="00F174D7" w:rsidRPr="00887CDE" w:rsidRDefault="00A2460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102D474D" w14:textId="3D52BBB6" w:rsidTr="004C715A">
        <w:trPr>
          <w:trHeight w:val="300"/>
        </w:trPr>
        <w:tc>
          <w:tcPr>
            <w:tcW w:w="3109" w:type="dxa"/>
            <w:tcBorders>
              <w:top w:val="nil"/>
              <w:left w:val="single" w:sz="8" w:space="0" w:color="CCCCCC"/>
              <w:bottom w:val="single" w:sz="8" w:space="0" w:color="CCCCCC"/>
              <w:right w:val="single" w:sz="8" w:space="0" w:color="CCCCCC"/>
            </w:tcBorders>
            <w:hideMark/>
          </w:tcPr>
          <w:p w14:paraId="24D1B2FE" w14:textId="3A75DC7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datalineage.events.get</w:t>
            </w:r>
          </w:p>
        </w:tc>
        <w:tc>
          <w:tcPr>
            <w:tcW w:w="3969" w:type="dxa"/>
            <w:tcBorders>
              <w:top w:val="nil"/>
              <w:left w:val="nil"/>
              <w:bottom w:val="single" w:sz="8" w:space="0" w:color="CCCCCC"/>
              <w:right w:val="single" w:sz="8" w:space="0" w:color="CCCCCC"/>
            </w:tcBorders>
            <w:noWrap/>
            <w:hideMark/>
          </w:tcPr>
          <w:p w14:paraId="1BCC8594" w14:textId="153E0F7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Obtiene los detalles de un evento de linaje de datos</w:t>
            </w:r>
          </w:p>
        </w:tc>
        <w:tc>
          <w:tcPr>
            <w:tcW w:w="2420" w:type="dxa"/>
            <w:tcBorders>
              <w:top w:val="nil"/>
              <w:left w:val="nil"/>
              <w:bottom w:val="single" w:sz="8" w:space="0" w:color="CCCCCC"/>
              <w:right w:val="single" w:sz="8" w:space="0" w:color="CCCCCC"/>
            </w:tcBorders>
          </w:tcPr>
          <w:p w14:paraId="29F7FE66" w14:textId="63E4ED44"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62DAFC9" w14:textId="6AC2B192" w:rsidTr="004C715A">
        <w:trPr>
          <w:trHeight w:val="300"/>
        </w:trPr>
        <w:tc>
          <w:tcPr>
            <w:tcW w:w="3109" w:type="dxa"/>
            <w:tcBorders>
              <w:top w:val="nil"/>
              <w:left w:val="single" w:sz="8" w:space="0" w:color="CCCCCC"/>
              <w:bottom w:val="single" w:sz="8" w:space="0" w:color="CCCCCC"/>
              <w:right w:val="single" w:sz="8" w:space="0" w:color="CCCCCC"/>
            </w:tcBorders>
            <w:hideMark/>
          </w:tcPr>
          <w:p w14:paraId="341501DB" w14:textId="05C1D8F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datalineage.events.list</w:t>
            </w:r>
          </w:p>
        </w:tc>
        <w:tc>
          <w:tcPr>
            <w:tcW w:w="3969" w:type="dxa"/>
            <w:tcBorders>
              <w:top w:val="nil"/>
              <w:left w:val="nil"/>
              <w:bottom w:val="single" w:sz="8" w:space="0" w:color="CCCCCC"/>
              <w:right w:val="single" w:sz="8" w:space="0" w:color="CCCCCC"/>
            </w:tcBorders>
            <w:noWrap/>
            <w:hideMark/>
          </w:tcPr>
          <w:p w14:paraId="24F500D5" w14:textId="3CFAD87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 los eventos de linaje registrados</w:t>
            </w:r>
          </w:p>
        </w:tc>
        <w:tc>
          <w:tcPr>
            <w:tcW w:w="2420" w:type="dxa"/>
            <w:tcBorders>
              <w:top w:val="nil"/>
              <w:left w:val="nil"/>
              <w:bottom w:val="single" w:sz="8" w:space="0" w:color="CCCCCC"/>
              <w:right w:val="single" w:sz="8" w:space="0" w:color="CCCCCC"/>
            </w:tcBorders>
          </w:tcPr>
          <w:p w14:paraId="4A232B2B" w14:textId="2417CD22"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50C3BB5" w14:textId="42DEBA7F" w:rsidTr="004C715A">
        <w:trPr>
          <w:trHeight w:val="300"/>
        </w:trPr>
        <w:tc>
          <w:tcPr>
            <w:tcW w:w="3109" w:type="dxa"/>
            <w:tcBorders>
              <w:top w:val="nil"/>
              <w:left w:val="single" w:sz="8" w:space="0" w:color="CCCCCC"/>
              <w:bottom w:val="single" w:sz="8" w:space="0" w:color="CCCCCC"/>
              <w:right w:val="single" w:sz="8" w:space="0" w:color="CCCCCC"/>
            </w:tcBorders>
            <w:hideMark/>
          </w:tcPr>
          <w:p w14:paraId="01BDAC02" w14:textId="24F035D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datalineage.locations.searchLinks</w:t>
            </w:r>
          </w:p>
        </w:tc>
        <w:tc>
          <w:tcPr>
            <w:tcW w:w="3969" w:type="dxa"/>
            <w:tcBorders>
              <w:top w:val="nil"/>
              <w:left w:val="nil"/>
              <w:bottom w:val="single" w:sz="8" w:space="0" w:color="CCCCCC"/>
              <w:right w:val="single" w:sz="8" w:space="0" w:color="CCCCCC"/>
            </w:tcBorders>
            <w:noWrap/>
            <w:hideMark/>
          </w:tcPr>
          <w:p w14:paraId="647C711C" w14:textId="109F7F4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Busca enlaces de linaje entre recursos de datos</w:t>
            </w:r>
          </w:p>
        </w:tc>
        <w:tc>
          <w:tcPr>
            <w:tcW w:w="2420" w:type="dxa"/>
            <w:tcBorders>
              <w:top w:val="nil"/>
              <w:left w:val="nil"/>
              <w:bottom w:val="single" w:sz="8" w:space="0" w:color="CCCCCC"/>
              <w:right w:val="single" w:sz="8" w:space="0" w:color="CCCCCC"/>
            </w:tcBorders>
          </w:tcPr>
          <w:p w14:paraId="75A5832F" w14:textId="74A55E75"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9E31AFA" w14:textId="51984884" w:rsidTr="004C715A">
        <w:trPr>
          <w:trHeight w:val="300"/>
        </w:trPr>
        <w:tc>
          <w:tcPr>
            <w:tcW w:w="3109" w:type="dxa"/>
            <w:tcBorders>
              <w:top w:val="nil"/>
              <w:left w:val="single" w:sz="8" w:space="0" w:color="CCCCCC"/>
              <w:bottom w:val="single" w:sz="8" w:space="0" w:color="CCCCCC"/>
              <w:right w:val="single" w:sz="8" w:space="0" w:color="CCCCCC"/>
            </w:tcBorders>
            <w:hideMark/>
          </w:tcPr>
          <w:p w14:paraId="115B54E4" w14:textId="4721CDA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datalineage.processes.get</w:t>
            </w:r>
          </w:p>
        </w:tc>
        <w:tc>
          <w:tcPr>
            <w:tcW w:w="3969" w:type="dxa"/>
            <w:tcBorders>
              <w:top w:val="nil"/>
              <w:left w:val="nil"/>
              <w:bottom w:val="single" w:sz="8" w:space="0" w:color="CCCCCC"/>
              <w:right w:val="single" w:sz="8" w:space="0" w:color="CCCCCC"/>
            </w:tcBorders>
            <w:noWrap/>
            <w:hideMark/>
          </w:tcPr>
          <w:p w14:paraId="77D462E6" w14:textId="5A44880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Obtiene los detalles de un proceso de linaje</w:t>
            </w:r>
          </w:p>
        </w:tc>
        <w:tc>
          <w:tcPr>
            <w:tcW w:w="2420" w:type="dxa"/>
            <w:tcBorders>
              <w:top w:val="nil"/>
              <w:left w:val="nil"/>
              <w:bottom w:val="single" w:sz="8" w:space="0" w:color="CCCCCC"/>
              <w:right w:val="single" w:sz="8" w:space="0" w:color="CCCCCC"/>
            </w:tcBorders>
          </w:tcPr>
          <w:p w14:paraId="5A22C598" w14:textId="475C5929"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A99811D" w14:textId="64213936" w:rsidTr="004C715A">
        <w:trPr>
          <w:trHeight w:val="300"/>
        </w:trPr>
        <w:tc>
          <w:tcPr>
            <w:tcW w:w="3109" w:type="dxa"/>
            <w:tcBorders>
              <w:top w:val="nil"/>
              <w:left w:val="single" w:sz="8" w:space="0" w:color="CCCCCC"/>
              <w:bottom w:val="single" w:sz="8" w:space="0" w:color="CCCCCC"/>
              <w:right w:val="single" w:sz="8" w:space="0" w:color="CCCCCC"/>
            </w:tcBorders>
            <w:hideMark/>
          </w:tcPr>
          <w:p w14:paraId="088EA165" w14:textId="6B02301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datalineage.processes.list</w:t>
            </w:r>
          </w:p>
        </w:tc>
        <w:tc>
          <w:tcPr>
            <w:tcW w:w="3969" w:type="dxa"/>
            <w:tcBorders>
              <w:top w:val="nil"/>
              <w:left w:val="nil"/>
              <w:bottom w:val="single" w:sz="8" w:space="0" w:color="CCCCCC"/>
              <w:right w:val="single" w:sz="8" w:space="0" w:color="CCCCCC"/>
            </w:tcBorders>
            <w:noWrap/>
            <w:hideMark/>
          </w:tcPr>
          <w:p w14:paraId="62D2587C" w14:textId="00DFAB6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 los procesos de linaje disponibles</w:t>
            </w:r>
          </w:p>
        </w:tc>
        <w:tc>
          <w:tcPr>
            <w:tcW w:w="2420" w:type="dxa"/>
            <w:tcBorders>
              <w:top w:val="nil"/>
              <w:left w:val="nil"/>
              <w:bottom w:val="single" w:sz="8" w:space="0" w:color="CCCCCC"/>
              <w:right w:val="single" w:sz="8" w:space="0" w:color="CCCCCC"/>
            </w:tcBorders>
          </w:tcPr>
          <w:p w14:paraId="699CB4C4" w14:textId="61642929"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6FC3D00" w14:textId="6CA6BA9C" w:rsidTr="004C715A">
        <w:trPr>
          <w:trHeight w:val="300"/>
        </w:trPr>
        <w:tc>
          <w:tcPr>
            <w:tcW w:w="3109" w:type="dxa"/>
            <w:tcBorders>
              <w:top w:val="nil"/>
              <w:left w:val="single" w:sz="8" w:space="0" w:color="CCCCCC"/>
              <w:bottom w:val="single" w:sz="8" w:space="0" w:color="CCCCCC"/>
              <w:right w:val="single" w:sz="8" w:space="0" w:color="CCCCCC"/>
            </w:tcBorders>
            <w:hideMark/>
          </w:tcPr>
          <w:p w14:paraId="2DFAF6E0" w14:textId="193E65D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datalineage.runs.get</w:t>
            </w:r>
          </w:p>
        </w:tc>
        <w:tc>
          <w:tcPr>
            <w:tcW w:w="3969" w:type="dxa"/>
            <w:tcBorders>
              <w:top w:val="nil"/>
              <w:left w:val="nil"/>
              <w:bottom w:val="single" w:sz="8" w:space="0" w:color="CCCCCC"/>
              <w:right w:val="single" w:sz="8" w:space="0" w:color="CCCCCC"/>
            </w:tcBorders>
            <w:noWrap/>
            <w:hideMark/>
          </w:tcPr>
          <w:p w14:paraId="0FDDB1D7" w14:textId="7526BF8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Obtiene los detalles de una ejecución de proceso de linaje</w:t>
            </w:r>
          </w:p>
        </w:tc>
        <w:tc>
          <w:tcPr>
            <w:tcW w:w="2420" w:type="dxa"/>
            <w:tcBorders>
              <w:top w:val="nil"/>
              <w:left w:val="nil"/>
              <w:bottom w:val="single" w:sz="8" w:space="0" w:color="CCCCCC"/>
              <w:right w:val="single" w:sz="8" w:space="0" w:color="CCCCCC"/>
            </w:tcBorders>
          </w:tcPr>
          <w:p w14:paraId="5351F6B2" w14:textId="48CE19DE"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6B43A7A" w14:textId="2FE6C819" w:rsidTr="004C715A">
        <w:trPr>
          <w:trHeight w:val="300"/>
        </w:trPr>
        <w:tc>
          <w:tcPr>
            <w:tcW w:w="3109" w:type="dxa"/>
            <w:tcBorders>
              <w:top w:val="nil"/>
              <w:left w:val="single" w:sz="8" w:space="0" w:color="CCCCCC"/>
              <w:bottom w:val="single" w:sz="8" w:space="0" w:color="CCCCCC"/>
              <w:right w:val="single" w:sz="8" w:space="0" w:color="CCCCCC"/>
            </w:tcBorders>
            <w:hideMark/>
          </w:tcPr>
          <w:p w14:paraId="55BD162B" w14:textId="612CB6B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datalineage.runs.list</w:t>
            </w:r>
          </w:p>
        </w:tc>
        <w:tc>
          <w:tcPr>
            <w:tcW w:w="3969" w:type="dxa"/>
            <w:tcBorders>
              <w:top w:val="nil"/>
              <w:left w:val="nil"/>
              <w:bottom w:val="single" w:sz="8" w:space="0" w:color="CCCCCC"/>
              <w:right w:val="single" w:sz="8" w:space="0" w:color="CCCCCC"/>
            </w:tcBorders>
            <w:noWrap/>
            <w:hideMark/>
          </w:tcPr>
          <w:p w14:paraId="52086269" w14:textId="03792CF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 las ejecuciones de procesos de linaje</w:t>
            </w:r>
          </w:p>
        </w:tc>
        <w:tc>
          <w:tcPr>
            <w:tcW w:w="2420" w:type="dxa"/>
            <w:tcBorders>
              <w:top w:val="nil"/>
              <w:left w:val="nil"/>
              <w:bottom w:val="single" w:sz="8" w:space="0" w:color="CCCCCC"/>
              <w:right w:val="single" w:sz="8" w:space="0" w:color="CCCCCC"/>
            </w:tcBorders>
          </w:tcPr>
          <w:p w14:paraId="43973FCC" w14:textId="4C02BAF0"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079EE7FD" w14:textId="33E52D2B" w:rsidTr="004C715A">
        <w:trPr>
          <w:trHeight w:val="540"/>
        </w:trPr>
        <w:tc>
          <w:tcPr>
            <w:tcW w:w="3109" w:type="dxa"/>
            <w:tcBorders>
              <w:top w:val="nil"/>
              <w:left w:val="single" w:sz="8" w:space="0" w:color="CCCCCC"/>
              <w:bottom w:val="single" w:sz="8" w:space="0" w:color="CCCCCC"/>
              <w:right w:val="single" w:sz="8" w:space="0" w:color="CCCCCC"/>
            </w:tcBorders>
            <w:hideMark/>
          </w:tcPr>
          <w:p w14:paraId="6B34161C" w14:textId="1974179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dataplex.aspectTypes.create</w:t>
            </w:r>
          </w:p>
        </w:tc>
        <w:tc>
          <w:tcPr>
            <w:tcW w:w="3969" w:type="dxa"/>
            <w:tcBorders>
              <w:top w:val="nil"/>
              <w:left w:val="nil"/>
              <w:bottom w:val="single" w:sz="8" w:space="0" w:color="CCCCCC"/>
              <w:right w:val="single" w:sz="8" w:space="0" w:color="CCCCCC"/>
            </w:tcBorders>
            <w:noWrap/>
            <w:hideMark/>
          </w:tcPr>
          <w:p w14:paraId="48412E6D" w14:textId="6C5D369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Aspect Types (definiciones de metadata reutilizable) en Dataplex.</w:t>
            </w:r>
          </w:p>
        </w:tc>
        <w:tc>
          <w:tcPr>
            <w:tcW w:w="2420" w:type="dxa"/>
            <w:tcBorders>
              <w:top w:val="nil"/>
              <w:left w:val="nil"/>
              <w:bottom w:val="single" w:sz="8" w:space="0" w:color="CCCCCC"/>
              <w:right w:val="single" w:sz="8" w:space="0" w:color="CCCCCC"/>
            </w:tcBorders>
          </w:tcPr>
          <w:p w14:paraId="7A02A4D5" w14:textId="51DDDA54"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AF9DDC1" w14:textId="6E7912C9" w:rsidTr="004C715A">
        <w:trPr>
          <w:trHeight w:val="300"/>
        </w:trPr>
        <w:tc>
          <w:tcPr>
            <w:tcW w:w="3109" w:type="dxa"/>
            <w:tcBorders>
              <w:top w:val="nil"/>
              <w:left w:val="single" w:sz="8" w:space="0" w:color="CCCCCC"/>
              <w:bottom w:val="single" w:sz="8" w:space="0" w:color="CCCCCC"/>
              <w:right w:val="single" w:sz="8" w:space="0" w:color="CCCCCC"/>
            </w:tcBorders>
            <w:hideMark/>
          </w:tcPr>
          <w:p w14:paraId="763686F6" w14:textId="42F78D9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dataplex.aspectTypes.delete</w:t>
            </w:r>
          </w:p>
        </w:tc>
        <w:tc>
          <w:tcPr>
            <w:tcW w:w="3969" w:type="dxa"/>
            <w:tcBorders>
              <w:top w:val="nil"/>
              <w:left w:val="nil"/>
              <w:bottom w:val="single" w:sz="8" w:space="0" w:color="CCCCCC"/>
              <w:right w:val="single" w:sz="8" w:space="0" w:color="CCCCCC"/>
            </w:tcBorders>
            <w:noWrap/>
            <w:hideMark/>
          </w:tcPr>
          <w:p w14:paraId="24E47219" w14:textId="69A0069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Aspect Types existentes.</w:t>
            </w:r>
          </w:p>
        </w:tc>
        <w:tc>
          <w:tcPr>
            <w:tcW w:w="2420" w:type="dxa"/>
            <w:tcBorders>
              <w:top w:val="nil"/>
              <w:left w:val="nil"/>
              <w:bottom w:val="single" w:sz="8" w:space="0" w:color="CCCCCC"/>
              <w:right w:val="single" w:sz="8" w:space="0" w:color="CCCCCC"/>
            </w:tcBorders>
          </w:tcPr>
          <w:p w14:paraId="35D2ABC5" w14:textId="7234020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4060561" w14:textId="7BE3227F" w:rsidTr="004C715A">
        <w:trPr>
          <w:trHeight w:val="300"/>
        </w:trPr>
        <w:tc>
          <w:tcPr>
            <w:tcW w:w="3109" w:type="dxa"/>
            <w:tcBorders>
              <w:top w:val="nil"/>
              <w:left w:val="single" w:sz="8" w:space="0" w:color="CCCCCC"/>
              <w:bottom w:val="single" w:sz="8" w:space="0" w:color="CCCCCC"/>
              <w:right w:val="single" w:sz="8" w:space="0" w:color="CCCCCC"/>
            </w:tcBorders>
            <w:hideMark/>
          </w:tcPr>
          <w:p w14:paraId="0EBD298E" w14:textId="091831C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dataplex.aspectTypes.get</w:t>
            </w:r>
          </w:p>
        </w:tc>
        <w:tc>
          <w:tcPr>
            <w:tcW w:w="3969" w:type="dxa"/>
            <w:tcBorders>
              <w:top w:val="nil"/>
              <w:left w:val="nil"/>
              <w:bottom w:val="single" w:sz="8" w:space="0" w:color="CCCCCC"/>
              <w:right w:val="single" w:sz="8" w:space="0" w:color="CCCCCC"/>
            </w:tcBorders>
            <w:noWrap/>
            <w:hideMark/>
          </w:tcPr>
          <w:p w14:paraId="09EFEA8E" w14:textId="34BD1D6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 Aspect Type.</w:t>
            </w:r>
          </w:p>
        </w:tc>
        <w:tc>
          <w:tcPr>
            <w:tcW w:w="2420" w:type="dxa"/>
            <w:tcBorders>
              <w:top w:val="nil"/>
              <w:left w:val="nil"/>
              <w:bottom w:val="single" w:sz="8" w:space="0" w:color="CCCCCC"/>
              <w:right w:val="single" w:sz="8" w:space="0" w:color="CCCCCC"/>
            </w:tcBorders>
          </w:tcPr>
          <w:p w14:paraId="53AF4FFB" w14:textId="38803353"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A46736B" w14:textId="53A73167" w:rsidTr="004C715A">
        <w:trPr>
          <w:trHeight w:val="300"/>
        </w:trPr>
        <w:tc>
          <w:tcPr>
            <w:tcW w:w="3109" w:type="dxa"/>
            <w:tcBorders>
              <w:top w:val="nil"/>
              <w:left w:val="single" w:sz="8" w:space="0" w:color="CCCCCC"/>
              <w:bottom w:val="single" w:sz="8" w:space="0" w:color="CCCCCC"/>
              <w:right w:val="single" w:sz="8" w:space="0" w:color="CCCCCC"/>
            </w:tcBorders>
            <w:hideMark/>
          </w:tcPr>
          <w:p w14:paraId="06093222" w14:textId="12C5BD9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dataplex.aspectTypes.getIamPolicy</w:t>
            </w:r>
          </w:p>
        </w:tc>
        <w:tc>
          <w:tcPr>
            <w:tcW w:w="3969" w:type="dxa"/>
            <w:tcBorders>
              <w:top w:val="nil"/>
              <w:left w:val="nil"/>
              <w:bottom w:val="single" w:sz="8" w:space="0" w:color="CCCCCC"/>
              <w:right w:val="single" w:sz="8" w:space="0" w:color="CCCCCC"/>
            </w:tcBorders>
            <w:noWrap/>
            <w:hideMark/>
          </w:tcPr>
          <w:p w14:paraId="29D4F84D" w14:textId="5242675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la política IAM asociada a un Aspect Type.</w:t>
            </w:r>
          </w:p>
        </w:tc>
        <w:tc>
          <w:tcPr>
            <w:tcW w:w="2420" w:type="dxa"/>
            <w:tcBorders>
              <w:top w:val="nil"/>
              <w:left w:val="nil"/>
              <w:bottom w:val="single" w:sz="8" w:space="0" w:color="CCCCCC"/>
              <w:right w:val="single" w:sz="8" w:space="0" w:color="CCCCCC"/>
            </w:tcBorders>
          </w:tcPr>
          <w:p w14:paraId="501F1BBA" w14:textId="427C1DF9"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5550FF4" w14:textId="115519B2" w:rsidTr="004C715A">
        <w:trPr>
          <w:trHeight w:val="300"/>
        </w:trPr>
        <w:tc>
          <w:tcPr>
            <w:tcW w:w="3109" w:type="dxa"/>
            <w:tcBorders>
              <w:top w:val="nil"/>
              <w:left w:val="single" w:sz="8" w:space="0" w:color="CCCCCC"/>
              <w:bottom w:val="single" w:sz="8" w:space="0" w:color="CCCCCC"/>
              <w:right w:val="single" w:sz="8" w:space="0" w:color="CCCCCC"/>
            </w:tcBorders>
            <w:hideMark/>
          </w:tcPr>
          <w:p w14:paraId="2BC6BAB8" w14:textId="35959EC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dataplex.aspectTypes.list</w:t>
            </w:r>
          </w:p>
        </w:tc>
        <w:tc>
          <w:tcPr>
            <w:tcW w:w="3969" w:type="dxa"/>
            <w:tcBorders>
              <w:top w:val="nil"/>
              <w:left w:val="nil"/>
              <w:bottom w:val="single" w:sz="8" w:space="0" w:color="CCCCCC"/>
              <w:right w:val="single" w:sz="8" w:space="0" w:color="CCCCCC"/>
            </w:tcBorders>
            <w:noWrap/>
            <w:hideMark/>
          </w:tcPr>
          <w:p w14:paraId="01F5FF70" w14:textId="3B0B1F1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los Aspect Types disponibles.</w:t>
            </w:r>
          </w:p>
        </w:tc>
        <w:tc>
          <w:tcPr>
            <w:tcW w:w="2420" w:type="dxa"/>
            <w:tcBorders>
              <w:top w:val="nil"/>
              <w:left w:val="nil"/>
              <w:bottom w:val="single" w:sz="8" w:space="0" w:color="CCCCCC"/>
              <w:right w:val="single" w:sz="8" w:space="0" w:color="CCCCCC"/>
            </w:tcBorders>
          </w:tcPr>
          <w:p w14:paraId="08C77285" w14:textId="66499DB4"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EBC868F" w14:textId="1ED3AE35" w:rsidTr="004C715A">
        <w:trPr>
          <w:trHeight w:val="300"/>
        </w:trPr>
        <w:tc>
          <w:tcPr>
            <w:tcW w:w="3109" w:type="dxa"/>
            <w:tcBorders>
              <w:top w:val="nil"/>
              <w:left w:val="single" w:sz="8" w:space="0" w:color="CCCCCC"/>
              <w:bottom w:val="single" w:sz="8" w:space="0" w:color="CCCCCC"/>
              <w:right w:val="single" w:sz="8" w:space="0" w:color="CCCCCC"/>
            </w:tcBorders>
            <w:hideMark/>
          </w:tcPr>
          <w:p w14:paraId="3B51DA30" w14:textId="2E150D6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dataplex.aspectTypes.update</w:t>
            </w:r>
          </w:p>
        </w:tc>
        <w:tc>
          <w:tcPr>
            <w:tcW w:w="3969" w:type="dxa"/>
            <w:tcBorders>
              <w:top w:val="nil"/>
              <w:left w:val="nil"/>
              <w:bottom w:val="single" w:sz="8" w:space="0" w:color="CCCCCC"/>
              <w:right w:val="single" w:sz="8" w:space="0" w:color="CCCCCC"/>
            </w:tcBorders>
            <w:noWrap/>
            <w:hideMark/>
          </w:tcPr>
          <w:p w14:paraId="4E2C260C" w14:textId="0F28FFA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la definición de un Aspect Type.</w:t>
            </w:r>
          </w:p>
        </w:tc>
        <w:tc>
          <w:tcPr>
            <w:tcW w:w="2420" w:type="dxa"/>
            <w:tcBorders>
              <w:top w:val="nil"/>
              <w:left w:val="nil"/>
              <w:bottom w:val="single" w:sz="8" w:space="0" w:color="CCCCCC"/>
              <w:right w:val="single" w:sz="8" w:space="0" w:color="CCCCCC"/>
            </w:tcBorders>
          </w:tcPr>
          <w:p w14:paraId="39CEFB2D" w14:textId="2E8EA9DB"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2CB51A6D" w14:textId="70BF3D7B" w:rsidTr="004C715A">
        <w:trPr>
          <w:trHeight w:val="540"/>
        </w:trPr>
        <w:tc>
          <w:tcPr>
            <w:tcW w:w="3109" w:type="dxa"/>
            <w:tcBorders>
              <w:top w:val="nil"/>
              <w:left w:val="single" w:sz="8" w:space="0" w:color="CCCCCC"/>
              <w:bottom w:val="single" w:sz="8" w:space="0" w:color="CCCCCC"/>
              <w:right w:val="single" w:sz="8" w:space="0" w:color="CCCCCC"/>
            </w:tcBorders>
            <w:hideMark/>
          </w:tcPr>
          <w:p w14:paraId="7182DA83" w14:textId="3BEBDE0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dataplex.aspectTypes.use</w:t>
            </w:r>
          </w:p>
        </w:tc>
        <w:tc>
          <w:tcPr>
            <w:tcW w:w="3969" w:type="dxa"/>
            <w:tcBorders>
              <w:top w:val="nil"/>
              <w:left w:val="nil"/>
              <w:bottom w:val="single" w:sz="8" w:space="0" w:color="CCCCCC"/>
              <w:right w:val="single" w:sz="8" w:space="0" w:color="CCCCCC"/>
            </w:tcBorders>
            <w:noWrap/>
            <w:hideMark/>
          </w:tcPr>
          <w:p w14:paraId="4405C721" w14:textId="44C1634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un Aspect Type al asociarlo a Entries o Entry Groups.</w:t>
            </w:r>
          </w:p>
        </w:tc>
        <w:tc>
          <w:tcPr>
            <w:tcW w:w="2420" w:type="dxa"/>
            <w:tcBorders>
              <w:top w:val="nil"/>
              <w:left w:val="nil"/>
              <w:bottom w:val="single" w:sz="8" w:space="0" w:color="CCCCCC"/>
              <w:right w:val="single" w:sz="8" w:space="0" w:color="CCCCCC"/>
            </w:tcBorders>
          </w:tcPr>
          <w:p w14:paraId="73A69363" w14:textId="37CEE26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E97577A" w14:textId="3B9708A1" w:rsidTr="004C715A">
        <w:trPr>
          <w:trHeight w:val="300"/>
        </w:trPr>
        <w:tc>
          <w:tcPr>
            <w:tcW w:w="3109" w:type="dxa"/>
            <w:tcBorders>
              <w:top w:val="nil"/>
              <w:left w:val="single" w:sz="8" w:space="0" w:color="CCCCCC"/>
              <w:bottom w:val="single" w:sz="8" w:space="0" w:color="CCCCCC"/>
              <w:right w:val="single" w:sz="8" w:space="0" w:color="CCCCCC"/>
            </w:tcBorders>
            <w:hideMark/>
          </w:tcPr>
          <w:p w14:paraId="3AC38E7B" w14:textId="6D9820BB"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lastRenderedPageBreak/>
              <w:t>dataplex.assets.create</w:t>
            </w:r>
          </w:p>
        </w:tc>
        <w:tc>
          <w:tcPr>
            <w:tcW w:w="3969" w:type="dxa"/>
            <w:tcBorders>
              <w:top w:val="nil"/>
              <w:left w:val="nil"/>
              <w:bottom w:val="single" w:sz="8" w:space="0" w:color="CCCCCC"/>
              <w:right w:val="single" w:sz="8" w:space="0" w:color="CCCCCC"/>
            </w:tcBorders>
            <w:noWrap/>
            <w:hideMark/>
          </w:tcPr>
          <w:p w14:paraId="7B3DD813" w14:textId="4AA98D2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nuevos Assets dentro de una Zone en Dataplex.</w:t>
            </w:r>
          </w:p>
        </w:tc>
        <w:tc>
          <w:tcPr>
            <w:tcW w:w="2420" w:type="dxa"/>
            <w:tcBorders>
              <w:top w:val="nil"/>
              <w:left w:val="nil"/>
              <w:bottom w:val="single" w:sz="8" w:space="0" w:color="CCCCCC"/>
              <w:right w:val="single" w:sz="8" w:space="0" w:color="CCCCCC"/>
            </w:tcBorders>
          </w:tcPr>
          <w:p w14:paraId="2C32E3FA" w14:textId="45F4E87C"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C168A5E" w14:textId="37C82BB4" w:rsidTr="004C715A">
        <w:trPr>
          <w:trHeight w:val="300"/>
        </w:trPr>
        <w:tc>
          <w:tcPr>
            <w:tcW w:w="3109" w:type="dxa"/>
            <w:tcBorders>
              <w:top w:val="nil"/>
              <w:left w:val="single" w:sz="8" w:space="0" w:color="CCCCCC"/>
              <w:bottom w:val="single" w:sz="8" w:space="0" w:color="CCCCCC"/>
              <w:right w:val="single" w:sz="8" w:space="0" w:color="CCCCCC"/>
            </w:tcBorders>
            <w:hideMark/>
          </w:tcPr>
          <w:p w14:paraId="5F039F7C" w14:textId="6C6B08B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dataplex.assets.delete</w:t>
            </w:r>
          </w:p>
        </w:tc>
        <w:tc>
          <w:tcPr>
            <w:tcW w:w="3969" w:type="dxa"/>
            <w:tcBorders>
              <w:top w:val="nil"/>
              <w:left w:val="nil"/>
              <w:bottom w:val="single" w:sz="8" w:space="0" w:color="CCCCCC"/>
              <w:right w:val="single" w:sz="8" w:space="0" w:color="CCCCCC"/>
            </w:tcBorders>
            <w:noWrap/>
            <w:hideMark/>
          </w:tcPr>
          <w:p w14:paraId="290A52C8" w14:textId="1E412E1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un Asset existente en Dataplex.</w:t>
            </w:r>
          </w:p>
        </w:tc>
        <w:tc>
          <w:tcPr>
            <w:tcW w:w="2420" w:type="dxa"/>
            <w:tcBorders>
              <w:top w:val="nil"/>
              <w:left w:val="nil"/>
              <w:bottom w:val="single" w:sz="8" w:space="0" w:color="CCCCCC"/>
              <w:right w:val="single" w:sz="8" w:space="0" w:color="CCCCCC"/>
            </w:tcBorders>
          </w:tcPr>
          <w:p w14:paraId="15416366" w14:textId="76FB378D"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F6AB104" w14:textId="3F4D869B" w:rsidTr="004C715A">
        <w:trPr>
          <w:trHeight w:val="540"/>
        </w:trPr>
        <w:tc>
          <w:tcPr>
            <w:tcW w:w="3109" w:type="dxa"/>
            <w:tcBorders>
              <w:top w:val="nil"/>
              <w:left w:val="single" w:sz="8" w:space="0" w:color="CCCCCC"/>
              <w:bottom w:val="single" w:sz="8" w:space="0" w:color="CCCCCC"/>
              <w:right w:val="single" w:sz="8" w:space="0" w:color="CCCCCC"/>
            </w:tcBorders>
            <w:hideMark/>
          </w:tcPr>
          <w:p w14:paraId="57C6E51B" w14:textId="6784400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dataplex.assets.get</w:t>
            </w:r>
          </w:p>
        </w:tc>
        <w:tc>
          <w:tcPr>
            <w:tcW w:w="3969" w:type="dxa"/>
            <w:tcBorders>
              <w:top w:val="nil"/>
              <w:left w:val="nil"/>
              <w:bottom w:val="single" w:sz="8" w:space="0" w:color="CCCCCC"/>
              <w:right w:val="single" w:sz="8" w:space="0" w:color="CCCCCC"/>
            </w:tcBorders>
            <w:noWrap/>
            <w:hideMark/>
          </w:tcPr>
          <w:p w14:paraId="0450160D" w14:textId="2B7BD71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los detalles y configuración de un Asset.</w:t>
            </w:r>
          </w:p>
        </w:tc>
        <w:tc>
          <w:tcPr>
            <w:tcW w:w="2420" w:type="dxa"/>
            <w:tcBorders>
              <w:top w:val="nil"/>
              <w:left w:val="nil"/>
              <w:bottom w:val="single" w:sz="8" w:space="0" w:color="CCCCCC"/>
              <w:right w:val="single" w:sz="8" w:space="0" w:color="CCCCCC"/>
            </w:tcBorders>
          </w:tcPr>
          <w:p w14:paraId="1C31BAF5" w14:textId="74AF62F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18CDB44" w14:textId="5387A2E0" w:rsidTr="004C715A">
        <w:trPr>
          <w:trHeight w:val="300"/>
        </w:trPr>
        <w:tc>
          <w:tcPr>
            <w:tcW w:w="3109" w:type="dxa"/>
            <w:tcBorders>
              <w:top w:val="nil"/>
              <w:left w:val="single" w:sz="8" w:space="0" w:color="CCCCCC"/>
              <w:bottom w:val="single" w:sz="8" w:space="0" w:color="CCCCCC"/>
              <w:right w:val="single" w:sz="8" w:space="0" w:color="CCCCCC"/>
            </w:tcBorders>
            <w:hideMark/>
          </w:tcPr>
          <w:p w14:paraId="0B159417" w14:textId="49A3553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dataplex.assets.getIamPolicy</w:t>
            </w:r>
          </w:p>
        </w:tc>
        <w:tc>
          <w:tcPr>
            <w:tcW w:w="3969" w:type="dxa"/>
            <w:tcBorders>
              <w:top w:val="nil"/>
              <w:left w:val="nil"/>
              <w:bottom w:val="single" w:sz="8" w:space="0" w:color="CCCCCC"/>
              <w:right w:val="single" w:sz="8" w:space="0" w:color="CCCCCC"/>
            </w:tcBorders>
            <w:noWrap/>
            <w:hideMark/>
          </w:tcPr>
          <w:p w14:paraId="55DEDB38" w14:textId="03CBE21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la política IAM asociada a un Asset.</w:t>
            </w:r>
          </w:p>
        </w:tc>
        <w:tc>
          <w:tcPr>
            <w:tcW w:w="2420" w:type="dxa"/>
            <w:tcBorders>
              <w:top w:val="nil"/>
              <w:left w:val="nil"/>
              <w:bottom w:val="single" w:sz="8" w:space="0" w:color="CCCCCC"/>
              <w:right w:val="single" w:sz="8" w:space="0" w:color="CCCCCC"/>
            </w:tcBorders>
          </w:tcPr>
          <w:p w14:paraId="1580564D" w14:textId="466D8F69"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7C01DBB6" w14:textId="080DFBFC" w:rsidTr="004C715A">
        <w:trPr>
          <w:trHeight w:val="300"/>
        </w:trPr>
        <w:tc>
          <w:tcPr>
            <w:tcW w:w="3109" w:type="dxa"/>
            <w:tcBorders>
              <w:top w:val="nil"/>
              <w:left w:val="single" w:sz="8" w:space="0" w:color="CCCCCC"/>
              <w:bottom w:val="single" w:sz="8" w:space="0" w:color="CCCCCC"/>
              <w:right w:val="single" w:sz="8" w:space="0" w:color="CCCCCC"/>
            </w:tcBorders>
            <w:hideMark/>
          </w:tcPr>
          <w:p w14:paraId="73C4BD6E" w14:textId="060DABD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dataplex.assets.list</w:t>
            </w:r>
          </w:p>
        </w:tc>
        <w:tc>
          <w:tcPr>
            <w:tcW w:w="3969" w:type="dxa"/>
            <w:tcBorders>
              <w:top w:val="nil"/>
              <w:left w:val="nil"/>
              <w:bottom w:val="single" w:sz="8" w:space="0" w:color="CCCCCC"/>
              <w:right w:val="single" w:sz="8" w:space="0" w:color="CCCCCC"/>
            </w:tcBorders>
            <w:noWrap/>
            <w:hideMark/>
          </w:tcPr>
          <w:p w14:paraId="5DA41D38" w14:textId="1E12606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todos los Assets dentro de una Zone o Lake.</w:t>
            </w:r>
          </w:p>
        </w:tc>
        <w:tc>
          <w:tcPr>
            <w:tcW w:w="2420" w:type="dxa"/>
            <w:tcBorders>
              <w:top w:val="nil"/>
              <w:left w:val="nil"/>
              <w:bottom w:val="single" w:sz="8" w:space="0" w:color="CCCCCC"/>
              <w:right w:val="single" w:sz="8" w:space="0" w:color="CCCCCC"/>
            </w:tcBorders>
          </w:tcPr>
          <w:p w14:paraId="1B88A19B" w14:textId="1459058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D3DAF28" w14:textId="7DE8ADC0" w:rsidTr="004C715A">
        <w:trPr>
          <w:trHeight w:val="540"/>
        </w:trPr>
        <w:tc>
          <w:tcPr>
            <w:tcW w:w="3109" w:type="dxa"/>
            <w:tcBorders>
              <w:top w:val="nil"/>
              <w:left w:val="single" w:sz="8" w:space="0" w:color="CCCCCC"/>
              <w:bottom w:val="single" w:sz="8" w:space="0" w:color="CCCCCC"/>
              <w:right w:val="single" w:sz="8" w:space="0" w:color="CCCCCC"/>
            </w:tcBorders>
            <w:hideMark/>
          </w:tcPr>
          <w:p w14:paraId="6E56C44F" w14:textId="1ABAD02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dataplex.assets.setIamPolicy</w:t>
            </w:r>
          </w:p>
        </w:tc>
        <w:tc>
          <w:tcPr>
            <w:tcW w:w="3969" w:type="dxa"/>
            <w:tcBorders>
              <w:top w:val="nil"/>
              <w:left w:val="nil"/>
              <w:bottom w:val="single" w:sz="8" w:space="0" w:color="CCCCCC"/>
              <w:right w:val="single" w:sz="8" w:space="0" w:color="CCCCCC"/>
            </w:tcBorders>
            <w:noWrap/>
            <w:hideMark/>
          </w:tcPr>
          <w:p w14:paraId="11B5F9D2" w14:textId="3C5C14E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establecer o modificar la política IAM asociada a un Asset.</w:t>
            </w:r>
          </w:p>
        </w:tc>
        <w:tc>
          <w:tcPr>
            <w:tcW w:w="2420" w:type="dxa"/>
            <w:tcBorders>
              <w:top w:val="nil"/>
              <w:left w:val="nil"/>
              <w:bottom w:val="single" w:sz="8" w:space="0" w:color="CCCCCC"/>
              <w:right w:val="single" w:sz="8" w:space="0" w:color="CCCCCC"/>
            </w:tcBorders>
          </w:tcPr>
          <w:p w14:paraId="625EA0D3" w14:textId="7127FD7F"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8C2A65B" w14:textId="73C4CB6F" w:rsidTr="004C715A">
        <w:trPr>
          <w:trHeight w:val="300"/>
        </w:trPr>
        <w:tc>
          <w:tcPr>
            <w:tcW w:w="3109" w:type="dxa"/>
            <w:tcBorders>
              <w:top w:val="nil"/>
              <w:left w:val="single" w:sz="8" w:space="0" w:color="CCCCCC"/>
              <w:bottom w:val="single" w:sz="8" w:space="0" w:color="CCCCCC"/>
              <w:right w:val="single" w:sz="8" w:space="0" w:color="CCCCCC"/>
            </w:tcBorders>
            <w:hideMark/>
          </w:tcPr>
          <w:p w14:paraId="1275380C" w14:textId="6BEAED5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dataplex.dataattributeBindings.create</w:t>
            </w:r>
          </w:p>
        </w:tc>
        <w:tc>
          <w:tcPr>
            <w:tcW w:w="3969" w:type="dxa"/>
            <w:tcBorders>
              <w:top w:val="nil"/>
              <w:left w:val="nil"/>
              <w:bottom w:val="single" w:sz="8" w:space="0" w:color="CCCCCC"/>
              <w:right w:val="single" w:sz="8" w:space="0" w:color="CCCCCC"/>
            </w:tcBorders>
            <w:noWrap/>
            <w:hideMark/>
          </w:tcPr>
          <w:p w14:paraId="35F3E5C6" w14:textId="7DFD83A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Asociar atributos a tablas/columnas.</w:t>
            </w:r>
          </w:p>
        </w:tc>
        <w:tc>
          <w:tcPr>
            <w:tcW w:w="2420" w:type="dxa"/>
            <w:tcBorders>
              <w:top w:val="nil"/>
              <w:left w:val="nil"/>
              <w:bottom w:val="single" w:sz="8" w:space="0" w:color="CCCCCC"/>
              <w:right w:val="single" w:sz="8" w:space="0" w:color="CCCCCC"/>
            </w:tcBorders>
          </w:tcPr>
          <w:p w14:paraId="5FBD4820" w14:textId="6F88D502" w:rsidR="001B4BC1"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0EDB190C" w14:textId="014866A7" w:rsidTr="004C715A">
        <w:trPr>
          <w:trHeight w:val="300"/>
        </w:trPr>
        <w:tc>
          <w:tcPr>
            <w:tcW w:w="3109" w:type="dxa"/>
            <w:tcBorders>
              <w:top w:val="nil"/>
              <w:left w:val="single" w:sz="8" w:space="0" w:color="CCCCCC"/>
              <w:bottom w:val="single" w:sz="8" w:space="0" w:color="CCCCCC"/>
              <w:right w:val="single" w:sz="8" w:space="0" w:color="CCCCCC"/>
            </w:tcBorders>
            <w:hideMark/>
          </w:tcPr>
          <w:p w14:paraId="0E74F190" w14:textId="339E787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dataplex.dataattributeBindings.delete</w:t>
            </w:r>
          </w:p>
        </w:tc>
        <w:tc>
          <w:tcPr>
            <w:tcW w:w="3969" w:type="dxa"/>
            <w:tcBorders>
              <w:top w:val="nil"/>
              <w:left w:val="nil"/>
              <w:bottom w:val="single" w:sz="8" w:space="0" w:color="CCCCCC"/>
              <w:right w:val="single" w:sz="8" w:space="0" w:color="CCCCCC"/>
            </w:tcBorders>
            <w:noWrap/>
            <w:hideMark/>
          </w:tcPr>
          <w:p w14:paraId="3763E87F" w14:textId="29ADB54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asociaciones.</w:t>
            </w:r>
          </w:p>
        </w:tc>
        <w:tc>
          <w:tcPr>
            <w:tcW w:w="2420" w:type="dxa"/>
            <w:tcBorders>
              <w:top w:val="nil"/>
              <w:left w:val="nil"/>
              <w:bottom w:val="single" w:sz="8" w:space="0" w:color="CCCCCC"/>
              <w:right w:val="single" w:sz="8" w:space="0" w:color="CCCCCC"/>
            </w:tcBorders>
          </w:tcPr>
          <w:p w14:paraId="5196CC90" w14:textId="5688FA7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40EF8FA8" w14:textId="31495480" w:rsidTr="004C715A">
        <w:trPr>
          <w:trHeight w:val="300"/>
        </w:trPr>
        <w:tc>
          <w:tcPr>
            <w:tcW w:w="3109" w:type="dxa"/>
            <w:tcBorders>
              <w:top w:val="nil"/>
              <w:left w:val="single" w:sz="8" w:space="0" w:color="CCCCCC"/>
              <w:bottom w:val="single" w:sz="8" w:space="0" w:color="CCCCCC"/>
              <w:right w:val="single" w:sz="8" w:space="0" w:color="CCCCCC"/>
            </w:tcBorders>
            <w:hideMark/>
          </w:tcPr>
          <w:p w14:paraId="065C8AB9" w14:textId="3C5CB8C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dataplex.dataattributeBindings.get</w:t>
            </w:r>
          </w:p>
        </w:tc>
        <w:tc>
          <w:tcPr>
            <w:tcW w:w="3969" w:type="dxa"/>
            <w:tcBorders>
              <w:top w:val="nil"/>
              <w:left w:val="nil"/>
              <w:bottom w:val="single" w:sz="8" w:space="0" w:color="CCCCCC"/>
              <w:right w:val="single" w:sz="8" w:space="0" w:color="CCCCCC"/>
            </w:tcBorders>
            <w:noWrap/>
            <w:hideMark/>
          </w:tcPr>
          <w:p w14:paraId="274298E0" w14:textId="7A27862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asociaciones de atributos.</w:t>
            </w:r>
          </w:p>
        </w:tc>
        <w:tc>
          <w:tcPr>
            <w:tcW w:w="2420" w:type="dxa"/>
            <w:tcBorders>
              <w:top w:val="nil"/>
              <w:left w:val="nil"/>
              <w:bottom w:val="single" w:sz="8" w:space="0" w:color="CCCCCC"/>
              <w:right w:val="single" w:sz="8" w:space="0" w:color="CCCCCC"/>
            </w:tcBorders>
          </w:tcPr>
          <w:p w14:paraId="653B83F2" w14:textId="3ED9581E"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FE59EC1" w14:textId="244CDA97" w:rsidTr="004C715A">
        <w:trPr>
          <w:trHeight w:val="300"/>
        </w:trPr>
        <w:tc>
          <w:tcPr>
            <w:tcW w:w="3109" w:type="dxa"/>
            <w:tcBorders>
              <w:top w:val="nil"/>
              <w:left w:val="single" w:sz="8" w:space="0" w:color="CCCCCC"/>
              <w:bottom w:val="single" w:sz="8" w:space="0" w:color="CCCCCC"/>
              <w:right w:val="single" w:sz="8" w:space="0" w:color="CCCCCC"/>
            </w:tcBorders>
            <w:hideMark/>
          </w:tcPr>
          <w:p w14:paraId="41670868" w14:textId="783C86C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dataplex.dataattributeBindings.list</w:t>
            </w:r>
          </w:p>
        </w:tc>
        <w:tc>
          <w:tcPr>
            <w:tcW w:w="3969" w:type="dxa"/>
            <w:tcBorders>
              <w:top w:val="nil"/>
              <w:left w:val="nil"/>
              <w:bottom w:val="single" w:sz="8" w:space="0" w:color="CCCCCC"/>
              <w:right w:val="single" w:sz="8" w:space="0" w:color="CCCCCC"/>
            </w:tcBorders>
            <w:noWrap/>
            <w:hideMark/>
          </w:tcPr>
          <w:p w14:paraId="28BA5899" w14:textId="39E1ADE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asociaciones.</w:t>
            </w:r>
          </w:p>
        </w:tc>
        <w:tc>
          <w:tcPr>
            <w:tcW w:w="2420" w:type="dxa"/>
            <w:tcBorders>
              <w:top w:val="nil"/>
              <w:left w:val="nil"/>
              <w:bottom w:val="single" w:sz="8" w:space="0" w:color="CCCCCC"/>
              <w:right w:val="single" w:sz="8" w:space="0" w:color="CCCCCC"/>
            </w:tcBorders>
          </w:tcPr>
          <w:p w14:paraId="336AA966" w14:textId="76B77BC6"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B41C060" w14:textId="4BC5E228" w:rsidTr="004C715A">
        <w:trPr>
          <w:trHeight w:val="300"/>
        </w:trPr>
        <w:tc>
          <w:tcPr>
            <w:tcW w:w="3109" w:type="dxa"/>
            <w:tcBorders>
              <w:top w:val="nil"/>
              <w:left w:val="single" w:sz="8" w:space="0" w:color="CCCCCC"/>
              <w:bottom w:val="single" w:sz="8" w:space="0" w:color="CCCCCC"/>
              <w:right w:val="single" w:sz="8" w:space="0" w:color="CCCCCC"/>
            </w:tcBorders>
            <w:hideMark/>
          </w:tcPr>
          <w:p w14:paraId="77081C4A" w14:textId="2FFC876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dataplex.dataattributeBindings.update</w:t>
            </w:r>
          </w:p>
        </w:tc>
        <w:tc>
          <w:tcPr>
            <w:tcW w:w="3969" w:type="dxa"/>
            <w:tcBorders>
              <w:top w:val="nil"/>
              <w:left w:val="nil"/>
              <w:bottom w:val="single" w:sz="8" w:space="0" w:color="CCCCCC"/>
              <w:right w:val="single" w:sz="8" w:space="0" w:color="CCCCCC"/>
            </w:tcBorders>
            <w:noWrap/>
            <w:hideMark/>
          </w:tcPr>
          <w:p w14:paraId="0D323C58" w14:textId="513FD32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asociaciones.</w:t>
            </w:r>
          </w:p>
        </w:tc>
        <w:tc>
          <w:tcPr>
            <w:tcW w:w="2420" w:type="dxa"/>
            <w:tcBorders>
              <w:top w:val="nil"/>
              <w:left w:val="nil"/>
              <w:bottom w:val="single" w:sz="8" w:space="0" w:color="CCCCCC"/>
              <w:right w:val="single" w:sz="8" w:space="0" w:color="CCCCCC"/>
            </w:tcBorders>
          </w:tcPr>
          <w:p w14:paraId="0181E5C9" w14:textId="3E8BE973"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BDB86A7" w14:textId="71499901" w:rsidTr="004C715A">
        <w:trPr>
          <w:trHeight w:val="300"/>
        </w:trPr>
        <w:tc>
          <w:tcPr>
            <w:tcW w:w="3109" w:type="dxa"/>
            <w:tcBorders>
              <w:top w:val="nil"/>
              <w:left w:val="single" w:sz="8" w:space="0" w:color="CCCCCC"/>
              <w:bottom w:val="single" w:sz="8" w:space="0" w:color="CCCCCC"/>
              <w:right w:val="single" w:sz="8" w:space="0" w:color="CCCCCC"/>
            </w:tcBorders>
            <w:hideMark/>
          </w:tcPr>
          <w:p w14:paraId="047E1CDD" w14:textId="4811CCD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dataplex.dataAttributes.create</w:t>
            </w:r>
          </w:p>
        </w:tc>
        <w:tc>
          <w:tcPr>
            <w:tcW w:w="3969" w:type="dxa"/>
            <w:tcBorders>
              <w:top w:val="nil"/>
              <w:left w:val="nil"/>
              <w:bottom w:val="single" w:sz="8" w:space="0" w:color="CCCCCC"/>
              <w:right w:val="single" w:sz="8" w:space="0" w:color="CCCCCC"/>
            </w:tcBorders>
            <w:noWrap/>
            <w:hideMark/>
          </w:tcPr>
          <w:p w14:paraId="7525F2AB" w14:textId="093B006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atributos de datos.</w:t>
            </w:r>
          </w:p>
        </w:tc>
        <w:tc>
          <w:tcPr>
            <w:tcW w:w="2420" w:type="dxa"/>
            <w:tcBorders>
              <w:top w:val="nil"/>
              <w:left w:val="nil"/>
              <w:bottom w:val="single" w:sz="8" w:space="0" w:color="CCCCCC"/>
              <w:right w:val="single" w:sz="8" w:space="0" w:color="CCCCCC"/>
            </w:tcBorders>
          </w:tcPr>
          <w:p w14:paraId="2F7F9D39" w14:textId="27F2A963"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76E24110" w14:textId="178A1F19" w:rsidTr="004C715A">
        <w:trPr>
          <w:trHeight w:val="300"/>
        </w:trPr>
        <w:tc>
          <w:tcPr>
            <w:tcW w:w="3109" w:type="dxa"/>
            <w:tcBorders>
              <w:top w:val="nil"/>
              <w:left w:val="single" w:sz="8" w:space="0" w:color="CCCCCC"/>
              <w:bottom w:val="single" w:sz="8" w:space="0" w:color="CCCCCC"/>
              <w:right w:val="single" w:sz="8" w:space="0" w:color="CCCCCC"/>
            </w:tcBorders>
            <w:hideMark/>
          </w:tcPr>
          <w:p w14:paraId="3FC98A50" w14:textId="654729F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dataplex.dataAttributes.delete</w:t>
            </w:r>
          </w:p>
        </w:tc>
        <w:tc>
          <w:tcPr>
            <w:tcW w:w="3969" w:type="dxa"/>
            <w:tcBorders>
              <w:top w:val="nil"/>
              <w:left w:val="nil"/>
              <w:bottom w:val="single" w:sz="8" w:space="0" w:color="CCCCCC"/>
              <w:right w:val="single" w:sz="8" w:space="0" w:color="CCCCCC"/>
            </w:tcBorders>
            <w:noWrap/>
            <w:hideMark/>
          </w:tcPr>
          <w:p w14:paraId="31CBEA24" w14:textId="08F883CB"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atributos de datos.</w:t>
            </w:r>
          </w:p>
        </w:tc>
        <w:tc>
          <w:tcPr>
            <w:tcW w:w="2420" w:type="dxa"/>
            <w:tcBorders>
              <w:top w:val="nil"/>
              <w:left w:val="nil"/>
              <w:bottom w:val="single" w:sz="8" w:space="0" w:color="CCCCCC"/>
              <w:right w:val="single" w:sz="8" w:space="0" w:color="CCCCCC"/>
            </w:tcBorders>
          </w:tcPr>
          <w:p w14:paraId="28D7AF0A" w14:textId="110177C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7799B898" w14:textId="62293DE7" w:rsidTr="004C715A">
        <w:trPr>
          <w:trHeight w:val="300"/>
        </w:trPr>
        <w:tc>
          <w:tcPr>
            <w:tcW w:w="3109" w:type="dxa"/>
            <w:tcBorders>
              <w:top w:val="nil"/>
              <w:left w:val="single" w:sz="8" w:space="0" w:color="CCCCCC"/>
              <w:bottom w:val="single" w:sz="8" w:space="0" w:color="CCCCCC"/>
              <w:right w:val="single" w:sz="8" w:space="0" w:color="CCCCCC"/>
            </w:tcBorders>
            <w:hideMark/>
          </w:tcPr>
          <w:p w14:paraId="60E708C8" w14:textId="5D98A6E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dataplex.dataAttributes.get</w:t>
            </w:r>
          </w:p>
        </w:tc>
        <w:tc>
          <w:tcPr>
            <w:tcW w:w="3969" w:type="dxa"/>
            <w:tcBorders>
              <w:top w:val="nil"/>
              <w:left w:val="nil"/>
              <w:bottom w:val="single" w:sz="8" w:space="0" w:color="CCCCCC"/>
              <w:right w:val="single" w:sz="8" w:space="0" w:color="CCCCCC"/>
            </w:tcBorders>
            <w:noWrap/>
            <w:hideMark/>
          </w:tcPr>
          <w:p w14:paraId="1A48D82B" w14:textId="24600FF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atributos de datos.</w:t>
            </w:r>
          </w:p>
        </w:tc>
        <w:tc>
          <w:tcPr>
            <w:tcW w:w="2420" w:type="dxa"/>
            <w:tcBorders>
              <w:top w:val="nil"/>
              <w:left w:val="nil"/>
              <w:bottom w:val="single" w:sz="8" w:space="0" w:color="CCCCCC"/>
              <w:right w:val="single" w:sz="8" w:space="0" w:color="CCCCCC"/>
            </w:tcBorders>
          </w:tcPr>
          <w:p w14:paraId="6338A028" w14:textId="1647EF1F"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0EDAF61" w14:textId="01636DC5" w:rsidTr="004C715A">
        <w:trPr>
          <w:trHeight w:val="300"/>
        </w:trPr>
        <w:tc>
          <w:tcPr>
            <w:tcW w:w="3109" w:type="dxa"/>
            <w:tcBorders>
              <w:top w:val="nil"/>
              <w:left w:val="single" w:sz="8" w:space="0" w:color="CCCCCC"/>
              <w:bottom w:val="single" w:sz="8" w:space="0" w:color="CCCCCC"/>
              <w:right w:val="single" w:sz="8" w:space="0" w:color="CCCCCC"/>
            </w:tcBorders>
            <w:hideMark/>
          </w:tcPr>
          <w:p w14:paraId="5F4B8A4A" w14:textId="18BB9FD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dataplex.dataAttributes.list</w:t>
            </w:r>
          </w:p>
        </w:tc>
        <w:tc>
          <w:tcPr>
            <w:tcW w:w="3969" w:type="dxa"/>
            <w:tcBorders>
              <w:top w:val="nil"/>
              <w:left w:val="nil"/>
              <w:bottom w:val="single" w:sz="8" w:space="0" w:color="CCCCCC"/>
              <w:right w:val="single" w:sz="8" w:space="0" w:color="CCCCCC"/>
            </w:tcBorders>
            <w:noWrap/>
            <w:hideMark/>
          </w:tcPr>
          <w:p w14:paraId="70052873" w14:textId="1D5B381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atributos de datos.</w:t>
            </w:r>
          </w:p>
        </w:tc>
        <w:tc>
          <w:tcPr>
            <w:tcW w:w="2420" w:type="dxa"/>
            <w:tcBorders>
              <w:top w:val="nil"/>
              <w:left w:val="nil"/>
              <w:bottom w:val="single" w:sz="8" w:space="0" w:color="CCCCCC"/>
              <w:right w:val="single" w:sz="8" w:space="0" w:color="CCCCCC"/>
            </w:tcBorders>
          </w:tcPr>
          <w:p w14:paraId="5E76E021" w14:textId="6F6DD814"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CD4FFBE" w14:textId="136BA027" w:rsidTr="004C715A">
        <w:trPr>
          <w:trHeight w:val="300"/>
        </w:trPr>
        <w:tc>
          <w:tcPr>
            <w:tcW w:w="3109" w:type="dxa"/>
            <w:tcBorders>
              <w:top w:val="nil"/>
              <w:left w:val="single" w:sz="8" w:space="0" w:color="CCCCCC"/>
              <w:bottom w:val="single" w:sz="8" w:space="0" w:color="CCCCCC"/>
              <w:right w:val="single" w:sz="8" w:space="0" w:color="CCCCCC"/>
            </w:tcBorders>
            <w:hideMark/>
          </w:tcPr>
          <w:p w14:paraId="096DC96C" w14:textId="4FB98C9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dataplex.dataAttributes.update</w:t>
            </w:r>
          </w:p>
        </w:tc>
        <w:tc>
          <w:tcPr>
            <w:tcW w:w="3969" w:type="dxa"/>
            <w:tcBorders>
              <w:top w:val="nil"/>
              <w:left w:val="nil"/>
              <w:bottom w:val="single" w:sz="8" w:space="0" w:color="CCCCCC"/>
              <w:right w:val="single" w:sz="8" w:space="0" w:color="CCCCCC"/>
            </w:tcBorders>
            <w:noWrap/>
            <w:hideMark/>
          </w:tcPr>
          <w:p w14:paraId="53D4FC04" w14:textId="4362C5A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atributos de datos.</w:t>
            </w:r>
          </w:p>
        </w:tc>
        <w:tc>
          <w:tcPr>
            <w:tcW w:w="2420" w:type="dxa"/>
            <w:tcBorders>
              <w:top w:val="nil"/>
              <w:left w:val="nil"/>
              <w:bottom w:val="single" w:sz="8" w:space="0" w:color="CCCCCC"/>
              <w:right w:val="single" w:sz="8" w:space="0" w:color="CCCCCC"/>
            </w:tcBorders>
          </w:tcPr>
          <w:p w14:paraId="22EBA953" w14:textId="0B70FFF0"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063B149" w14:textId="71A1C789" w:rsidTr="004C715A">
        <w:trPr>
          <w:trHeight w:val="300"/>
        </w:trPr>
        <w:tc>
          <w:tcPr>
            <w:tcW w:w="3109" w:type="dxa"/>
            <w:tcBorders>
              <w:top w:val="nil"/>
              <w:left w:val="single" w:sz="8" w:space="0" w:color="CCCCCC"/>
              <w:bottom w:val="single" w:sz="8" w:space="0" w:color="CCCCCC"/>
              <w:right w:val="single" w:sz="8" w:space="0" w:color="CCCCCC"/>
            </w:tcBorders>
            <w:hideMark/>
          </w:tcPr>
          <w:p w14:paraId="0263F125" w14:textId="0C671E8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dataplex.datascans.create</w:t>
            </w:r>
          </w:p>
        </w:tc>
        <w:tc>
          <w:tcPr>
            <w:tcW w:w="3969" w:type="dxa"/>
            <w:tcBorders>
              <w:top w:val="nil"/>
              <w:left w:val="nil"/>
              <w:bottom w:val="single" w:sz="8" w:space="0" w:color="CCCCCC"/>
              <w:right w:val="single" w:sz="8" w:space="0" w:color="CCCCCC"/>
            </w:tcBorders>
            <w:noWrap/>
            <w:hideMark/>
          </w:tcPr>
          <w:p w14:paraId="4F26D91B" w14:textId="231E958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un DataScan de calidad.</w:t>
            </w:r>
          </w:p>
        </w:tc>
        <w:tc>
          <w:tcPr>
            <w:tcW w:w="2420" w:type="dxa"/>
            <w:tcBorders>
              <w:top w:val="nil"/>
              <w:left w:val="nil"/>
              <w:bottom w:val="single" w:sz="8" w:space="0" w:color="CCCCCC"/>
              <w:right w:val="single" w:sz="8" w:space="0" w:color="CCCCCC"/>
            </w:tcBorders>
          </w:tcPr>
          <w:p w14:paraId="6670BEF7" w14:textId="5C02FBD6"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22F163EF" w14:textId="19D73C54" w:rsidTr="004C715A">
        <w:trPr>
          <w:trHeight w:val="300"/>
        </w:trPr>
        <w:tc>
          <w:tcPr>
            <w:tcW w:w="3109" w:type="dxa"/>
            <w:tcBorders>
              <w:top w:val="nil"/>
              <w:left w:val="single" w:sz="8" w:space="0" w:color="CCCCCC"/>
              <w:bottom w:val="single" w:sz="8" w:space="0" w:color="CCCCCC"/>
              <w:right w:val="single" w:sz="8" w:space="0" w:color="CCCCCC"/>
            </w:tcBorders>
            <w:hideMark/>
          </w:tcPr>
          <w:p w14:paraId="2B950B26" w14:textId="26FD923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dataplex.datascans.delete</w:t>
            </w:r>
          </w:p>
        </w:tc>
        <w:tc>
          <w:tcPr>
            <w:tcW w:w="3969" w:type="dxa"/>
            <w:tcBorders>
              <w:top w:val="nil"/>
              <w:left w:val="nil"/>
              <w:bottom w:val="single" w:sz="8" w:space="0" w:color="CCCCCC"/>
              <w:right w:val="single" w:sz="8" w:space="0" w:color="CCCCCC"/>
            </w:tcBorders>
            <w:noWrap/>
            <w:hideMark/>
          </w:tcPr>
          <w:p w14:paraId="0FD96B2D" w14:textId="6F3383A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reglas de calidad.</w:t>
            </w:r>
          </w:p>
        </w:tc>
        <w:tc>
          <w:tcPr>
            <w:tcW w:w="2420" w:type="dxa"/>
            <w:tcBorders>
              <w:top w:val="nil"/>
              <w:left w:val="nil"/>
              <w:bottom w:val="single" w:sz="8" w:space="0" w:color="CCCCCC"/>
              <w:right w:val="single" w:sz="8" w:space="0" w:color="CCCCCC"/>
            </w:tcBorders>
          </w:tcPr>
          <w:p w14:paraId="71321B75" w14:textId="2C718704"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56F58B6D" w14:textId="2675D83C" w:rsidTr="004C715A">
        <w:trPr>
          <w:trHeight w:val="300"/>
        </w:trPr>
        <w:tc>
          <w:tcPr>
            <w:tcW w:w="3109" w:type="dxa"/>
            <w:tcBorders>
              <w:top w:val="nil"/>
              <w:left w:val="single" w:sz="8" w:space="0" w:color="CCCCCC"/>
              <w:bottom w:val="single" w:sz="8" w:space="0" w:color="CCCCCC"/>
              <w:right w:val="single" w:sz="8" w:space="0" w:color="CCCCCC"/>
            </w:tcBorders>
            <w:hideMark/>
          </w:tcPr>
          <w:p w14:paraId="21937F59" w14:textId="146C486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dataplex.datascans.get</w:t>
            </w:r>
          </w:p>
        </w:tc>
        <w:tc>
          <w:tcPr>
            <w:tcW w:w="3969" w:type="dxa"/>
            <w:tcBorders>
              <w:top w:val="nil"/>
              <w:left w:val="nil"/>
              <w:bottom w:val="single" w:sz="8" w:space="0" w:color="CCCCCC"/>
              <w:right w:val="single" w:sz="8" w:space="0" w:color="CCCCCC"/>
            </w:tcBorders>
            <w:noWrap/>
            <w:hideMark/>
          </w:tcPr>
          <w:p w14:paraId="328943A9" w14:textId="66634CC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Obtener metadatos de un DataScan.</w:t>
            </w:r>
          </w:p>
        </w:tc>
        <w:tc>
          <w:tcPr>
            <w:tcW w:w="2420" w:type="dxa"/>
            <w:tcBorders>
              <w:top w:val="nil"/>
              <w:left w:val="nil"/>
              <w:bottom w:val="single" w:sz="8" w:space="0" w:color="CCCCCC"/>
              <w:right w:val="single" w:sz="8" w:space="0" w:color="CCCCCC"/>
            </w:tcBorders>
          </w:tcPr>
          <w:p w14:paraId="11F548E6" w14:textId="35EB2A2D"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259C43C" w14:textId="13EC6DC1" w:rsidTr="004C715A">
        <w:trPr>
          <w:trHeight w:val="300"/>
        </w:trPr>
        <w:tc>
          <w:tcPr>
            <w:tcW w:w="3109" w:type="dxa"/>
            <w:tcBorders>
              <w:top w:val="nil"/>
              <w:left w:val="single" w:sz="8" w:space="0" w:color="CCCCCC"/>
              <w:bottom w:val="single" w:sz="8" w:space="0" w:color="CCCCCC"/>
              <w:right w:val="single" w:sz="8" w:space="0" w:color="CCCCCC"/>
            </w:tcBorders>
            <w:hideMark/>
          </w:tcPr>
          <w:p w14:paraId="24F2B70E" w14:textId="71402FA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dataplex.datascans.getData</w:t>
            </w:r>
          </w:p>
        </w:tc>
        <w:tc>
          <w:tcPr>
            <w:tcW w:w="3969" w:type="dxa"/>
            <w:tcBorders>
              <w:top w:val="nil"/>
              <w:left w:val="nil"/>
              <w:bottom w:val="single" w:sz="8" w:space="0" w:color="CCCCCC"/>
              <w:right w:val="single" w:sz="8" w:space="0" w:color="CCCCCC"/>
            </w:tcBorders>
            <w:noWrap/>
            <w:hideMark/>
          </w:tcPr>
          <w:p w14:paraId="0E65617D" w14:textId="11B197A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resultados de calidad.</w:t>
            </w:r>
          </w:p>
        </w:tc>
        <w:tc>
          <w:tcPr>
            <w:tcW w:w="2420" w:type="dxa"/>
            <w:tcBorders>
              <w:top w:val="nil"/>
              <w:left w:val="nil"/>
              <w:bottom w:val="single" w:sz="8" w:space="0" w:color="CCCCCC"/>
              <w:right w:val="single" w:sz="8" w:space="0" w:color="CCCCCC"/>
            </w:tcBorders>
          </w:tcPr>
          <w:p w14:paraId="703B47A6" w14:textId="21B348C5"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031C0EF" w14:textId="1AEE272E" w:rsidTr="004C715A">
        <w:trPr>
          <w:trHeight w:val="300"/>
        </w:trPr>
        <w:tc>
          <w:tcPr>
            <w:tcW w:w="3109" w:type="dxa"/>
            <w:tcBorders>
              <w:top w:val="nil"/>
              <w:left w:val="single" w:sz="8" w:space="0" w:color="CCCCCC"/>
              <w:bottom w:val="single" w:sz="8" w:space="0" w:color="CCCCCC"/>
              <w:right w:val="single" w:sz="8" w:space="0" w:color="CCCCCC"/>
            </w:tcBorders>
            <w:hideMark/>
          </w:tcPr>
          <w:p w14:paraId="28CA2B1C" w14:textId="52D0F8E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dataplex.datascans.getIamPolicy</w:t>
            </w:r>
          </w:p>
        </w:tc>
        <w:tc>
          <w:tcPr>
            <w:tcW w:w="3969" w:type="dxa"/>
            <w:tcBorders>
              <w:top w:val="nil"/>
              <w:left w:val="nil"/>
              <w:bottom w:val="single" w:sz="8" w:space="0" w:color="CCCCCC"/>
              <w:right w:val="single" w:sz="8" w:space="0" w:color="CCCCCC"/>
            </w:tcBorders>
            <w:noWrap/>
            <w:hideMark/>
          </w:tcPr>
          <w:p w14:paraId="6EE48791" w14:textId="3A343F2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política IAM del DataScan.</w:t>
            </w:r>
          </w:p>
        </w:tc>
        <w:tc>
          <w:tcPr>
            <w:tcW w:w="2420" w:type="dxa"/>
            <w:tcBorders>
              <w:top w:val="nil"/>
              <w:left w:val="nil"/>
              <w:bottom w:val="single" w:sz="8" w:space="0" w:color="CCCCCC"/>
              <w:right w:val="single" w:sz="8" w:space="0" w:color="CCCCCC"/>
            </w:tcBorders>
          </w:tcPr>
          <w:p w14:paraId="3D61C62F" w14:textId="49985FB8"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2CA9D82" w14:textId="0E1013BA" w:rsidTr="004C715A">
        <w:trPr>
          <w:trHeight w:val="300"/>
        </w:trPr>
        <w:tc>
          <w:tcPr>
            <w:tcW w:w="3109" w:type="dxa"/>
            <w:tcBorders>
              <w:top w:val="nil"/>
              <w:left w:val="single" w:sz="8" w:space="0" w:color="CCCCCC"/>
              <w:bottom w:val="single" w:sz="8" w:space="0" w:color="CCCCCC"/>
              <w:right w:val="single" w:sz="8" w:space="0" w:color="CCCCCC"/>
            </w:tcBorders>
            <w:hideMark/>
          </w:tcPr>
          <w:p w14:paraId="1FC36306" w14:textId="114265A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dataplex.datascans.list</w:t>
            </w:r>
          </w:p>
        </w:tc>
        <w:tc>
          <w:tcPr>
            <w:tcW w:w="3969" w:type="dxa"/>
            <w:tcBorders>
              <w:top w:val="nil"/>
              <w:left w:val="nil"/>
              <w:bottom w:val="single" w:sz="8" w:space="0" w:color="CCCCCC"/>
              <w:right w:val="single" w:sz="8" w:space="0" w:color="CCCCCC"/>
            </w:tcBorders>
            <w:noWrap/>
            <w:hideMark/>
          </w:tcPr>
          <w:p w14:paraId="25BA9A9F" w14:textId="7DF2BDA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DataScans en el proyecto.</w:t>
            </w:r>
          </w:p>
        </w:tc>
        <w:tc>
          <w:tcPr>
            <w:tcW w:w="2420" w:type="dxa"/>
            <w:tcBorders>
              <w:top w:val="nil"/>
              <w:left w:val="nil"/>
              <w:bottom w:val="single" w:sz="8" w:space="0" w:color="CCCCCC"/>
              <w:right w:val="single" w:sz="8" w:space="0" w:color="CCCCCC"/>
            </w:tcBorders>
          </w:tcPr>
          <w:p w14:paraId="19D17F85" w14:textId="1E4279AA"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867FAF0" w14:textId="367D5ADB" w:rsidTr="004C715A">
        <w:trPr>
          <w:trHeight w:val="300"/>
        </w:trPr>
        <w:tc>
          <w:tcPr>
            <w:tcW w:w="3109" w:type="dxa"/>
            <w:tcBorders>
              <w:top w:val="nil"/>
              <w:left w:val="single" w:sz="8" w:space="0" w:color="CCCCCC"/>
              <w:bottom w:val="single" w:sz="8" w:space="0" w:color="CCCCCC"/>
              <w:right w:val="single" w:sz="8" w:space="0" w:color="CCCCCC"/>
            </w:tcBorders>
            <w:hideMark/>
          </w:tcPr>
          <w:p w14:paraId="32092C3D" w14:textId="4229994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dataplex.datascans.run</w:t>
            </w:r>
          </w:p>
        </w:tc>
        <w:tc>
          <w:tcPr>
            <w:tcW w:w="3969" w:type="dxa"/>
            <w:tcBorders>
              <w:top w:val="nil"/>
              <w:left w:val="nil"/>
              <w:bottom w:val="single" w:sz="8" w:space="0" w:color="CCCCCC"/>
              <w:right w:val="single" w:sz="8" w:space="0" w:color="CCCCCC"/>
            </w:tcBorders>
            <w:noWrap/>
            <w:hideMark/>
          </w:tcPr>
          <w:p w14:paraId="24F2F9DB" w14:textId="36D81EB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Ejecutar un DataScan de calidad.</w:t>
            </w:r>
          </w:p>
        </w:tc>
        <w:tc>
          <w:tcPr>
            <w:tcW w:w="2420" w:type="dxa"/>
            <w:tcBorders>
              <w:top w:val="nil"/>
              <w:left w:val="nil"/>
              <w:bottom w:val="single" w:sz="8" w:space="0" w:color="CCCCCC"/>
              <w:right w:val="single" w:sz="8" w:space="0" w:color="CCCCCC"/>
            </w:tcBorders>
          </w:tcPr>
          <w:p w14:paraId="02134790" w14:textId="438EF6C6"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348AE836" w14:textId="626B00B4" w:rsidTr="004C715A">
        <w:trPr>
          <w:trHeight w:val="300"/>
        </w:trPr>
        <w:tc>
          <w:tcPr>
            <w:tcW w:w="3109" w:type="dxa"/>
            <w:tcBorders>
              <w:top w:val="nil"/>
              <w:left w:val="single" w:sz="8" w:space="0" w:color="CCCCCC"/>
              <w:bottom w:val="single" w:sz="8" w:space="0" w:color="CCCCCC"/>
              <w:right w:val="single" w:sz="8" w:space="0" w:color="CCCCCC"/>
            </w:tcBorders>
            <w:hideMark/>
          </w:tcPr>
          <w:p w14:paraId="68127B63" w14:textId="5309D4B0"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dataplex.datascans.setIamPolicy</w:t>
            </w:r>
          </w:p>
        </w:tc>
        <w:tc>
          <w:tcPr>
            <w:tcW w:w="3969" w:type="dxa"/>
            <w:tcBorders>
              <w:top w:val="nil"/>
              <w:left w:val="nil"/>
              <w:bottom w:val="single" w:sz="8" w:space="0" w:color="CCCCCC"/>
              <w:right w:val="single" w:sz="8" w:space="0" w:color="CCCCCC"/>
            </w:tcBorders>
            <w:noWrap/>
            <w:hideMark/>
          </w:tcPr>
          <w:p w14:paraId="281479A1" w14:textId="6D3B148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Modificar la política IAM del DataScan.</w:t>
            </w:r>
          </w:p>
        </w:tc>
        <w:tc>
          <w:tcPr>
            <w:tcW w:w="2420" w:type="dxa"/>
            <w:tcBorders>
              <w:top w:val="nil"/>
              <w:left w:val="nil"/>
              <w:bottom w:val="single" w:sz="8" w:space="0" w:color="CCCCCC"/>
              <w:right w:val="single" w:sz="8" w:space="0" w:color="CCCCCC"/>
            </w:tcBorders>
          </w:tcPr>
          <w:p w14:paraId="3E06EC55" w14:textId="5BC40FD9"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60C7C4FA" w14:textId="0FD367AF" w:rsidTr="004C715A">
        <w:trPr>
          <w:trHeight w:val="300"/>
        </w:trPr>
        <w:tc>
          <w:tcPr>
            <w:tcW w:w="3109" w:type="dxa"/>
            <w:tcBorders>
              <w:top w:val="nil"/>
              <w:left w:val="single" w:sz="8" w:space="0" w:color="CCCCCC"/>
              <w:bottom w:val="single" w:sz="8" w:space="0" w:color="CCCCCC"/>
              <w:right w:val="single" w:sz="8" w:space="0" w:color="CCCCCC"/>
            </w:tcBorders>
            <w:hideMark/>
          </w:tcPr>
          <w:p w14:paraId="4FFB2779" w14:textId="279E835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dataplex.datascans.update</w:t>
            </w:r>
          </w:p>
        </w:tc>
        <w:tc>
          <w:tcPr>
            <w:tcW w:w="3969" w:type="dxa"/>
            <w:tcBorders>
              <w:top w:val="nil"/>
              <w:left w:val="nil"/>
              <w:bottom w:val="single" w:sz="8" w:space="0" w:color="CCCCCC"/>
              <w:right w:val="single" w:sz="8" w:space="0" w:color="CCCCCC"/>
            </w:tcBorders>
            <w:noWrap/>
            <w:hideMark/>
          </w:tcPr>
          <w:p w14:paraId="71262E36" w14:textId="2161E0C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reglas de calidad.</w:t>
            </w:r>
          </w:p>
        </w:tc>
        <w:tc>
          <w:tcPr>
            <w:tcW w:w="2420" w:type="dxa"/>
            <w:tcBorders>
              <w:top w:val="nil"/>
              <w:left w:val="nil"/>
              <w:bottom w:val="single" w:sz="8" w:space="0" w:color="CCCCCC"/>
              <w:right w:val="single" w:sz="8" w:space="0" w:color="CCCCCC"/>
            </w:tcBorders>
          </w:tcPr>
          <w:p w14:paraId="3C3D537B" w14:textId="0C4C6CE1"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80FC2AB" w14:textId="55B1FF7C" w:rsidTr="004C715A">
        <w:trPr>
          <w:trHeight w:val="300"/>
        </w:trPr>
        <w:tc>
          <w:tcPr>
            <w:tcW w:w="3109" w:type="dxa"/>
            <w:tcBorders>
              <w:top w:val="nil"/>
              <w:left w:val="single" w:sz="8" w:space="0" w:color="CCCCCC"/>
              <w:bottom w:val="single" w:sz="8" w:space="0" w:color="CCCCCC"/>
              <w:right w:val="single" w:sz="8" w:space="0" w:color="CCCCCC"/>
            </w:tcBorders>
            <w:hideMark/>
          </w:tcPr>
          <w:p w14:paraId="6ADC924B" w14:textId="68646D9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dataplex.datataxonomies.create</w:t>
            </w:r>
          </w:p>
        </w:tc>
        <w:tc>
          <w:tcPr>
            <w:tcW w:w="3969" w:type="dxa"/>
            <w:tcBorders>
              <w:top w:val="nil"/>
              <w:left w:val="nil"/>
              <w:bottom w:val="single" w:sz="8" w:space="0" w:color="CCCCCC"/>
              <w:right w:val="single" w:sz="8" w:space="0" w:color="CCCCCC"/>
            </w:tcBorders>
            <w:noWrap/>
            <w:hideMark/>
          </w:tcPr>
          <w:p w14:paraId="2AE54188" w14:textId="185CAA6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taxonomías de gobernanza.</w:t>
            </w:r>
          </w:p>
        </w:tc>
        <w:tc>
          <w:tcPr>
            <w:tcW w:w="2420" w:type="dxa"/>
            <w:tcBorders>
              <w:top w:val="nil"/>
              <w:left w:val="nil"/>
              <w:bottom w:val="single" w:sz="8" w:space="0" w:color="CCCCCC"/>
              <w:right w:val="single" w:sz="8" w:space="0" w:color="CCCCCC"/>
            </w:tcBorders>
          </w:tcPr>
          <w:p w14:paraId="28A31ACE" w14:textId="0565C81B"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4980726F" w14:textId="71E83529" w:rsidTr="004C715A">
        <w:trPr>
          <w:trHeight w:val="300"/>
        </w:trPr>
        <w:tc>
          <w:tcPr>
            <w:tcW w:w="3109" w:type="dxa"/>
            <w:tcBorders>
              <w:top w:val="nil"/>
              <w:left w:val="single" w:sz="8" w:space="0" w:color="CCCCCC"/>
              <w:bottom w:val="single" w:sz="8" w:space="0" w:color="CCCCCC"/>
              <w:right w:val="single" w:sz="8" w:space="0" w:color="CCCCCC"/>
            </w:tcBorders>
            <w:hideMark/>
          </w:tcPr>
          <w:p w14:paraId="4FABDFCE" w14:textId="137C3BC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dataplex.datataxonomies.delete</w:t>
            </w:r>
          </w:p>
        </w:tc>
        <w:tc>
          <w:tcPr>
            <w:tcW w:w="3969" w:type="dxa"/>
            <w:tcBorders>
              <w:top w:val="nil"/>
              <w:left w:val="nil"/>
              <w:bottom w:val="single" w:sz="8" w:space="0" w:color="CCCCCC"/>
              <w:right w:val="single" w:sz="8" w:space="0" w:color="CCCCCC"/>
            </w:tcBorders>
            <w:noWrap/>
            <w:hideMark/>
          </w:tcPr>
          <w:p w14:paraId="0FB5B8D5" w14:textId="6151D00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taxonomías.</w:t>
            </w:r>
          </w:p>
        </w:tc>
        <w:tc>
          <w:tcPr>
            <w:tcW w:w="2420" w:type="dxa"/>
            <w:tcBorders>
              <w:top w:val="nil"/>
              <w:left w:val="nil"/>
              <w:bottom w:val="single" w:sz="8" w:space="0" w:color="CCCCCC"/>
              <w:right w:val="single" w:sz="8" w:space="0" w:color="CCCCCC"/>
            </w:tcBorders>
          </w:tcPr>
          <w:p w14:paraId="744C5AEE" w14:textId="3539526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1A7529EB" w14:textId="0F2EC788" w:rsidTr="004C715A">
        <w:trPr>
          <w:trHeight w:val="300"/>
        </w:trPr>
        <w:tc>
          <w:tcPr>
            <w:tcW w:w="3109" w:type="dxa"/>
            <w:tcBorders>
              <w:top w:val="nil"/>
              <w:left w:val="single" w:sz="8" w:space="0" w:color="CCCCCC"/>
              <w:bottom w:val="single" w:sz="8" w:space="0" w:color="CCCCCC"/>
              <w:right w:val="single" w:sz="8" w:space="0" w:color="CCCCCC"/>
            </w:tcBorders>
            <w:hideMark/>
          </w:tcPr>
          <w:p w14:paraId="5FB2E8DC" w14:textId="1DD0438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dataplex.datataxonomies.get</w:t>
            </w:r>
          </w:p>
        </w:tc>
        <w:tc>
          <w:tcPr>
            <w:tcW w:w="3969" w:type="dxa"/>
            <w:tcBorders>
              <w:top w:val="nil"/>
              <w:left w:val="nil"/>
              <w:bottom w:val="single" w:sz="8" w:space="0" w:color="CCCCCC"/>
              <w:right w:val="single" w:sz="8" w:space="0" w:color="CCCCCC"/>
            </w:tcBorders>
            <w:noWrap/>
            <w:hideMark/>
          </w:tcPr>
          <w:p w14:paraId="6D9C2645" w14:textId="6E3062C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taxonomías.</w:t>
            </w:r>
          </w:p>
        </w:tc>
        <w:tc>
          <w:tcPr>
            <w:tcW w:w="2420" w:type="dxa"/>
            <w:tcBorders>
              <w:top w:val="nil"/>
              <w:left w:val="nil"/>
              <w:bottom w:val="single" w:sz="8" w:space="0" w:color="CCCCCC"/>
              <w:right w:val="single" w:sz="8" w:space="0" w:color="CCCCCC"/>
            </w:tcBorders>
          </w:tcPr>
          <w:p w14:paraId="10A9686D" w14:textId="653F89C6"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E35B46A" w14:textId="13A66222" w:rsidTr="004C715A">
        <w:trPr>
          <w:trHeight w:val="300"/>
        </w:trPr>
        <w:tc>
          <w:tcPr>
            <w:tcW w:w="3109" w:type="dxa"/>
            <w:tcBorders>
              <w:top w:val="nil"/>
              <w:left w:val="single" w:sz="8" w:space="0" w:color="CCCCCC"/>
              <w:bottom w:val="single" w:sz="8" w:space="0" w:color="CCCCCC"/>
              <w:right w:val="single" w:sz="8" w:space="0" w:color="CCCCCC"/>
            </w:tcBorders>
            <w:hideMark/>
          </w:tcPr>
          <w:p w14:paraId="1BD5D1CC" w14:textId="32897CC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dataplex.datataxonomies.list</w:t>
            </w:r>
          </w:p>
        </w:tc>
        <w:tc>
          <w:tcPr>
            <w:tcW w:w="3969" w:type="dxa"/>
            <w:tcBorders>
              <w:top w:val="nil"/>
              <w:left w:val="nil"/>
              <w:bottom w:val="single" w:sz="8" w:space="0" w:color="CCCCCC"/>
              <w:right w:val="single" w:sz="8" w:space="0" w:color="CCCCCC"/>
            </w:tcBorders>
            <w:noWrap/>
            <w:hideMark/>
          </w:tcPr>
          <w:p w14:paraId="74DE4623" w14:textId="0190226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taxonomías.</w:t>
            </w:r>
          </w:p>
        </w:tc>
        <w:tc>
          <w:tcPr>
            <w:tcW w:w="2420" w:type="dxa"/>
            <w:tcBorders>
              <w:top w:val="nil"/>
              <w:left w:val="nil"/>
              <w:bottom w:val="single" w:sz="8" w:space="0" w:color="CCCCCC"/>
              <w:right w:val="single" w:sz="8" w:space="0" w:color="CCCCCC"/>
            </w:tcBorders>
          </w:tcPr>
          <w:p w14:paraId="710F6C45" w14:textId="6BE5C53F"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E17F25B" w14:textId="0C66CA42" w:rsidTr="004C715A">
        <w:trPr>
          <w:trHeight w:val="300"/>
        </w:trPr>
        <w:tc>
          <w:tcPr>
            <w:tcW w:w="3109" w:type="dxa"/>
            <w:tcBorders>
              <w:top w:val="nil"/>
              <w:left w:val="single" w:sz="8" w:space="0" w:color="CCCCCC"/>
              <w:bottom w:val="single" w:sz="8" w:space="0" w:color="CCCCCC"/>
              <w:right w:val="single" w:sz="8" w:space="0" w:color="CCCCCC"/>
            </w:tcBorders>
            <w:hideMark/>
          </w:tcPr>
          <w:p w14:paraId="3D56F830" w14:textId="3415D7E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dataplex.datataxonomies.update</w:t>
            </w:r>
          </w:p>
        </w:tc>
        <w:tc>
          <w:tcPr>
            <w:tcW w:w="3969" w:type="dxa"/>
            <w:tcBorders>
              <w:top w:val="nil"/>
              <w:left w:val="nil"/>
              <w:bottom w:val="single" w:sz="8" w:space="0" w:color="CCCCCC"/>
              <w:right w:val="single" w:sz="8" w:space="0" w:color="CCCCCC"/>
            </w:tcBorders>
            <w:noWrap/>
            <w:hideMark/>
          </w:tcPr>
          <w:p w14:paraId="4C7C0D52" w14:textId="4995A19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taxonomías.</w:t>
            </w:r>
          </w:p>
        </w:tc>
        <w:tc>
          <w:tcPr>
            <w:tcW w:w="2420" w:type="dxa"/>
            <w:tcBorders>
              <w:top w:val="nil"/>
              <w:left w:val="nil"/>
              <w:bottom w:val="single" w:sz="8" w:space="0" w:color="CCCCCC"/>
              <w:right w:val="single" w:sz="8" w:space="0" w:color="CCCCCC"/>
            </w:tcBorders>
          </w:tcPr>
          <w:p w14:paraId="5E69F661" w14:textId="1AB68B0A"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2282D8D" w14:textId="7C84E28D" w:rsidTr="004C715A">
        <w:trPr>
          <w:trHeight w:val="300"/>
        </w:trPr>
        <w:tc>
          <w:tcPr>
            <w:tcW w:w="3109" w:type="dxa"/>
            <w:tcBorders>
              <w:top w:val="nil"/>
              <w:left w:val="single" w:sz="8" w:space="0" w:color="CCCCCC"/>
              <w:bottom w:val="single" w:sz="8" w:space="0" w:color="CCCCCC"/>
              <w:right w:val="single" w:sz="8" w:space="0" w:color="CCCCCC"/>
            </w:tcBorders>
            <w:hideMark/>
          </w:tcPr>
          <w:p w14:paraId="07B978A9" w14:textId="5D38F1E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dataplex.entities.create</w:t>
            </w:r>
          </w:p>
        </w:tc>
        <w:tc>
          <w:tcPr>
            <w:tcW w:w="3969" w:type="dxa"/>
            <w:tcBorders>
              <w:top w:val="nil"/>
              <w:left w:val="nil"/>
              <w:bottom w:val="single" w:sz="8" w:space="0" w:color="CCCCCC"/>
              <w:right w:val="single" w:sz="8" w:space="0" w:color="CCCCCC"/>
            </w:tcBorders>
            <w:noWrap/>
            <w:hideMark/>
          </w:tcPr>
          <w:p w14:paraId="71569893" w14:textId="3D73604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entidades de metadatos.</w:t>
            </w:r>
          </w:p>
        </w:tc>
        <w:tc>
          <w:tcPr>
            <w:tcW w:w="2420" w:type="dxa"/>
            <w:tcBorders>
              <w:top w:val="nil"/>
              <w:left w:val="nil"/>
              <w:bottom w:val="single" w:sz="8" w:space="0" w:color="CCCCCC"/>
              <w:right w:val="single" w:sz="8" w:space="0" w:color="CCCCCC"/>
            </w:tcBorders>
          </w:tcPr>
          <w:p w14:paraId="10F4245A" w14:textId="7D3C53A9"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651DE4B1" w14:textId="06AC782C" w:rsidTr="004C715A">
        <w:trPr>
          <w:trHeight w:val="300"/>
        </w:trPr>
        <w:tc>
          <w:tcPr>
            <w:tcW w:w="3109" w:type="dxa"/>
            <w:tcBorders>
              <w:top w:val="nil"/>
              <w:left w:val="single" w:sz="8" w:space="0" w:color="CCCCCC"/>
              <w:bottom w:val="single" w:sz="8" w:space="0" w:color="CCCCCC"/>
              <w:right w:val="single" w:sz="8" w:space="0" w:color="CCCCCC"/>
            </w:tcBorders>
            <w:hideMark/>
          </w:tcPr>
          <w:p w14:paraId="7A682E4B" w14:textId="7A5EB080"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dataplex.entities.delete</w:t>
            </w:r>
          </w:p>
        </w:tc>
        <w:tc>
          <w:tcPr>
            <w:tcW w:w="3969" w:type="dxa"/>
            <w:tcBorders>
              <w:top w:val="nil"/>
              <w:left w:val="nil"/>
              <w:bottom w:val="single" w:sz="8" w:space="0" w:color="CCCCCC"/>
              <w:right w:val="single" w:sz="8" w:space="0" w:color="CCCCCC"/>
            </w:tcBorders>
            <w:noWrap/>
            <w:hideMark/>
          </w:tcPr>
          <w:p w14:paraId="09C4FCAB" w14:textId="0A4DA19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entidades.</w:t>
            </w:r>
          </w:p>
        </w:tc>
        <w:tc>
          <w:tcPr>
            <w:tcW w:w="2420" w:type="dxa"/>
            <w:tcBorders>
              <w:top w:val="nil"/>
              <w:left w:val="nil"/>
              <w:bottom w:val="single" w:sz="8" w:space="0" w:color="CCCCCC"/>
              <w:right w:val="single" w:sz="8" w:space="0" w:color="CCCCCC"/>
            </w:tcBorders>
          </w:tcPr>
          <w:p w14:paraId="218AEBB4" w14:textId="731D215C"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7DD26F60" w14:textId="6CA45335" w:rsidTr="004C715A">
        <w:trPr>
          <w:trHeight w:val="300"/>
        </w:trPr>
        <w:tc>
          <w:tcPr>
            <w:tcW w:w="3109" w:type="dxa"/>
            <w:tcBorders>
              <w:top w:val="nil"/>
              <w:left w:val="single" w:sz="8" w:space="0" w:color="CCCCCC"/>
              <w:bottom w:val="single" w:sz="8" w:space="0" w:color="CCCCCC"/>
              <w:right w:val="single" w:sz="8" w:space="0" w:color="CCCCCC"/>
            </w:tcBorders>
            <w:hideMark/>
          </w:tcPr>
          <w:p w14:paraId="46DB3976" w14:textId="579AC5C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dataplex.entities.get</w:t>
            </w:r>
          </w:p>
        </w:tc>
        <w:tc>
          <w:tcPr>
            <w:tcW w:w="3969" w:type="dxa"/>
            <w:tcBorders>
              <w:top w:val="nil"/>
              <w:left w:val="nil"/>
              <w:bottom w:val="single" w:sz="8" w:space="0" w:color="CCCCCC"/>
              <w:right w:val="single" w:sz="8" w:space="0" w:color="CCCCCC"/>
            </w:tcBorders>
            <w:noWrap/>
            <w:hideMark/>
          </w:tcPr>
          <w:p w14:paraId="63383191" w14:textId="64780D1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metadatos de una entidad.</w:t>
            </w:r>
          </w:p>
        </w:tc>
        <w:tc>
          <w:tcPr>
            <w:tcW w:w="2420" w:type="dxa"/>
            <w:tcBorders>
              <w:top w:val="nil"/>
              <w:left w:val="nil"/>
              <w:bottom w:val="single" w:sz="8" w:space="0" w:color="CCCCCC"/>
              <w:right w:val="single" w:sz="8" w:space="0" w:color="CCCCCC"/>
            </w:tcBorders>
          </w:tcPr>
          <w:p w14:paraId="7719069F" w14:textId="08B179A0"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96D1890" w14:textId="468BD763" w:rsidTr="004C715A">
        <w:trPr>
          <w:trHeight w:val="300"/>
        </w:trPr>
        <w:tc>
          <w:tcPr>
            <w:tcW w:w="3109" w:type="dxa"/>
            <w:tcBorders>
              <w:top w:val="nil"/>
              <w:left w:val="single" w:sz="8" w:space="0" w:color="CCCCCC"/>
              <w:bottom w:val="single" w:sz="8" w:space="0" w:color="CCCCCC"/>
              <w:right w:val="single" w:sz="8" w:space="0" w:color="CCCCCC"/>
            </w:tcBorders>
            <w:hideMark/>
          </w:tcPr>
          <w:p w14:paraId="0D079EB4" w14:textId="7B13B65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dataplex.entities.list</w:t>
            </w:r>
          </w:p>
        </w:tc>
        <w:tc>
          <w:tcPr>
            <w:tcW w:w="3969" w:type="dxa"/>
            <w:tcBorders>
              <w:top w:val="nil"/>
              <w:left w:val="nil"/>
              <w:bottom w:val="single" w:sz="8" w:space="0" w:color="CCCCCC"/>
              <w:right w:val="single" w:sz="8" w:space="0" w:color="CCCCCC"/>
            </w:tcBorders>
            <w:noWrap/>
            <w:hideMark/>
          </w:tcPr>
          <w:p w14:paraId="7860175C" w14:textId="20F8A3D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entidades registradas.</w:t>
            </w:r>
          </w:p>
        </w:tc>
        <w:tc>
          <w:tcPr>
            <w:tcW w:w="2420" w:type="dxa"/>
            <w:tcBorders>
              <w:top w:val="nil"/>
              <w:left w:val="nil"/>
              <w:bottom w:val="single" w:sz="8" w:space="0" w:color="CCCCCC"/>
              <w:right w:val="single" w:sz="8" w:space="0" w:color="CCCCCC"/>
            </w:tcBorders>
          </w:tcPr>
          <w:p w14:paraId="7DD2D97D" w14:textId="084DB114"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35A55DD" w14:textId="4FF9491B" w:rsidTr="004C715A">
        <w:trPr>
          <w:trHeight w:val="300"/>
        </w:trPr>
        <w:tc>
          <w:tcPr>
            <w:tcW w:w="3109" w:type="dxa"/>
            <w:tcBorders>
              <w:top w:val="nil"/>
              <w:left w:val="single" w:sz="8" w:space="0" w:color="CCCCCC"/>
              <w:bottom w:val="single" w:sz="8" w:space="0" w:color="CCCCCC"/>
              <w:right w:val="single" w:sz="8" w:space="0" w:color="CCCCCC"/>
            </w:tcBorders>
            <w:hideMark/>
          </w:tcPr>
          <w:p w14:paraId="095414C6" w14:textId="2A6BBD7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lastRenderedPageBreak/>
              <w:t>dataplex.entities.update</w:t>
            </w:r>
          </w:p>
        </w:tc>
        <w:tc>
          <w:tcPr>
            <w:tcW w:w="3969" w:type="dxa"/>
            <w:tcBorders>
              <w:top w:val="nil"/>
              <w:left w:val="nil"/>
              <w:bottom w:val="single" w:sz="8" w:space="0" w:color="CCCCCC"/>
              <w:right w:val="single" w:sz="8" w:space="0" w:color="CCCCCC"/>
            </w:tcBorders>
            <w:noWrap/>
            <w:hideMark/>
          </w:tcPr>
          <w:p w14:paraId="79AD95D7" w14:textId="79CF4B0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una entidad.</w:t>
            </w:r>
          </w:p>
        </w:tc>
        <w:tc>
          <w:tcPr>
            <w:tcW w:w="2420" w:type="dxa"/>
            <w:tcBorders>
              <w:top w:val="nil"/>
              <w:left w:val="nil"/>
              <w:bottom w:val="single" w:sz="8" w:space="0" w:color="CCCCCC"/>
              <w:right w:val="single" w:sz="8" w:space="0" w:color="CCCCCC"/>
            </w:tcBorders>
          </w:tcPr>
          <w:p w14:paraId="29767AFC" w14:textId="36C76D3C"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363B2B4" w14:textId="269D4D0C" w:rsidTr="004C715A">
        <w:trPr>
          <w:trHeight w:val="300"/>
        </w:trPr>
        <w:tc>
          <w:tcPr>
            <w:tcW w:w="3109" w:type="dxa"/>
            <w:tcBorders>
              <w:top w:val="nil"/>
              <w:left w:val="single" w:sz="8" w:space="0" w:color="CCCCCC"/>
              <w:bottom w:val="single" w:sz="8" w:space="0" w:color="CCCCCC"/>
              <w:right w:val="single" w:sz="8" w:space="0" w:color="CCCCCC"/>
            </w:tcBorders>
            <w:hideMark/>
          </w:tcPr>
          <w:p w14:paraId="0B9CC366" w14:textId="1DD07D7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dataplex.entries.create</w:t>
            </w:r>
          </w:p>
        </w:tc>
        <w:tc>
          <w:tcPr>
            <w:tcW w:w="3969" w:type="dxa"/>
            <w:tcBorders>
              <w:top w:val="nil"/>
              <w:left w:val="nil"/>
              <w:bottom w:val="single" w:sz="8" w:space="0" w:color="CCCCCC"/>
              <w:right w:val="single" w:sz="8" w:space="0" w:color="CCCCCC"/>
            </w:tcBorders>
            <w:noWrap/>
            <w:hideMark/>
          </w:tcPr>
          <w:p w14:paraId="1800D7CE" w14:textId="08A6317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crear una Entry (registro de metadata de un recurso).</w:t>
            </w:r>
          </w:p>
        </w:tc>
        <w:tc>
          <w:tcPr>
            <w:tcW w:w="2420" w:type="dxa"/>
            <w:tcBorders>
              <w:top w:val="nil"/>
              <w:left w:val="nil"/>
              <w:bottom w:val="single" w:sz="8" w:space="0" w:color="CCCCCC"/>
              <w:right w:val="single" w:sz="8" w:space="0" w:color="CCCCCC"/>
            </w:tcBorders>
          </w:tcPr>
          <w:p w14:paraId="7BA190A9" w14:textId="41314D35"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7CF26C80" w14:textId="1FE96843" w:rsidTr="004C715A">
        <w:trPr>
          <w:trHeight w:val="300"/>
        </w:trPr>
        <w:tc>
          <w:tcPr>
            <w:tcW w:w="3109" w:type="dxa"/>
            <w:tcBorders>
              <w:top w:val="nil"/>
              <w:left w:val="single" w:sz="8" w:space="0" w:color="CCCCCC"/>
              <w:bottom w:val="single" w:sz="8" w:space="0" w:color="CCCCCC"/>
              <w:right w:val="single" w:sz="8" w:space="0" w:color="CCCCCC"/>
            </w:tcBorders>
            <w:hideMark/>
          </w:tcPr>
          <w:p w14:paraId="52CB9E6C" w14:textId="76CB5CD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dataplex.entries.delete</w:t>
            </w:r>
          </w:p>
        </w:tc>
        <w:tc>
          <w:tcPr>
            <w:tcW w:w="3969" w:type="dxa"/>
            <w:tcBorders>
              <w:top w:val="nil"/>
              <w:left w:val="nil"/>
              <w:bottom w:val="single" w:sz="8" w:space="0" w:color="CCCCCC"/>
              <w:right w:val="single" w:sz="8" w:space="0" w:color="CCCCCC"/>
            </w:tcBorders>
            <w:noWrap/>
            <w:hideMark/>
          </w:tcPr>
          <w:p w14:paraId="688978F6" w14:textId="186526F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una Entry (solo metadata, no datos).</w:t>
            </w:r>
          </w:p>
        </w:tc>
        <w:tc>
          <w:tcPr>
            <w:tcW w:w="2420" w:type="dxa"/>
            <w:tcBorders>
              <w:top w:val="nil"/>
              <w:left w:val="nil"/>
              <w:bottom w:val="single" w:sz="8" w:space="0" w:color="CCCCCC"/>
              <w:right w:val="single" w:sz="8" w:space="0" w:color="CCCCCC"/>
            </w:tcBorders>
          </w:tcPr>
          <w:p w14:paraId="5851A522" w14:textId="6C0F269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630A8EDC" w14:textId="3A2E1570" w:rsidTr="004C715A">
        <w:trPr>
          <w:trHeight w:val="300"/>
        </w:trPr>
        <w:tc>
          <w:tcPr>
            <w:tcW w:w="3109" w:type="dxa"/>
            <w:tcBorders>
              <w:top w:val="nil"/>
              <w:left w:val="single" w:sz="8" w:space="0" w:color="CCCCCC"/>
              <w:bottom w:val="single" w:sz="8" w:space="0" w:color="CCCCCC"/>
              <w:right w:val="single" w:sz="8" w:space="0" w:color="CCCCCC"/>
            </w:tcBorders>
            <w:hideMark/>
          </w:tcPr>
          <w:p w14:paraId="7B39635B" w14:textId="05644C4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dataplex.entries.get</w:t>
            </w:r>
          </w:p>
        </w:tc>
        <w:tc>
          <w:tcPr>
            <w:tcW w:w="3969" w:type="dxa"/>
            <w:tcBorders>
              <w:top w:val="nil"/>
              <w:left w:val="nil"/>
              <w:bottom w:val="single" w:sz="8" w:space="0" w:color="CCCCCC"/>
              <w:right w:val="single" w:sz="8" w:space="0" w:color="CCCCCC"/>
            </w:tcBorders>
            <w:noWrap/>
            <w:hideMark/>
          </w:tcPr>
          <w:p w14:paraId="63A599CF" w14:textId="6294668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una Entry (metadata).</w:t>
            </w:r>
          </w:p>
        </w:tc>
        <w:tc>
          <w:tcPr>
            <w:tcW w:w="2420" w:type="dxa"/>
            <w:tcBorders>
              <w:top w:val="nil"/>
              <w:left w:val="nil"/>
              <w:bottom w:val="single" w:sz="8" w:space="0" w:color="CCCCCC"/>
              <w:right w:val="single" w:sz="8" w:space="0" w:color="CCCCCC"/>
            </w:tcBorders>
          </w:tcPr>
          <w:p w14:paraId="14F94D92" w14:textId="61D17244"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8FF7863" w14:textId="32040069" w:rsidTr="004C715A">
        <w:trPr>
          <w:trHeight w:val="540"/>
        </w:trPr>
        <w:tc>
          <w:tcPr>
            <w:tcW w:w="3109" w:type="dxa"/>
            <w:tcBorders>
              <w:top w:val="nil"/>
              <w:left w:val="single" w:sz="8" w:space="0" w:color="CCCCCC"/>
              <w:bottom w:val="single" w:sz="8" w:space="0" w:color="CCCCCC"/>
              <w:right w:val="single" w:sz="8" w:space="0" w:color="CCCCCC"/>
            </w:tcBorders>
            <w:hideMark/>
          </w:tcPr>
          <w:p w14:paraId="27178702" w14:textId="7E5F2A2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dataplex.entries.getData</w:t>
            </w:r>
          </w:p>
        </w:tc>
        <w:tc>
          <w:tcPr>
            <w:tcW w:w="3969" w:type="dxa"/>
            <w:tcBorders>
              <w:top w:val="nil"/>
              <w:left w:val="nil"/>
              <w:bottom w:val="single" w:sz="8" w:space="0" w:color="CCCCCC"/>
              <w:right w:val="single" w:sz="8" w:space="0" w:color="CCCCCC"/>
            </w:tcBorders>
            <w:noWrap/>
            <w:hideMark/>
          </w:tcPr>
          <w:p w14:paraId="4CA31F95" w14:textId="63CA636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acceder a los datos subyacentes del recurso asociado a la Entry.</w:t>
            </w:r>
          </w:p>
        </w:tc>
        <w:tc>
          <w:tcPr>
            <w:tcW w:w="2420" w:type="dxa"/>
            <w:tcBorders>
              <w:top w:val="nil"/>
              <w:left w:val="nil"/>
              <w:bottom w:val="single" w:sz="8" w:space="0" w:color="CCCCCC"/>
              <w:right w:val="single" w:sz="8" w:space="0" w:color="CCCCCC"/>
            </w:tcBorders>
          </w:tcPr>
          <w:p w14:paraId="5E907C5B" w14:textId="5D9847A3"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6573485" w14:textId="2AEDE42D" w:rsidTr="004C715A">
        <w:trPr>
          <w:trHeight w:val="300"/>
        </w:trPr>
        <w:tc>
          <w:tcPr>
            <w:tcW w:w="3109" w:type="dxa"/>
            <w:tcBorders>
              <w:top w:val="nil"/>
              <w:left w:val="single" w:sz="8" w:space="0" w:color="CCCCCC"/>
              <w:bottom w:val="single" w:sz="8" w:space="0" w:color="CCCCCC"/>
              <w:right w:val="single" w:sz="8" w:space="0" w:color="CCCCCC"/>
            </w:tcBorders>
            <w:hideMark/>
          </w:tcPr>
          <w:p w14:paraId="6BBA3EF6" w14:textId="61F18FD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dataplex.entries.link</w:t>
            </w:r>
          </w:p>
        </w:tc>
        <w:tc>
          <w:tcPr>
            <w:tcW w:w="3969" w:type="dxa"/>
            <w:tcBorders>
              <w:top w:val="nil"/>
              <w:left w:val="nil"/>
              <w:bottom w:val="single" w:sz="8" w:space="0" w:color="CCCCCC"/>
              <w:right w:val="single" w:sz="8" w:space="0" w:color="CCCCCC"/>
            </w:tcBorders>
            <w:noWrap/>
            <w:hideMark/>
          </w:tcPr>
          <w:p w14:paraId="630E4AC4" w14:textId="375BCFA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vincular una Entry con otra Entry o con un recurso físico.</w:t>
            </w:r>
          </w:p>
        </w:tc>
        <w:tc>
          <w:tcPr>
            <w:tcW w:w="2420" w:type="dxa"/>
            <w:tcBorders>
              <w:top w:val="nil"/>
              <w:left w:val="nil"/>
              <w:bottom w:val="single" w:sz="8" w:space="0" w:color="CCCCCC"/>
              <w:right w:val="single" w:sz="8" w:space="0" w:color="CCCCCC"/>
            </w:tcBorders>
          </w:tcPr>
          <w:p w14:paraId="03576D3D" w14:textId="63E1C074"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26CDFC2" w14:textId="4D243B60" w:rsidTr="004C715A">
        <w:trPr>
          <w:trHeight w:val="300"/>
        </w:trPr>
        <w:tc>
          <w:tcPr>
            <w:tcW w:w="3109" w:type="dxa"/>
            <w:tcBorders>
              <w:top w:val="nil"/>
              <w:left w:val="single" w:sz="8" w:space="0" w:color="CCCCCC"/>
              <w:bottom w:val="single" w:sz="8" w:space="0" w:color="CCCCCC"/>
              <w:right w:val="single" w:sz="8" w:space="0" w:color="CCCCCC"/>
            </w:tcBorders>
            <w:hideMark/>
          </w:tcPr>
          <w:p w14:paraId="4A869AB2" w14:textId="68135FC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dataplex.entries.list</w:t>
            </w:r>
          </w:p>
        </w:tc>
        <w:tc>
          <w:tcPr>
            <w:tcW w:w="3969" w:type="dxa"/>
            <w:tcBorders>
              <w:top w:val="nil"/>
              <w:left w:val="nil"/>
              <w:bottom w:val="single" w:sz="8" w:space="0" w:color="CCCCCC"/>
              <w:right w:val="single" w:sz="8" w:space="0" w:color="CCCCCC"/>
            </w:tcBorders>
            <w:noWrap/>
            <w:hideMark/>
          </w:tcPr>
          <w:p w14:paraId="28E98A56" w14:textId="2D8B2C8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listar las Entries dentro de un Lake, Zone o proyecto.</w:t>
            </w:r>
          </w:p>
        </w:tc>
        <w:tc>
          <w:tcPr>
            <w:tcW w:w="2420" w:type="dxa"/>
            <w:tcBorders>
              <w:top w:val="nil"/>
              <w:left w:val="nil"/>
              <w:bottom w:val="single" w:sz="8" w:space="0" w:color="CCCCCC"/>
              <w:right w:val="single" w:sz="8" w:space="0" w:color="CCCCCC"/>
            </w:tcBorders>
          </w:tcPr>
          <w:p w14:paraId="0206B90E" w14:textId="49A4B5B5"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893D0D7" w14:textId="7D5A6944" w:rsidTr="004C715A">
        <w:trPr>
          <w:trHeight w:val="540"/>
        </w:trPr>
        <w:tc>
          <w:tcPr>
            <w:tcW w:w="3109" w:type="dxa"/>
            <w:tcBorders>
              <w:top w:val="nil"/>
              <w:left w:val="single" w:sz="8" w:space="0" w:color="CCCCCC"/>
              <w:bottom w:val="single" w:sz="8" w:space="0" w:color="CCCCCC"/>
              <w:right w:val="single" w:sz="8" w:space="0" w:color="CCCCCC"/>
            </w:tcBorders>
            <w:hideMark/>
          </w:tcPr>
          <w:p w14:paraId="45D0D923" w14:textId="4FCBD40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dataplex.entries.update</w:t>
            </w:r>
          </w:p>
        </w:tc>
        <w:tc>
          <w:tcPr>
            <w:tcW w:w="3969" w:type="dxa"/>
            <w:tcBorders>
              <w:top w:val="nil"/>
              <w:left w:val="nil"/>
              <w:bottom w:val="single" w:sz="8" w:space="0" w:color="CCCCCC"/>
              <w:right w:val="single" w:sz="8" w:space="0" w:color="CCCCCC"/>
            </w:tcBorders>
            <w:noWrap/>
            <w:hideMark/>
          </w:tcPr>
          <w:p w14:paraId="7826EE60" w14:textId="433FFD5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actualizar la metadata de una Entry (descripción, tags, atributos).</w:t>
            </w:r>
          </w:p>
        </w:tc>
        <w:tc>
          <w:tcPr>
            <w:tcW w:w="2420" w:type="dxa"/>
            <w:tcBorders>
              <w:top w:val="nil"/>
              <w:left w:val="nil"/>
              <w:bottom w:val="single" w:sz="8" w:space="0" w:color="CCCCCC"/>
              <w:right w:val="single" w:sz="8" w:space="0" w:color="CCCCCC"/>
            </w:tcBorders>
          </w:tcPr>
          <w:p w14:paraId="10855815" w14:textId="5FD6FC46"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61A00C93" w14:textId="61C23F03" w:rsidTr="004C715A">
        <w:trPr>
          <w:trHeight w:val="300"/>
        </w:trPr>
        <w:tc>
          <w:tcPr>
            <w:tcW w:w="3109" w:type="dxa"/>
            <w:tcBorders>
              <w:top w:val="nil"/>
              <w:left w:val="single" w:sz="8" w:space="0" w:color="CCCCCC"/>
              <w:bottom w:val="single" w:sz="8" w:space="0" w:color="CCCCCC"/>
              <w:right w:val="single" w:sz="8" w:space="0" w:color="CCCCCC"/>
            </w:tcBorders>
            <w:hideMark/>
          </w:tcPr>
          <w:p w14:paraId="29BF743D" w14:textId="2917320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dataplex.entryGroups.create</w:t>
            </w:r>
          </w:p>
        </w:tc>
        <w:tc>
          <w:tcPr>
            <w:tcW w:w="3969" w:type="dxa"/>
            <w:tcBorders>
              <w:top w:val="nil"/>
              <w:left w:val="nil"/>
              <w:bottom w:val="single" w:sz="8" w:space="0" w:color="CCCCCC"/>
              <w:right w:val="single" w:sz="8" w:space="0" w:color="CCCCCC"/>
            </w:tcBorders>
            <w:noWrap/>
            <w:hideMark/>
          </w:tcPr>
          <w:p w14:paraId="30DB217A" w14:textId="536EFE0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Entry Groups (agrupadores lógicos de Entries).</w:t>
            </w:r>
          </w:p>
        </w:tc>
        <w:tc>
          <w:tcPr>
            <w:tcW w:w="2420" w:type="dxa"/>
            <w:tcBorders>
              <w:top w:val="nil"/>
              <w:left w:val="nil"/>
              <w:bottom w:val="single" w:sz="8" w:space="0" w:color="CCCCCC"/>
              <w:right w:val="single" w:sz="8" w:space="0" w:color="CCCCCC"/>
            </w:tcBorders>
          </w:tcPr>
          <w:p w14:paraId="73F82ECD" w14:textId="4649207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F832D1D" w14:textId="772C4813" w:rsidTr="004C715A">
        <w:trPr>
          <w:trHeight w:val="300"/>
        </w:trPr>
        <w:tc>
          <w:tcPr>
            <w:tcW w:w="3109" w:type="dxa"/>
            <w:tcBorders>
              <w:top w:val="nil"/>
              <w:left w:val="single" w:sz="8" w:space="0" w:color="CCCCCC"/>
              <w:bottom w:val="single" w:sz="8" w:space="0" w:color="CCCCCC"/>
              <w:right w:val="single" w:sz="8" w:space="0" w:color="CCCCCC"/>
            </w:tcBorders>
            <w:hideMark/>
          </w:tcPr>
          <w:p w14:paraId="540F59A3" w14:textId="3A6CFE0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dataplex.entryGroups.delete</w:t>
            </w:r>
          </w:p>
        </w:tc>
        <w:tc>
          <w:tcPr>
            <w:tcW w:w="3969" w:type="dxa"/>
            <w:tcBorders>
              <w:top w:val="nil"/>
              <w:left w:val="nil"/>
              <w:bottom w:val="single" w:sz="8" w:space="0" w:color="CCCCCC"/>
              <w:right w:val="single" w:sz="8" w:space="0" w:color="CCCCCC"/>
            </w:tcBorders>
            <w:noWrap/>
            <w:hideMark/>
          </w:tcPr>
          <w:p w14:paraId="6BEEB42E" w14:textId="4596B5E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Entry Groups.</w:t>
            </w:r>
          </w:p>
        </w:tc>
        <w:tc>
          <w:tcPr>
            <w:tcW w:w="2420" w:type="dxa"/>
            <w:tcBorders>
              <w:top w:val="nil"/>
              <w:left w:val="nil"/>
              <w:bottom w:val="single" w:sz="8" w:space="0" w:color="CCCCCC"/>
              <w:right w:val="single" w:sz="8" w:space="0" w:color="CCCCCC"/>
            </w:tcBorders>
          </w:tcPr>
          <w:p w14:paraId="78D5FD5B" w14:textId="060CC0E0"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DFA3CF1" w14:textId="59DAF8C0" w:rsidTr="004C715A">
        <w:trPr>
          <w:trHeight w:val="300"/>
        </w:trPr>
        <w:tc>
          <w:tcPr>
            <w:tcW w:w="3109" w:type="dxa"/>
            <w:tcBorders>
              <w:top w:val="nil"/>
              <w:left w:val="single" w:sz="8" w:space="0" w:color="CCCCCC"/>
              <w:bottom w:val="single" w:sz="8" w:space="0" w:color="CCCCCC"/>
              <w:right w:val="single" w:sz="8" w:space="0" w:color="CCCCCC"/>
            </w:tcBorders>
            <w:hideMark/>
          </w:tcPr>
          <w:p w14:paraId="26669AA9" w14:textId="59643BF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dataplex.entryGroups.get</w:t>
            </w:r>
          </w:p>
        </w:tc>
        <w:tc>
          <w:tcPr>
            <w:tcW w:w="3969" w:type="dxa"/>
            <w:tcBorders>
              <w:top w:val="nil"/>
              <w:left w:val="nil"/>
              <w:bottom w:val="single" w:sz="8" w:space="0" w:color="CCCCCC"/>
              <w:right w:val="single" w:sz="8" w:space="0" w:color="CCCCCC"/>
            </w:tcBorders>
            <w:noWrap/>
            <w:hideMark/>
          </w:tcPr>
          <w:p w14:paraId="4948192A" w14:textId="03A0516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 Entry Group.</w:t>
            </w:r>
          </w:p>
        </w:tc>
        <w:tc>
          <w:tcPr>
            <w:tcW w:w="2420" w:type="dxa"/>
            <w:tcBorders>
              <w:top w:val="nil"/>
              <w:left w:val="nil"/>
              <w:bottom w:val="single" w:sz="8" w:space="0" w:color="CCCCCC"/>
              <w:right w:val="single" w:sz="8" w:space="0" w:color="CCCCCC"/>
            </w:tcBorders>
          </w:tcPr>
          <w:p w14:paraId="4085BC62" w14:textId="416CC12A"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562CDCC" w14:textId="48C0D687" w:rsidTr="004C715A">
        <w:trPr>
          <w:trHeight w:val="300"/>
        </w:trPr>
        <w:tc>
          <w:tcPr>
            <w:tcW w:w="3109" w:type="dxa"/>
            <w:tcBorders>
              <w:top w:val="nil"/>
              <w:left w:val="single" w:sz="8" w:space="0" w:color="CCCCCC"/>
              <w:bottom w:val="single" w:sz="8" w:space="0" w:color="CCCCCC"/>
              <w:right w:val="single" w:sz="8" w:space="0" w:color="CCCCCC"/>
            </w:tcBorders>
            <w:hideMark/>
          </w:tcPr>
          <w:p w14:paraId="3400DDD7" w14:textId="653F396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dataplex.entryGroups.getIamPolicy</w:t>
            </w:r>
          </w:p>
        </w:tc>
        <w:tc>
          <w:tcPr>
            <w:tcW w:w="3969" w:type="dxa"/>
            <w:tcBorders>
              <w:top w:val="nil"/>
              <w:left w:val="nil"/>
              <w:bottom w:val="single" w:sz="8" w:space="0" w:color="CCCCCC"/>
              <w:right w:val="single" w:sz="8" w:space="0" w:color="CCCCCC"/>
            </w:tcBorders>
            <w:noWrap/>
            <w:hideMark/>
          </w:tcPr>
          <w:p w14:paraId="204B575A" w14:textId="3A47A81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la política IAM de un Entry Group.</w:t>
            </w:r>
          </w:p>
        </w:tc>
        <w:tc>
          <w:tcPr>
            <w:tcW w:w="2420" w:type="dxa"/>
            <w:tcBorders>
              <w:top w:val="nil"/>
              <w:left w:val="nil"/>
              <w:bottom w:val="single" w:sz="8" w:space="0" w:color="CCCCCC"/>
              <w:right w:val="single" w:sz="8" w:space="0" w:color="CCCCCC"/>
            </w:tcBorders>
          </w:tcPr>
          <w:p w14:paraId="28F2C998" w14:textId="6DA62A4F"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18888A8F" w14:textId="26FB10DF" w:rsidTr="004C715A">
        <w:trPr>
          <w:trHeight w:val="300"/>
        </w:trPr>
        <w:tc>
          <w:tcPr>
            <w:tcW w:w="3109" w:type="dxa"/>
            <w:tcBorders>
              <w:top w:val="nil"/>
              <w:left w:val="single" w:sz="8" w:space="0" w:color="CCCCCC"/>
              <w:bottom w:val="single" w:sz="8" w:space="0" w:color="CCCCCC"/>
              <w:right w:val="single" w:sz="8" w:space="0" w:color="CCCCCC"/>
            </w:tcBorders>
            <w:hideMark/>
          </w:tcPr>
          <w:p w14:paraId="3A7DC421" w14:textId="320451C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dataplex.entryGroups.list</w:t>
            </w:r>
          </w:p>
        </w:tc>
        <w:tc>
          <w:tcPr>
            <w:tcW w:w="3969" w:type="dxa"/>
            <w:tcBorders>
              <w:top w:val="nil"/>
              <w:left w:val="nil"/>
              <w:bottom w:val="single" w:sz="8" w:space="0" w:color="CCCCCC"/>
              <w:right w:val="single" w:sz="8" w:space="0" w:color="CCCCCC"/>
            </w:tcBorders>
            <w:noWrap/>
            <w:hideMark/>
          </w:tcPr>
          <w:p w14:paraId="05DA0899" w14:textId="142AE58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Entry Groups existentes.</w:t>
            </w:r>
          </w:p>
        </w:tc>
        <w:tc>
          <w:tcPr>
            <w:tcW w:w="2420" w:type="dxa"/>
            <w:tcBorders>
              <w:top w:val="nil"/>
              <w:left w:val="nil"/>
              <w:bottom w:val="single" w:sz="8" w:space="0" w:color="CCCCCC"/>
              <w:right w:val="single" w:sz="8" w:space="0" w:color="CCCCCC"/>
            </w:tcBorders>
          </w:tcPr>
          <w:p w14:paraId="08C31574" w14:textId="38D79CB0"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93EE4F2" w14:textId="6C57757A" w:rsidTr="004C715A">
        <w:trPr>
          <w:trHeight w:val="300"/>
        </w:trPr>
        <w:tc>
          <w:tcPr>
            <w:tcW w:w="3109" w:type="dxa"/>
            <w:tcBorders>
              <w:top w:val="nil"/>
              <w:left w:val="single" w:sz="8" w:space="0" w:color="CCCCCC"/>
              <w:bottom w:val="single" w:sz="8" w:space="0" w:color="CCCCCC"/>
              <w:right w:val="single" w:sz="8" w:space="0" w:color="CCCCCC"/>
            </w:tcBorders>
            <w:hideMark/>
          </w:tcPr>
          <w:p w14:paraId="49385389" w14:textId="0151B8D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dataplex.entryGroups.update</w:t>
            </w:r>
          </w:p>
        </w:tc>
        <w:tc>
          <w:tcPr>
            <w:tcW w:w="3969" w:type="dxa"/>
            <w:tcBorders>
              <w:top w:val="nil"/>
              <w:left w:val="nil"/>
              <w:bottom w:val="single" w:sz="8" w:space="0" w:color="CCCCCC"/>
              <w:right w:val="single" w:sz="8" w:space="0" w:color="CCCCCC"/>
            </w:tcBorders>
            <w:noWrap/>
            <w:hideMark/>
          </w:tcPr>
          <w:p w14:paraId="10E98278" w14:textId="3EE157D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la configuración de un Entry Group.</w:t>
            </w:r>
          </w:p>
        </w:tc>
        <w:tc>
          <w:tcPr>
            <w:tcW w:w="2420" w:type="dxa"/>
            <w:tcBorders>
              <w:top w:val="nil"/>
              <w:left w:val="nil"/>
              <w:bottom w:val="single" w:sz="8" w:space="0" w:color="CCCCCC"/>
              <w:right w:val="single" w:sz="8" w:space="0" w:color="CCCCCC"/>
            </w:tcBorders>
          </w:tcPr>
          <w:p w14:paraId="7242C5A0" w14:textId="7F8F26DD"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6EE9DCD" w14:textId="17F64572" w:rsidTr="004C715A">
        <w:trPr>
          <w:trHeight w:val="300"/>
        </w:trPr>
        <w:tc>
          <w:tcPr>
            <w:tcW w:w="3109" w:type="dxa"/>
            <w:tcBorders>
              <w:top w:val="nil"/>
              <w:left w:val="single" w:sz="8" w:space="0" w:color="CCCCCC"/>
              <w:bottom w:val="single" w:sz="8" w:space="0" w:color="CCCCCC"/>
              <w:right w:val="single" w:sz="8" w:space="0" w:color="CCCCCC"/>
            </w:tcBorders>
            <w:hideMark/>
          </w:tcPr>
          <w:p w14:paraId="2CE21053" w14:textId="70E174C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dataplex.entryGroups.useContactsAspect</w:t>
            </w:r>
          </w:p>
        </w:tc>
        <w:tc>
          <w:tcPr>
            <w:tcW w:w="3969" w:type="dxa"/>
            <w:tcBorders>
              <w:top w:val="nil"/>
              <w:left w:val="nil"/>
              <w:bottom w:val="single" w:sz="8" w:space="0" w:color="CCCCCC"/>
              <w:right w:val="single" w:sz="8" w:space="0" w:color="CCCCCC"/>
            </w:tcBorders>
            <w:noWrap/>
            <w:hideMark/>
          </w:tcPr>
          <w:p w14:paraId="77991604" w14:textId="010187D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contactos (owners, stewards).</w:t>
            </w:r>
          </w:p>
        </w:tc>
        <w:tc>
          <w:tcPr>
            <w:tcW w:w="2420" w:type="dxa"/>
            <w:tcBorders>
              <w:top w:val="nil"/>
              <w:left w:val="nil"/>
              <w:bottom w:val="single" w:sz="8" w:space="0" w:color="CCCCCC"/>
              <w:right w:val="single" w:sz="8" w:space="0" w:color="CCCCCC"/>
            </w:tcBorders>
          </w:tcPr>
          <w:p w14:paraId="5DD2E115" w14:textId="056256B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7B818C65" w14:textId="690FB097" w:rsidTr="004C715A">
        <w:trPr>
          <w:trHeight w:val="300"/>
        </w:trPr>
        <w:tc>
          <w:tcPr>
            <w:tcW w:w="3109" w:type="dxa"/>
            <w:tcBorders>
              <w:top w:val="nil"/>
              <w:left w:val="single" w:sz="8" w:space="0" w:color="CCCCCC"/>
              <w:bottom w:val="single" w:sz="8" w:space="0" w:color="CCCCCC"/>
              <w:right w:val="single" w:sz="8" w:space="0" w:color="CCCCCC"/>
            </w:tcBorders>
            <w:hideMark/>
          </w:tcPr>
          <w:p w14:paraId="4B288F2C" w14:textId="067E8BA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dataplex.entryGroups.useDataProfileAspect</w:t>
            </w:r>
          </w:p>
        </w:tc>
        <w:tc>
          <w:tcPr>
            <w:tcW w:w="3969" w:type="dxa"/>
            <w:tcBorders>
              <w:top w:val="nil"/>
              <w:left w:val="nil"/>
              <w:bottom w:val="single" w:sz="8" w:space="0" w:color="CCCCCC"/>
              <w:right w:val="single" w:sz="8" w:space="0" w:color="CCCCCC"/>
            </w:tcBorders>
            <w:noWrap/>
            <w:hideMark/>
          </w:tcPr>
          <w:p w14:paraId="6E0972AF" w14:textId="361EB24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perfilado de datos.</w:t>
            </w:r>
          </w:p>
        </w:tc>
        <w:tc>
          <w:tcPr>
            <w:tcW w:w="2420" w:type="dxa"/>
            <w:tcBorders>
              <w:top w:val="nil"/>
              <w:left w:val="nil"/>
              <w:bottom w:val="single" w:sz="8" w:space="0" w:color="CCCCCC"/>
              <w:right w:val="single" w:sz="8" w:space="0" w:color="CCCCCC"/>
            </w:tcBorders>
          </w:tcPr>
          <w:p w14:paraId="19F69123" w14:textId="134222D2"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1F570FC" w14:textId="3FFB1919" w:rsidTr="004C715A">
        <w:trPr>
          <w:trHeight w:val="540"/>
        </w:trPr>
        <w:tc>
          <w:tcPr>
            <w:tcW w:w="3109" w:type="dxa"/>
            <w:tcBorders>
              <w:top w:val="nil"/>
              <w:left w:val="single" w:sz="8" w:space="0" w:color="CCCCCC"/>
              <w:bottom w:val="single" w:sz="8" w:space="0" w:color="CCCCCC"/>
              <w:right w:val="single" w:sz="8" w:space="0" w:color="CCCCCC"/>
            </w:tcBorders>
            <w:hideMark/>
          </w:tcPr>
          <w:p w14:paraId="33F40364" w14:textId="091A4A9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dataplex.entryGroups.useDataQualityScorecardAspect</w:t>
            </w:r>
          </w:p>
        </w:tc>
        <w:tc>
          <w:tcPr>
            <w:tcW w:w="3969" w:type="dxa"/>
            <w:tcBorders>
              <w:top w:val="nil"/>
              <w:left w:val="nil"/>
              <w:bottom w:val="single" w:sz="8" w:space="0" w:color="CCCCCC"/>
              <w:right w:val="single" w:sz="8" w:space="0" w:color="CCCCCC"/>
            </w:tcBorders>
            <w:noWrap/>
            <w:hideMark/>
          </w:tcPr>
          <w:p w14:paraId="3332E12E" w14:textId="0D8A27C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scorecard de calidad de datos.</w:t>
            </w:r>
          </w:p>
        </w:tc>
        <w:tc>
          <w:tcPr>
            <w:tcW w:w="2420" w:type="dxa"/>
            <w:tcBorders>
              <w:top w:val="nil"/>
              <w:left w:val="nil"/>
              <w:bottom w:val="single" w:sz="8" w:space="0" w:color="CCCCCC"/>
              <w:right w:val="single" w:sz="8" w:space="0" w:color="CCCCCC"/>
            </w:tcBorders>
          </w:tcPr>
          <w:p w14:paraId="1EFE9C51" w14:textId="5BA3BF16"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8ADA0C5" w14:textId="4B7D618F" w:rsidTr="004C715A">
        <w:trPr>
          <w:trHeight w:val="300"/>
        </w:trPr>
        <w:tc>
          <w:tcPr>
            <w:tcW w:w="3109" w:type="dxa"/>
            <w:tcBorders>
              <w:top w:val="nil"/>
              <w:left w:val="single" w:sz="8" w:space="0" w:color="CCCCCC"/>
              <w:bottom w:val="single" w:sz="8" w:space="0" w:color="CCCCCC"/>
              <w:right w:val="single" w:sz="8" w:space="0" w:color="CCCCCC"/>
            </w:tcBorders>
            <w:hideMark/>
          </w:tcPr>
          <w:p w14:paraId="7FFC5420" w14:textId="521B033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dataplex.entryGroups.useDefinitionEntryLink</w:t>
            </w:r>
          </w:p>
        </w:tc>
        <w:tc>
          <w:tcPr>
            <w:tcW w:w="3969" w:type="dxa"/>
            <w:tcBorders>
              <w:top w:val="nil"/>
              <w:left w:val="nil"/>
              <w:bottom w:val="single" w:sz="8" w:space="0" w:color="CCCCCC"/>
              <w:right w:val="single" w:sz="8" w:space="0" w:color="CCCCCC"/>
            </w:tcBorders>
            <w:noWrap/>
            <w:hideMark/>
          </w:tcPr>
          <w:p w14:paraId="0E345500" w14:textId="1719092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enlaces de definición entre Entries.</w:t>
            </w:r>
          </w:p>
        </w:tc>
        <w:tc>
          <w:tcPr>
            <w:tcW w:w="2420" w:type="dxa"/>
            <w:tcBorders>
              <w:top w:val="nil"/>
              <w:left w:val="nil"/>
              <w:bottom w:val="single" w:sz="8" w:space="0" w:color="CCCCCC"/>
              <w:right w:val="single" w:sz="8" w:space="0" w:color="CCCCCC"/>
            </w:tcBorders>
          </w:tcPr>
          <w:p w14:paraId="24148CA8" w14:textId="2EA61ED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301D33C" w14:textId="571C88D6" w:rsidTr="004C715A">
        <w:trPr>
          <w:trHeight w:val="300"/>
        </w:trPr>
        <w:tc>
          <w:tcPr>
            <w:tcW w:w="3109" w:type="dxa"/>
            <w:tcBorders>
              <w:top w:val="nil"/>
              <w:left w:val="single" w:sz="8" w:space="0" w:color="CCCCCC"/>
              <w:bottom w:val="single" w:sz="8" w:space="0" w:color="CCCCCC"/>
              <w:right w:val="single" w:sz="8" w:space="0" w:color="CCCCCC"/>
            </w:tcBorders>
            <w:hideMark/>
          </w:tcPr>
          <w:p w14:paraId="07FD48C9" w14:textId="03361F5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dataplex.entryGroups.useDescriptionsAspect</w:t>
            </w:r>
          </w:p>
        </w:tc>
        <w:tc>
          <w:tcPr>
            <w:tcW w:w="3969" w:type="dxa"/>
            <w:tcBorders>
              <w:top w:val="nil"/>
              <w:left w:val="nil"/>
              <w:bottom w:val="single" w:sz="8" w:space="0" w:color="CCCCCC"/>
              <w:right w:val="single" w:sz="8" w:space="0" w:color="CCCCCC"/>
            </w:tcBorders>
            <w:noWrap/>
            <w:hideMark/>
          </w:tcPr>
          <w:p w14:paraId="1ADE08BC" w14:textId="6CAEAEF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descripciones.</w:t>
            </w:r>
          </w:p>
        </w:tc>
        <w:tc>
          <w:tcPr>
            <w:tcW w:w="2420" w:type="dxa"/>
            <w:tcBorders>
              <w:top w:val="nil"/>
              <w:left w:val="nil"/>
              <w:bottom w:val="single" w:sz="8" w:space="0" w:color="CCCCCC"/>
              <w:right w:val="single" w:sz="8" w:space="0" w:color="CCCCCC"/>
            </w:tcBorders>
          </w:tcPr>
          <w:p w14:paraId="7CBA535A" w14:textId="5672597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216C17E" w14:textId="2D0A34C6" w:rsidTr="004C715A">
        <w:trPr>
          <w:trHeight w:val="300"/>
        </w:trPr>
        <w:tc>
          <w:tcPr>
            <w:tcW w:w="3109" w:type="dxa"/>
            <w:tcBorders>
              <w:top w:val="nil"/>
              <w:left w:val="single" w:sz="8" w:space="0" w:color="CCCCCC"/>
              <w:bottom w:val="single" w:sz="8" w:space="0" w:color="CCCCCC"/>
              <w:right w:val="single" w:sz="8" w:space="0" w:color="CCCCCC"/>
            </w:tcBorders>
            <w:hideMark/>
          </w:tcPr>
          <w:p w14:paraId="081194D2" w14:textId="7EE2EDD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dataplex.entryGroups.useGenericAspect</w:t>
            </w:r>
          </w:p>
        </w:tc>
        <w:tc>
          <w:tcPr>
            <w:tcW w:w="3969" w:type="dxa"/>
            <w:tcBorders>
              <w:top w:val="nil"/>
              <w:left w:val="nil"/>
              <w:bottom w:val="single" w:sz="8" w:space="0" w:color="CCCCCC"/>
              <w:right w:val="single" w:sz="8" w:space="0" w:color="CCCCCC"/>
            </w:tcBorders>
            <w:noWrap/>
            <w:hideMark/>
          </w:tcPr>
          <w:p w14:paraId="2586DE9C" w14:textId="4C858A1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Aspectos genéricos personalizados.</w:t>
            </w:r>
          </w:p>
        </w:tc>
        <w:tc>
          <w:tcPr>
            <w:tcW w:w="2420" w:type="dxa"/>
            <w:tcBorders>
              <w:top w:val="nil"/>
              <w:left w:val="nil"/>
              <w:bottom w:val="single" w:sz="8" w:space="0" w:color="CCCCCC"/>
              <w:right w:val="single" w:sz="8" w:space="0" w:color="CCCCCC"/>
            </w:tcBorders>
          </w:tcPr>
          <w:p w14:paraId="7B97621F" w14:textId="5F3799B4"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A954249" w14:textId="23BB3FD8" w:rsidTr="004C715A">
        <w:trPr>
          <w:trHeight w:val="300"/>
        </w:trPr>
        <w:tc>
          <w:tcPr>
            <w:tcW w:w="3109" w:type="dxa"/>
            <w:tcBorders>
              <w:top w:val="nil"/>
              <w:left w:val="single" w:sz="8" w:space="0" w:color="CCCCCC"/>
              <w:bottom w:val="single" w:sz="8" w:space="0" w:color="CCCCCC"/>
              <w:right w:val="single" w:sz="8" w:space="0" w:color="CCCCCC"/>
            </w:tcBorders>
            <w:hideMark/>
          </w:tcPr>
          <w:p w14:paraId="7E09C8CD" w14:textId="6012635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dataplex.entryGroups.useGenericEntry</w:t>
            </w:r>
          </w:p>
        </w:tc>
        <w:tc>
          <w:tcPr>
            <w:tcW w:w="3969" w:type="dxa"/>
            <w:tcBorders>
              <w:top w:val="nil"/>
              <w:left w:val="nil"/>
              <w:bottom w:val="single" w:sz="8" w:space="0" w:color="CCCCCC"/>
              <w:right w:val="single" w:sz="8" w:space="0" w:color="CCCCCC"/>
            </w:tcBorders>
            <w:noWrap/>
            <w:hideMark/>
          </w:tcPr>
          <w:p w14:paraId="58694BFE" w14:textId="2035A6E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asociar Entries genéricas a un Entry Group.</w:t>
            </w:r>
          </w:p>
        </w:tc>
        <w:tc>
          <w:tcPr>
            <w:tcW w:w="2420" w:type="dxa"/>
            <w:tcBorders>
              <w:top w:val="nil"/>
              <w:left w:val="nil"/>
              <w:bottom w:val="single" w:sz="8" w:space="0" w:color="CCCCCC"/>
              <w:right w:val="single" w:sz="8" w:space="0" w:color="CCCCCC"/>
            </w:tcBorders>
          </w:tcPr>
          <w:p w14:paraId="618CFBD6" w14:textId="5A894DED"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645F54C" w14:textId="482DE70E" w:rsidTr="004C715A">
        <w:trPr>
          <w:trHeight w:val="300"/>
        </w:trPr>
        <w:tc>
          <w:tcPr>
            <w:tcW w:w="3109" w:type="dxa"/>
            <w:tcBorders>
              <w:top w:val="nil"/>
              <w:left w:val="single" w:sz="8" w:space="0" w:color="CCCCCC"/>
              <w:bottom w:val="single" w:sz="8" w:space="0" w:color="CCCCCC"/>
              <w:right w:val="single" w:sz="8" w:space="0" w:color="CCCCCC"/>
            </w:tcBorders>
            <w:hideMark/>
          </w:tcPr>
          <w:p w14:paraId="2B1CE3C1" w14:textId="26EF04F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dataplex.entryGroups.useOverviewAspect</w:t>
            </w:r>
          </w:p>
        </w:tc>
        <w:tc>
          <w:tcPr>
            <w:tcW w:w="3969" w:type="dxa"/>
            <w:tcBorders>
              <w:top w:val="nil"/>
              <w:left w:val="nil"/>
              <w:bottom w:val="single" w:sz="8" w:space="0" w:color="CCCCCC"/>
              <w:right w:val="single" w:sz="8" w:space="0" w:color="CCCCCC"/>
            </w:tcBorders>
            <w:noWrap/>
            <w:hideMark/>
          </w:tcPr>
          <w:p w14:paraId="0E5A38E9" w14:textId="765BCB0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resumen/overview.</w:t>
            </w:r>
          </w:p>
        </w:tc>
        <w:tc>
          <w:tcPr>
            <w:tcW w:w="2420" w:type="dxa"/>
            <w:tcBorders>
              <w:top w:val="nil"/>
              <w:left w:val="nil"/>
              <w:bottom w:val="single" w:sz="8" w:space="0" w:color="CCCCCC"/>
              <w:right w:val="single" w:sz="8" w:space="0" w:color="CCCCCC"/>
            </w:tcBorders>
          </w:tcPr>
          <w:p w14:paraId="2405EC17" w14:textId="14A953A6"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918CFFA" w14:textId="1559EF8E" w:rsidTr="004C715A">
        <w:trPr>
          <w:trHeight w:val="300"/>
        </w:trPr>
        <w:tc>
          <w:tcPr>
            <w:tcW w:w="3109" w:type="dxa"/>
            <w:tcBorders>
              <w:top w:val="nil"/>
              <w:left w:val="single" w:sz="8" w:space="0" w:color="CCCCCC"/>
              <w:bottom w:val="single" w:sz="8" w:space="0" w:color="CCCCCC"/>
              <w:right w:val="single" w:sz="8" w:space="0" w:color="CCCCCC"/>
            </w:tcBorders>
            <w:hideMark/>
          </w:tcPr>
          <w:p w14:paraId="34E0365B" w14:textId="5BA8A13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dataplex.entryGroups.useQueriesAspect</w:t>
            </w:r>
          </w:p>
        </w:tc>
        <w:tc>
          <w:tcPr>
            <w:tcW w:w="3969" w:type="dxa"/>
            <w:tcBorders>
              <w:top w:val="nil"/>
              <w:left w:val="nil"/>
              <w:bottom w:val="single" w:sz="8" w:space="0" w:color="CCCCCC"/>
              <w:right w:val="single" w:sz="8" w:space="0" w:color="CCCCCC"/>
            </w:tcBorders>
            <w:noWrap/>
            <w:hideMark/>
          </w:tcPr>
          <w:p w14:paraId="1892216B" w14:textId="58E540B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consultas asociadas.</w:t>
            </w:r>
          </w:p>
        </w:tc>
        <w:tc>
          <w:tcPr>
            <w:tcW w:w="2420" w:type="dxa"/>
            <w:tcBorders>
              <w:top w:val="nil"/>
              <w:left w:val="nil"/>
              <w:bottom w:val="single" w:sz="8" w:space="0" w:color="CCCCCC"/>
              <w:right w:val="single" w:sz="8" w:space="0" w:color="CCCCCC"/>
            </w:tcBorders>
          </w:tcPr>
          <w:p w14:paraId="3647D8ED" w14:textId="36717E96"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18D7FF94" w14:textId="73FA2F76" w:rsidTr="004C715A">
        <w:trPr>
          <w:trHeight w:val="540"/>
        </w:trPr>
        <w:tc>
          <w:tcPr>
            <w:tcW w:w="3109" w:type="dxa"/>
            <w:tcBorders>
              <w:top w:val="nil"/>
              <w:left w:val="single" w:sz="8" w:space="0" w:color="CCCCCC"/>
              <w:bottom w:val="single" w:sz="8" w:space="0" w:color="CCCCCC"/>
              <w:right w:val="single" w:sz="8" w:space="0" w:color="CCCCCC"/>
            </w:tcBorders>
            <w:hideMark/>
          </w:tcPr>
          <w:p w14:paraId="07EF75F4" w14:textId="2FFB2F3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dataplex.entryGroups.useRefreshCadenceAspect</w:t>
            </w:r>
          </w:p>
        </w:tc>
        <w:tc>
          <w:tcPr>
            <w:tcW w:w="3969" w:type="dxa"/>
            <w:tcBorders>
              <w:top w:val="nil"/>
              <w:left w:val="nil"/>
              <w:bottom w:val="single" w:sz="8" w:space="0" w:color="CCCCCC"/>
              <w:right w:val="single" w:sz="8" w:space="0" w:color="CCCCCC"/>
            </w:tcBorders>
            <w:noWrap/>
            <w:hideMark/>
          </w:tcPr>
          <w:p w14:paraId="088CB3BD" w14:textId="43C8795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frecuencia de actualización.</w:t>
            </w:r>
          </w:p>
        </w:tc>
        <w:tc>
          <w:tcPr>
            <w:tcW w:w="2420" w:type="dxa"/>
            <w:tcBorders>
              <w:top w:val="nil"/>
              <w:left w:val="nil"/>
              <w:bottom w:val="single" w:sz="8" w:space="0" w:color="CCCCCC"/>
              <w:right w:val="single" w:sz="8" w:space="0" w:color="CCCCCC"/>
            </w:tcBorders>
          </w:tcPr>
          <w:p w14:paraId="5FFBB614" w14:textId="3C67302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F8D2095" w14:textId="11205F67" w:rsidTr="004C715A">
        <w:trPr>
          <w:trHeight w:val="300"/>
        </w:trPr>
        <w:tc>
          <w:tcPr>
            <w:tcW w:w="3109" w:type="dxa"/>
            <w:tcBorders>
              <w:top w:val="nil"/>
              <w:left w:val="single" w:sz="8" w:space="0" w:color="CCCCCC"/>
              <w:bottom w:val="single" w:sz="8" w:space="0" w:color="CCCCCC"/>
              <w:right w:val="single" w:sz="8" w:space="0" w:color="CCCCCC"/>
            </w:tcBorders>
            <w:hideMark/>
          </w:tcPr>
          <w:p w14:paraId="317480CC" w14:textId="5A5A73F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dataplex.entryGroups.useRelatedEntryLink</w:t>
            </w:r>
          </w:p>
        </w:tc>
        <w:tc>
          <w:tcPr>
            <w:tcW w:w="3969" w:type="dxa"/>
            <w:tcBorders>
              <w:top w:val="nil"/>
              <w:left w:val="nil"/>
              <w:bottom w:val="single" w:sz="8" w:space="0" w:color="CCCCCC"/>
              <w:right w:val="single" w:sz="8" w:space="0" w:color="CCCCCC"/>
            </w:tcBorders>
            <w:noWrap/>
            <w:hideMark/>
          </w:tcPr>
          <w:p w14:paraId="5D7DD625" w14:textId="4C76C38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enlaces de relación entre Entries.</w:t>
            </w:r>
          </w:p>
        </w:tc>
        <w:tc>
          <w:tcPr>
            <w:tcW w:w="2420" w:type="dxa"/>
            <w:tcBorders>
              <w:top w:val="nil"/>
              <w:left w:val="nil"/>
              <w:bottom w:val="single" w:sz="8" w:space="0" w:color="CCCCCC"/>
              <w:right w:val="single" w:sz="8" w:space="0" w:color="CCCCCC"/>
            </w:tcBorders>
          </w:tcPr>
          <w:p w14:paraId="21F8B28F" w14:textId="1475DCA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51BE4B5" w14:textId="66C35357" w:rsidTr="004C715A">
        <w:trPr>
          <w:trHeight w:val="300"/>
        </w:trPr>
        <w:tc>
          <w:tcPr>
            <w:tcW w:w="3109" w:type="dxa"/>
            <w:tcBorders>
              <w:top w:val="nil"/>
              <w:left w:val="single" w:sz="8" w:space="0" w:color="CCCCCC"/>
              <w:bottom w:val="single" w:sz="8" w:space="0" w:color="CCCCCC"/>
              <w:right w:val="single" w:sz="8" w:space="0" w:color="CCCCCC"/>
            </w:tcBorders>
            <w:hideMark/>
          </w:tcPr>
          <w:p w14:paraId="2427D77C" w14:textId="01124E6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dataplex.entryGroups.useSchemaAspect</w:t>
            </w:r>
          </w:p>
        </w:tc>
        <w:tc>
          <w:tcPr>
            <w:tcW w:w="3969" w:type="dxa"/>
            <w:tcBorders>
              <w:top w:val="nil"/>
              <w:left w:val="nil"/>
              <w:bottom w:val="single" w:sz="8" w:space="0" w:color="CCCCCC"/>
              <w:right w:val="single" w:sz="8" w:space="0" w:color="CCCCCC"/>
            </w:tcBorders>
            <w:noWrap/>
            <w:hideMark/>
          </w:tcPr>
          <w:p w14:paraId="27828458" w14:textId="24BDCA3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el Aspecto de esquema.</w:t>
            </w:r>
          </w:p>
        </w:tc>
        <w:tc>
          <w:tcPr>
            <w:tcW w:w="2420" w:type="dxa"/>
            <w:tcBorders>
              <w:top w:val="nil"/>
              <w:left w:val="nil"/>
              <w:bottom w:val="single" w:sz="8" w:space="0" w:color="CCCCCC"/>
              <w:right w:val="single" w:sz="8" w:space="0" w:color="CCCCCC"/>
            </w:tcBorders>
          </w:tcPr>
          <w:p w14:paraId="6E610F03" w14:textId="403A9420"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72C2F4B7" w14:textId="0B637C12" w:rsidTr="004C715A">
        <w:trPr>
          <w:trHeight w:val="300"/>
        </w:trPr>
        <w:tc>
          <w:tcPr>
            <w:tcW w:w="3109" w:type="dxa"/>
            <w:tcBorders>
              <w:top w:val="nil"/>
              <w:left w:val="single" w:sz="8" w:space="0" w:color="CCCCCC"/>
              <w:bottom w:val="single" w:sz="8" w:space="0" w:color="CCCCCC"/>
              <w:right w:val="single" w:sz="8" w:space="0" w:color="CCCCCC"/>
            </w:tcBorders>
            <w:hideMark/>
          </w:tcPr>
          <w:p w14:paraId="2A21CB32" w14:textId="7584F59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dataplex.entryGroups.useSynonymEntryLink</w:t>
            </w:r>
          </w:p>
        </w:tc>
        <w:tc>
          <w:tcPr>
            <w:tcW w:w="3969" w:type="dxa"/>
            <w:tcBorders>
              <w:top w:val="nil"/>
              <w:left w:val="nil"/>
              <w:bottom w:val="single" w:sz="8" w:space="0" w:color="CCCCCC"/>
              <w:right w:val="single" w:sz="8" w:space="0" w:color="CCCCCC"/>
            </w:tcBorders>
            <w:noWrap/>
            <w:hideMark/>
          </w:tcPr>
          <w:p w14:paraId="6D7D1607" w14:textId="6F41E8E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enlaces de sinónimos entre Entries.</w:t>
            </w:r>
          </w:p>
        </w:tc>
        <w:tc>
          <w:tcPr>
            <w:tcW w:w="2420" w:type="dxa"/>
            <w:tcBorders>
              <w:top w:val="nil"/>
              <w:left w:val="nil"/>
              <w:bottom w:val="single" w:sz="8" w:space="0" w:color="CCCCCC"/>
              <w:right w:val="single" w:sz="8" w:space="0" w:color="CCCCCC"/>
            </w:tcBorders>
          </w:tcPr>
          <w:p w14:paraId="029B6F52" w14:textId="2983FDA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873D77A" w14:textId="06DA6563" w:rsidTr="004C715A">
        <w:trPr>
          <w:trHeight w:val="300"/>
        </w:trPr>
        <w:tc>
          <w:tcPr>
            <w:tcW w:w="3109" w:type="dxa"/>
            <w:tcBorders>
              <w:top w:val="nil"/>
              <w:left w:val="single" w:sz="8" w:space="0" w:color="CCCCCC"/>
              <w:bottom w:val="single" w:sz="8" w:space="0" w:color="CCCCCC"/>
              <w:right w:val="single" w:sz="8" w:space="0" w:color="CCCCCC"/>
            </w:tcBorders>
            <w:hideMark/>
          </w:tcPr>
          <w:p w14:paraId="3C32F928" w14:textId="37C4A2FB"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lastRenderedPageBreak/>
              <w:t>dataplex.entryLinks.create</w:t>
            </w:r>
          </w:p>
        </w:tc>
        <w:tc>
          <w:tcPr>
            <w:tcW w:w="3969" w:type="dxa"/>
            <w:tcBorders>
              <w:top w:val="nil"/>
              <w:left w:val="nil"/>
              <w:bottom w:val="single" w:sz="8" w:space="0" w:color="CCCCCC"/>
              <w:right w:val="single" w:sz="8" w:space="0" w:color="CCCCCC"/>
            </w:tcBorders>
            <w:noWrap/>
            <w:hideMark/>
          </w:tcPr>
          <w:p w14:paraId="0A8D43EF" w14:textId="4E3AD72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Entry Links (relaciones entre Entries).</w:t>
            </w:r>
          </w:p>
        </w:tc>
        <w:tc>
          <w:tcPr>
            <w:tcW w:w="2420" w:type="dxa"/>
            <w:tcBorders>
              <w:top w:val="nil"/>
              <w:left w:val="nil"/>
              <w:bottom w:val="single" w:sz="8" w:space="0" w:color="CCCCCC"/>
              <w:right w:val="single" w:sz="8" w:space="0" w:color="CCCCCC"/>
            </w:tcBorders>
          </w:tcPr>
          <w:p w14:paraId="03702EFB" w14:textId="4D8A9F53" w:rsidR="001B4BC1"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1807B1C4" w14:textId="138DB8CA" w:rsidTr="004C715A">
        <w:trPr>
          <w:trHeight w:val="300"/>
        </w:trPr>
        <w:tc>
          <w:tcPr>
            <w:tcW w:w="3109" w:type="dxa"/>
            <w:tcBorders>
              <w:top w:val="nil"/>
              <w:left w:val="single" w:sz="8" w:space="0" w:color="CCCCCC"/>
              <w:bottom w:val="single" w:sz="8" w:space="0" w:color="CCCCCC"/>
              <w:right w:val="single" w:sz="8" w:space="0" w:color="CCCCCC"/>
            </w:tcBorders>
            <w:hideMark/>
          </w:tcPr>
          <w:p w14:paraId="3F1E513E" w14:textId="60BC13B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dataplex.entryLinks.delete</w:t>
            </w:r>
          </w:p>
        </w:tc>
        <w:tc>
          <w:tcPr>
            <w:tcW w:w="3969" w:type="dxa"/>
            <w:tcBorders>
              <w:top w:val="nil"/>
              <w:left w:val="nil"/>
              <w:bottom w:val="single" w:sz="8" w:space="0" w:color="CCCCCC"/>
              <w:right w:val="single" w:sz="8" w:space="0" w:color="CCCCCC"/>
            </w:tcBorders>
            <w:noWrap/>
            <w:hideMark/>
          </w:tcPr>
          <w:p w14:paraId="091F7CE9" w14:textId="70EF908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Entry Links.</w:t>
            </w:r>
          </w:p>
        </w:tc>
        <w:tc>
          <w:tcPr>
            <w:tcW w:w="2420" w:type="dxa"/>
            <w:tcBorders>
              <w:top w:val="nil"/>
              <w:left w:val="nil"/>
              <w:bottom w:val="single" w:sz="8" w:space="0" w:color="CCCCCC"/>
              <w:right w:val="single" w:sz="8" w:space="0" w:color="CCCCCC"/>
            </w:tcBorders>
          </w:tcPr>
          <w:p w14:paraId="3EF6DB80" w14:textId="0808B93B"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730BAF6" w14:textId="2DD3ACB1" w:rsidTr="004C715A">
        <w:trPr>
          <w:trHeight w:val="300"/>
        </w:trPr>
        <w:tc>
          <w:tcPr>
            <w:tcW w:w="3109" w:type="dxa"/>
            <w:tcBorders>
              <w:top w:val="nil"/>
              <w:left w:val="single" w:sz="8" w:space="0" w:color="CCCCCC"/>
              <w:bottom w:val="single" w:sz="8" w:space="0" w:color="CCCCCC"/>
              <w:right w:val="single" w:sz="8" w:space="0" w:color="CCCCCC"/>
            </w:tcBorders>
            <w:hideMark/>
          </w:tcPr>
          <w:p w14:paraId="7A3B6BBD" w14:textId="612633C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dataplex.entryLinks.get</w:t>
            </w:r>
          </w:p>
        </w:tc>
        <w:tc>
          <w:tcPr>
            <w:tcW w:w="3969" w:type="dxa"/>
            <w:tcBorders>
              <w:top w:val="nil"/>
              <w:left w:val="nil"/>
              <w:bottom w:val="single" w:sz="8" w:space="0" w:color="CCCCCC"/>
              <w:right w:val="single" w:sz="8" w:space="0" w:color="CCCCCC"/>
            </w:tcBorders>
            <w:noWrap/>
            <w:hideMark/>
          </w:tcPr>
          <w:p w14:paraId="54A1330F" w14:textId="77EAB2F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 Entry Link.</w:t>
            </w:r>
          </w:p>
        </w:tc>
        <w:tc>
          <w:tcPr>
            <w:tcW w:w="2420" w:type="dxa"/>
            <w:tcBorders>
              <w:top w:val="nil"/>
              <w:left w:val="nil"/>
              <w:bottom w:val="single" w:sz="8" w:space="0" w:color="CCCCCC"/>
              <w:right w:val="single" w:sz="8" w:space="0" w:color="CCCCCC"/>
            </w:tcBorders>
          </w:tcPr>
          <w:p w14:paraId="2C94CCB5" w14:textId="60F448BE" w:rsidR="001B4BC1"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6277B53B" w14:textId="7B551E88" w:rsidTr="004C715A">
        <w:trPr>
          <w:trHeight w:val="300"/>
        </w:trPr>
        <w:tc>
          <w:tcPr>
            <w:tcW w:w="3109" w:type="dxa"/>
            <w:tcBorders>
              <w:top w:val="nil"/>
              <w:left w:val="single" w:sz="8" w:space="0" w:color="CCCCCC"/>
              <w:bottom w:val="single" w:sz="8" w:space="0" w:color="CCCCCC"/>
              <w:right w:val="single" w:sz="8" w:space="0" w:color="CCCCCC"/>
            </w:tcBorders>
            <w:hideMark/>
          </w:tcPr>
          <w:p w14:paraId="33815A84" w14:textId="5AD3CE00"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dataplex.entryTypes.create</w:t>
            </w:r>
          </w:p>
        </w:tc>
        <w:tc>
          <w:tcPr>
            <w:tcW w:w="3969" w:type="dxa"/>
            <w:tcBorders>
              <w:top w:val="nil"/>
              <w:left w:val="nil"/>
              <w:bottom w:val="single" w:sz="8" w:space="0" w:color="CCCCCC"/>
              <w:right w:val="single" w:sz="8" w:space="0" w:color="CCCCCC"/>
            </w:tcBorders>
            <w:noWrap/>
            <w:hideMark/>
          </w:tcPr>
          <w:p w14:paraId="047A4A0E" w14:textId="39900FD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Entry Types (tipos de entidad).</w:t>
            </w:r>
          </w:p>
        </w:tc>
        <w:tc>
          <w:tcPr>
            <w:tcW w:w="2420" w:type="dxa"/>
            <w:tcBorders>
              <w:top w:val="nil"/>
              <w:left w:val="nil"/>
              <w:bottom w:val="single" w:sz="8" w:space="0" w:color="CCCCCC"/>
              <w:right w:val="single" w:sz="8" w:space="0" w:color="CCCCCC"/>
            </w:tcBorders>
          </w:tcPr>
          <w:p w14:paraId="0B81363B" w14:textId="6E00BBE1"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91C0676" w14:textId="56573CA5" w:rsidTr="004C715A">
        <w:trPr>
          <w:trHeight w:val="300"/>
        </w:trPr>
        <w:tc>
          <w:tcPr>
            <w:tcW w:w="3109" w:type="dxa"/>
            <w:tcBorders>
              <w:top w:val="nil"/>
              <w:left w:val="single" w:sz="8" w:space="0" w:color="CCCCCC"/>
              <w:bottom w:val="single" w:sz="8" w:space="0" w:color="CCCCCC"/>
              <w:right w:val="single" w:sz="8" w:space="0" w:color="CCCCCC"/>
            </w:tcBorders>
            <w:hideMark/>
          </w:tcPr>
          <w:p w14:paraId="2570707A" w14:textId="435EC5C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dataplex.entryTypes.delete</w:t>
            </w:r>
          </w:p>
        </w:tc>
        <w:tc>
          <w:tcPr>
            <w:tcW w:w="3969" w:type="dxa"/>
            <w:tcBorders>
              <w:top w:val="nil"/>
              <w:left w:val="nil"/>
              <w:bottom w:val="single" w:sz="8" w:space="0" w:color="CCCCCC"/>
              <w:right w:val="single" w:sz="8" w:space="0" w:color="CCCCCC"/>
            </w:tcBorders>
            <w:noWrap/>
            <w:hideMark/>
          </w:tcPr>
          <w:p w14:paraId="6597BC34" w14:textId="1724C91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Entry Types.</w:t>
            </w:r>
          </w:p>
        </w:tc>
        <w:tc>
          <w:tcPr>
            <w:tcW w:w="2420" w:type="dxa"/>
            <w:tcBorders>
              <w:top w:val="nil"/>
              <w:left w:val="nil"/>
              <w:bottom w:val="single" w:sz="8" w:space="0" w:color="CCCCCC"/>
              <w:right w:val="single" w:sz="8" w:space="0" w:color="CCCCCC"/>
            </w:tcBorders>
          </w:tcPr>
          <w:p w14:paraId="6BBE6B64" w14:textId="5565DAC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25EE20E" w14:textId="7CC8C9CE" w:rsidTr="004C715A">
        <w:trPr>
          <w:trHeight w:val="300"/>
        </w:trPr>
        <w:tc>
          <w:tcPr>
            <w:tcW w:w="3109" w:type="dxa"/>
            <w:tcBorders>
              <w:top w:val="nil"/>
              <w:left w:val="single" w:sz="8" w:space="0" w:color="CCCCCC"/>
              <w:bottom w:val="single" w:sz="8" w:space="0" w:color="CCCCCC"/>
              <w:right w:val="single" w:sz="8" w:space="0" w:color="CCCCCC"/>
            </w:tcBorders>
            <w:hideMark/>
          </w:tcPr>
          <w:p w14:paraId="1330A21B" w14:textId="3643893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dataplex.entryTypes.get</w:t>
            </w:r>
          </w:p>
        </w:tc>
        <w:tc>
          <w:tcPr>
            <w:tcW w:w="3969" w:type="dxa"/>
            <w:tcBorders>
              <w:top w:val="nil"/>
              <w:left w:val="nil"/>
              <w:bottom w:val="single" w:sz="8" w:space="0" w:color="CCCCCC"/>
              <w:right w:val="single" w:sz="8" w:space="0" w:color="CCCCCC"/>
            </w:tcBorders>
            <w:noWrap/>
            <w:hideMark/>
          </w:tcPr>
          <w:p w14:paraId="4BC792FD" w14:textId="3E299B7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 Entry Type.</w:t>
            </w:r>
          </w:p>
        </w:tc>
        <w:tc>
          <w:tcPr>
            <w:tcW w:w="2420" w:type="dxa"/>
            <w:tcBorders>
              <w:top w:val="nil"/>
              <w:left w:val="nil"/>
              <w:bottom w:val="single" w:sz="8" w:space="0" w:color="CCCCCC"/>
              <w:right w:val="single" w:sz="8" w:space="0" w:color="CCCCCC"/>
            </w:tcBorders>
          </w:tcPr>
          <w:p w14:paraId="3DF2E011" w14:textId="3D92C1F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5CE274D" w14:textId="6811B8D4" w:rsidTr="004C715A">
        <w:trPr>
          <w:trHeight w:val="300"/>
        </w:trPr>
        <w:tc>
          <w:tcPr>
            <w:tcW w:w="3109" w:type="dxa"/>
            <w:tcBorders>
              <w:top w:val="nil"/>
              <w:left w:val="single" w:sz="8" w:space="0" w:color="CCCCCC"/>
              <w:bottom w:val="single" w:sz="8" w:space="0" w:color="CCCCCC"/>
              <w:right w:val="single" w:sz="8" w:space="0" w:color="CCCCCC"/>
            </w:tcBorders>
            <w:hideMark/>
          </w:tcPr>
          <w:p w14:paraId="4D130D60" w14:textId="452DD08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dataplex.entryTypes.getIamPolicy</w:t>
            </w:r>
          </w:p>
        </w:tc>
        <w:tc>
          <w:tcPr>
            <w:tcW w:w="3969" w:type="dxa"/>
            <w:tcBorders>
              <w:top w:val="nil"/>
              <w:left w:val="nil"/>
              <w:bottom w:val="single" w:sz="8" w:space="0" w:color="CCCCCC"/>
              <w:right w:val="single" w:sz="8" w:space="0" w:color="CCCCCC"/>
            </w:tcBorders>
            <w:noWrap/>
            <w:hideMark/>
          </w:tcPr>
          <w:p w14:paraId="6EF4F0FE" w14:textId="555434E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la política IAM de un Entry Type.</w:t>
            </w:r>
          </w:p>
        </w:tc>
        <w:tc>
          <w:tcPr>
            <w:tcW w:w="2420" w:type="dxa"/>
            <w:tcBorders>
              <w:top w:val="nil"/>
              <w:left w:val="nil"/>
              <w:bottom w:val="single" w:sz="8" w:space="0" w:color="CCCCCC"/>
              <w:right w:val="single" w:sz="8" w:space="0" w:color="CCCCCC"/>
            </w:tcBorders>
          </w:tcPr>
          <w:p w14:paraId="0AEC8AB7" w14:textId="160EBED2"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C3EF3BE" w14:textId="6E26AB9C" w:rsidTr="004C715A">
        <w:trPr>
          <w:trHeight w:val="300"/>
        </w:trPr>
        <w:tc>
          <w:tcPr>
            <w:tcW w:w="3109" w:type="dxa"/>
            <w:tcBorders>
              <w:top w:val="nil"/>
              <w:left w:val="single" w:sz="8" w:space="0" w:color="CCCCCC"/>
              <w:bottom w:val="single" w:sz="8" w:space="0" w:color="CCCCCC"/>
              <w:right w:val="single" w:sz="8" w:space="0" w:color="CCCCCC"/>
            </w:tcBorders>
            <w:hideMark/>
          </w:tcPr>
          <w:p w14:paraId="10C68586" w14:textId="145595B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dataplex.entryTypes.list</w:t>
            </w:r>
          </w:p>
        </w:tc>
        <w:tc>
          <w:tcPr>
            <w:tcW w:w="3969" w:type="dxa"/>
            <w:tcBorders>
              <w:top w:val="nil"/>
              <w:left w:val="nil"/>
              <w:bottom w:val="single" w:sz="8" w:space="0" w:color="CCCCCC"/>
              <w:right w:val="single" w:sz="8" w:space="0" w:color="CCCCCC"/>
            </w:tcBorders>
            <w:noWrap/>
            <w:hideMark/>
          </w:tcPr>
          <w:p w14:paraId="2AFD2346" w14:textId="263FA0C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Entry Types disponibles.</w:t>
            </w:r>
          </w:p>
        </w:tc>
        <w:tc>
          <w:tcPr>
            <w:tcW w:w="2420" w:type="dxa"/>
            <w:tcBorders>
              <w:top w:val="nil"/>
              <w:left w:val="nil"/>
              <w:bottom w:val="single" w:sz="8" w:space="0" w:color="CCCCCC"/>
              <w:right w:val="single" w:sz="8" w:space="0" w:color="CCCCCC"/>
            </w:tcBorders>
          </w:tcPr>
          <w:p w14:paraId="5C926546" w14:textId="0164FBD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5E6832C" w14:textId="6BBD8324" w:rsidTr="004C715A">
        <w:trPr>
          <w:trHeight w:val="300"/>
        </w:trPr>
        <w:tc>
          <w:tcPr>
            <w:tcW w:w="3109" w:type="dxa"/>
            <w:tcBorders>
              <w:top w:val="nil"/>
              <w:left w:val="single" w:sz="8" w:space="0" w:color="CCCCCC"/>
              <w:bottom w:val="single" w:sz="8" w:space="0" w:color="CCCCCC"/>
              <w:right w:val="single" w:sz="8" w:space="0" w:color="CCCCCC"/>
            </w:tcBorders>
            <w:hideMark/>
          </w:tcPr>
          <w:p w14:paraId="2619AC86" w14:textId="43B6AC3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dataplex.entryTypes.update</w:t>
            </w:r>
          </w:p>
        </w:tc>
        <w:tc>
          <w:tcPr>
            <w:tcW w:w="3969" w:type="dxa"/>
            <w:tcBorders>
              <w:top w:val="nil"/>
              <w:left w:val="nil"/>
              <w:bottom w:val="single" w:sz="8" w:space="0" w:color="CCCCCC"/>
              <w:right w:val="single" w:sz="8" w:space="0" w:color="CCCCCC"/>
            </w:tcBorders>
            <w:noWrap/>
            <w:hideMark/>
          </w:tcPr>
          <w:p w14:paraId="41FC44C1" w14:textId="6A19A57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un Entry Type.</w:t>
            </w:r>
          </w:p>
        </w:tc>
        <w:tc>
          <w:tcPr>
            <w:tcW w:w="2420" w:type="dxa"/>
            <w:tcBorders>
              <w:top w:val="nil"/>
              <w:left w:val="nil"/>
              <w:bottom w:val="single" w:sz="8" w:space="0" w:color="CCCCCC"/>
              <w:right w:val="single" w:sz="8" w:space="0" w:color="CCCCCC"/>
            </w:tcBorders>
          </w:tcPr>
          <w:p w14:paraId="605CEC52" w14:textId="36A8B9C2"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CBAC64F" w14:textId="4A7C8199" w:rsidTr="004C715A">
        <w:trPr>
          <w:trHeight w:val="300"/>
        </w:trPr>
        <w:tc>
          <w:tcPr>
            <w:tcW w:w="3109" w:type="dxa"/>
            <w:tcBorders>
              <w:top w:val="nil"/>
              <w:left w:val="single" w:sz="8" w:space="0" w:color="CCCCCC"/>
              <w:bottom w:val="single" w:sz="8" w:space="0" w:color="CCCCCC"/>
              <w:right w:val="single" w:sz="8" w:space="0" w:color="CCCCCC"/>
            </w:tcBorders>
            <w:hideMark/>
          </w:tcPr>
          <w:p w14:paraId="7742E767" w14:textId="028BAA2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dataplex.entryTypes.use</w:t>
            </w:r>
          </w:p>
        </w:tc>
        <w:tc>
          <w:tcPr>
            <w:tcW w:w="3969" w:type="dxa"/>
            <w:tcBorders>
              <w:top w:val="nil"/>
              <w:left w:val="nil"/>
              <w:bottom w:val="single" w:sz="8" w:space="0" w:color="CCCCCC"/>
              <w:right w:val="single" w:sz="8" w:space="0" w:color="CCCCCC"/>
            </w:tcBorders>
            <w:noWrap/>
            <w:hideMark/>
          </w:tcPr>
          <w:p w14:paraId="5CB45201" w14:textId="1EC37D4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usar un Entry Type al crear Entries.</w:t>
            </w:r>
          </w:p>
        </w:tc>
        <w:tc>
          <w:tcPr>
            <w:tcW w:w="2420" w:type="dxa"/>
            <w:tcBorders>
              <w:top w:val="nil"/>
              <w:left w:val="nil"/>
              <w:bottom w:val="single" w:sz="8" w:space="0" w:color="CCCCCC"/>
              <w:right w:val="single" w:sz="8" w:space="0" w:color="CCCCCC"/>
            </w:tcBorders>
          </w:tcPr>
          <w:p w14:paraId="2584AC4A" w14:textId="3334EFF7"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71278425" w14:textId="2189B727" w:rsidTr="004C715A">
        <w:trPr>
          <w:trHeight w:val="300"/>
        </w:trPr>
        <w:tc>
          <w:tcPr>
            <w:tcW w:w="3109" w:type="dxa"/>
            <w:tcBorders>
              <w:top w:val="nil"/>
              <w:left w:val="single" w:sz="8" w:space="0" w:color="CCCCCC"/>
              <w:bottom w:val="single" w:sz="8" w:space="0" w:color="CCCCCC"/>
              <w:right w:val="single" w:sz="8" w:space="0" w:color="CCCCCC"/>
            </w:tcBorders>
            <w:hideMark/>
          </w:tcPr>
          <w:p w14:paraId="74568549" w14:textId="7C8BB7F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dataplex.glossaries.create</w:t>
            </w:r>
          </w:p>
        </w:tc>
        <w:tc>
          <w:tcPr>
            <w:tcW w:w="3969" w:type="dxa"/>
            <w:tcBorders>
              <w:top w:val="nil"/>
              <w:left w:val="nil"/>
              <w:bottom w:val="single" w:sz="8" w:space="0" w:color="CCCCCC"/>
              <w:right w:val="single" w:sz="8" w:space="0" w:color="CCCCCC"/>
            </w:tcBorders>
            <w:noWrap/>
            <w:hideMark/>
          </w:tcPr>
          <w:p w14:paraId="36443163" w14:textId="7C23D70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glosarios de negocio.</w:t>
            </w:r>
          </w:p>
        </w:tc>
        <w:tc>
          <w:tcPr>
            <w:tcW w:w="2420" w:type="dxa"/>
            <w:tcBorders>
              <w:top w:val="nil"/>
              <w:left w:val="nil"/>
              <w:bottom w:val="single" w:sz="8" w:space="0" w:color="CCCCCC"/>
              <w:right w:val="single" w:sz="8" w:space="0" w:color="CCCCCC"/>
            </w:tcBorders>
          </w:tcPr>
          <w:p w14:paraId="3B44145B" w14:textId="79E05E70"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2E744F7F" w14:textId="353E99EE" w:rsidTr="004C715A">
        <w:trPr>
          <w:trHeight w:val="300"/>
        </w:trPr>
        <w:tc>
          <w:tcPr>
            <w:tcW w:w="3109" w:type="dxa"/>
            <w:tcBorders>
              <w:top w:val="nil"/>
              <w:left w:val="single" w:sz="8" w:space="0" w:color="CCCCCC"/>
              <w:bottom w:val="single" w:sz="8" w:space="0" w:color="CCCCCC"/>
              <w:right w:val="single" w:sz="8" w:space="0" w:color="CCCCCC"/>
            </w:tcBorders>
            <w:hideMark/>
          </w:tcPr>
          <w:p w14:paraId="14056FD6" w14:textId="140E12D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dataplex.glossaries.delete</w:t>
            </w:r>
          </w:p>
        </w:tc>
        <w:tc>
          <w:tcPr>
            <w:tcW w:w="3969" w:type="dxa"/>
            <w:tcBorders>
              <w:top w:val="nil"/>
              <w:left w:val="nil"/>
              <w:bottom w:val="single" w:sz="8" w:space="0" w:color="CCCCCC"/>
              <w:right w:val="single" w:sz="8" w:space="0" w:color="CCCCCC"/>
            </w:tcBorders>
            <w:noWrap/>
            <w:hideMark/>
          </w:tcPr>
          <w:p w14:paraId="2FA029E7" w14:textId="51B0842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glosarios.</w:t>
            </w:r>
          </w:p>
        </w:tc>
        <w:tc>
          <w:tcPr>
            <w:tcW w:w="2420" w:type="dxa"/>
            <w:tcBorders>
              <w:top w:val="nil"/>
              <w:left w:val="nil"/>
              <w:bottom w:val="single" w:sz="8" w:space="0" w:color="CCCCCC"/>
              <w:right w:val="single" w:sz="8" w:space="0" w:color="CCCCCC"/>
            </w:tcBorders>
          </w:tcPr>
          <w:p w14:paraId="3DA412EE" w14:textId="5ABEC14C"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B0D277F" w14:textId="1C4640DF" w:rsidTr="004C715A">
        <w:trPr>
          <w:trHeight w:val="300"/>
        </w:trPr>
        <w:tc>
          <w:tcPr>
            <w:tcW w:w="3109" w:type="dxa"/>
            <w:tcBorders>
              <w:top w:val="nil"/>
              <w:left w:val="single" w:sz="8" w:space="0" w:color="CCCCCC"/>
              <w:bottom w:val="single" w:sz="8" w:space="0" w:color="CCCCCC"/>
              <w:right w:val="single" w:sz="8" w:space="0" w:color="CCCCCC"/>
            </w:tcBorders>
            <w:hideMark/>
          </w:tcPr>
          <w:p w14:paraId="3F1A870A" w14:textId="552B9FB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dataplex.glossaries.get</w:t>
            </w:r>
          </w:p>
        </w:tc>
        <w:tc>
          <w:tcPr>
            <w:tcW w:w="3969" w:type="dxa"/>
            <w:tcBorders>
              <w:top w:val="nil"/>
              <w:left w:val="nil"/>
              <w:bottom w:val="single" w:sz="8" w:space="0" w:color="CCCCCC"/>
              <w:right w:val="single" w:sz="8" w:space="0" w:color="CCCCCC"/>
            </w:tcBorders>
            <w:noWrap/>
            <w:hideMark/>
          </w:tcPr>
          <w:p w14:paraId="77BB648B" w14:textId="2D0863A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 glosario.</w:t>
            </w:r>
          </w:p>
        </w:tc>
        <w:tc>
          <w:tcPr>
            <w:tcW w:w="2420" w:type="dxa"/>
            <w:tcBorders>
              <w:top w:val="nil"/>
              <w:left w:val="nil"/>
              <w:bottom w:val="single" w:sz="8" w:space="0" w:color="CCCCCC"/>
              <w:right w:val="single" w:sz="8" w:space="0" w:color="CCCCCC"/>
            </w:tcBorders>
          </w:tcPr>
          <w:p w14:paraId="4E336F32" w14:textId="2344B106"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E4825B0" w14:textId="1B809943" w:rsidTr="004C715A">
        <w:trPr>
          <w:trHeight w:val="300"/>
        </w:trPr>
        <w:tc>
          <w:tcPr>
            <w:tcW w:w="3109" w:type="dxa"/>
            <w:tcBorders>
              <w:top w:val="nil"/>
              <w:left w:val="single" w:sz="8" w:space="0" w:color="CCCCCC"/>
              <w:bottom w:val="single" w:sz="8" w:space="0" w:color="CCCCCC"/>
              <w:right w:val="single" w:sz="8" w:space="0" w:color="CCCCCC"/>
            </w:tcBorders>
            <w:hideMark/>
          </w:tcPr>
          <w:p w14:paraId="72B12ED7" w14:textId="7C36A3F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dataplex.glossaries.getIamPolicy</w:t>
            </w:r>
          </w:p>
        </w:tc>
        <w:tc>
          <w:tcPr>
            <w:tcW w:w="3969" w:type="dxa"/>
            <w:tcBorders>
              <w:top w:val="nil"/>
              <w:left w:val="nil"/>
              <w:bottom w:val="single" w:sz="8" w:space="0" w:color="CCCCCC"/>
              <w:right w:val="single" w:sz="8" w:space="0" w:color="CCCCCC"/>
            </w:tcBorders>
            <w:noWrap/>
            <w:hideMark/>
          </w:tcPr>
          <w:p w14:paraId="125EEA1D" w14:textId="414FB91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la política IAM de un glosario.</w:t>
            </w:r>
          </w:p>
        </w:tc>
        <w:tc>
          <w:tcPr>
            <w:tcW w:w="2420" w:type="dxa"/>
            <w:tcBorders>
              <w:top w:val="nil"/>
              <w:left w:val="nil"/>
              <w:bottom w:val="single" w:sz="8" w:space="0" w:color="CCCCCC"/>
              <w:right w:val="single" w:sz="8" w:space="0" w:color="CCCCCC"/>
            </w:tcBorders>
          </w:tcPr>
          <w:p w14:paraId="2F845909" w14:textId="6CD850A3"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B33D9BC" w14:textId="44772283" w:rsidTr="004C715A">
        <w:trPr>
          <w:trHeight w:val="300"/>
        </w:trPr>
        <w:tc>
          <w:tcPr>
            <w:tcW w:w="3109" w:type="dxa"/>
            <w:tcBorders>
              <w:top w:val="nil"/>
              <w:left w:val="single" w:sz="8" w:space="0" w:color="CCCCCC"/>
              <w:bottom w:val="single" w:sz="8" w:space="0" w:color="CCCCCC"/>
              <w:right w:val="single" w:sz="8" w:space="0" w:color="CCCCCC"/>
            </w:tcBorders>
            <w:hideMark/>
          </w:tcPr>
          <w:p w14:paraId="10DAB1E6" w14:textId="4C6CC4B0"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dataplex.glossaries.list</w:t>
            </w:r>
          </w:p>
        </w:tc>
        <w:tc>
          <w:tcPr>
            <w:tcW w:w="3969" w:type="dxa"/>
            <w:tcBorders>
              <w:top w:val="nil"/>
              <w:left w:val="nil"/>
              <w:bottom w:val="single" w:sz="8" w:space="0" w:color="CCCCCC"/>
              <w:right w:val="single" w:sz="8" w:space="0" w:color="CCCCCC"/>
            </w:tcBorders>
            <w:noWrap/>
            <w:hideMark/>
          </w:tcPr>
          <w:p w14:paraId="30E779AE" w14:textId="54CC3F0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glosarios existentes.</w:t>
            </w:r>
          </w:p>
        </w:tc>
        <w:tc>
          <w:tcPr>
            <w:tcW w:w="2420" w:type="dxa"/>
            <w:tcBorders>
              <w:top w:val="nil"/>
              <w:left w:val="nil"/>
              <w:bottom w:val="single" w:sz="8" w:space="0" w:color="CCCCCC"/>
              <w:right w:val="single" w:sz="8" w:space="0" w:color="CCCCCC"/>
            </w:tcBorders>
          </w:tcPr>
          <w:p w14:paraId="2973D608" w14:textId="5CEFF90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56B075A" w14:textId="503AD85F" w:rsidTr="004C715A">
        <w:trPr>
          <w:trHeight w:val="300"/>
        </w:trPr>
        <w:tc>
          <w:tcPr>
            <w:tcW w:w="3109" w:type="dxa"/>
            <w:tcBorders>
              <w:top w:val="nil"/>
              <w:left w:val="single" w:sz="8" w:space="0" w:color="CCCCCC"/>
              <w:bottom w:val="single" w:sz="8" w:space="0" w:color="CCCCCC"/>
              <w:right w:val="single" w:sz="8" w:space="0" w:color="CCCCCC"/>
            </w:tcBorders>
            <w:hideMark/>
          </w:tcPr>
          <w:p w14:paraId="4F34CCC0" w14:textId="3ED78BB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dataplex.glossaries.update</w:t>
            </w:r>
          </w:p>
        </w:tc>
        <w:tc>
          <w:tcPr>
            <w:tcW w:w="3969" w:type="dxa"/>
            <w:tcBorders>
              <w:top w:val="nil"/>
              <w:left w:val="nil"/>
              <w:bottom w:val="single" w:sz="8" w:space="0" w:color="CCCCCC"/>
              <w:right w:val="single" w:sz="8" w:space="0" w:color="CCCCCC"/>
            </w:tcBorders>
            <w:noWrap/>
            <w:hideMark/>
          </w:tcPr>
          <w:p w14:paraId="379FB838" w14:textId="3A48C8F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un glosario.</w:t>
            </w:r>
          </w:p>
        </w:tc>
        <w:tc>
          <w:tcPr>
            <w:tcW w:w="2420" w:type="dxa"/>
            <w:tcBorders>
              <w:top w:val="nil"/>
              <w:left w:val="nil"/>
              <w:bottom w:val="single" w:sz="8" w:space="0" w:color="CCCCCC"/>
              <w:right w:val="single" w:sz="8" w:space="0" w:color="CCCCCC"/>
            </w:tcBorders>
          </w:tcPr>
          <w:p w14:paraId="7C8B8A73" w14:textId="6FBB6903"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A505A73" w14:textId="2CD0C88F" w:rsidTr="004C715A">
        <w:trPr>
          <w:trHeight w:val="300"/>
        </w:trPr>
        <w:tc>
          <w:tcPr>
            <w:tcW w:w="3109" w:type="dxa"/>
            <w:tcBorders>
              <w:top w:val="nil"/>
              <w:left w:val="single" w:sz="8" w:space="0" w:color="CCCCCC"/>
              <w:bottom w:val="single" w:sz="8" w:space="0" w:color="CCCCCC"/>
              <w:right w:val="single" w:sz="8" w:space="0" w:color="CCCCCC"/>
            </w:tcBorders>
            <w:hideMark/>
          </w:tcPr>
          <w:p w14:paraId="7605B459" w14:textId="2262F10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dataplex.glossaryCategories.create</w:t>
            </w:r>
          </w:p>
        </w:tc>
        <w:tc>
          <w:tcPr>
            <w:tcW w:w="3969" w:type="dxa"/>
            <w:tcBorders>
              <w:top w:val="nil"/>
              <w:left w:val="nil"/>
              <w:bottom w:val="single" w:sz="8" w:space="0" w:color="CCCCCC"/>
              <w:right w:val="single" w:sz="8" w:space="0" w:color="CCCCCC"/>
            </w:tcBorders>
            <w:noWrap/>
            <w:hideMark/>
          </w:tcPr>
          <w:p w14:paraId="53E4C46D" w14:textId="66CC33C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categorías dentro de un glosario.</w:t>
            </w:r>
          </w:p>
        </w:tc>
        <w:tc>
          <w:tcPr>
            <w:tcW w:w="2420" w:type="dxa"/>
            <w:tcBorders>
              <w:top w:val="nil"/>
              <w:left w:val="nil"/>
              <w:bottom w:val="single" w:sz="8" w:space="0" w:color="CCCCCC"/>
              <w:right w:val="single" w:sz="8" w:space="0" w:color="CCCCCC"/>
            </w:tcBorders>
          </w:tcPr>
          <w:p w14:paraId="60AAD0C4" w14:textId="5A92142F"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0F91476" w14:textId="0AEE069B" w:rsidTr="004C715A">
        <w:trPr>
          <w:trHeight w:val="300"/>
        </w:trPr>
        <w:tc>
          <w:tcPr>
            <w:tcW w:w="3109" w:type="dxa"/>
            <w:tcBorders>
              <w:top w:val="nil"/>
              <w:left w:val="single" w:sz="8" w:space="0" w:color="CCCCCC"/>
              <w:bottom w:val="single" w:sz="8" w:space="0" w:color="CCCCCC"/>
              <w:right w:val="single" w:sz="8" w:space="0" w:color="CCCCCC"/>
            </w:tcBorders>
            <w:hideMark/>
          </w:tcPr>
          <w:p w14:paraId="47AAA0E1" w14:textId="3613C75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dataplex.glossaryCategories.delete</w:t>
            </w:r>
          </w:p>
        </w:tc>
        <w:tc>
          <w:tcPr>
            <w:tcW w:w="3969" w:type="dxa"/>
            <w:tcBorders>
              <w:top w:val="nil"/>
              <w:left w:val="nil"/>
              <w:bottom w:val="single" w:sz="8" w:space="0" w:color="CCCCCC"/>
              <w:right w:val="single" w:sz="8" w:space="0" w:color="CCCCCC"/>
            </w:tcBorders>
            <w:noWrap/>
            <w:hideMark/>
          </w:tcPr>
          <w:p w14:paraId="77EAACEE" w14:textId="4030BED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categorías de glosario.</w:t>
            </w:r>
          </w:p>
        </w:tc>
        <w:tc>
          <w:tcPr>
            <w:tcW w:w="2420" w:type="dxa"/>
            <w:tcBorders>
              <w:top w:val="nil"/>
              <w:left w:val="nil"/>
              <w:bottom w:val="single" w:sz="8" w:space="0" w:color="CCCCCC"/>
              <w:right w:val="single" w:sz="8" w:space="0" w:color="CCCCCC"/>
            </w:tcBorders>
          </w:tcPr>
          <w:p w14:paraId="68800DFF" w14:textId="47724246"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5EDB730" w14:textId="6A342937" w:rsidTr="004C715A">
        <w:trPr>
          <w:trHeight w:val="300"/>
        </w:trPr>
        <w:tc>
          <w:tcPr>
            <w:tcW w:w="3109" w:type="dxa"/>
            <w:tcBorders>
              <w:top w:val="nil"/>
              <w:left w:val="single" w:sz="8" w:space="0" w:color="CCCCCC"/>
              <w:bottom w:val="single" w:sz="8" w:space="0" w:color="CCCCCC"/>
              <w:right w:val="single" w:sz="8" w:space="0" w:color="CCCCCC"/>
            </w:tcBorders>
            <w:hideMark/>
          </w:tcPr>
          <w:p w14:paraId="6E9298DA" w14:textId="244065E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dataplex.glossaryCategories.get</w:t>
            </w:r>
          </w:p>
        </w:tc>
        <w:tc>
          <w:tcPr>
            <w:tcW w:w="3969" w:type="dxa"/>
            <w:tcBorders>
              <w:top w:val="nil"/>
              <w:left w:val="nil"/>
              <w:bottom w:val="single" w:sz="8" w:space="0" w:color="CCCCCC"/>
              <w:right w:val="single" w:sz="8" w:space="0" w:color="CCCCCC"/>
            </w:tcBorders>
            <w:noWrap/>
            <w:hideMark/>
          </w:tcPr>
          <w:p w14:paraId="08FEE6ED" w14:textId="6F97DD5F"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una categoría.</w:t>
            </w:r>
          </w:p>
        </w:tc>
        <w:tc>
          <w:tcPr>
            <w:tcW w:w="2420" w:type="dxa"/>
            <w:tcBorders>
              <w:top w:val="nil"/>
              <w:left w:val="nil"/>
              <w:bottom w:val="single" w:sz="8" w:space="0" w:color="CCCCCC"/>
              <w:right w:val="single" w:sz="8" w:space="0" w:color="CCCCCC"/>
            </w:tcBorders>
          </w:tcPr>
          <w:p w14:paraId="6E1E10E6" w14:textId="1AF4355A"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6919C89D" w14:textId="326B58EB" w:rsidTr="004C715A">
        <w:trPr>
          <w:trHeight w:val="300"/>
        </w:trPr>
        <w:tc>
          <w:tcPr>
            <w:tcW w:w="3109" w:type="dxa"/>
            <w:tcBorders>
              <w:top w:val="nil"/>
              <w:left w:val="single" w:sz="8" w:space="0" w:color="CCCCCC"/>
              <w:bottom w:val="single" w:sz="8" w:space="0" w:color="CCCCCC"/>
              <w:right w:val="single" w:sz="8" w:space="0" w:color="CCCCCC"/>
            </w:tcBorders>
            <w:hideMark/>
          </w:tcPr>
          <w:p w14:paraId="7B9982E7" w14:textId="08BD1B3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dataplex.glossaryCategories.list</w:t>
            </w:r>
          </w:p>
        </w:tc>
        <w:tc>
          <w:tcPr>
            <w:tcW w:w="3969" w:type="dxa"/>
            <w:tcBorders>
              <w:top w:val="nil"/>
              <w:left w:val="nil"/>
              <w:bottom w:val="single" w:sz="8" w:space="0" w:color="CCCCCC"/>
              <w:right w:val="single" w:sz="8" w:space="0" w:color="CCCCCC"/>
            </w:tcBorders>
            <w:noWrap/>
            <w:hideMark/>
          </w:tcPr>
          <w:p w14:paraId="4B3FC949" w14:textId="26BBF5C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categorías de un glosario.</w:t>
            </w:r>
          </w:p>
        </w:tc>
        <w:tc>
          <w:tcPr>
            <w:tcW w:w="2420" w:type="dxa"/>
            <w:tcBorders>
              <w:top w:val="nil"/>
              <w:left w:val="nil"/>
              <w:bottom w:val="single" w:sz="8" w:space="0" w:color="CCCCCC"/>
              <w:right w:val="single" w:sz="8" w:space="0" w:color="CCCCCC"/>
            </w:tcBorders>
          </w:tcPr>
          <w:p w14:paraId="5B3F0E3B" w14:textId="5A69AA8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1DADF627" w14:textId="5A15973D" w:rsidTr="004C715A">
        <w:trPr>
          <w:trHeight w:val="300"/>
        </w:trPr>
        <w:tc>
          <w:tcPr>
            <w:tcW w:w="3109" w:type="dxa"/>
            <w:tcBorders>
              <w:top w:val="nil"/>
              <w:left w:val="single" w:sz="8" w:space="0" w:color="CCCCCC"/>
              <w:bottom w:val="single" w:sz="8" w:space="0" w:color="CCCCCC"/>
              <w:right w:val="single" w:sz="8" w:space="0" w:color="CCCCCC"/>
            </w:tcBorders>
            <w:hideMark/>
          </w:tcPr>
          <w:p w14:paraId="1D3219BC" w14:textId="4AD8917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dataplex.glossaryCategories.update</w:t>
            </w:r>
          </w:p>
        </w:tc>
        <w:tc>
          <w:tcPr>
            <w:tcW w:w="3969" w:type="dxa"/>
            <w:tcBorders>
              <w:top w:val="nil"/>
              <w:left w:val="nil"/>
              <w:bottom w:val="single" w:sz="8" w:space="0" w:color="CCCCCC"/>
              <w:right w:val="single" w:sz="8" w:space="0" w:color="CCCCCC"/>
            </w:tcBorders>
            <w:noWrap/>
            <w:hideMark/>
          </w:tcPr>
          <w:p w14:paraId="26120DF3" w14:textId="46298C5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una categoría de glosario.</w:t>
            </w:r>
          </w:p>
        </w:tc>
        <w:tc>
          <w:tcPr>
            <w:tcW w:w="2420" w:type="dxa"/>
            <w:tcBorders>
              <w:top w:val="nil"/>
              <w:left w:val="nil"/>
              <w:bottom w:val="single" w:sz="8" w:space="0" w:color="CCCCCC"/>
              <w:right w:val="single" w:sz="8" w:space="0" w:color="CCCCCC"/>
            </w:tcBorders>
          </w:tcPr>
          <w:p w14:paraId="0957EB83" w14:textId="5EEFA69A"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2D537A55" w14:textId="300DDAAF" w:rsidTr="004C715A">
        <w:trPr>
          <w:trHeight w:val="300"/>
        </w:trPr>
        <w:tc>
          <w:tcPr>
            <w:tcW w:w="3109" w:type="dxa"/>
            <w:tcBorders>
              <w:top w:val="nil"/>
              <w:left w:val="single" w:sz="8" w:space="0" w:color="CCCCCC"/>
              <w:bottom w:val="single" w:sz="8" w:space="0" w:color="CCCCCC"/>
              <w:right w:val="single" w:sz="8" w:space="0" w:color="CCCCCC"/>
            </w:tcBorders>
            <w:hideMark/>
          </w:tcPr>
          <w:p w14:paraId="35C8E599" w14:textId="53A696E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dataplex.glossaryTerms.create</w:t>
            </w:r>
          </w:p>
        </w:tc>
        <w:tc>
          <w:tcPr>
            <w:tcW w:w="3969" w:type="dxa"/>
            <w:tcBorders>
              <w:top w:val="nil"/>
              <w:left w:val="nil"/>
              <w:bottom w:val="single" w:sz="8" w:space="0" w:color="CCCCCC"/>
              <w:right w:val="single" w:sz="8" w:space="0" w:color="CCCCCC"/>
            </w:tcBorders>
            <w:noWrap/>
            <w:hideMark/>
          </w:tcPr>
          <w:p w14:paraId="771CF798" w14:textId="21CE9DC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términos de negocio.</w:t>
            </w:r>
          </w:p>
        </w:tc>
        <w:tc>
          <w:tcPr>
            <w:tcW w:w="2420" w:type="dxa"/>
            <w:tcBorders>
              <w:top w:val="nil"/>
              <w:left w:val="nil"/>
              <w:bottom w:val="single" w:sz="8" w:space="0" w:color="CCCCCC"/>
              <w:right w:val="single" w:sz="8" w:space="0" w:color="CCCCCC"/>
            </w:tcBorders>
          </w:tcPr>
          <w:p w14:paraId="1E8B43D8" w14:textId="200329D6"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0FCBBBDB" w14:textId="263BD26A" w:rsidTr="004C715A">
        <w:trPr>
          <w:trHeight w:val="300"/>
        </w:trPr>
        <w:tc>
          <w:tcPr>
            <w:tcW w:w="3109" w:type="dxa"/>
            <w:tcBorders>
              <w:top w:val="nil"/>
              <w:left w:val="single" w:sz="8" w:space="0" w:color="CCCCCC"/>
              <w:bottom w:val="single" w:sz="8" w:space="0" w:color="CCCCCC"/>
              <w:right w:val="single" w:sz="8" w:space="0" w:color="CCCCCC"/>
            </w:tcBorders>
            <w:hideMark/>
          </w:tcPr>
          <w:p w14:paraId="7688C8F2" w14:textId="1BC1360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dataplex.glossaryTerms.delete</w:t>
            </w:r>
          </w:p>
        </w:tc>
        <w:tc>
          <w:tcPr>
            <w:tcW w:w="3969" w:type="dxa"/>
            <w:tcBorders>
              <w:top w:val="nil"/>
              <w:left w:val="nil"/>
              <w:bottom w:val="single" w:sz="8" w:space="0" w:color="CCCCCC"/>
              <w:right w:val="single" w:sz="8" w:space="0" w:color="CCCCCC"/>
            </w:tcBorders>
            <w:noWrap/>
            <w:hideMark/>
          </w:tcPr>
          <w:p w14:paraId="7891E359" w14:textId="46345BA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términos de negocio.</w:t>
            </w:r>
          </w:p>
        </w:tc>
        <w:tc>
          <w:tcPr>
            <w:tcW w:w="2420" w:type="dxa"/>
            <w:tcBorders>
              <w:top w:val="nil"/>
              <w:left w:val="nil"/>
              <w:bottom w:val="single" w:sz="8" w:space="0" w:color="CCCCCC"/>
              <w:right w:val="single" w:sz="8" w:space="0" w:color="CCCCCC"/>
            </w:tcBorders>
          </w:tcPr>
          <w:p w14:paraId="6003F590" w14:textId="332260CB"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1592C151" w14:textId="5FCBB5EB" w:rsidTr="004C715A">
        <w:trPr>
          <w:trHeight w:val="300"/>
        </w:trPr>
        <w:tc>
          <w:tcPr>
            <w:tcW w:w="3109" w:type="dxa"/>
            <w:tcBorders>
              <w:top w:val="nil"/>
              <w:left w:val="single" w:sz="8" w:space="0" w:color="CCCCCC"/>
              <w:bottom w:val="single" w:sz="8" w:space="0" w:color="CCCCCC"/>
              <w:right w:val="single" w:sz="8" w:space="0" w:color="CCCCCC"/>
            </w:tcBorders>
            <w:hideMark/>
          </w:tcPr>
          <w:p w14:paraId="15F2710A" w14:textId="5152F89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dataplex.glossaryTerms.get</w:t>
            </w:r>
          </w:p>
        </w:tc>
        <w:tc>
          <w:tcPr>
            <w:tcW w:w="3969" w:type="dxa"/>
            <w:tcBorders>
              <w:top w:val="nil"/>
              <w:left w:val="nil"/>
              <w:bottom w:val="single" w:sz="8" w:space="0" w:color="CCCCCC"/>
              <w:right w:val="single" w:sz="8" w:space="0" w:color="CCCCCC"/>
            </w:tcBorders>
            <w:noWrap/>
            <w:hideMark/>
          </w:tcPr>
          <w:p w14:paraId="10E7541E" w14:textId="53FDC01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el detalle de un término.</w:t>
            </w:r>
          </w:p>
        </w:tc>
        <w:tc>
          <w:tcPr>
            <w:tcW w:w="2420" w:type="dxa"/>
            <w:tcBorders>
              <w:top w:val="nil"/>
              <w:left w:val="nil"/>
              <w:bottom w:val="single" w:sz="8" w:space="0" w:color="CCCCCC"/>
              <w:right w:val="single" w:sz="8" w:space="0" w:color="CCCCCC"/>
            </w:tcBorders>
          </w:tcPr>
          <w:p w14:paraId="250ED9B4" w14:textId="0DA61547"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132B8915" w14:textId="3802DAEF" w:rsidTr="004C715A">
        <w:trPr>
          <w:trHeight w:val="300"/>
        </w:trPr>
        <w:tc>
          <w:tcPr>
            <w:tcW w:w="3109" w:type="dxa"/>
            <w:tcBorders>
              <w:top w:val="nil"/>
              <w:left w:val="single" w:sz="8" w:space="0" w:color="CCCCCC"/>
              <w:bottom w:val="single" w:sz="8" w:space="0" w:color="CCCCCC"/>
              <w:right w:val="single" w:sz="8" w:space="0" w:color="CCCCCC"/>
            </w:tcBorders>
            <w:hideMark/>
          </w:tcPr>
          <w:p w14:paraId="3A0EFFAA" w14:textId="72FF786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dataplex.glossaryTerms.list</w:t>
            </w:r>
          </w:p>
        </w:tc>
        <w:tc>
          <w:tcPr>
            <w:tcW w:w="3969" w:type="dxa"/>
            <w:tcBorders>
              <w:top w:val="nil"/>
              <w:left w:val="nil"/>
              <w:bottom w:val="single" w:sz="8" w:space="0" w:color="CCCCCC"/>
              <w:right w:val="single" w:sz="8" w:space="0" w:color="CCCCCC"/>
            </w:tcBorders>
            <w:noWrap/>
            <w:hideMark/>
          </w:tcPr>
          <w:p w14:paraId="6C730249" w14:textId="3D70A54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términos del glosario.</w:t>
            </w:r>
          </w:p>
        </w:tc>
        <w:tc>
          <w:tcPr>
            <w:tcW w:w="2420" w:type="dxa"/>
            <w:tcBorders>
              <w:top w:val="nil"/>
              <w:left w:val="nil"/>
              <w:bottom w:val="single" w:sz="8" w:space="0" w:color="CCCCCC"/>
              <w:right w:val="single" w:sz="8" w:space="0" w:color="CCCCCC"/>
            </w:tcBorders>
          </w:tcPr>
          <w:p w14:paraId="6095C7AF" w14:textId="6BE443E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99741F4" w14:textId="0A25A239" w:rsidTr="004C715A">
        <w:trPr>
          <w:trHeight w:val="300"/>
        </w:trPr>
        <w:tc>
          <w:tcPr>
            <w:tcW w:w="3109" w:type="dxa"/>
            <w:tcBorders>
              <w:top w:val="nil"/>
              <w:left w:val="single" w:sz="8" w:space="0" w:color="CCCCCC"/>
              <w:bottom w:val="single" w:sz="8" w:space="0" w:color="CCCCCC"/>
              <w:right w:val="single" w:sz="8" w:space="0" w:color="CCCCCC"/>
            </w:tcBorders>
            <w:hideMark/>
          </w:tcPr>
          <w:p w14:paraId="0836A71A" w14:textId="058C50A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dataplex.glossaryTerms.update</w:t>
            </w:r>
          </w:p>
        </w:tc>
        <w:tc>
          <w:tcPr>
            <w:tcW w:w="3969" w:type="dxa"/>
            <w:tcBorders>
              <w:top w:val="nil"/>
              <w:left w:val="nil"/>
              <w:bottom w:val="single" w:sz="8" w:space="0" w:color="CCCCCC"/>
              <w:right w:val="single" w:sz="8" w:space="0" w:color="CCCCCC"/>
            </w:tcBorders>
            <w:noWrap/>
            <w:hideMark/>
          </w:tcPr>
          <w:p w14:paraId="33B533F6" w14:textId="41C95BE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un término.</w:t>
            </w:r>
          </w:p>
        </w:tc>
        <w:tc>
          <w:tcPr>
            <w:tcW w:w="2420" w:type="dxa"/>
            <w:tcBorders>
              <w:top w:val="nil"/>
              <w:left w:val="nil"/>
              <w:bottom w:val="single" w:sz="8" w:space="0" w:color="CCCCCC"/>
              <w:right w:val="single" w:sz="8" w:space="0" w:color="CCCCCC"/>
            </w:tcBorders>
          </w:tcPr>
          <w:p w14:paraId="60CD2C09" w14:textId="3A32DA2A"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55184C6" w14:textId="01CF7241" w:rsidTr="004C715A">
        <w:trPr>
          <w:trHeight w:val="300"/>
        </w:trPr>
        <w:tc>
          <w:tcPr>
            <w:tcW w:w="3109" w:type="dxa"/>
            <w:tcBorders>
              <w:top w:val="nil"/>
              <w:left w:val="single" w:sz="8" w:space="0" w:color="CCCCCC"/>
              <w:bottom w:val="single" w:sz="8" w:space="0" w:color="CCCCCC"/>
              <w:right w:val="single" w:sz="8" w:space="0" w:color="CCCCCC"/>
            </w:tcBorders>
            <w:hideMark/>
          </w:tcPr>
          <w:p w14:paraId="4ACA0276" w14:textId="21F41930"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dataplex.glossaryTerms.use</w:t>
            </w:r>
          </w:p>
        </w:tc>
        <w:tc>
          <w:tcPr>
            <w:tcW w:w="3969" w:type="dxa"/>
            <w:tcBorders>
              <w:top w:val="nil"/>
              <w:left w:val="nil"/>
              <w:bottom w:val="single" w:sz="8" w:space="0" w:color="CCCCCC"/>
              <w:right w:val="single" w:sz="8" w:space="0" w:color="CCCCCC"/>
            </w:tcBorders>
            <w:noWrap/>
            <w:hideMark/>
          </w:tcPr>
          <w:p w14:paraId="42CD3405" w14:textId="6FFEB966"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asociar términos a Entries o metadata.</w:t>
            </w:r>
          </w:p>
        </w:tc>
        <w:tc>
          <w:tcPr>
            <w:tcW w:w="2420" w:type="dxa"/>
            <w:tcBorders>
              <w:top w:val="nil"/>
              <w:left w:val="nil"/>
              <w:bottom w:val="single" w:sz="8" w:space="0" w:color="CCCCCC"/>
              <w:right w:val="single" w:sz="8" w:space="0" w:color="CCCCCC"/>
            </w:tcBorders>
          </w:tcPr>
          <w:p w14:paraId="0E5EE6DB" w14:textId="2C50C10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5B9B325" w14:textId="6A66232E" w:rsidTr="004C715A">
        <w:trPr>
          <w:trHeight w:val="300"/>
        </w:trPr>
        <w:tc>
          <w:tcPr>
            <w:tcW w:w="3109" w:type="dxa"/>
            <w:tcBorders>
              <w:top w:val="nil"/>
              <w:left w:val="single" w:sz="8" w:space="0" w:color="CCCCCC"/>
              <w:bottom w:val="single" w:sz="8" w:space="0" w:color="CCCCCC"/>
              <w:right w:val="single" w:sz="8" w:space="0" w:color="CCCCCC"/>
            </w:tcBorders>
            <w:hideMark/>
          </w:tcPr>
          <w:p w14:paraId="335F7B6B" w14:textId="258B1E60"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lastRenderedPageBreak/>
              <w:t>dataplex.lakes.create</w:t>
            </w:r>
          </w:p>
        </w:tc>
        <w:tc>
          <w:tcPr>
            <w:tcW w:w="3969" w:type="dxa"/>
            <w:tcBorders>
              <w:top w:val="nil"/>
              <w:left w:val="nil"/>
              <w:bottom w:val="single" w:sz="8" w:space="0" w:color="CCCCCC"/>
              <w:right w:val="single" w:sz="8" w:space="0" w:color="CCCCCC"/>
            </w:tcBorders>
            <w:noWrap/>
            <w:hideMark/>
          </w:tcPr>
          <w:p w14:paraId="710E8964" w14:textId="0CEE9F57"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nuevos Lakes dentro de un proyecto en Dataplex.</w:t>
            </w:r>
          </w:p>
        </w:tc>
        <w:tc>
          <w:tcPr>
            <w:tcW w:w="2420" w:type="dxa"/>
            <w:tcBorders>
              <w:top w:val="nil"/>
              <w:left w:val="nil"/>
              <w:bottom w:val="single" w:sz="8" w:space="0" w:color="CCCCCC"/>
              <w:right w:val="single" w:sz="8" w:space="0" w:color="CCCCCC"/>
            </w:tcBorders>
          </w:tcPr>
          <w:p w14:paraId="6B607ED7" w14:textId="5D1B77EB"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7A228636" w14:textId="63194850" w:rsidTr="004C715A">
        <w:trPr>
          <w:trHeight w:val="540"/>
        </w:trPr>
        <w:tc>
          <w:tcPr>
            <w:tcW w:w="3109" w:type="dxa"/>
            <w:tcBorders>
              <w:top w:val="nil"/>
              <w:left w:val="single" w:sz="8" w:space="0" w:color="CCCCCC"/>
              <w:bottom w:val="single" w:sz="8" w:space="0" w:color="CCCCCC"/>
              <w:right w:val="single" w:sz="8" w:space="0" w:color="CCCCCC"/>
            </w:tcBorders>
            <w:hideMark/>
          </w:tcPr>
          <w:p w14:paraId="501A68FC" w14:textId="49784BC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dataplex.lakes.delete</w:t>
            </w:r>
          </w:p>
        </w:tc>
        <w:tc>
          <w:tcPr>
            <w:tcW w:w="3969" w:type="dxa"/>
            <w:tcBorders>
              <w:top w:val="nil"/>
              <w:left w:val="nil"/>
              <w:bottom w:val="single" w:sz="8" w:space="0" w:color="CCCCCC"/>
              <w:right w:val="single" w:sz="8" w:space="0" w:color="CCCCCC"/>
            </w:tcBorders>
            <w:noWrap/>
            <w:hideMark/>
          </w:tcPr>
          <w:p w14:paraId="203A5D85" w14:textId="39A8D3B8"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un Lake existente (solo metadatos, no borra datos físicos).</w:t>
            </w:r>
          </w:p>
        </w:tc>
        <w:tc>
          <w:tcPr>
            <w:tcW w:w="2420" w:type="dxa"/>
            <w:tcBorders>
              <w:top w:val="nil"/>
              <w:left w:val="nil"/>
              <w:bottom w:val="single" w:sz="8" w:space="0" w:color="CCCCCC"/>
              <w:right w:val="single" w:sz="8" w:space="0" w:color="CCCCCC"/>
            </w:tcBorders>
          </w:tcPr>
          <w:p w14:paraId="5BF80738" w14:textId="4890A462"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CB393C7" w14:textId="3BA5749F" w:rsidTr="004C715A">
        <w:trPr>
          <w:trHeight w:val="300"/>
        </w:trPr>
        <w:tc>
          <w:tcPr>
            <w:tcW w:w="3109" w:type="dxa"/>
            <w:tcBorders>
              <w:top w:val="nil"/>
              <w:left w:val="single" w:sz="8" w:space="0" w:color="CCCCCC"/>
              <w:bottom w:val="single" w:sz="8" w:space="0" w:color="CCCCCC"/>
              <w:right w:val="single" w:sz="8" w:space="0" w:color="CCCCCC"/>
            </w:tcBorders>
            <w:hideMark/>
          </w:tcPr>
          <w:p w14:paraId="1983D016" w14:textId="0A83FDA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dataplex.lakes.get</w:t>
            </w:r>
          </w:p>
        </w:tc>
        <w:tc>
          <w:tcPr>
            <w:tcW w:w="3969" w:type="dxa"/>
            <w:tcBorders>
              <w:top w:val="nil"/>
              <w:left w:val="nil"/>
              <w:bottom w:val="single" w:sz="8" w:space="0" w:color="CCCCCC"/>
              <w:right w:val="single" w:sz="8" w:space="0" w:color="CCCCCC"/>
            </w:tcBorders>
            <w:noWrap/>
            <w:hideMark/>
          </w:tcPr>
          <w:p w14:paraId="70D2A93E" w14:textId="23F9AFA3"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los detalles y configuración de un Lake.</w:t>
            </w:r>
          </w:p>
        </w:tc>
        <w:tc>
          <w:tcPr>
            <w:tcW w:w="2420" w:type="dxa"/>
            <w:tcBorders>
              <w:top w:val="nil"/>
              <w:left w:val="nil"/>
              <w:bottom w:val="single" w:sz="8" w:space="0" w:color="CCCCCC"/>
              <w:right w:val="single" w:sz="8" w:space="0" w:color="CCCCCC"/>
            </w:tcBorders>
          </w:tcPr>
          <w:p w14:paraId="5577BC3F" w14:textId="2A753114"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23A2F289" w14:textId="6B3D59D1" w:rsidTr="004C715A">
        <w:trPr>
          <w:trHeight w:val="300"/>
        </w:trPr>
        <w:tc>
          <w:tcPr>
            <w:tcW w:w="3109" w:type="dxa"/>
            <w:tcBorders>
              <w:top w:val="nil"/>
              <w:left w:val="single" w:sz="8" w:space="0" w:color="CCCCCC"/>
              <w:bottom w:val="single" w:sz="8" w:space="0" w:color="CCCCCC"/>
              <w:right w:val="single" w:sz="8" w:space="0" w:color="CCCCCC"/>
            </w:tcBorders>
            <w:hideMark/>
          </w:tcPr>
          <w:p w14:paraId="703914A1" w14:textId="65D3E68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dataplex.lakes.list</w:t>
            </w:r>
          </w:p>
        </w:tc>
        <w:tc>
          <w:tcPr>
            <w:tcW w:w="3969" w:type="dxa"/>
            <w:tcBorders>
              <w:top w:val="nil"/>
              <w:left w:val="nil"/>
              <w:bottom w:val="single" w:sz="8" w:space="0" w:color="CCCCCC"/>
              <w:right w:val="single" w:sz="8" w:space="0" w:color="CCCCCC"/>
            </w:tcBorders>
            <w:noWrap/>
            <w:hideMark/>
          </w:tcPr>
          <w:p w14:paraId="58D94E70" w14:textId="5015C282"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todos los Lakes de un proyecto o región.</w:t>
            </w:r>
          </w:p>
        </w:tc>
        <w:tc>
          <w:tcPr>
            <w:tcW w:w="2420" w:type="dxa"/>
            <w:tcBorders>
              <w:top w:val="nil"/>
              <w:left w:val="nil"/>
              <w:bottom w:val="single" w:sz="8" w:space="0" w:color="CCCCCC"/>
              <w:right w:val="single" w:sz="8" w:space="0" w:color="CCCCCC"/>
            </w:tcBorders>
          </w:tcPr>
          <w:p w14:paraId="2BAB9F43" w14:textId="32D4BB85"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7DF17E03" w14:textId="198C35E3" w:rsidTr="004C715A">
        <w:trPr>
          <w:trHeight w:val="540"/>
        </w:trPr>
        <w:tc>
          <w:tcPr>
            <w:tcW w:w="3109" w:type="dxa"/>
            <w:tcBorders>
              <w:top w:val="nil"/>
              <w:left w:val="single" w:sz="8" w:space="0" w:color="CCCCCC"/>
              <w:bottom w:val="single" w:sz="8" w:space="0" w:color="CCCCCC"/>
              <w:right w:val="single" w:sz="8" w:space="0" w:color="CCCCCC"/>
            </w:tcBorders>
            <w:hideMark/>
          </w:tcPr>
          <w:p w14:paraId="3D3F2F10" w14:textId="74BFEFAB"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dataplex.lakes.update</w:t>
            </w:r>
          </w:p>
        </w:tc>
        <w:tc>
          <w:tcPr>
            <w:tcW w:w="3969" w:type="dxa"/>
            <w:tcBorders>
              <w:top w:val="nil"/>
              <w:left w:val="nil"/>
              <w:bottom w:val="single" w:sz="8" w:space="0" w:color="CCCCCC"/>
              <w:right w:val="single" w:sz="8" w:space="0" w:color="CCCCCC"/>
            </w:tcBorders>
            <w:noWrap/>
            <w:hideMark/>
          </w:tcPr>
          <w:p w14:paraId="3BFD429E" w14:textId="60B123C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la configuración y propiedades de un Lake existente.</w:t>
            </w:r>
          </w:p>
        </w:tc>
        <w:tc>
          <w:tcPr>
            <w:tcW w:w="2420" w:type="dxa"/>
            <w:tcBorders>
              <w:top w:val="nil"/>
              <w:left w:val="nil"/>
              <w:bottom w:val="single" w:sz="8" w:space="0" w:color="CCCCCC"/>
              <w:right w:val="single" w:sz="8" w:space="0" w:color="CCCCCC"/>
            </w:tcBorders>
          </w:tcPr>
          <w:p w14:paraId="32FC121E" w14:textId="4BCD78BA"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4C54D0F1" w14:textId="7E61A46F" w:rsidTr="004C715A">
        <w:trPr>
          <w:trHeight w:val="300"/>
        </w:trPr>
        <w:tc>
          <w:tcPr>
            <w:tcW w:w="3109" w:type="dxa"/>
            <w:tcBorders>
              <w:top w:val="nil"/>
              <w:left w:val="single" w:sz="8" w:space="0" w:color="CCCCCC"/>
              <w:bottom w:val="single" w:sz="8" w:space="0" w:color="CCCCCC"/>
              <w:right w:val="single" w:sz="8" w:space="0" w:color="CCCCCC"/>
            </w:tcBorders>
            <w:hideMark/>
          </w:tcPr>
          <w:p w14:paraId="347C3865" w14:textId="5F2F241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dataplex.metadataJobs.create</w:t>
            </w:r>
          </w:p>
        </w:tc>
        <w:tc>
          <w:tcPr>
            <w:tcW w:w="3969" w:type="dxa"/>
            <w:tcBorders>
              <w:top w:val="nil"/>
              <w:left w:val="nil"/>
              <w:bottom w:val="single" w:sz="8" w:space="0" w:color="CCCCCC"/>
              <w:right w:val="single" w:sz="8" w:space="0" w:color="CCCCCC"/>
            </w:tcBorders>
            <w:noWrap/>
            <w:hideMark/>
          </w:tcPr>
          <w:p w14:paraId="1C8C458C" w14:textId="5AB2866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metadata jobs para linaje.</w:t>
            </w:r>
          </w:p>
        </w:tc>
        <w:tc>
          <w:tcPr>
            <w:tcW w:w="2420" w:type="dxa"/>
            <w:tcBorders>
              <w:top w:val="nil"/>
              <w:left w:val="nil"/>
              <w:bottom w:val="single" w:sz="8" w:space="0" w:color="CCCCCC"/>
              <w:right w:val="single" w:sz="8" w:space="0" w:color="CCCCCC"/>
            </w:tcBorders>
          </w:tcPr>
          <w:p w14:paraId="02EE2E70" w14:textId="4B6A8196"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C3FC7EE" w14:textId="4EC76F39" w:rsidTr="004C715A">
        <w:trPr>
          <w:trHeight w:val="300"/>
        </w:trPr>
        <w:tc>
          <w:tcPr>
            <w:tcW w:w="3109" w:type="dxa"/>
            <w:tcBorders>
              <w:top w:val="nil"/>
              <w:left w:val="single" w:sz="8" w:space="0" w:color="CCCCCC"/>
              <w:bottom w:val="single" w:sz="8" w:space="0" w:color="CCCCCC"/>
              <w:right w:val="single" w:sz="8" w:space="0" w:color="CCCCCC"/>
            </w:tcBorders>
            <w:hideMark/>
          </w:tcPr>
          <w:p w14:paraId="6CE09985" w14:textId="22FED81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dataplex.metadataJobs.get</w:t>
            </w:r>
          </w:p>
        </w:tc>
        <w:tc>
          <w:tcPr>
            <w:tcW w:w="3969" w:type="dxa"/>
            <w:tcBorders>
              <w:top w:val="nil"/>
              <w:left w:val="nil"/>
              <w:bottom w:val="single" w:sz="8" w:space="0" w:color="CCCCCC"/>
              <w:right w:val="single" w:sz="8" w:space="0" w:color="CCCCCC"/>
            </w:tcBorders>
            <w:noWrap/>
            <w:hideMark/>
          </w:tcPr>
          <w:p w14:paraId="7F6E79B3" w14:textId="3CA51AA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metadata jobs de linaje.</w:t>
            </w:r>
          </w:p>
        </w:tc>
        <w:tc>
          <w:tcPr>
            <w:tcW w:w="2420" w:type="dxa"/>
            <w:tcBorders>
              <w:top w:val="nil"/>
              <w:left w:val="nil"/>
              <w:bottom w:val="single" w:sz="8" w:space="0" w:color="CCCCCC"/>
              <w:right w:val="single" w:sz="8" w:space="0" w:color="CCCCCC"/>
            </w:tcBorders>
          </w:tcPr>
          <w:p w14:paraId="5402B48C" w14:textId="4F233A71"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59065D5" w14:textId="6E17A939" w:rsidTr="004C715A">
        <w:trPr>
          <w:trHeight w:val="300"/>
        </w:trPr>
        <w:tc>
          <w:tcPr>
            <w:tcW w:w="3109" w:type="dxa"/>
            <w:tcBorders>
              <w:top w:val="nil"/>
              <w:left w:val="single" w:sz="8" w:space="0" w:color="CCCCCC"/>
              <w:bottom w:val="single" w:sz="8" w:space="0" w:color="CCCCCC"/>
              <w:right w:val="single" w:sz="8" w:space="0" w:color="CCCCCC"/>
            </w:tcBorders>
            <w:hideMark/>
          </w:tcPr>
          <w:p w14:paraId="45E5D1B3" w14:textId="77BAE65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dataplex.metadataJobs.list</w:t>
            </w:r>
          </w:p>
        </w:tc>
        <w:tc>
          <w:tcPr>
            <w:tcW w:w="3969" w:type="dxa"/>
            <w:tcBorders>
              <w:top w:val="nil"/>
              <w:left w:val="nil"/>
              <w:bottom w:val="single" w:sz="8" w:space="0" w:color="CCCCCC"/>
              <w:right w:val="single" w:sz="8" w:space="0" w:color="CCCCCC"/>
            </w:tcBorders>
            <w:noWrap/>
            <w:hideMark/>
          </w:tcPr>
          <w:p w14:paraId="1CAA8A82" w14:textId="0E4F3EA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metadata jobs.</w:t>
            </w:r>
          </w:p>
        </w:tc>
        <w:tc>
          <w:tcPr>
            <w:tcW w:w="2420" w:type="dxa"/>
            <w:tcBorders>
              <w:top w:val="nil"/>
              <w:left w:val="nil"/>
              <w:bottom w:val="single" w:sz="8" w:space="0" w:color="CCCCCC"/>
              <w:right w:val="single" w:sz="8" w:space="0" w:color="CCCCCC"/>
            </w:tcBorders>
          </w:tcPr>
          <w:p w14:paraId="1CC3D53D" w14:textId="4DF9CE2B"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777C84B" w14:textId="7AA0D4DA" w:rsidTr="004C715A">
        <w:trPr>
          <w:trHeight w:val="540"/>
        </w:trPr>
        <w:tc>
          <w:tcPr>
            <w:tcW w:w="3109" w:type="dxa"/>
            <w:tcBorders>
              <w:top w:val="nil"/>
              <w:left w:val="single" w:sz="8" w:space="0" w:color="CCCCCC"/>
              <w:bottom w:val="single" w:sz="8" w:space="0" w:color="CCCCCC"/>
              <w:right w:val="single" w:sz="8" w:space="0" w:color="CCCCCC"/>
            </w:tcBorders>
            <w:hideMark/>
          </w:tcPr>
          <w:p w14:paraId="1F9F7698" w14:textId="4EB2123D"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dataplex.operations.get</w:t>
            </w:r>
          </w:p>
        </w:tc>
        <w:tc>
          <w:tcPr>
            <w:tcW w:w="3969" w:type="dxa"/>
            <w:tcBorders>
              <w:top w:val="nil"/>
              <w:left w:val="nil"/>
              <w:bottom w:val="single" w:sz="8" w:space="0" w:color="CCCCCC"/>
              <w:right w:val="single" w:sz="8" w:space="0" w:color="CCCCCC"/>
            </w:tcBorders>
            <w:noWrap/>
            <w:hideMark/>
          </w:tcPr>
          <w:p w14:paraId="4395735E" w14:textId="66F1C17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ver el estado y detalle de operaciones Dataplex (jobs, tareas).</w:t>
            </w:r>
          </w:p>
        </w:tc>
        <w:tc>
          <w:tcPr>
            <w:tcW w:w="2420" w:type="dxa"/>
            <w:tcBorders>
              <w:top w:val="nil"/>
              <w:left w:val="nil"/>
              <w:bottom w:val="single" w:sz="8" w:space="0" w:color="CCCCCC"/>
              <w:right w:val="single" w:sz="8" w:space="0" w:color="CCCCCC"/>
            </w:tcBorders>
          </w:tcPr>
          <w:p w14:paraId="0712BBC4" w14:textId="273EF4BF"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ADCD562" w14:textId="0BD40A34" w:rsidTr="004C715A">
        <w:trPr>
          <w:trHeight w:val="300"/>
        </w:trPr>
        <w:tc>
          <w:tcPr>
            <w:tcW w:w="3109" w:type="dxa"/>
            <w:tcBorders>
              <w:top w:val="nil"/>
              <w:left w:val="single" w:sz="8" w:space="0" w:color="CCCCCC"/>
              <w:bottom w:val="single" w:sz="8" w:space="0" w:color="CCCCCC"/>
              <w:right w:val="single" w:sz="8" w:space="0" w:color="CCCCCC"/>
            </w:tcBorders>
            <w:hideMark/>
          </w:tcPr>
          <w:p w14:paraId="294BDBB6" w14:textId="55F6BCA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dataplex.partitions.create</w:t>
            </w:r>
          </w:p>
        </w:tc>
        <w:tc>
          <w:tcPr>
            <w:tcW w:w="3969" w:type="dxa"/>
            <w:tcBorders>
              <w:top w:val="nil"/>
              <w:left w:val="nil"/>
              <w:bottom w:val="single" w:sz="8" w:space="0" w:color="CCCCCC"/>
              <w:right w:val="single" w:sz="8" w:space="0" w:color="CCCCCC"/>
            </w:tcBorders>
            <w:noWrap/>
            <w:hideMark/>
          </w:tcPr>
          <w:p w14:paraId="5E388F43" w14:textId="0C4D79D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metadatos de particiones.</w:t>
            </w:r>
          </w:p>
        </w:tc>
        <w:tc>
          <w:tcPr>
            <w:tcW w:w="2420" w:type="dxa"/>
            <w:tcBorders>
              <w:top w:val="nil"/>
              <w:left w:val="nil"/>
              <w:bottom w:val="single" w:sz="8" w:space="0" w:color="CCCCCC"/>
              <w:right w:val="single" w:sz="8" w:space="0" w:color="CCCCCC"/>
            </w:tcBorders>
          </w:tcPr>
          <w:p w14:paraId="60981A98" w14:textId="75DC60B1"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385BDAA2" w14:textId="29F52DD3" w:rsidTr="004C715A">
        <w:trPr>
          <w:trHeight w:val="300"/>
        </w:trPr>
        <w:tc>
          <w:tcPr>
            <w:tcW w:w="3109" w:type="dxa"/>
            <w:tcBorders>
              <w:top w:val="nil"/>
              <w:left w:val="single" w:sz="8" w:space="0" w:color="CCCCCC"/>
              <w:bottom w:val="single" w:sz="8" w:space="0" w:color="CCCCCC"/>
              <w:right w:val="single" w:sz="8" w:space="0" w:color="CCCCCC"/>
            </w:tcBorders>
            <w:hideMark/>
          </w:tcPr>
          <w:p w14:paraId="44F2D47D" w14:textId="66EF7231"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dataplex.partitions.delete</w:t>
            </w:r>
          </w:p>
        </w:tc>
        <w:tc>
          <w:tcPr>
            <w:tcW w:w="3969" w:type="dxa"/>
            <w:tcBorders>
              <w:top w:val="nil"/>
              <w:left w:val="nil"/>
              <w:bottom w:val="single" w:sz="8" w:space="0" w:color="CCCCCC"/>
              <w:right w:val="single" w:sz="8" w:space="0" w:color="CCCCCC"/>
            </w:tcBorders>
            <w:noWrap/>
            <w:hideMark/>
          </w:tcPr>
          <w:p w14:paraId="32CE889E" w14:textId="181F71E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particiones.</w:t>
            </w:r>
          </w:p>
        </w:tc>
        <w:tc>
          <w:tcPr>
            <w:tcW w:w="2420" w:type="dxa"/>
            <w:tcBorders>
              <w:top w:val="nil"/>
              <w:left w:val="nil"/>
              <w:bottom w:val="single" w:sz="8" w:space="0" w:color="CCCCCC"/>
              <w:right w:val="single" w:sz="8" w:space="0" w:color="CCCCCC"/>
            </w:tcBorders>
          </w:tcPr>
          <w:p w14:paraId="3DEBC607" w14:textId="4123C802"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432D6808" w14:textId="61B0D409" w:rsidTr="004C715A">
        <w:trPr>
          <w:trHeight w:val="300"/>
        </w:trPr>
        <w:tc>
          <w:tcPr>
            <w:tcW w:w="3109" w:type="dxa"/>
            <w:tcBorders>
              <w:top w:val="nil"/>
              <w:left w:val="single" w:sz="8" w:space="0" w:color="CCCCCC"/>
              <w:bottom w:val="single" w:sz="8" w:space="0" w:color="CCCCCC"/>
              <w:right w:val="single" w:sz="8" w:space="0" w:color="CCCCCC"/>
            </w:tcBorders>
            <w:hideMark/>
          </w:tcPr>
          <w:p w14:paraId="36DF4C66" w14:textId="102D302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dataplex.partitions.get</w:t>
            </w:r>
          </w:p>
        </w:tc>
        <w:tc>
          <w:tcPr>
            <w:tcW w:w="3969" w:type="dxa"/>
            <w:tcBorders>
              <w:top w:val="nil"/>
              <w:left w:val="nil"/>
              <w:bottom w:val="single" w:sz="8" w:space="0" w:color="CCCCCC"/>
              <w:right w:val="single" w:sz="8" w:space="0" w:color="CCCCCC"/>
            </w:tcBorders>
            <w:noWrap/>
            <w:hideMark/>
          </w:tcPr>
          <w:p w14:paraId="2F82ACD6" w14:textId="11CAB67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detalles de una partición.</w:t>
            </w:r>
          </w:p>
        </w:tc>
        <w:tc>
          <w:tcPr>
            <w:tcW w:w="2420" w:type="dxa"/>
            <w:tcBorders>
              <w:top w:val="nil"/>
              <w:left w:val="nil"/>
              <w:bottom w:val="single" w:sz="8" w:space="0" w:color="CCCCCC"/>
              <w:right w:val="single" w:sz="8" w:space="0" w:color="CCCCCC"/>
            </w:tcBorders>
          </w:tcPr>
          <w:p w14:paraId="57C3511C" w14:textId="304A7090"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E958ABB" w14:textId="448FE582" w:rsidTr="004C715A">
        <w:trPr>
          <w:trHeight w:val="300"/>
        </w:trPr>
        <w:tc>
          <w:tcPr>
            <w:tcW w:w="3109" w:type="dxa"/>
            <w:tcBorders>
              <w:top w:val="nil"/>
              <w:left w:val="single" w:sz="8" w:space="0" w:color="CCCCCC"/>
              <w:bottom w:val="single" w:sz="8" w:space="0" w:color="CCCCCC"/>
              <w:right w:val="single" w:sz="8" w:space="0" w:color="CCCCCC"/>
            </w:tcBorders>
            <w:hideMark/>
          </w:tcPr>
          <w:p w14:paraId="3FFCD006" w14:textId="236C75D7"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dataplex.partitions.list</w:t>
            </w:r>
          </w:p>
        </w:tc>
        <w:tc>
          <w:tcPr>
            <w:tcW w:w="3969" w:type="dxa"/>
            <w:tcBorders>
              <w:top w:val="nil"/>
              <w:left w:val="nil"/>
              <w:bottom w:val="single" w:sz="8" w:space="0" w:color="CCCCCC"/>
              <w:right w:val="single" w:sz="8" w:space="0" w:color="CCCCCC"/>
            </w:tcBorders>
            <w:noWrap/>
            <w:hideMark/>
          </w:tcPr>
          <w:p w14:paraId="60C55D34" w14:textId="5834C45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particiones.</w:t>
            </w:r>
          </w:p>
        </w:tc>
        <w:tc>
          <w:tcPr>
            <w:tcW w:w="2420" w:type="dxa"/>
            <w:tcBorders>
              <w:top w:val="nil"/>
              <w:left w:val="nil"/>
              <w:bottom w:val="single" w:sz="8" w:space="0" w:color="CCCCCC"/>
              <w:right w:val="single" w:sz="8" w:space="0" w:color="CCCCCC"/>
            </w:tcBorders>
          </w:tcPr>
          <w:p w14:paraId="5F647D99" w14:textId="0135D96A"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E50B6BA" w14:textId="7B4A044A" w:rsidTr="004C715A">
        <w:trPr>
          <w:trHeight w:val="300"/>
        </w:trPr>
        <w:tc>
          <w:tcPr>
            <w:tcW w:w="3109" w:type="dxa"/>
            <w:tcBorders>
              <w:top w:val="nil"/>
              <w:left w:val="single" w:sz="8" w:space="0" w:color="CCCCCC"/>
              <w:bottom w:val="single" w:sz="8" w:space="0" w:color="CCCCCC"/>
              <w:right w:val="single" w:sz="8" w:space="0" w:color="CCCCCC"/>
            </w:tcBorders>
            <w:hideMark/>
          </w:tcPr>
          <w:p w14:paraId="19F7DE8F" w14:textId="2AA1EB7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dataplex.partitions.update</w:t>
            </w:r>
          </w:p>
        </w:tc>
        <w:tc>
          <w:tcPr>
            <w:tcW w:w="3969" w:type="dxa"/>
            <w:tcBorders>
              <w:top w:val="nil"/>
              <w:left w:val="nil"/>
              <w:bottom w:val="single" w:sz="8" w:space="0" w:color="CCCCCC"/>
              <w:right w:val="single" w:sz="8" w:space="0" w:color="CCCCCC"/>
            </w:tcBorders>
            <w:noWrap/>
            <w:hideMark/>
          </w:tcPr>
          <w:p w14:paraId="5521D762" w14:textId="4768A53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metadatos de particiones.</w:t>
            </w:r>
          </w:p>
        </w:tc>
        <w:tc>
          <w:tcPr>
            <w:tcW w:w="2420" w:type="dxa"/>
            <w:tcBorders>
              <w:top w:val="nil"/>
              <w:left w:val="nil"/>
              <w:bottom w:val="single" w:sz="8" w:space="0" w:color="CCCCCC"/>
              <w:right w:val="single" w:sz="8" w:space="0" w:color="CCCCCC"/>
            </w:tcBorders>
          </w:tcPr>
          <w:p w14:paraId="619377E7" w14:textId="4DD31B5C"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18182B49" w14:textId="4FD05929" w:rsidTr="004C715A">
        <w:trPr>
          <w:trHeight w:val="540"/>
        </w:trPr>
        <w:tc>
          <w:tcPr>
            <w:tcW w:w="3109" w:type="dxa"/>
            <w:tcBorders>
              <w:top w:val="nil"/>
              <w:left w:val="single" w:sz="8" w:space="0" w:color="CCCCCC"/>
              <w:bottom w:val="single" w:sz="8" w:space="0" w:color="CCCCCC"/>
              <w:right w:val="single" w:sz="8" w:space="0" w:color="CCCCCC"/>
            </w:tcBorders>
            <w:hideMark/>
          </w:tcPr>
          <w:p w14:paraId="497EB52B" w14:textId="038052A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dataplex.projects.search</w:t>
            </w:r>
          </w:p>
        </w:tc>
        <w:tc>
          <w:tcPr>
            <w:tcW w:w="3969" w:type="dxa"/>
            <w:tcBorders>
              <w:top w:val="nil"/>
              <w:left w:val="nil"/>
              <w:bottom w:val="single" w:sz="8" w:space="0" w:color="CCCCCC"/>
              <w:right w:val="single" w:sz="8" w:space="0" w:color="CCCCCC"/>
            </w:tcBorders>
            <w:noWrap/>
            <w:hideMark/>
          </w:tcPr>
          <w:p w14:paraId="1CF903EC" w14:textId="5555899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Permite buscar metadata (Entries, términos, glosarios) en el proyecto.</w:t>
            </w:r>
          </w:p>
        </w:tc>
        <w:tc>
          <w:tcPr>
            <w:tcW w:w="2420" w:type="dxa"/>
            <w:tcBorders>
              <w:top w:val="nil"/>
              <w:left w:val="nil"/>
              <w:bottom w:val="single" w:sz="8" w:space="0" w:color="CCCCCC"/>
              <w:right w:val="single" w:sz="8" w:space="0" w:color="CCCCCC"/>
            </w:tcBorders>
          </w:tcPr>
          <w:p w14:paraId="06F96725" w14:textId="01116839"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1CB0D1E" w14:textId="6C9FE2C9" w:rsidTr="004C715A">
        <w:trPr>
          <w:trHeight w:val="300"/>
        </w:trPr>
        <w:tc>
          <w:tcPr>
            <w:tcW w:w="3109" w:type="dxa"/>
            <w:tcBorders>
              <w:top w:val="nil"/>
              <w:left w:val="single" w:sz="8" w:space="0" w:color="CCCCCC"/>
              <w:bottom w:val="single" w:sz="8" w:space="0" w:color="CCCCCC"/>
              <w:right w:val="single" w:sz="8" w:space="0" w:color="CCCCCC"/>
            </w:tcBorders>
            <w:hideMark/>
          </w:tcPr>
          <w:p w14:paraId="72414BFC" w14:textId="0E59F8A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dataplex.tasks.cancel</w:t>
            </w:r>
          </w:p>
        </w:tc>
        <w:tc>
          <w:tcPr>
            <w:tcW w:w="3969" w:type="dxa"/>
            <w:tcBorders>
              <w:top w:val="nil"/>
              <w:left w:val="nil"/>
              <w:bottom w:val="single" w:sz="8" w:space="0" w:color="CCCCCC"/>
              <w:right w:val="single" w:sz="8" w:space="0" w:color="CCCCCC"/>
            </w:tcBorders>
            <w:noWrap/>
            <w:hideMark/>
          </w:tcPr>
          <w:p w14:paraId="4E0CF2CA" w14:textId="762E2BA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Cancelar ejecución de una tarea.</w:t>
            </w:r>
          </w:p>
        </w:tc>
        <w:tc>
          <w:tcPr>
            <w:tcW w:w="2420" w:type="dxa"/>
            <w:tcBorders>
              <w:top w:val="nil"/>
              <w:left w:val="nil"/>
              <w:bottom w:val="single" w:sz="8" w:space="0" w:color="CCCCCC"/>
              <w:right w:val="single" w:sz="8" w:space="0" w:color="CCCCCC"/>
            </w:tcBorders>
          </w:tcPr>
          <w:p w14:paraId="4CCC33C0" w14:textId="626EFF5D"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FD43C42" w14:textId="24A3D6B2" w:rsidTr="004C715A">
        <w:trPr>
          <w:trHeight w:val="300"/>
        </w:trPr>
        <w:tc>
          <w:tcPr>
            <w:tcW w:w="3109" w:type="dxa"/>
            <w:tcBorders>
              <w:top w:val="nil"/>
              <w:left w:val="single" w:sz="8" w:space="0" w:color="CCCCCC"/>
              <w:bottom w:val="single" w:sz="8" w:space="0" w:color="CCCCCC"/>
              <w:right w:val="single" w:sz="8" w:space="0" w:color="CCCCCC"/>
            </w:tcBorders>
            <w:hideMark/>
          </w:tcPr>
          <w:p w14:paraId="45C31AA7" w14:textId="242BA40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dataplex.tasks.create</w:t>
            </w:r>
          </w:p>
        </w:tc>
        <w:tc>
          <w:tcPr>
            <w:tcW w:w="3969" w:type="dxa"/>
            <w:tcBorders>
              <w:top w:val="nil"/>
              <w:left w:val="nil"/>
              <w:bottom w:val="single" w:sz="8" w:space="0" w:color="CCCCCC"/>
              <w:right w:val="single" w:sz="8" w:space="0" w:color="CCCCCC"/>
            </w:tcBorders>
            <w:noWrap/>
            <w:hideMark/>
          </w:tcPr>
          <w:p w14:paraId="68E261F1" w14:textId="72B6431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Crear una tarea Dataplex.</w:t>
            </w:r>
          </w:p>
        </w:tc>
        <w:tc>
          <w:tcPr>
            <w:tcW w:w="2420" w:type="dxa"/>
            <w:tcBorders>
              <w:top w:val="nil"/>
              <w:left w:val="nil"/>
              <w:bottom w:val="single" w:sz="8" w:space="0" w:color="CCCCCC"/>
              <w:right w:val="single" w:sz="8" w:space="0" w:color="CCCCCC"/>
            </w:tcBorders>
          </w:tcPr>
          <w:p w14:paraId="3C702BB4" w14:textId="6EEBE08C"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66F946D7" w14:textId="788AA700" w:rsidTr="004C715A">
        <w:trPr>
          <w:trHeight w:val="300"/>
        </w:trPr>
        <w:tc>
          <w:tcPr>
            <w:tcW w:w="3109" w:type="dxa"/>
            <w:tcBorders>
              <w:top w:val="nil"/>
              <w:left w:val="single" w:sz="8" w:space="0" w:color="CCCCCC"/>
              <w:bottom w:val="single" w:sz="8" w:space="0" w:color="CCCCCC"/>
              <w:right w:val="single" w:sz="8" w:space="0" w:color="CCCCCC"/>
            </w:tcBorders>
            <w:hideMark/>
          </w:tcPr>
          <w:p w14:paraId="1C18846C" w14:textId="4A11F87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dataplex.tasks.delete</w:t>
            </w:r>
          </w:p>
        </w:tc>
        <w:tc>
          <w:tcPr>
            <w:tcW w:w="3969" w:type="dxa"/>
            <w:tcBorders>
              <w:top w:val="nil"/>
              <w:left w:val="nil"/>
              <w:bottom w:val="single" w:sz="8" w:space="0" w:color="CCCCCC"/>
              <w:right w:val="single" w:sz="8" w:space="0" w:color="CCCCCC"/>
            </w:tcBorders>
            <w:noWrap/>
            <w:hideMark/>
          </w:tcPr>
          <w:p w14:paraId="739CF1E8" w14:textId="6C36C6E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Eliminar una tarea.</w:t>
            </w:r>
          </w:p>
        </w:tc>
        <w:tc>
          <w:tcPr>
            <w:tcW w:w="2420" w:type="dxa"/>
            <w:tcBorders>
              <w:top w:val="nil"/>
              <w:left w:val="nil"/>
              <w:bottom w:val="single" w:sz="8" w:space="0" w:color="CCCCCC"/>
              <w:right w:val="single" w:sz="8" w:space="0" w:color="CCCCCC"/>
            </w:tcBorders>
          </w:tcPr>
          <w:p w14:paraId="7A35ABE0" w14:textId="29FCE5F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A24606" w:rsidRPr="00887CDE" w14:paraId="33DAA01F" w14:textId="5087E563" w:rsidTr="004C715A">
        <w:trPr>
          <w:trHeight w:val="300"/>
        </w:trPr>
        <w:tc>
          <w:tcPr>
            <w:tcW w:w="3109" w:type="dxa"/>
            <w:tcBorders>
              <w:top w:val="nil"/>
              <w:left w:val="single" w:sz="8" w:space="0" w:color="CCCCCC"/>
              <w:bottom w:val="single" w:sz="8" w:space="0" w:color="CCCCCC"/>
              <w:right w:val="single" w:sz="8" w:space="0" w:color="CCCCCC"/>
            </w:tcBorders>
            <w:hideMark/>
          </w:tcPr>
          <w:p w14:paraId="041FA629" w14:textId="3A851CE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dataplex.tasks.get</w:t>
            </w:r>
          </w:p>
        </w:tc>
        <w:tc>
          <w:tcPr>
            <w:tcW w:w="3969" w:type="dxa"/>
            <w:tcBorders>
              <w:top w:val="nil"/>
              <w:left w:val="nil"/>
              <w:bottom w:val="single" w:sz="8" w:space="0" w:color="CCCCCC"/>
              <w:right w:val="single" w:sz="8" w:space="0" w:color="CCCCCC"/>
            </w:tcBorders>
            <w:noWrap/>
            <w:hideMark/>
          </w:tcPr>
          <w:p w14:paraId="4D3636A1" w14:textId="4F9E3C2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Ver detalles de una tarea.</w:t>
            </w:r>
          </w:p>
        </w:tc>
        <w:tc>
          <w:tcPr>
            <w:tcW w:w="2420" w:type="dxa"/>
            <w:tcBorders>
              <w:top w:val="nil"/>
              <w:left w:val="nil"/>
              <w:bottom w:val="single" w:sz="8" w:space="0" w:color="CCCCCC"/>
              <w:right w:val="single" w:sz="8" w:space="0" w:color="CCCCCC"/>
            </w:tcBorders>
          </w:tcPr>
          <w:p w14:paraId="0877DC3D" w14:textId="01DB9232"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74B06A53" w14:textId="50C07341" w:rsidTr="004C715A">
        <w:trPr>
          <w:trHeight w:val="300"/>
        </w:trPr>
        <w:tc>
          <w:tcPr>
            <w:tcW w:w="3109" w:type="dxa"/>
            <w:tcBorders>
              <w:top w:val="nil"/>
              <w:left w:val="single" w:sz="8" w:space="0" w:color="CCCCCC"/>
              <w:bottom w:val="single" w:sz="8" w:space="0" w:color="CCCCCC"/>
              <w:right w:val="single" w:sz="8" w:space="0" w:color="CCCCCC"/>
            </w:tcBorders>
            <w:hideMark/>
          </w:tcPr>
          <w:p w14:paraId="653D92BC" w14:textId="581EA31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dataplex.tasks.list</w:t>
            </w:r>
          </w:p>
        </w:tc>
        <w:tc>
          <w:tcPr>
            <w:tcW w:w="3969" w:type="dxa"/>
            <w:tcBorders>
              <w:top w:val="nil"/>
              <w:left w:val="nil"/>
              <w:bottom w:val="single" w:sz="8" w:space="0" w:color="CCCCCC"/>
              <w:right w:val="single" w:sz="8" w:space="0" w:color="CCCCCC"/>
            </w:tcBorders>
            <w:noWrap/>
            <w:hideMark/>
          </w:tcPr>
          <w:p w14:paraId="06332F76" w14:textId="5A9B214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Listar tareas configuradas.</w:t>
            </w:r>
          </w:p>
        </w:tc>
        <w:tc>
          <w:tcPr>
            <w:tcW w:w="2420" w:type="dxa"/>
            <w:tcBorders>
              <w:top w:val="nil"/>
              <w:left w:val="nil"/>
              <w:bottom w:val="single" w:sz="8" w:space="0" w:color="CCCCCC"/>
              <w:right w:val="single" w:sz="8" w:space="0" w:color="CCCCCC"/>
            </w:tcBorders>
          </w:tcPr>
          <w:p w14:paraId="02126773" w14:textId="6C3EF34A"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C051861" w14:textId="0FB56334" w:rsidTr="004C715A">
        <w:trPr>
          <w:trHeight w:val="300"/>
        </w:trPr>
        <w:tc>
          <w:tcPr>
            <w:tcW w:w="3109" w:type="dxa"/>
            <w:tcBorders>
              <w:top w:val="nil"/>
              <w:left w:val="single" w:sz="8" w:space="0" w:color="CCCCCC"/>
              <w:bottom w:val="single" w:sz="8" w:space="0" w:color="CCCCCC"/>
              <w:right w:val="single" w:sz="8" w:space="0" w:color="CCCCCC"/>
            </w:tcBorders>
            <w:hideMark/>
          </w:tcPr>
          <w:p w14:paraId="2EEBF5A7" w14:textId="0ADB093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dataplex.tasks.update</w:t>
            </w:r>
          </w:p>
        </w:tc>
        <w:tc>
          <w:tcPr>
            <w:tcW w:w="3969" w:type="dxa"/>
            <w:tcBorders>
              <w:top w:val="nil"/>
              <w:left w:val="nil"/>
              <w:bottom w:val="single" w:sz="8" w:space="0" w:color="CCCCCC"/>
              <w:right w:val="single" w:sz="8" w:space="0" w:color="CCCCCC"/>
            </w:tcBorders>
            <w:noWrap/>
            <w:hideMark/>
          </w:tcPr>
          <w:p w14:paraId="2D3BD91E" w14:textId="1646590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Actualizar configuración de una tarea.</w:t>
            </w:r>
          </w:p>
        </w:tc>
        <w:tc>
          <w:tcPr>
            <w:tcW w:w="2420" w:type="dxa"/>
            <w:tcBorders>
              <w:top w:val="nil"/>
              <w:left w:val="nil"/>
              <w:bottom w:val="single" w:sz="8" w:space="0" w:color="CCCCCC"/>
              <w:right w:val="single" w:sz="8" w:space="0" w:color="CCCCCC"/>
            </w:tcBorders>
          </w:tcPr>
          <w:p w14:paraId="3CAB840E" w14:textId="466DCD70" w:rsidR="00A24606" w:rsidRPr="00887CDE" w:rsidRDefault="00A24606" w:rsidP="004C715A">
            <w:pPr>
              <w:spacing w:after="0" w:line="240" w:lineRule="auto"/>
              <w:rPr>
                <w:rFonts w:eastAsia="Times New Roman" w:cs="Arial"/>
                <w:kern w:val="0"/>
                <w:sz w:val="20"/>
                <w:szCs w:val="20"/>
                <w:lang w:eastAsia="es-PE"/>
                <w14:ligatures w14:val="none"/>
              </w:rPr>
            </w:pPr>
            <w:r w:rsidRPr="00887CDE">
              <w:rPr>
                <w:rStyle w:val="normaltextrun"/>
                <w:rFonts w:cs="Segoe UI"/>
                <w:sz w:val="20"/>
                <w:szCs w:val="20"/>
              </w:rPr>
              <w:t>Ninguna</w:t>
            </w:r>
          </w:p>
        </w:tc>
      </w:tr>
      <w:tr w:rsidR="001B4BC1" w:rsidRPr="00887CDE" w14:paraId="60D75E5F" w14:textId="241F5E2E" w:rsidTr="004C715A">
        <w:trPr>
          <w:trHeight w:val="300"/>
        </w:trPr>
        <w:tc>
          <w:tcPr>
            <w:tcW w:w="3109" w:type="dxa"/>
            <w:tcBorders>
              <w:top w:val="nil"/>
              <w:left w:val="single" w:sz="8" w:space="0" w:color="CCCCCC"/>
              <w:bottom w:val="single" w:sz="8" w:space="0" w:color="CCCCCC"/>
              <w:right w:val="single" w:sz="8" w:space="0" w:color="CCCCCC"/>
            </w:tcBorders>
            <w:hideMark/>
          </w:tcPr>
          <w:p w14:paraId="1A854231" w14:textId="536CF1B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dataplex.zones.create</w:t>
            </w:r>
          </w:p>
        </w:tc>
        <w:tc>
          <w:tcPr>
            <w:tcW w:w="3969" w:type="dxa"/>
            <w:tcBorders>
              <w:top w:val="nil"/>
              <w:left w:val="nil"/>
              <w:bottom w:val="single" w:sz="8" w:space="0" w:color="CCCCCC"/>
              <w:right w:val="single" w:sz="8" w:space="0" w:color="CCCCCC"/>
            </w:tcBorders>
            <w:noWrap/>
            <w:hideMark/>
          </w:tcPr>
          <w:p w14:paraId="05491C82" w14:textId="44D37949"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crear nuevas Zones dentro de un Lake en Dataplex.</w:t>
            </w:r>
          </w:p>
        </w:tc>
        <w:tc>
          <w:tcPr>
            <w:tcW w:w="2420" w:type="dxa"/>
            <w:tcBorders>
              <w:top w:val="nil"/>
              <w:left w:val="nil"/>
              <w:bottom w:val="single" w:sz="8" w:space="0" w:color="CCCCCC"/>
              <w:right w:val="single" w:sz="8" w:space="0" w:color="CCCCCC"/>
            </w:tcBorders>
          </w:tcPr>
          <w:p w14:paraId="626CD6C3" w14:textId="7068C6C1"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4D35FB0D" w14:textId="7239350B" w:rsidTr="004C715A">
        <w:trPr>
          <w:trHeight w:val="300"/>
        </w:trPr>
        <w:tc>
          <w:tcPr>
            <w:tcW w:w="3109" w:type="dxa"/>
            <w:tcBorders>
              <w:top w:val="nil"/>
              <w:left w:val="single" w:sz="8" w:space="0" w:color="CCCCCC"/>
              <w:bottom w:val="single" w:sz="8" w:space="0" w:color="CCCCCC"/>
              <w:right w:val="single" w:sz="8" w:space="0" w:color="CCCCCC"/>
            </w:tcBorders>
            <w:hideMark/>
          </w:tcPr>
          <w:p w14:paraId="414C56BA" w14:textId="79B4E82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dataplex.zones.delete</w:t>
            </w:r>
          </w:p>
        </w:tc>
        <w:tc>
          <w:tcPr>
            <w:tcW w:w="3969" w:type="dxa"/>
            <w:tcBorders>
              <w:top w:val="nil"/>
              <w:left w:val="nil"/>
              <w:bottom w:val="single" w:sz="8" w:space="0" w:color="CCCCCC"/>
              <w:right w:val="single" w:sz="8" w:space="0" w:color="CCCCCC"/>
            </w:tcBorders>
            <w:noWrap/>
            <w:hideMark/>
          </w:tcPr>
          <w:p w14:paraId="28A7ECD9" w14:textId="11C66FBC"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eliminar una Zone existente en Dataplex.</w:t>
            </w:r>
          </w:p>
        </w:tc>
        <w:tc>
          <w:tcPr>
            <w:tcW w:w="2420" w:type="dxa"/>
            <w:tcBorders>
              <w:top w:val="nil"/>
              <w:left w:val="nil"/>
              <w:bottom w:val="single" w:sz="8" w:space="0" w:color="CCCCCC"/>
              <w:right w:val="single" w:sz="8" w:space="0" w:color="CCCCCC"/>
            </w:tcBorders>
          </w:tcPr>
          <w:p w14:paraId="17B4D4EB" w14:textId="04385BF1"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909EB65" w14:textId="5DE89003" w:rsidTr="004C715A">
        <w:trPr>
          <w:trHeight w:val="300"/>
        </w:trPr>
        <w:tc>
          <w:tcPr>
            <w:tcW w:w="3109" w:type="dxa"/>
            <w:tcBorders>
              <w:top w:val="nil"/>
              <w:left w:val="single" w:sz="8" w:space="0" w:color="CCCCCC"/>
              <w:bottom w:val="single" w:sz="8" w:space="0" w:color="CCCCCC"/>
              <w:right w:val="single" w:sz="8" w:space="0" w:color="CCCCCC"/>
            </w:tcBorders>
            <w:hideMark/>
          </w:tcPr>
          <w:p w14:paraId="2AED00BC" w14:textId="1BA0E70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dataplex.zones.get</w:t>
            </w:r>
          </w:p>
        </w:tc>
        <w:tc>
          <w:tcPr>
            <w:tcW w:w="3969" w:type="dxa"/>
            <w:tcBorders>
              <w:top w:val="nil"/>
              <w:left w:val="nil"/>
              <w:bottom w:val="single" w:sz="8" w:space="0" w:color="CCCCCC"/>
              <w:right w:val="single" w:sz="8" w:space="0" w:color="CCCCCC"/>
            </w:tcBorders>
            <w:noWrap/>
            <w:hideMark/>
          </w:tcPr>
          <w:p w14:paraId="6141EC0F" w14:textId="7970E10A"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ver los detalles y configuración de una Zone.</w:t>
            </w:r>
          </w:p>
        </w:tc>
        <w:tc>
          <w:tcPr>
            <w:tcW w:w="2420" w:type="dxa"/>
            <w:tcBorders>
              <w:top w:val="nil"/>
              <w:left w:val="nil"/>
              <w:bottom w:val="single" w:sz="8" w:space="0" w:color="CCCCCC"/>
              <w:right w:val="single" w:sz="8" w:space="0" w:color="CCCCCC"/>
            </w:tcBorders>
          </w:tcPr>
          <w:p w14:paraId="3DE99E81" w14:textId="0B3E3E38"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32EEA1DD" w14:textId="53C3D081" w:rsidTr="004C715A">
        <w:trPr>
          <w:trHeight w:val="300"/>
        </w:trPr>
        <w:tc>
          <w:tcPr>
            <w:tcW w:w="3109" w:type="dxa"/>
            <w:tcBorders>
              <w:top w:val="nil"/>
              <w:left w:val="single" w:sz="8" w:space="0" w:color="CCCCCC"/>
              <w:bottom w:val="single" w:sz="8" w:space="0" w:color="CCCCCC"/>
              <w:right w:val="single" w:sz="8" w:space="0" w:color="CCCCCC"/>
            </w:tcBorders>
            <w:hideMark/>
          </w:tcPr>
          <w:p w14:paraId="4C984367" w14:textId="2E3D1315"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dataplex.zones.list</w:t>
            </w:r>
          </w:p>
        </w:tc>
        <w:tc>
          <w:tcPr>
            <w:tcW w:w="3969" w:type="dxa"/>
            <w:tcBorders>
              <w:top w:val="nil"/>
              <w:left w:val="nil"/>
              <w:bottom w:val="single" w:sz="8" w:space="0" w:color="CCCCCC"/>
              <w:right w:val="single" w:sz="8" w:space="0" w:color="CCCCCC"/>
            </w:tcBorders>
            <w:noWrap/>
            <w:hideMark/>
          </w:tcPr>
          <w:p w14:paraId="085EABBA" w14:textId="5CCCD46D"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listar todas las Zones dentro de un Lake.</w:t>
            </w:r>
          </w:p>
        </w:tc>
        <w:tc>
          <w:tcPr>
            <w:tcW w:w="2420" w:type="dxa"/>
            <w:tcBorders>
              <w:top w:val="nil"/>
              <w:left w:val="nil"/>
              <w:bottom w:val="single" w:sz="8" w:space="0" w:color="CCCCCC"/>
              <w:right w:val="single" w:sz="8" w:space="0" w:color="CCCCCC"/>
            </w:tcBorders>
          </w:tcPr>
          <w:p w14:paraId="1A22D9C1" w14:textId="1CD31F3E"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r w:rsidR="001B4BC1" w:rsidRPr="00887CDE" w14:paraId="57706A09" w14:textId="42D0AE51" w:rsidTr="004C715A">
        <w:trPr>
          <w:trHeight w:val="300"/>
        </w:trPr>
        <w:tc>
          <w:tcPr>
            <w:tcW w:w="3109" w:type="dxa"/>
            <w:tcBorders>
              <w:top w:val="nil"/>
              <w:left w:val="single" w:sz="8" w:space="0" w:color="CCCCCC"/>
              <w:bottom w:val="single" w:sz="8" w:space="0" w:color="CCCCCC"/>
              <w:right w:val="single" w:sz="8" w:space="0" w:color="CCCCCC"/>
            </w:tcBorders>
            <w:hideMark/>
          </w:tcPr>
          <w:p w14:paraId="07C463F8" w14:textId="482EED74"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dataplex.zones.update</w:t>
            </w:r>
          </w:p>
        </w:tc>
        <w:tc>
          <w:tcPr>
            <w:tcW w:w="3969" w:type="dxa"/>
            <w:tcBorders>
              <w:top w:val="nil"/>
              <w:left w:val="nil"/>
              <w:bottom w:val="single" w:sz="8" w:space="0" w:color="CCCCCC"/>
              <w:right w:val="single" w:sz="8" w:space="0" w:color="CCCCCC"/>
            </w:tcBorders>
            <w:noWrap/>
            <w:hideMark/>
          </w:tcPr>
          <w:p w14:paraId="143BDBEA" w14:textId="14768D3E" w:rsidR="001B4BC1" w:rsidRPr="00887CDE" w:rsidRDefault="001B4BC1" w:rsidP="001B4BC1">
            <w:pPr>
              <w:spacing w:after="0" w:line="240" w:lineRule="auto"/>
              <w:jc w:val="both"/>
              <w:rPr>
                <w:rFonts w:eastAsia="Times New Roman" w:cs="Arial"/>
                <w:kern w:val="0"/>
                <w:sz w:val="20"/>
                <w:szCs w:val="20"/>
                <w:lang w:eastAsia="es-PE"/>
                <w14:ligatures w14:val="none"/>
              </w:rPr>
            </w:pPr>
            <w:r w:rsidRPr="00887CDE">
              <w:rPr>
                <w:sz w:val="20"/>
                <w:szCs w:val="20"/>
              </w:rPr>
              <w:t>Permite actualizar la configuración y propiedades de una Zone.</w:t>
            </w:r>
          </w:p>
        </w:tc>
        <w:tc>
          <w:tcPr>
            <w:tcW w:w="2420" w:type="dxa"/>
            <w:tcBorders>
              <w:top w:val="nil"/>
              <w:left w:val="nil"/>
              <w:bottom w:val="single" w:sz="8" w:space="0" w:color="CCCCCC"/>
              <w:right w:val="single" w:sz="8" w:space="0" w:color="CCCCCC"/>
            </w:tcBorders>
          </w:tcPr>
          <w:p w14:paraId="5ABC1FDB" w14:textId="567B6DA3" w:rsidR="001B4BC1" w:rsidRPr="00887CDE" w:rsidRDefault="003336A9" w:rsidP="004C715A">
            <w:pPr>
              <w:spacing w:after="0" w:line="240" w:lineRule="auto"/>
              <w:rPr>
                <w:rFonts w:eastAsia="Times New Roman" w:cs="Arial"/>
                <w:kern w:val="0"/>
                <w:sz w:val="20"/>
                <w:szCs w:val="20"/>
                <w:lang w:eastAsia="es-PE"/>
                <w14:ligatures w14:val="none"/>
              </w:rPr>
            </w:pPr>
            <w:r w:rsidRPr="00887CDE">
              <w:rPr>
                <w:sz w:val="20"/>
                <w:szCs w:val="20"/>
              </w:rPr>
              <w:t>Ingeniero de datos producción</w:t>
            </w:r>
          </w:p>
        </w:tc>
      </w:tr>
    </w:tbl>
    <w:p w14:paraId="4A239F30" w14:textId="77777777" w:rsidR="0038227A" w:rsidRPr="00887CDE" w:rsidRDefault="0038227A" w:rsidP="00634E5D">
      <w:pPr>
        <w:jc w:val="both"/>
        <w:rPr>
          <w:rFonts w:cs="Arial"/>
          <w:sz w:val="20"/>
          <w:szCs w:val="20"/>
        </w:rPr>
      </w:pPr>
    </w:p>
    <w:p w14:paraId="6078C4D2" w14:textId="7773BE53" w:rsidR="0059578E" w:rsidRPr="00887CDE" w:rsidRDefault="00987E47" w:rsidP="00C02B15">
      <w:pPr>
        <w:pStyle w:val="Ttulo4"/>
        <w:numPr>
          <w:ilvl w:val="3"/>
          <w:numId w:val="8"/>
        </w:numPr>
      </w:pPr>
      <w:bookmarkStart w:id="46" w:name="_Toc234507591"/>
      <w:r w:rsidRPr="00887CDE">
        <w:t>Monitoreo de Jobs</w:t>
      </w:r>
      <w:bookmarkEnd w:id="46"/>
    </w:p>
    <w:p w14:paraId="14239352" w14:textId="77777777" w:rsidR="0059578E" w:rsidRPr="00887CDE" w:rsidRDefault="0059578E" w:rsidP="0059578E">
      <w:pPr>
        <w:jc w:val="both"/>
        <w:rPr>
          <w:rFonts w:cs="Arial"/>
          <w:sz w:val="20"/>
          <w:szCs w:val="20"/>
        </w:rPr>
      </w:pP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9"/>
        <w:gridCol w:w="5092"/>
        <w:gridCol w:w="1553"/>
      </w:tblGrid>
      <w:tr w:rsidR="00221DB8" w:rsidRPr="00887CDE" w14:paraId="5952C5EE" w14:textId="62FAF360" w:rsidTr="00221DB8">
        <w:trPr>
          <w:trHeight w:val="355"/>
        </w:trPr>
        <w:tc>
          <w:tcPr>
            <w:tcW w:w="0" w:type="auto"/>
            <w:shd w:val="clear" w:color="000000" w:fill="3DD2CE"/>
            <w:vAlign w:val="center"/>
            <w:hideMark/>
          </w:tcPr>
          <w:p w14:paraId="33D75AE6" w14:textId="77777777" w:rsidR="00221DB8" w:rsidRPr="00887CDE" w:rsidRDefault="00221DB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5092" w:type="dxa"/>
            <w:shd w:val="clear" w:color="000000" w:fill="3DD2CE"/>
            <w:vAlign w:val="center"/>
            <w:hideMark/>
          </w:tcPr>
          <w:p w14:paraId="67C7068A" w14:textId="77777777" w:rsidR="00221DB8" w:rsidRPr="00887CDE" w:rsidRDefault="00221DB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553" w:type="dxa"/>
            <w:shd w:val="clear" w:color="000000" w:fill="3DD2CE"/>
          </w:tcPr>
          <w:p w14:paraId="50579E76" w14:textId="7A1CF99E" w:rsidR="00221DB8" w:rsidRPr="00887CDE" w:rsidRDefault="00A2460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19AF0CA8" w14:textId="040A9E91" w:rsidTr="00221DB8">
        <w:trPr>
          <w:trHeight w:val="355"/>
        </w:trPr>
        <w:tc>
          <w:tcPr>
            <w:tcW w:w="0" w:type="auto"/>
            <w:vAlign w:val="center"/>
            <w:hideMark/>
          </w:tcPr>
          <w:p w14:paraId="57802795" w14:textId="24EA852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bigquery.jobs.get</w:t>
            </w:r>
          </w:p>
        </w:tc>
        <w:tc>
          <w:tcPr>
            <w:tcW w:w="5092" w:type="dxa"/>
            <w:noWrap/>
            <w:vAlign w:val="center"/>
            <w:hideMark/>
          </w:tcPr>
          <w:p w14:paraId="6A7B5D16" w14:textId="0B5AEB9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obtener el detalle completo de un job específico: query ejecutada, estado (RUNNING/DONE/PENDING), tiempo de inicio y fin, bytes procesados, tabla destino y mensaje de error si falló</w:t>
            </w:r>
          </w:p>
        </w:tc>
        <w:tc>
          <w:tcPr>
            <w:tcW w:w="1553" w:type="dxa"/>
          </w:tcPr>
          <w:p w14:paraId="2671CED5" w14:textId="2403926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03873C8" w14:textId="4A1F9A1D" w:rsidTr="00221DB8">
        <w:trPr>
          <w:trHeight w:val="355"/>
        </w:trPr>
        <w:tc>
          <w:tcPr>
            <w:tcW w:w="0" w:type="auto"/>
            <w:vAlign w:val="center"/>
          </w:tcPr>
          <w:p w14:paraId="1EA12927" w14:textId="3EB507E0"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bigquery.jobs.list</w:t>
            </w:r>
          </w:p>
        </w:tc>
        <w:tc>
          <w:tcPr>
            <w:tcW w:w="5092" w:type="dxa"/>
            <w:noWrap/>
            <w:vAlign w:val="center"/>
          </w:tcPr>
          <w:p w14:paraId="27B46FF9" w14:textId="75C6FC8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Permite listar y consultar el historial de jobs lanzados por el propio usuario autenticado en el proyecto, incluyendo jobs activos e históricos</w:t>
            </w:r>
          </w:p>
        </w:tc>
        <w:tc>
          <w:tcPr>
            <w:tcW w:w="1553" w:type="dxa"/>
          </w:tcPr>
          <w:p w14:paraId="39683815" w14:textId="62E97DC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3FA4C7D" w14:textId="302756CE" w:rsidTr="00221DB8">
        <w:trPr>
          <w:trHeight w:val="355"/>
        </w:trPr>
        <w:tc>
          <w:tcPr>
            <w:tcW w:w="0" w:type="auto"/>
            <w:vAlign w:val="center"/>
          </w:tcPr>
          <w:p w14:paraId="5E988819" w14:textId="66E942B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bigquery.jobs.listAll</w:t>
            </w:r>
          </w:p>
        </w:tc>
        <w:tc>
          <w:tcPr>
            <w:tcW w:w="5092" w:type="dxa"/>
            <w:noWrap/>
            <w:vAlign w:val="center"/>
          </w:tcPr>
          <w:p w14:paraId="1CAA1527" w14:textId="30DCE0D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Igual que jobs.list pero sin restricción de usuario: permite ver los jobs de todos los usuarios del proyecto, necesario para monitoreo centralizado y auditoría</w:t>
            </w:r>
          </w:p>
        </w:tc>
        <w:tc>
          <w:tcPr>
            <w:tcW w:w="1553" w:type="dxa"/>
          </w:tcPr>
          <w:p w14:paraId="7039E31E" w14:textId="09D6846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25DF832C" w14:textId="77777777" w:rsidR="0059578E" w:rsidRPr="00887CDE" w:rsidRDefault="0059578E" w:rsidP="00634E5D">
      <w:pPr>
        <w:jc w:val="both"/>
        <w:rPr>
          <w:rFonts w:cs="Arial"/>
          <w:sz w:val="20"/>
          <w:szCs w:val="20"/>
        </w:rPr>
      </w:pPr>
    </w:p>
    <w:p w14:paraId="4A3A787A" w14:textId="4A22DEA7" w:rsidR="00BE47A1" w:rsidRPr="00887CDE" w:rsidRDefault="00BE47A1" w:rsidP="00281101">
      <w:pPr>
        <w:pStyle w:val="Ttulo4"/>
        <w:numPr>
          <w:ilvl w:val="3"/>
          <w:numId w:val="8"/>
        </w:numPr>
      </w:pPr>
      <w:bookmarkStart w:id="47" w:name="_Toc234507592"/>
      <w:r w:rsidRPr="00887CDE">
        <w:t>Gobernanza de tablas</w:t>
      </w:r>
      <w:bookmarkEnd w:id="47"/>
    </w:p>
    <w:p w14:paraId="090B3A4F" w14:textId="77777777" w:rsidR="00281101" w:rsidRPr="00887CDE" w:rsidRDefault="00281101" w:rsidP="00634E5D">
      <w:pPr>
        <w:jc w:val="both"/>
        <w:rPr>
          <w:rFonts w:cs="Arial"/>
          <w:sz w:val="20"/>
          <w:szCs w:val="20"/>
        </w:rPr>
      </w:pP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53"/>
        <w:gridCol w:w="4642"/>
        <w:gridCol w:w="1299"/>
      </w:tblGrid>
      <w:tr w:rsidR="00784E68" w:rsidRPr="00887CDE" w14:paraId="7D462D3C" w14:textId="3126F529" w:rsidTr="00A24606">
        <w:trPr>
          <w:trHeight w:val="355"/>
        </w:trPr>
        <w:tc>
          <w:tcPr>
            <w:tcW w:w="2548" w:type="dxa"/>
            <w:shd w:val="clear" w:color="000000" w:fill="3DD2CE"/>
            <w:vAlign w:val="center"/>
            <w:hideMark/>
          </w:tcPr>
          <w:p w14:paraId="6143654A" w14:textId="77777777" w:rsidR="00784E68" w:rsidRPr="00887CDE" w:rsidRDefault="00784E6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650" w:type="dxa"/>
            <w:shd w:val="clear" w:color="000000" w:fill="3DD2CE"/>
            <w:vAlign w:val="center"/>
            <w:hideMark/>
          </w:tcPr>
          <w:p w14:paraId="7191B128" w14:textId="77777777" w:rsidR="00784E68" w:rsidRPr="00887CDE" w:rsidRDefault="00784E6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296" w:type="dxa"/>
            <w:shd w:val="clear" w:color="000000" w:fill="3DD2CE"/>
          </w:tcPr>
          <w:p w14:paraId="3E97F312" w14:textId="73604F35" w:rsidR="00784E68" w:rsidRPr="00887CDE" w:rsidRDefault="00A2460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315AF39E" w14:textId="39832801" w:rsidTr="00A24606">
        <w:trPr>
          <w:trHeight w:val="355"/>
        </w:trPr>
        <w:tc>
          <w:tcPr>
            <w:tcW w:w="2548" w:type="dxa"/>
            <w:vAlign w:val="center"/>
            <w:hideMark/>
          </w:tcPr>
          <w:p w14:paraId="0842519C" w14:textId="27E8D8F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bigquery.tables.getData</w:t>
            </w:r>
          </w:p>
        </w:tc>
        <w:tc>
          <w:tcPr>
            <w:tcW w:w="4650" w:type="dxa"/>
            <w:noWrap/>
            <w:vAlign w:val="center"/>
          </w:tcPr>
          <w:p w14:paraId="7341760E" w14:textId="4F4A744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el contenido de una tabla</w:t>
            </w:r>
          </w:p>
        </w:tc>
        <w:tc>
          <w:tcPr>
            <w:tcW w:w="1296" w:type="dxa"/>
          </w:tcPr>
          <w:p w14:paraId="77A28DD2" w14:textId="62BDE3B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31559E4" w14:textId="50FCE3B1" w:rsidTr="00A24606">
        <w:trPr>
          <w:trHeight w:val="355"/>
        </w:trPr>
        <w:tc>
          <w:tcPr>
            <w:tcW w:w="2548" w:type="dxa"/>
            <w:vAlign w:val="center"/>
          </w:tcPr>
          <w:p w14:paraId="0940CA0C" w14:textId="254F80A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bigquery.tables.get</w:t>
            </w:r>
          </w:p>
        </w:tc>
        <w:tc>
          <w:tcPr>
            <w:tcW w:w="4650" w:type="dxa"/>
            <w:noWrap/>
            <w:vAlign w:val="center"/>
          </w:tcPr>
          <w:p w14:paraId="1593D314" w14:textId="4E7E10F9"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metadatos de una tabla</w:t>
            </w:r>
          </w:p>
        </w:tc>
        <w:tc>
          <w:tcPr>
            <w:tcW w:w="1296" w:type="dxa"/>
          </w:tcPr>
          <w:p w14:paraId="10B7EFB8" w14:textId="6DF68E0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9E70CB7" w14:textId="064B51E4" w:rsidTr="00A24606">
        <w:trPr>
          <w:trHeight w:val="355"/>
        </w:trPr>
        <w:tc>
          <w:tcPr>
            <w:tcW w:w="2548" w:type="dxa"/>
            <w:vAlign w:val="center"/>
          </w:tcPr>
          <w:p w14:paraId="45265F70" w14:textId="34D61E4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bigquery.tables.list</w:t>
            </w:r>
          </w:p>
        </w:tc>
        <w:tc>
          <w:tcPr>
            <w:tcW w:w="4650" w:type="dxa"/>
            <w:noWrap/>
            <w:vAlign w:val="center"/>
          </w:tcPr>
          <w:p w14:paraId="6C281CD5" w14:textId="15354A8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las tablas dentro de un dataset</w:t>
            </w:r>
          </w:p>
        </w:tc>
        <w:tc>
          <w:tcPr>
            <w:tcW w:w="1296" w:type="dxa"/>
          </w:tcPr>
          <w:p w14:paraId="12913FFE" w14:textId="60EB1BA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62B597A4" w14:textId="7D1F5581" w:rsidTr="00A24606">
        <w:trPr>
          <w:trHeight w:val="355"/>
        </w:trPr>
        <w:tc>
          <w:tcPr>
            <w:tcW w:w="2548" w:type="dxa"/>
            <w:vAlign w:val="center"/>
          </w:tcPr>
          <w:p w14:paraId="40950BA0" w14:textId="4CFFDA9E"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bigquery.tables.updateTag</w:t>
            </w:r>
          </w:p>
        </w:tc>
        <w:tc>
          <w:tcPr>
            <w:tcW w:w="4650" w:type="dxa"/>
            <w:noWrap/>
            <w:vAlign w:val="center"/>
          </w:tcPr>
          <w:p w14:paraId="30EBD776" w14:textId="7F84382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 las etiquetas (tags) de una tabla</w:t>
            </w:r>
          </w:p>
        </w:tc>
        <w:tc>
          <w:tcPr>
            <w:tcW w:w="1296" w:type="dxa"/>
          </w:tcPr>
          <w:p w14:paraId="362022A9" w14:textId="4FD9123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55735BA3" w14:textId="14D96D6B" w:rsidTr="00A24606">
        <w:trPr>
          <w:trHeight w:val="355"/>
        </w:trPr>
        <w:tc>
          <w:tcPr>
            <w:tcW w:w="2548" w:type="dxa"/>
            <w:vAlign w:val="center"/>
          </w:tcPr>
          <w:p w14:paraId="02CF657E" w14:textId="7E66D6B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bigquery.tables.createIndex</w:t>
            </w:r>
          </w:p>
        </w:tc>
        <w:tc>
          <w:tcPr>
            <w:tcW w:w="4650" w:type="dxa"/>
            <w:noWrap/>
            <w:vAlign w:val="center"/>
          </w:tcPr>
          <w:p w14:paraId="6975560F" w14:textId="67549F1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Crea un índice de búsqueda sobre una tabla</w:t>
            </w:r>
          </w:p>
        </w:tc>
        <w:tc>
          <w:tcPr>
            <w:tcW w:w="1296" w:type="dxa"/>
          </w:tcPr>
          <w:p w14:paraId="74476501" w14:textId="5CFFBB1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25978B5F" w14:textId="0BEAC8AA" w:rsidTr="00A24606">
        <w:trPr>
          <w:trHeight w:val="355"/>
        </w:trPr>
        <w:tc>
          <w:tcPr>
            <w:tcW w:w="2548" w:type="dxa"/>
            <w:vAlign w:val="center"/>
          </w:tcPr>
          <w:p w14:paraId="0558E83E" w14:textId="0C659E94"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bigquery.tables.deleteIndex</w:t>
            </w:r>
          </w:p>
        </w:tc>
        <w:tc>
          <w:tcPr>
            <w:tcW w:w="4650" w:type="dxa"/>
            <w:noWrap/>
            <w:vAlign w:val="center"/>
          </w:tcPr>
          <w:p w14:paraId="3ED251C3" w14:textId="06EC4C7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Elimina un índice existente de una tabla</w:t>
            </w:r>
          </w:p>
        </w:tc>
        <w:tc>
          <w:tcPr>
            <w:tcW w:w="1296" w:type="dxa"/>
          </w:tcPr>
          <w:p w14:paraId="4920E93D" w14:textId="174D93C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6644321D" w14:textId="77777777" w:rsidR="00281101" w:rsidRPr="00887CDE" w:rsidRDefault="00281101" w:rsidP="00634E5D">
      <w:pPr>
        <w:jc w:val="both"/>
        <w:rPr>
          <w:rFonts w:cs="Arial"/>
          <w:sz w:val="20"/>
          <w:szCs w:val="20"/>
        </w:rPr>
      </w:pPr>
    </w:p>
    <w:p w14:paraId="56F299A3" w14:textId="77777777" w:rsidR="00281101" w:rsidRPr="00887CDE" w:rsidRDefault="00281101" w:rsidP="00281101">
      <w:pPr>
        <w:pStyle w:val="Ttulo4"/>
        <w:numPr>
          <w:ilvl w:val="3"/>
          <w:numId w:val="8"/>
        </w:numPr>
      </w:pPr>
      <w:bookmarkStart w:id="48" w:name="_Toc234507593"/>
      <w:r w:rsidRPr="00887CDE">
        <w:t>Gobernanza de rutinas</w:t>
      </w:r>
      <w:bookmarkEnd w:id="48"/>
    </w:p>
    <w:p w14:paraId="4715FF2D" w14:textId="77777777" w:rsidR="00484A3C" w:rsidRPr="00887CDE" w:rsidRDefault="00484A3C" w:rsidP="00484A3C"/>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85"/>
        <w:gridCol w:w="4625"/>
        <w:gridCol w:w="1284"/>
      </w:tblGrid>
      <w:tr w:rsidR="00784E68" w:rsidRPr="00887CDE" w14:paraId="099D967C" w14:textId="5CC6FED4" w:rsidTr="00A24606">
        <w:trPr>
          <w:trHeight w:val="355"/>
        </w:trPr>
        <w:tc>
          <w:tcPr>
            <w:tcW w:w="2539" w:type="dxa"/>
            <w:shd w:val="clear" w:color="000000" w:fill="3DD2CE"/>
            <w:vAlign w:val="center"/>
            <w:hideMark/>
          </w:tcPr>
          <w:p w14:paraId="3F903192" w14:textId="77777777" w:rsidR="00784E68" w:rsidRPr="00887CDE" w:rsidRDefault="00784E6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693" w:type="dxa"/>
            <w:shd w:val="clear" w:color="000000" w:fill="3DD2CE"/>
            <w:vAlign w:val="center"/>
            <w:hideMark/>
          </w:tcPr>
          <w:p w14:paraId="19CA86AF" w14:textId="77777777" w:rsidR="00784E68" w:rsidRPr="00887CDE" w:rsidRDefault="00784E6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262" w:type="dxa"/>
            <w:shd w:val="clear" w:color="000000" w:fill="3DD2CE"/>
          </w:tcPr>
          <w:p w14:paraId="592AFD35" w14:textId="2FCA0A51" w:rsidR="00784E68" w:rsidRPr="00887CDE" w:rsidRDefault="00A2460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45EB4E7C" w14:textId="2B319DC7" w:rsidTr="00A24606">
        <w:trPr>
          <w:trHeight w:val="355"/>
        </w:trPr>
        <w:tc>
          <w:tcPr>
            <w:tcW w:w="2539" w:type="dxa"/>
            <w:vAlign w:val="center"/>
            <w:hideMark/>
          </w:tcPr>
          <w:p w14:paraId="7DA2BB48" w14:textId="5C6E2AB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bigquery.routines.get</w:t>
            </w:r>
          </w:p>
        </w:tc>
        <w:tc>
          <w:tcPr>
            <w:tcW w:w="4693" w:type="dxa"/>
            <w:noWrap/>
            <w:vAlign w:val="center"/>
          </w:tcPr>
          <w:p w14:paraId="66F7A7C0" w14:textId="3481D06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Obtener los detalles de una rutina</w:t>
            </w:r>
          </w:p>
        </w:tc>
        <w:tc>
          <w:tcPr>
            <w:tcW w:w="1262" w:type="dxa"/>
          </w:tcPr>
          <w:p w14:paraId="297EAD6B" w14:textId="4B6CF52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4000F32B" w14:textId="327B1088" w:rsidTr="00A24606">
        <w:trPr>
          <w:trHeight w:val="355"/>
        </w:trPr>
        <w:tc>
          <w:tcPr>
            <w:tcW w:w="2539" w:type="dxa"/>
            <w:vAlign w:val="center"/>
          </w:tcPr>
          <w:p w14:paraId="6F2ECDCD" w14:textId="24432A9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bigquery.routines.list</w:t>
            </w:r>
          </w:p>
        </w:tc>
        <w:tc>
          <w:tcPr>
            <w:tcW w:w="4693" w:type="dxa"/>
            <w:noWrap/>
            <w:vAlign w:val="center"/>
          </w:tcPr>
          <w:p w14:paraId="719A1ABF" w14:textId="687AA0D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Listar las rutinas disponibles en un dataset</w:t>
            </w:r>
          </w:p>
        </w:tc>
        <w:tc>
          <w:tcPr>
            <w:tcW w:w="1262" w:type="dxa"/>
          </w:tcPr>
          <w:p w14:paraId="3635F631" w14:textId="41B0480D"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32A4C31E" w14:textId="382DA2DB" w:rsidTr="00A24606">
        <w:trPr>
          <w:trHeight w:val="355"/>
        </w:trPr>
        <w:tc>
          <w:tcPr>
            <w:tcW w:w="2539" w:type="dxa"/>
            <w:vAlign w:val="center"/>
          </w:tcPr>
          <w:p w14:paraId="7F7D941B" w14:textId="7A197FA6"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bigquery.routines.updateTag</w:t>
            </w:r>
          </w:p>
        </w:tc>
        <w:tc>
          <w:tcPr>
            <w:tcW w:w="4693" w:type="dxa"/>
            <w:noWrap/>
            <w:vAlign w:val="center"/>
          </w:tcPr>
          <w:p w14:paraId="0FA7C7B2" w14:textId="708D10E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Actualiza las etiquetas (tags) asociadas a una rutina</w:t>
            </w:r>
          </w:p>
        </w:tc>
        <w:tc>
          <w:tcPr>
            <w:tcW w:w="1262" w:type="dxa"/>
          </w:tcPr>
          <w:p w14:paraId="49CD6F71" w14:textId="0FC307DD"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bl>
    <w:p w14:paraId="4327647B" w14:textId="77777777" w:rsidR="00281101" w:rsidRPr="00887CDE" w:rsidRDefault="00281101" w:rsidP="00281101">
      <w:pPr>
        <w:jc w:val="both"/>
        <w:rPr>
          <w:rFonts w:cs="Arial"/>
          <w:sz w:val="20"/>
          <w:szCs w:val="20"/>
        </w:rPr>
      </w:pPr>
    </w:p>
    <w:p w14:paraId="2CF8B46F" w14:textId="2B95E50F" w:rsidR="00BE47A1" w:rsidRPr="00887CDE" w:rsidRDefault="00BE47A1" w:rsidP="00281101">
      <w:pPr>
        <w:pStyle w:val="Ttulo4"/>
        <w:numPr>
          <w:ilvl w:val="3"/>
          <w:numId w:val="8"/>
        </w:numPr>
      </w:pPr>
      <w:bookmarkStart w:id="49" w:name="_Toc234507594"/>
      <w:r w:rsidRPr="00887CDE">
        <w:t>Gobernanza de buckets</w:t>
      </w:r>
      <w:bookmarkEnd w:id="49"/>
    </w:p>
    <w:p w14:paraId="07FD1490" w14:textId="77777777" w:rsidR="0059578E" w:rsidRPr="00887CDE" w:rsidRDefault="0059578E" w:rsidP="00634E5D">
      <w:pPr>
        <w:jc w:val="both"/>
        <w:rPr>
          <w:rFonts w:cs="Arial"/>
          <w:sz w:val="20"/>
          <w:szCs w:val="20"/>
        </w:rPr>
      </w:pPr>
    </w:p>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07"/>
        <w:gridCol w:w="4194"/>
        <w:gridCol w:w="1293"/>
      </w:tblGrid>
      <w:tr w:rsidR="00784E68" w:rsidRPr="00887CDE" w14:paraId="3BFAF366" w14:textId="2B616839" w:rsidTr="00F52602">
        <w:trPr>
          <w:trHeight w:val="355"/>
        </w:trPr>
        <w:tc>
          <w:tcPr>
            <w:tcW w:w="2987" w:type="dxa"/>
            <w:shd w:val="clear" w:color="000000" w:fill="3DD2CE"/>
            <w:vAlign w:val="center"/>
            <w:hideMark/>
          </w:tcPr>
          <w:p w14:paraId="11FEB283" w14:textId="77777777" w:rsidR="00784E68" w:rsidRPr="00887CDE" w:rsidRDefault="00784E6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222" w:type="dxa"/>
            <w:shd w:val="clear" w:color="000000" w:fill="3DD2CE"/>
            <w:vAlign w:val="center"/>
            <w:hideMark/>
          </w:tcPr>
          <w:p w14:paraId="731306DB" w14:textId="77777777" w:rsidR="00784E68" w:rsidRPr="00887CDE" w:rsidRDefault="00784E6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285" w:type="dxa"/>
            <w:shd w:val="clear" w:color="000000" w:fill="3DD2CE"/>
          </w:tcPr>
          <w:p w14:paraId="52E81A90" w14:textId="625BC49A" w:rsidR="00784E68" w:rsidRPr="00887CDE" w:rsidRDefault="00A2460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24606" w:rsidRPr="00887CDE" w14:paraId="47FAB4BC" w14:textId="075C49AD" w:rsidTr="00F52602">
        <w:trPr>
          <w:trHeight w:val="355"/>
        </w:trPr>
        <w:tc>
          <w:tcPr>
            <w:tcW w:w="2987" w:type="dxa"/>
            <w:hideMark/>
          </w:tcPr>
          <w:p w14:paraId="25586301" w14:textId="46683238"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storage.buckets.create</w:t>
            </w:r>
          </w:p>
        </w:tc>
        <w:tc>
          <w:tcPr>
            <w:tcW w:w="4222" w:type="dxa"/>
            <w:noWrap/>
            <w:vAlign w:val="center"/>
          </w:tcPr>
          <w:p w14:paraId="4ADAD3C3" w14:textId="12D8A4E1"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Crear nuevos buckets en el proyecto</w:t>
            </w:r>
            <w:r w:rsidRPr="00887CDE">
              <w:rPr>
                <w:rStyle w:val="eop"/>
                <w:rFonts w:cs="Segoe UI"/>
                <w:sz w:val="20"/>
                <w:szCs w:val="20"/>
              </w:rPr>
              <w:t> </w:t>
            </w:r>
          </w:p>
        </w:tc>
        <w:tc>
          <w:tcPr>
            <w:tcW w:w="1285" w:type="dxa"/>
          </w:tcPr>
          <w:p w14:paraId="7A83186F" w14:textId="0FEA6244"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77E01EB0" w14:textId="200EAB17" w:rsidTr="00F52602">
        <w:trPr>
          <w:trHeight w:val="355"/>
        </w:trPr>
        <w:tc>
          <w:tcPr>
            <w:tcW w:w="2987" w:type="dxa"/>
          </w:tcPr>
          <w:p w14:paraId="77F4626A" w14:textId="5638D40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storage.buckets.delete</w:t>
            </w:r>
          </w:p>
        </w:tc>
        <w:tc>
          <w:tcPr>
            <w:tcW w:w="4222" w:type="dxa"/>
            <w:noWrap/>
            <w:vAlign w:val="center"/>
          </w:tcPr>
          <w:p w14:paraId="75707FB4" w14:textId="7AACD3D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Eliminar buckets existentes del proyecto</w:t>
            </w:r>
            <w:r w:rsidRPr="00887CDE">
              <w:rPr>
                <w:rStyle w:val="eop"/>
                <w:rFonts w:cs="Segoe UI"/>
                <w:sz w:val="20"/>
                <w:szCs w:val="20"/>
              </w:rPr>
              <w:t> </w:t>
            </w:r>
          </w:p>
        </w:tc>
        <w:tc>
          <w:tcPr>
            <w:tcW w:w="1285" w:type="dxa"/>
          </w:tcPr>
          <w:p w14:paraId="6DC64CC5" w14:textId="7E1F2D94"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3FCE9A15" w14:textId="75FB3153" w:rsidTr="00F52602">
        <w:trPr>
          <w:trHeight w:val="355"/>
        </w:trPr>
        <w:tc>
          <w:tcPr>
            <w:tcW w:w="2987" w:type="dxa"/>
          </w:tcPr>
          <w:p w14:paraId="6C064158" w14:textId="447B955D"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sz w:val="20"/>
                <w:szCs w:val="20"/>
              </w:rPr>
              <w:t>storage.buckets.get</w:t>
            </w:r>
          </w:p>
        </w:tc>
        <w:tc>
          <w:tcPr>
            <w:tcW w:w="4222" w:type="dxa"/>
            <w:noWrap/>
            <w:vAlign w:val="center"/>
          </w:tcPr>
          <w:p w14:paraId="4705AD1A" w14:textId="31F9C002"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Obtener información y metadatos de un bucket</w:t>
            </w:r>
            <w:r w:rsidRPr="00887CDE">
              <w:rPr>
                <w:rStyle w:val="eop"/>
                <w:rFonts w:cs="Segoe UI"/>
                <w:sz w:val="20"/>
                <w:szCs w:val="20"/>
              </w:rPr>
              <w:t> </w:t>
            </w:r>
          </w:p>
        </w:tc>
        <w:tc>
          <w:tcPr>
            <w:tcW w:w="1285" w:type="dxa"/>
          </w:tcPr>
          <w:p w14:paraId="40A04094" w14:textId="4EEFF788"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1B4B702C" w14:textId="099CD2E2" w:rsidTr="00F52602">
        <w:trPr>
          <w:trHeight w:val="355"/>
        </w:trPr>
        <w:tc>
          <w:tcPr>
            <w:tcW w:w="2987" w:type="dxa"/>
          </w:tcPr>
          <w:p w14:paraId="4C49F5F4" w14:textId="67ECFC73" w:rsidR="00A24606" w:rsidRPr="00887CDE" w:rsidRDefault="00A24606" w:rsidP="00A24606">
            <w:pPr>
              <w:spacing w:after="0" w:line="240" w:lineRule="auto"/>
              <w:jc w:val="both"/>
              <w:rPr>
                <w:sz w:val="20"/>
                <w:szCs w:val="20"/>
              </w:rPr>
            </w:pPr>
            <w:r w:rsidRPr="00887CDE">
              <w:rPr>
                <w:sz w:val="20"/>
                <w:szCs w:val="20"/>
              </w:rPr>
              <w:t>storage.buckets.list</w:t>
            </w:r>
          </w:p>
        </w:tc>
        <w:tc>
          <w:tcPr>
            <w:tcW w:w="4222" w:type="dxa"/>
            <w:noWrap/>
            <w:vAlign w:val="center"/>
          </w:tcPr>
          <w:p w14:paraId="4C6D61BD" w14:textId="5547E54A"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Listar todos los buckets disponibles en el proyecto</w:t>
            </w:r>
            <w:r w:rsidRPr="00887CDE">
              <w:rPr>
                <w:rStyle w:val="eop"/>
                <w:rFonts w:cs="Segoe UI"/>
                <w:sz w:val="20"/>
                <w:szCs w:val="20"/>
              </w:rPr>
              <w:t> </w:t>
            </w:r>
          </w:p>
        </w:tc>
        <w:tc>
          <w:tcPr>
            <w:tcW w:w="1285" w:type="dxa"/>
          </w:tcPr>
          <w:p w14:paraId="6052D056" w14:textId="50C5CB09"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631A2D25" w14:textId="6F9C2713" w:rsidTr="00F52602">
        <w:trPr>
          <w:trHeight w:val="355"/>
        </w:trPr>
        <w:tc>
          <w:tcPr>
            <w:tcW w:w="2987" w:type="dxa"/>
          </w:tcPr>
          <w:p w14:paraId="381AF9AA" w14:textId="28891080" w:rsidR="00A24606" w:rsidRPr="00887CDE" w:rsidRDefault="00A24606" w:rsidP="00A24606">
            <w:pPr>
              <w:spacing w:after="0" w:line="240" w:lineRule="auto"/>
              <w:jc w:val="both"/>
              <w:rPr>
                <w:sz w:val="20"/>
                <w:szCs w:val="20"/>
              </w:rPr>
            </w:pPr>
            <w:r w:rsidRPr="00887CDE">
              <w:rPr>
                <w:sz w:val="20"/>
                <w:szCs w:val="20"/>
              </w:rPr>
              <w:t>storage.buckets.update</w:t>
            </w:r>
          </w:p>
        </w:tc>
        <w:tc>
          <w:tcPr>
            <w:tcW w:w="4222" w:type="dxa"/>
            <w:noWrap/>
            <w:vAlign w:val="center"/>
          </w:tcPr>
          <w:p w14:paraId="7DE8B2A4" w14:textId="42343C8C"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Modificar la configuración de un bucket</w:t>
            </w:r>
            <w:r w:rsidRPr="00887CDE">
              <w:rPr>
                <w:rStyle w:val="eop"/>
                <w:rFonts w:cs="Segoe UI"/>
                <w:sz w:val="20"/>
                <w:szCs w:val="20"/>
              </w:rPr>
              <w:t> </w:t>
            </w:r>
          </w:p>
        </w:tc>
        <w:tc>
          <w:tcPr>
            <w:tcW w:w="1285" w:type="dxa"/>
          </w:tcPr>
          <w:p w14:paraId="5493ED2D" w14:textId="702DE267"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23E58D63" w14:textId="4395F3F9" w:rsidTr="00F52602">
        <w:trPr>
          <w:trHeight w:val="355"/>
        </w:trPr>
        <w:tc>
          <w:tcPr>
            <w:tcW w:w="2987" w:type="dxa"/>
          </w:tcPr>
          <w:p w14:paraId="7E42D01C" w14:textId="18A72197" w:rsidR="00A24606" w:rsidRPr="00887CDE" w:rsidRDefault="00A24606" w:rsidP="00A24606">
            <w:pPr>
              <w:spacing w:after="0" w:line="240" w:lineRule="auto"/>
              <w:jc w:val="both"/>
              <w:rPr>
                <w:sz w:val="20"/>
                <w:szCs w:val="20"/>
              </w:rPr>
            </w:pPr>
            <w:r w:rsidRPr="00887CDE">
              <w:rPr>
                <w:sz w:val="20"/>
                <w:szCs w:val="20"/>
              </w:rPr>
              <w:t>storage.buckets.getiampolicy</w:t>
            </w:r>
          </w:p>
        </w:tc>
        <w:tc>
          <w:tcPr>
            <w:tcW w:w="4222" w:type="dxa"/>
            <w:noWrap/>
            <w:vAlign w:val="center"/>
          </w:tcPr>
          <w:p w14:paraId="6436C30C" w14:textId="2F8DBCBB"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Leer la política de acceso de un bucket </w:t>
            </w:r>
          </w:p>
        </w:tc>
        <w:tc>
          <w:tcPr>
            <w:tcW w:w="1285" w:type="dxa"/>
          </w:tcPr>
          <w:p w14:paraId="6ABD6707" w14:textId="3F38060F"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24606" w:rsidRPr="00887CDE" w14:paraId="0C78D8BF" w14:textId="1A30E64F" w:rsidTr="00F52602">
        <w:trPr>
          <w:trHeight w:val="355"/>
        </w:trPr>
        <w:tc>
          <w:tcPr>
            <w:tcW w:w="2987" w:type="dxa"/>
          </w:tcPr>
          <w:p w14:paraId="1278F9B8" w14:textId="47DF9164" w:rsidR="00A24606" w:rsidRPr="00887CDE" w:rsidRDefault="00A24606" w:rsidP="00A24606">
            <w:pPr>
              <w:spacing w:after="0" w:line="240" w:lineRule="auto"/>
              <w:jc w:val="both"/>
              <w:rPr>
                <w:sz w:val="20"/>
                <w:szCs w:val="20"/>
              </w:rPr>
            </w:pPr>
            <w:r w:rsidRPr="00887CDE">
              <w:rPr>
                <w:sz w:val="20"/>
                <w:szCs w:val="20"/>
              </w:rPr>
              <w:t>storage.buckets.createTagBinding</w:t>
            </w:r>
          </w:p>
        </w:tc>
        <w:tc>
          <w:tcPr>
            <w:tcW w:w="4222" w:type="dxa"/>
            <w:noWrap/>
            <w:vAlign w:val="center"/>
          </w:tcPr>
          <w:p w14:paraId="4610C596" w14:textId="3E76DD75"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Asocia una etiqueta a un bucket</w:t>
            </w:r>
            <w:r w:rsidRPr="00887CDE">
              <w:rPr>
                <w:rStyle w:val="eop"/>
                <w:rFonts w:cs="Segoe UI"/>
                <w:sz w:val="20"/>
                <w:szCs w:val="20"/>
              </w:rPr>
              <w:t> </w:t>
            </w:r>
          </w:p>
        </w:tc>
        <w:tc>
          <w:tcPr>
            <w:tcW w:w="1285" w:type="dxa"/>
          </w:tcPr>
          <w:p w14:paraId="61002031" w14:textId="245BEE96"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5EAE7C32" w14:textId="57475053" w:rsidTr="00F52602">
        <w:trPr>
          <w:trHeight w:val="355"/>
        </w:trPr>
        <w:tc>
          <w:tcPr>
            <w:tcW w:w="2987" w:type="dxa"/>
          </w:tcPr>
          <w:p w14:paraId="131FD548" w14:textId="66D984F7" w:rsidR="00A24606" w:rsidRPr="00887CDE" w:rsidRDefault="00A24606" w:rsidP="00A24606">
            <w:pPr>
              <w:spacing w:after="0" w:line="240" w:lineRule="auto"/>
              <w:jc w:val="both"/>
              <w:rPr>
                <w:sz w:val="20"/>
                <w:szCs w:val="20"/>
              </w:rPr>
            </w:pPr>
            <w:r w:rsidRPr="00887CDE">
              <w:rPr>
                <w:sz w:val="20"/>
                <w:szCs w:val="20"/>
              </w:rPr>
              <w:t>storage.buckets.deleteTagBinding</w:t>
            </w:r>
          </w:p>
        </w:tc>
        <w:tc>
          <w:tcPr>
            <w:tcW w:w="4222" w:type="dxa"/>
            <w:noWrap/>
            <w:vAlign w:val="center"/>
          </w:tcPr>
          <w:p w14:paraId="4745DFFB" w14:textId="711AAFC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Elimina una etiqueta asociada a un bucket</w:t>
            </w:r>
            <w:r w:rsidRPr="00887CDE">
              <w:rPr>
                <w:rStyle w:val="eop"/>
                <w:rFonts w:cs="Segoe UI"/>
                <w:sz w:val="20"/>
                <w:szCs w:val="20"/>
              </w:rPr>
              <w:t> </w:t>
            </w:r>
          </w:p>
        </w:tc>
        <w:tc>
          <w:tcPr>
            <w:tcW w:w="1285" w:type="dxa"/>
          </w:tcPr>
          <w:p w14:paraId="65E176FD" w14:textId="2F11F5AB"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24606" w:rsidRPr="00887CDE" w14:paraId="39816399" w14:textId="7299AC07" w:rsidTr="00F52602">
        <w:trPr>
          <w:trHeight w:val="355"/>
        </w:trPr>
        <w:tc>
          <w:tcPr>
            <w:tcW w:w="2987" w:type="dxa"/>
          </w:tcPr>
          <w:p w14:paraId="66DF6619" w14:textId="39980F72" w:rsidR="00A24606" w:rsidRPr="00887CDE" w:rsidRDefault="00A24606" w:rsidP="00A24606">
            <w:pPr>
              <w:spacing w:after="0" w:line="240" w:lineRule="auto"/>
              <w:jc w:val="both"/>
              <w:rPr>
                <w:sz w:val="20"/>
                <w:szCs w:val="20"/>
              </w:rPr>
            </w:pPr>
            <w:r w:rsidRPr="00887CDE">
              <w:rPr>
                <w:sz w:val="20"/>
                <w:szCs w:val="20"/>
              </w:rPr>
              <w:lastRenderedPageBreak/>
              <w:t>storage.buckets.listTagBindings</w:t>
            </w:r>
          </w:p>
        </w:tc>
        <w:tc>
          <w:tcPr>
            <w:tcW w:w="4222" w:type="dxa"/>
            <w:noWrap/>
            <w:vAlign w:val="center"/>
          </w:tcPr>
          <w:p w14:paraId="235CC86B" w14:textId="27D5B903" w:rsidR="00A24606" w:rsidRPr="00887CDE" w:rsidRDefault="00A24606" w:rsidP="00A24606">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Lista las etiquetas asociadas a un bucket</w:t>
            </w:r>
            <w:r w:rsidRPr="00887CDE">
              <w:rPr>
                <w:rStyle w:val="eop"/>
                <w:rFonts w:cs="Segoe UI"/>
                <w:sz w:val="20"/>
                <w:szCs w:val="20"/>
              </w:rPr>
              <w:t> </w:t>
            </w:r>
          </w:p>
        </w:tc>
        <w:tc>
          <w:tcPr>
            <w:tcW w:w="1285" w:type="dxa"/>
          </w:tcPr>
          <w:p w14:paraId="0C698CDF" w14:textId="2F138CF0" w:rsidR="00A24606" w:rsidRPr="00887CDE" w:rsidRDefault="00A24606" w:rsidP="00A24606">
            <w:pPr>
              <w:spacing w:after="0" w:line="240" w:lineRule="auto"/>
              <w:jc w:val="both"/>
              <w:rPr>
                <w:rStyle w:val="normaltextrun"/>
                <w:rFonts w:cs="Segoe UI"/>
                <w:sz w:val="20"/>
                <w:szCs w:val="20"/>
              </w:rPr>
            </w:pPr>
            <w:r w:rsidRPr="00887CDE">
              <w:rPr>
                <w:rStyle w:val="normaltextrun"/>
                <w:rFonts w:cs="Segoe UI"/>
                <w:sz w:val="20"/>
                <w:szCs w:val="20"/>
              </w:rPr>
              <w:t>Ninguna</w:t>
            </w:r>
          </w:p>
        </w:tc>
      </w:tr>
    </w:tbl>
    <w:p w14:paraId="4130EA39" w14:textId="77777777" w:rsidR="00F52602" w:rsidRPr="00887CDE" w:rsidRDefault="00F52602" w:rsidP="00F52602">
      <w:pPr>
        <w:jc w:val="both"/>
        <w:rPr>
          <w:rFonts w:cs="Arial"/>
          <w:sz w:val="20"/>
          <w:szCs w:val="20"/>
        </w:rPr>
      </w:pPr>
    </w:p>
    <w:p w14:paraId="0C96717D" w14:textId="26D8FFC4" w:rsidR="00F52602" w:rsidRPr="00887CDE" w:rsidRDefault="00F52602" w:rsidP="00F52602">
      <w:pPr>
        <w:pStyle w:val="Ttulo4"/>
        <w:numPr>
          <w:ilvl w:val="3"/>
          <w:numId w:val="8"/>
        </w:numPr>
      </w:pPr>
      <w:bookmarkStart w:id="50" w:name="_Toc234507595"/>
      <w:r w:rsidRPr="00887CDE">
        <w:t>Consumo de IA</w:t>
      </w:r>
      <w:bookmarkEnd w:id="50"/>
    </w:p>
    <w:p w14:paraId="028C87A7" w14:textId="77777777" w:rsidR="00F52602" w:rsidRPr="00887CDE" w:rsidRDefault="00F52602" w:rsidP="00F52602">
      <w:pPr>
        <w:jc w:val="both"/>
        <w:rPr>
          <w:rFonts w:cs="Arial"/>
          <w:sz w:val="20"/>
          <w:szCs w:val="20"/>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55"/>
        <w:gridCol w:w="3660"/>
        <w:gridCol w:w="1279"/>
      </w:tblGrid>
      <w:tr w:rsidR="00F52602" w:rsidRPr="00887CDE" w14:paraId="04D45541" w14:textId="77777777" w:rsidTr="008D0405">
        <w:trPr>
          <w:trHeight w:val="355"/>
        </w:trPr>
        <w:tc>
          <w:tcPr>
            <w:tcW w:w="2972" w:type="dxa"/>
            <w:shd w:val="clear" w:color="000000" w:fill="3DD2CE"/>
            <w:vAlign w:val="center"/>
            <w:hideMark/>
          </w:tcPr>
          <w:p w14:paraId="643CD0D5" w14:textId="77777777" w:rsidR="00F52602" w:rsidRPr="00887CDE" w:rsidRDefault="00F52602"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3727" w:type="dxa"/>
            <w:shd w:val="clear" w:color="000000" w:fill="3DD2CE"/>
            <w:vAlign w:val="center"/>
            <w:hideMark/>
          </w:tcPr>
          <w:p w14:paraId="0C2459F2" w14:textId="77777777" w:rsidR="00F52602" w:rsidRPr="00887CDE" w:rsidRDefault="00F52602"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301" w:type="dxa"/>
            <w:shd w:val="clear" w:color="000000" w:fill="3DD2CE"/>
          </w:tcPr>
          <w:p w14:paraId="699B45DE" w14:textId="77777777" w:rsidR="00F52602" w:rsidRPr="00887CDE" w:rsidRDefault="00F52602"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7F623A" w:rsidRPr="00887CDE" w14:paraId="637260B8" w14:textId="77777777" w:rsidTr="008D0405">
        <w:trPr>
          <w:trHeight w:val="355"/>
        </w:trPr>
        <w:tc>
          <w:tcPr>
            <w:tcW w:w="2972" w:type="dxa"/>
            <w:vAlign w:val="center"/>
            <w:hideMark/>
          </w:tcPr>
          <w:p w14:paraId="60D75EE6" w14:textId="7680ED6C"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aiplatform.notebookRuntimes.get</w:t>
            </w:r>
          </w:p>
        </w:tc>
        <w:tc>
          <w:tcPr>
            <w:tcW w:w="3727" w:type="dxa"/>
            <w:noWrap/>
            <w:vAlign w:val="center"/>
          </w:tcPr>
          <w:p w14:paraId="416097EA" w14:textId="5524569C"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Ver los detalles de un runtime de notebook específico.</w:t>
            </w:r>
          </w:p>
        </w:tc>
        <w:tc>
          <w:tcPr>
            <w:tcW w:w="1301" w:type="dxa"/>
          </w:tcPr>
          <w:p w14:paraId="31B0B73D"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1BE78425" w14:textId="77777777" w:rsidTr="008D0405">
        <w:trPr>
          <w:trHeight w:val="355"/>
        </w:trPr>
        <w:tc>
          <w:tcPr>
            <w:tcW w:w="2972" w:type="dxa"/>
            <w:vAlign w:val="center"/>
          </w:tcPr>
          <w:p w14:paraId="35F57093" w14:textId="2E80B00C"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aiplatform.notebookRuntimes.list</w:t>
            </w:r>
          </w:p>
        </w:tc>
        <w:tc>
          <w:tcPr>
            <w:tcW w:w="3727" w:type="dxa"/>
            <w:noWrap/>
            <w:vAlign w:val="center"/>
          </w:tcPr>
          <w:p w14:paraId="23EC894D" w14:textId="70D13686"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Listar los runtimes de notebook disponibles en el proyecto.</w:t>
            </w:r>
          </w:p>
        </w:tc>
        <w:tc>
          <w:tcPr>
            <w:tcW w:w="1301" w:type="dxa"/>
          </w:tcPr>
          <w:p w14:paraId="445C16E7"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4A8E06ED" w14:textId="77777777" w:rsidTr="008D0405">
        <w:trPr>
          <w:trHeight w:val="355"/>
        </w:trPr>
        <w:tc>
          <w:tcPr>
            <w:tcW w:w="2972" w:type="dxa"/>
            <w:vAlign w:val="center"/>
          </w:tcPr>
          <w:p w14:paraId="1BC54C52" w14:textId="31D95F06"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aiplatform.notebookRuntimes.use</w:t>
            </w:r>
          </w:p>
        </w:tc>
        <w:tc>
          <w:tcPr>
            <w:tcW w:w="3727" w:type="dxa"/>
            <w:noWrap/>
            <w:vAlign w:val="center"/>
          </w:tcPr>
          <w:p w14:paraId="7B0DA733" w14:textId="764A2BCB"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Conectarse al runtime y ejecutar código dentro de él.</w:t>
            </w:r>
          </w:p>
        </w:tc>
        <w:tc>
          <w:tcPr>
            <w:tcW w:w="1301" w:type="dxa"/>
          </w:tcPr>
          <w:p w14:paraId="55D43F52"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7A15DC9D" w14:textId="77777777" w:rsidTr="008D0405">
        <w:trPr>
          <w:trHeight w:val="355"/>
        </w:trPr>
        <w:tc>
          <w:tcPr>
            <w:tcW w:w="2972" w:type="dxa"/>
            <w:vAlign w:val="center"/>
          </w:tcPr>
          <w:p w14:paraId="45AC9FA5" w14:textId="1EE5CB4A" w:rsidR="007F623A" w:rsidRPr="00887CDE" w:rsidRDefault="007F623A" w:rsidP="007F623A">
            <w:pPr>
              <w:spacing w:after="0" w:line="240" w:lineRule="auto"/>
              <w:jc w:val="both"/>
              <w:rPr>
                <w:sz w:val="20"/>
                <w:szCs w:val="20"/>
              </w:rPr>
            </w:pPr>
            <w:r w:rsidRPr="00887CDE">
              <w:rPr>
                <w:color w:val="000000"/>
                <w:sz w:val="20"/>
                <w:szCs w:val="20"/>
              </w:rPr>
              <w:t>aiplatform.notebookRuntimes.start</w:t>
            </w:r>
          </w:p>
        </w:tc>
        <w:tc>
          <w:tcPr>
            <w:tcW w:w="3727" w:type="dxa"/>
            <w:noWrap/>
            <w:vAlign w:val="center"/>
          </w:tcPr>
          <w:p w14:paraId="0A7545DA" w14:textId="5D700D44"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Reanudar un runtime detenido por inactividad.</w:t>
            </w:r>
          </w:p>
        </w:tc>
        <w:tc>
          <w:tcPr>
            <w:tcW w:w="1301" w:type="dxa"/>
          </w:tcPr>
          <w:p w14:paraId="5005658E"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31EE32A8" w14:textId="77777777" w:rsidTr="008D0405">
        <w:trPr>
          <w:trHeight w:val="355"/>
        </w:trPr>
        <w:tc>
          <w:tcPr>
            <w:tcW w:w="2972" w:type="dxa"/>
            <w:vAlign w:val="center"/>
          </w:tcPr>
          <w:p w14:paraId="33BD5FAF" w14:textId="2C01C9F5" w:rsidR="007F623A" w:rsidRPr="00887CDE" w:rsidRDefault="007F623A" w:rsidP="007F623A">
            <w:pPr>
              <w:spacing w:after="0" w:line="240" w:lineRule="auto"/>
              <w:jc w:val="both"/>
              <w:rPr>
                <w:sz w:val="20"/>
                <w:szCs w:val="20"/>
              </w:rPr>
            </w:pPr>
            <w:r w:rsidRPr="00887CDE">
              <w:rPr>
                <w:color w:val="000000"/>
                <w:sz w:val="20"/>
                <w:szCs w:val="20"/>
              </w:rPr>
              <w:t>aiplatform.notebookRuntimes.create</w:t>
            </w:r>
          </w:p>
        </w:tc>
        <w:tc>
          <w:tcPr>
            <w:tcW w:w="3727" w:type="dxa"/>
            <w:noWrap/>
            <w:vAlign w:val="center"/>
          </w:tcPr>
          <w:p w14:paraId="030C7EBD" w14:textId="2A2FB59D"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Crear un nuevo runtime de notebook a partir de un template.</w:t>
            </w:r>
          </w:p>
        </w:tc>
        <w:tc>
          <w:tcPr>
            <w:tcW w:w="1301" w:type="dxa"/>
          </w:tcPr>
          <w:p w14:paraId="1166DB0D"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563CD61D" w14:textId="77777777" w:rsidTr="008D0405">
        <w:trPr>
          <w:trHeight w:val="355"/>
        </w:trPr>
        <w:tc>
          <w:tcPr>
            <w:tcW w:w="2972" w:type="dxa"/>
            <w:vAlign w:val="center"/>
          </w:tcPr>
          <w:p w14:paraId="1A1A129A" w14:textId="3C998FA4" w:rsidR="007F623A" w:rsidRPr="00887CDE" w:rsidRDefault="007F623A" w:rsidP="007F623A">
            <w:pPr>
              <w:spacing w:after="0" w:line="240" w:lineRule="auto"/>
              <w:jc w:val="both"/>
              <w:rPr>
                <w:sz w:val="20"/>
                <w:szCs w:val="20"/>
              </w:rPr>
            </w:pPr>
            <w:r w:rsidRPr="00887CDE">
              <w:rPr>
                <w:color w:val="000000"/>
                <w:sz w:val="20"/>
                <w:szCs w:val="20"/>
              </w:rPr>
              <w:t>aiplatform.notebookRuntimes.delete</w:t>
            </w:r>
          </w:p>
        </w:tc>
        <w:tc>
          <w:tcPr>
            <w:tcW w:w="3727" w:type="dxa"/>
            <w:noWrap/>
            <w:vAlign w:val="center"/>
          </w:tcPr>
          <w:p w14:paraId="754860EE" w14:textId="27449A5C"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Eliminar un runtime de notebook existente.</w:t>
            </w:r>
          </w:p>
        </w:tc>
        <w:tc>
          <w:tcPr>
            <w:tcW w:w="1301" w:type="dxa"/>
          </w:tcPr>
          <w:p w14:paraId="74BB7322" w14:textId="6C26601F" w:rsidR="007F623A" w:rsidRPr="00887CDE" w:rsidRDefault="0072193F" w:rsidP="007F623A">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Ingeniero IA producción</w:t>
            </w:r>
          </w:p>
        </w:tc>
      </w:tr>
      <w:tr w:rsidR="007F623A" w:rsidRPr="00887CDE" w14:paraId="4EDB4356" w14:textId="77777777" w:rsidTr="008D0405">
        <w:trPr>
          <w:trHeight w:val="355"/>
        </w:trPr>
        <w:tc>
          <w:tcPr>
            <w:tcW w:w="2972" w:type="dxa"/>
            <w:vAlign w:val="center"/>
          </w:tcPr>
          <w:p w14:paraId="76EEECA0" w14:textId="4526A3CF" w:rsidR="007F623A" w:rsidRPr="00887CDE" w:rsidRDefault="007F623A" w:rsidP="007F623A">
            <w:pPr>
              <w:spacing w:after="0" w:line="240" w:lineRule="auto"/>
              <w:jc w:val="both"/>
              <w:rPr>
                <w:sz w:val="20"/>
                <w:szCs w:val="20"/>
              </w:rPr>
            </w:pPr>
            <w:r w:rsidRPr="00887CDE">
              <w:rPr>
                <w:color w:val="000000"/>
                <w:sz w:val="20"/>
                <w:szCs w:val="20"/>
              </w:rPr>
              <w:t>aiplatform.endpoints.predict</w:t>
            </w:r>
          </w:p>
        </w:tc>
        <w:tc>
          <w:tcPr>
            <w:tcW w:w="3727" w:type="dxa"/>
            <w:noWrap/>
            <w:vAlign w:val="center"/>
          </w:tcPr>
          <w:p w14:paraId="46F8AB03" w14:textId="6D018114"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Ejecutar inferencias contra un endpoint desplegado de Vertex AI.</w:t>
            </w:r>
          </w:p>
        </w:tc>
        <w:tc>
          <w:tcPr>
            <w:tcW w:w="1301" w:type="dxa"/>
          </w:tcPr>
          <w:p w14:paraId="4CC579B7"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3EA7BF20" w14:textId="77777777" w:rsidTr="008D0405">
        <w:trPr>
          <w:trHeight w:val="355"/>
        </w:trPr>
        <w:tc>
          <w:tcPr>
            <w:tcW w:w="2972" w:type="dxa"/>
            <w:vAlign w:val="center"/>
          </w:tcPr>
          <w:p w14:paraId="4CB31C9F" w14:textId="3C70F02D" w:rsidR="007F623A" w:rsidRPr="00887CDE" w:rsidRDefault="007F623A" w:rsidP="007F623A">
            <w:pPr>
              <w:spacing w:after="0" w:line="240" w:lineRule="auto"/>
              <w:jc w:val="both"/>
              <w:rPr>
                <w:sz w:val="20"/>
                <w:szCs w:val="20"/>
              </w:rPr>
            </w:pPr>
            <w:r w:rsidRPr="00887CDE">
              <w:rPr>
                <w:color w:val="000000"/>
                <w:sz w:val="20"/>
                <w:szCs w:val="20"/>
              </w:rPr>
              <w:t>aiplatform.publisherModels.predict</w:t>
            </w:r>
          </w:p>
        </w:tc>
        <w:tc>
          <w:tcPr>
            <w:tcW w:w="3727" w:type="dxa"/>
            <w:noWrap/>
            <w:vAlign w:val="center"/>
          </w:tcPr>
          <w:p w14:paraId="0E5DEC90" w14:textId="3E00BDBC"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Ejecutar inferencias contra modelos del Model Garden (Gemini, Claude, Llama, etc.).</w:t>
            </w:r>
          </w:p>
        </w:tc>
        <w:tc>
          <w:tcPr>
            <w:tcW w:w="1301" w:type="dxa"/>
          </w:tcPr>
          <w:p w14:paraId="4448F9E6"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7F623A" w:rsidRPr="00887CDE" w14:paraId="3C4E4F5D" w14:textId="77777777" w:rsidTr="008D0405">
        <w:trPr>
          <w:trHeight w:val="355"/>
        </w:trPr>
        <w:tc>
          <w:tcPr>
            <w:tcW w:w="2972" w:type="dxa"/>
            <w:vAlign w:val="center"/>
          </w:tcPr>
          <w:p w14:paraId="445C0EE8" w14:textId="49DB8757" w:rsidR="007F623A" w:rsidRPr="00887CDE" w:rsidRDefault="007F623A" w:rsidP="007F623A">
            <w:pPr>
              <w:spacing w:after="0" w:line="240" w:lineRule="auto"/>
              <w:jc w:val="both"/>
              <w:rPr>
                <w:sz w:val="20"/>
                <w:szCs w:val="20"/>
              </w:rPr>
            </w:pPr>
            <w:r w:rsidRPr="00887CDE">
              <w:rPr>
                <w:color w:val="000000"/>
                <w:sz w:val="20"/>
                <w:szCs w:val="20"/>
              </w:rPr>
              <w:t>aiplatform.publisherModels.get</w:t>
            </w:r>
          </w:p>
        </w:tc>
        <w:tc>
          <w:tcPr>
            <w:tcW w:w="3727" w:type="dxa"/>
            <w:noWrap/>
            <w:vAlign w:val="center"/>
          </w:tcPr>
          <w:p w14:paraId="1AB4C3C8" w14:textId="1364E6EB" w:rsidR="007F623A" w:rsidRPr="00887CDE" w:rsidRDefault="007F623A" w:rsidP="007F623A">
            <w:pPr>
              <w:spacing w:after="0" w:line="240" w:lineRule="auto"/>
              <w:jc w:val="both"/>
              <w:rPr>
                <w:rFonts w:eastAsia="Times New Roman" w:cs="Arial"/>
                <w:kern w:val="0"/>
                <w:sz w:val="20"/>
                <w:szCs w:val="20"/>
                <w:lang w:eastAsia="es-PE"/>
                <w14:ligatures w14:val="none"/>
              </w:rPr>
            </w:pPr>
            <w:r w:rsidRPr="00887CDE">
              <w:rPr>
                <w:color w:val="000000"/>
                <w:sz w:val="20"/>
                <w:szCs w:val="20"/>
              </w:rPr>
              <w:t>Ver los detalles de un modelo publicado en el Model Garden.</w:t>
            </w:r>
          </w:p>
        </w:tc>
        <w:tc>
          <w:tcPr>
            <w:tcW w:w="1301" w:type="dxa"/>
          </w:tcPr>
          <w:p w14:paraId="23C79FE8" w14:textId="77777777" w:rsidR="007F623A" w:rsidRPr="00887CDE" w:rsidRDefault="007F623A" w:rsidP="007F623A">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55E6B30B" w14:textId="77777777" w:rsidTr="008D0405">
        <w:trPr>
          <w:trHeight w:val="355"/>
        </w:trPr>
        <w:tc>
          <w:tcPr>
            <w:tcW w:w="2972" w:type="dxa"/>
            <w:vAlign w:val="center"/>
          </w:tcPr>
          <w:p w14:paraId="416F3657" w14:textId="20FB7EB2" w:rsidR="008D0405" w:rsidRPr="00887CDE" w:rsidRDefault="008D0405" w:rsidP="008D0405">
            <w:pPr>
              <w:spacing w:after="0" w:line="240" w:lineRule="auto"/>
              <w:jc w:val="both"/>
              <w:rPr>
                <w:sz w:val="20"/>
                <w:szCs w:val="20"/>
              </w:rPr>
            </w:pPr>
            <w:r w:rsidRPr="00887CDE">
              <w:rPr>
                <w:color w:val="000000"/>
                <w:sz w:val="20"/>
                <w:szCs w:val="20"/>
              </w:rPr>
              <w:t>aiplatform.publisherModels.list</w:t>
            </w:r>
          </w:p>
        </w:tc>
        <w:tc>
          <w:tcPr>
            <w:tcW w:w="3727" w:type="dxa"/>
            <w:noWrap/>
            <w:vAlign w:val="center"/>
          </w:tcPr>
          <w:p w14:paraId="62846E7C" w14:textId="6B38246A"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Listar los modelos publicados disponibles en el Model Garden.</w:t>
            </w:r>
          </w:p>
        </w:tc>
        <w:tc>
          <w:tcPr>
            <w:tcW w:w="1301" w:type="dxa"/>
          </w:tcPr>
          <w:p w14:paraId="0D8F84CF" w14:textId="4C45DE51"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68A8654C" w14:textId="77777777" w:rsidTr="008D0405">
        <w:trPr>
          <w:trHeight w:val="355"/>
        </w:trPr>
        <w:tc>
          <w:tcPr>
            <w:tcW w:w="2972" w:type="dxa"/>
            <w:vAlign w:val="center"/>
          </w:tcPr>
          <w:p w14:paraId="0E6F8F88" w14:textId="63D9E7B9" w:rsidR="008D0405" w:rsidRPr="00887CDE" w:rsidRDefault="008D0405" w:rsidP="008D0405">
            <w:pPr>
              <w:spacing w:after="0" w:line="240" w:lineRule="auto"/>
              <w:jc w:val="both"/>
              <w:rPr>
                <w:sz w:val="20"/>
                <w:szCs w:val="20"/>
              </w:rPr>
            </w:pPr>
            <w:r w:rsidRPr="00887CDE">
              <w:rPr>
                <w:color w:val="000000"/>
                <w:sz w:val="20"/>
                <w:szCs w:val="20"/>
              </w:rPr>
              <w:t>aiplatform.endpoints.get</w:t>
            </w:r>
          </w:p>
        </w:tc>
        <w:tc>
          <w:tcPr>
            <w:tcW w:w="3727" w:type="dxa"/>
            <w:noWrap/>
            <w:vAlign w:val="center"/>
          </w:tcPr>
          <w:p w14:paraId="68E20269" w14:textId="399B8FBB"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Ver los detalles de un endpoint de predicción.</w:t>
            </w:r>
          </w:p>
        </w:tc>
        <w:tc>
          <w:tcPr>
            <w:tcW w:w="1301" w:type="dxa"/>
          </w:tcPr>
          <w:p w14:paraId="41836437" w14:textId="2F6EAE5B"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27CCA21E" w14:textId="77777777" w:rsidTr="008D0405">
        <w:trPr>
          <w:trHeight w:val="355"/>
        </w:trPr>
        <w:tc>
          <w:tcPr>
            <w:tcW w:w="2972" w:type="dxa"/>
            <w:vAlign w:val="center"/>
          </w:tcPr>
          <w:p w14:paraId="1F431437" w14:textId="1FE5C583" w:rsidR="008D0405" w:rsidRPr="00887CDE" w:rsidRDefault="008D0405" w:rsidP="008D0405">
            <w:pPr>
              <w:spacing w:after="0" w:line="240" w:lineRule="auto"/>
              <w:jc w:val="both"/>
              <w:rPr>
                <w:sz w:val="20"/>
                <w:szCs w:val="20"/>
              </w:rPr>
            </w:pPr>
            <w:r w:rsidRPr="00887CDE">
              <w:rPr>
                <w:color w:val="000000"/>
                <w:sz w:val="20"/>
                <w:szCs w:val="20"/>
              </w:rPr>
              <w:t>aiplatform.endpoints.list</w:t>
            </w:r>
          </w:p>
        </w:tc>
        <w:tc>
          <w:tcPr>
            <w:tcW w:w="3727" w:type="dxa"/>
            <w:noWrap/>
            <w:vAlign w:val="center"/>
          </w:tcPr>
          <w:p w14:paraId="6B6B4244" w14:textId="4CD6FE7E"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Listar los endpoints de predicción existentes en el proyecto.</w:t>
            </w:r>
          </w:p>
        </w:tc>
        <w:tc>
          <w:tcPr>
            <w:tcW w:w="1301" w:type="dxa"/>
          </w:tcPr>
          <w:p w14:paraId="0CDA2511" w14:textId="4423A63C"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04036254" w14:textId="77777777" w:rsidTr="008D0405">
        <w:trPr>
          <w:trHeight w:val="355"/>
        </w:trPr>
        <w:tc>
          <w:tcPr>
            <w:tcW w:w="2972" w:type="dxa"/>
            <w:vAlign w:val="center"/>
          </w:tcPr>
          <w:p w14:paraId="7074216D" w14:textId="6EEE01AF" w:rsidR="008D0405" w:rsidRPr="00887CDE" w:rsidRDefault="008D0405" w:rsidP="008D0405">
            <w:pPr>
              <w:spacing w:after="0" w:line="240" w:lineRule="auto"/>
              <w:jc w:val="both"/>
              <w:rPr>
                <w:sz w:val="20"/>
                <w:szCs w:val="20"/>
              </w:rPr>
            </w:pPr>
            <w:r w:rsidRPr="00887CDE">
              <w:rPr>
                <w:color w:val="000000"/>
                <w:sz w:val="20"/>
                <w:szCs w:val="20"/>
              </w:rPr>
              <w:t>aiplatform.indexEndpoints.queryVectors</w:t>
            </w:r>
          </w:p>
        </w:tc>
        <w:tc>
          <w:tcPr>
            <w:tcW w:w="3727" w:type="dxa"/>
            <w:noWrap/>
            <w:vAlign w:val="center"/>
          </w:tcPr>
          <w:p w14:paraId="32334C35" w14:textId="3BC39594"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Ejecutar queries de búsqueda semántica contra un index endpoint.</w:t>
            </w:r>
          </w:p>
        </w:tc>
        <w:tc>
          <w:tcPr>
            <w:tcW w:w="1301" w:type="dxa"/>
          </w:tcPr>
          <w:p w14:paraId="74FF5F99" w14:textId="26AD2916"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267A8410" w14:textId="77777777" w:rsidTr="008D0405">
        <w:trPr>
          <w:trHeight w:val="355"/>
        </w:trPr>
        <w:tc>
          <w:tcPr>
            <w:tcW w:w="2972" w:type="dxa"/>
            <w:vAlign w:val="center"/>
          </w:tcPr>
          <w:p w14:paraId="10DFD9CE" w14:textId="594E241C" w:rsidR="008D0405" w:rsidRPr="00887CDE" w:rsidRDefault="008D0405" w:rsidP="008D0405">
            <w:pPr>
              <w:spacing w:after="0" w:line="240" w:lineRule="auto"/>
              <w:jc w:val="both"/>
              <w:rPr>
                <w:sz w:val="20"/>
                <w:szCs w:val="20"/>
              </w:rPr>
            </w:pPr>
            <w:r w:rsidRPr="00887CDE">
              <w:rPr>
                <w:color w:val="000000"/>
                <w:sz w:val="20"/>
                <w:szCs w:val="20"/>
              </w:rPr>
              <w:t>aiplatform.indexEndpoints.get</w:t>
            </w:r>
          </w:p>
        </w:tc>
        <w:tc>
          <w:tcPr>
            <w:tcW w:w="3727" w:type="dxa"/>
            <w:noWrap/>
            <w:vAlign w:val="center"/>
          </w:tcPr>
          <w:p w14:paraId="76B36A88" w14:textId="25CC1BBE"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Ver los detalles de un index endpoint.</w:t>
            </w:r>
          </w:p>
        </w:tc>
        <w:tc>
          <w:tcPr>
            <w:tcW w:w="1301" w:type="dxa"/>
          </w:tcPr>
          <w:p w14:paraId="5C0AD42C" w14:textId="5C0DE9F0"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367A4C1B" w14:textId="77777777" w:rsidTr="008D0405">
        <w:trPr>
          <w:trHeight w:val="355"/>
        </w:trPr>
        <w:tc>
          <w:tcPr>
            <w:tcW w:w="2972" w:type="dxa"/>
            <w:vAlign w:val="center"/>
          </w:tcPr>
          <w:p w14:paraId="26F63D12" w14:textId="22510C23" w:rsidR="008D0405" w:rsidRPr="00887CDE" w:rsidRDefault="008D0405" w:rsidP="008D0405">
            <w:pPr>
              <w:spacing w:after="0" w:line="240" w:lineRule="auto"/>
              <w:jc w:val="both"/>
              <w:rPr>
                <w:sz w:val="20"/>
                <w:szCs w:val="20"/>
              </w:rPr>
            </w:pPr>
            <w:r w:rsidRPr="00887CDE">
              <w:rPr>
                <w:color w:val="000000"/>
                <w:sz w:val="20"/>
                <w:szCs w:val="20"/>
              </w:rPr>
              <w:t>aiplatform.indexEndpoints.list</w:t>
            </w:r>
          </w:p>
        </w:tc>
        <w:tc>
          <w:tcPr>
            <w:tcW w:w="3727" w:type="dxa"/>
            <w:noWrap/>
            <w:vAlign w:val="center"/>
          </w:tcPr>
          <w:p w14:paraId="4F91A591" w14:textId="1A4B5277"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Listar los index endpoints existentes en el proyecto.</w:t>
            </w:r>
          </w:p>
        </w:tc>
        <w:tc>
          <w:tcPr>
            <w:tcW w:w="1301" w:type="dxa"/>
          </w:tcPr>
          <w:p w14:paraId="21899733" w14:textId="1CD477D4"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69B72E20" w14:textId="77777777" w:rsidTr="008D0405">
        <w:trPr>
          <w:trHeight w:val="355"/>
        </w:trPr>
        <w:tc>
          <w:tcPr>
            <w:tcW w:w="2972" w:type="dxa"/>
            <w:vAlign w:val="center"/>
          </w:tcPr>
          <w:p w14:paraId="0CC673B7" w14:textId="56A7581A" w:rsidR="008D0405" w:rsidRPr="00887CDE" w:rsidRDefault="008D0405" w:rsidP="008D0405">
            <w:pPr>
              <w:spacing w:after="0" w:line="240" w:lineRule="auto"/>
              <w:jc w:val="both"/>
              <w:rPr>
                <w:sz w:val="20"/>
                <w:szCs w:val="20"/>
              </w:rPr>
            </w:pPr>
            <w:r w:rsidRPr="00887CDE">
              <w:rPr>
                <w:color w:val="000000"/>
                <w:sz w:val="20"/>
                <w:szCs w:val="20"/>
              </w:rPr>
              <w:t>aiplatform.ragCorpora.query</w:t>
            </w:r>
          </w:p>
        </w:tc>
        <w:tc>
          <w:tcPr>
            <w:tcW w:w="3727" w:type="dxa"/>
            <w:noWrap/>
            <w:vAlign w:val="center"/>
          </w:tcPr>
          <w:p w14:paraId="3451E708" w14:textId="6CEBB21D"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Consultar un corpus RAG para recuperar contexto relevante.</w:t>
            </w:r>
          </w:p>
        </w:tc>
        <w:tc>
          <w:tcPr>
            <w:tcW w:w="1301" w:type="dxa"/>
          </w:tcPr>
          <w:p w14:paraId="4518F68C" w14:textId="1E05B91D"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07D76654" w14:textId="77777777" w:rsidTr="008D0405">
        <w:trPr>
          <w:trHeight w:val="355"/>
        </w:trPr>
        <w:tc>
          <w:tcPr>
            <w:tcW w:w="2972" w:type="dxa"/>
            <w:vAlign w:val="center"/>
          </w:tcPr>
          <w:p w14:paraId="33717697" w14:textId="291CE61E" w:rsidR="008D0405" w:rsidRPr="00887CDE" w:rsidRDefault="008D0405" w:rsidP="008D0405">
            <w:pPr>
              <w:spacing w:after="0" w:line="240" w:lineRule="auto"/>
              <w:jc w:val="both"/>
              <w:rPr>
                <w:sz w:val="20"/>
                <w:szCs w:val="20"/>
              </w:rPr>
            </w:pPr>
            <w:r w:rsidRPr="00887CDE">
              <w:rPr>
                <w:color w:val="000000"/>
                <w:sz w:val="20"/>
                <w:szCs w:val="20"/>
              </w:rPr>
              <w:t>aiplatform.ragCorpora.get</w:t>
            </w:r>
          </w:p>
        </w:tc>
        <w:tc>
          <w:tcPr>
            <w:tcW w:w="3727" w:type="dxa"/>
            <w:noWrap/>
            <w:vAlign w:val="center"/>
          </w:tcPr>
          <w:p w14:paraId="22DF4717" w14:textId="54B4CFCF"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Ver los detalles de un corpus RAG.</w:t>
            </w:r>
          </w:p>
        </w:tc>
        <w:tc>
          <w:tcPr>
            <w:tcW w:w="1301" w:type="dxa"/>
          </w:tcPr>
          <w:p w14:paraId="6AB6F4BA" w14:textId="5C9B50BF"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7C20ED67" w14:textId="77777777" w:rsidTr="008D0405">
        <w:trPr>
          <w:trHeight w:val="355"/>
        </w:trPr>
        <w:tc>
          <w:tcPr>
            <w:tcW w:w="2972" w:type="dxa"/>
            <w:vAlign w:val="center"/>
          </w:tcPr>
          <w:p w14:paraId="6D7D676D" w14:textId="379519E8" w:rsidR="008D0405" w:rsidRPr="00887CDE" w:rsidRDefault="008D0405" w:rsidP="008D0405">
            <w:pPr>
              <w:spacing w:after="0" w:line="240" w:lineRule="auto"/>
              <w:jc w:val="both"/>
              <w:rPr>
                <w:sz w:val="20"/>
                <w:szCs w:val="20"/>
              </w:rPr>
            </w:pPr>
            <w:r w:rsidRPr="00887CDE">
              <w:rPr>
                <w:color w:val="000000"/>
                <w:sz w:val="20"/>
                <w:szCs w:val="20"/>
              </w:rPr>
              <w:t>aiplatform.ragCorpora.list</w:t>
            </w:r>
          </w:p>
        </w:tc>
        <w:tc>
          <w:tcPr>
            <w:tcW w:w="3727" w:type="dxa"/>
            <w:noWrap/>
            <w:vAlign w:val="center"/>
          </w:tcPr>
          <w:p w14:paraId="7EF5A24D" w14:textId="6E0FADB9"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Listar los corpus RAG existentes en el proyecto.</w:t>
            </w:r>
          </w:p>
        </w:tc>
        <w:tc>
          <w:tcPr>
            <w:tcW w:w="1301" w:type="dxa"/>
          </w:tcPr>
          <w:p w14:paraId="30605EC8" w14:textId="4D75869A"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7A2A988C" w14:textId="77777777" w:rsidTr="008D0405">
        <w:trPr>
          <w:trHeight w:val="355"/>
        </w:trPr>
        <w:tc>
          <w:tcPr>
            <w:tcW w:w="2972" w:type="dxa"/>
            <w:vAlign w:val="center"/>
          </w:tcPr>
          <w:p w14:paraId="164084F4" w14:textId="6A88873E" w:rsidR="008D0405" w:rsidRPr="00887CDE" w:rsidRDefault="008D0405" w:rsidP="008D0405">
            <w:pPr>
              <w:spacing w:after="0" w:line="240" w:lineRule="auto"/>
              <w:jc w:val="both"/>
              <w:rPr>
                <w:sz w:val="20"/>
                <w:szCs w:val="20"/>
              </w:rPr>
            </w:pPr>
            <w:r w:rsidRPr="00887CDE">
              <w:rPr>
                <w:color w:val="000000"/>
                <w:sz w:val="20"/>
                <w:szCs w:val="20"/>
              </w:rPr>
              <w:t>aiplatform.models.get</w:t>
            </w:r>
          </w:p>
        </w:tc>
        <w:tc>
          <w:tcPr>
            <w:tcW w:w="3727" w:type="dxa"/>
            <w:noWrap/>
            <w:vAlign w:val="center"/>
          </w:tcPr>
          <w:p w14:paraId="443933EC" w14:textId="12B94B3D"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Ver los detalles de un modelo registrado en el Model Registry.</w:t>
            </w:r>
          </w:p>
        </w:tc>
        <w:tc>
          <w:tcPr>
            <w:tcW w:w="1301" w:type="dxa"/>
          </w:tcPr>
          <w:p w14:paraId="6189AFD0" w14:textId="30B9AC45"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8D0405" w:rsidRPr="00887CDE" w14:paraId="3B5F1A77" w14:textId="77777777" w:rsidTr="008D0405">
        <w:trPr>
          <w:trHeight w:val="355"/>
        </w:trPr>
        <w:tc>
          <w:tcPr>
            <w:tcW w:w="2972" w:type="dxa"/>
            <w:vAlign w:val="center"/>
          </w:tcPr>
          <w:p w14:paraId="760DDA86" w14:textId="69882458" w:rsidR="008D0405" w:rsidRPr="00887CDE" w:rsidRDefault="008D0405" w:rsidP="008D0405">
            <w:pPr>
              <w:spacing w:after="0" w:line="240" w:lineRule="auto"/>
              <w:jc w:val="both"/>
              <w:rPr>
                <w:sz w:val="20"/>
                <w:szCs w:val="20"/>
              </w:rPr>
            </w:pPr>
            <w:r w:rsidRPr="00887CDE">
              <w:rPr>
                <w:color w:val="000000"/>
                <w:sz w:val="20"/>
                <w:szCs w:val="20"/>
              </w:rPr>
              <w:t>aiplatform.models.list</w:t>
            </w:r>
          </w:p>
        </w:tc>
        <w:tc>
          <w:tcPr>
            <w:tcW w:w="3727" w:type="dxa"/>
            <w:noWrap/>
            <w:vAlign w:val="center"/>
          </w:tcPr>
          <w:p w14:paraId="0C853640" w14:textId="26E74539" w:rsidR="008D0405" w:rsidRPr="00887CDE" w:rsidRDefault="008D0405" w:rsidP="008D0405">
            <w:pPr>
              <w:spacing w:after="0" w:line="240" w:lineRule="auto"/>
              <w:jc w:val="both"/>
              <w:rPr>
                <w:rStyle w:val="normaltextrun"/>
                <w:rFonts w:cs="Segoe UI"/>
                <w:sz w:val="20"/>
                <w:szCs w:val="20"/>
              </w:rPr>
            </w:pPr>
            <w:r w:rsidRPr="00887CDE">
              <w:rPr>
                <w:color w:val="000000"/>
                <w:sz w:val="20"/>
                <w:szCs w:val="20"/>
              </w:rPr>
              <w:t>Listar los modelos registrados en el Model Registry.</w:t>
            </w:r>
          </w:p>
        </w:tc>
        <w:tc>
          <w:tcPr>
            <w:tcW w:w="1301" w:type="dxa"/>
          </w:tcPr>
          <w:p w14:paraId="6D7EFA8E" w14:textId="0C0D42A4" w:rsidR="008D0405" w:rsidRPr="00887CDE" w:rsidRDefault="008D0405" w:rsidP="008D0405">
            <w:pPr>
              <w:spacing w:after="0" w:line="240" w:lineRule="auto"/>
              <w:jc w:val="both"/>
              <w:rPr>
                <w:rStyle w:val="normaltextrun"/>
                <w:rFonts w:cs="Segoe UI"/>
                <w:sz w:val="20"/>
                <w:szCs w:val="20"/>
              </w:rPr>
            </w:pPr>
            <w:r w:rsidRPr="00887CDE">
              <w:rPr>
                <w:rStyle w:val="normaltextrun"/>
                <w:rFonts w:cs="Segoe UI"/>
                <w:sz w:val="20"/>
                <w:szCs w:val="20"/>
              </w:rPr>
              <w:t>Ninguna</w:t>
            </w:r>
          </w:p>
        </w:tc>
      </w:tr>
    </w:tbl>
    <w:p w14:paraId="6D1B81F3" w14:textId="77777777" w:rsidR="008D0405" w:rsidRPr="00887CDE" w:rsidRDefault="008D0405" w:rsidP="008D0405">
      <w:pPr>
        <w:jc w:val="both"/>
        <w:rPr>
          <w:rFonts w:cs="Arial"/>
          <w:sz w:val="20"/>
          <w:szCs w:val="20"/>
        </w:rPr>
      </w:pPr>
    </w:p>
    <w:p w14:paraId="53553FFC" w14:textId="3EFC4E45" w:rsidR="008D0405" w:rsidRPr="00887CDE" w:rsidRDefault="00C11B24" w:rsidP="00C11B24">
      <w:pPr>
        <w:pStyle w:val="Ttulo4"/>
        <w:numPr>
          <w:ilvl w:val="3"/>
          <w:numId w:val="8"/>
        </w:numPr>
      </w:pPr>
      <w:bookmarkStart w:id="51" w:name="_Toc234507596"/>
      <w:r w:rsidRPr="00887CDE">
        <w:t>Administración de IA</w:t>
      </w:r>
      <w:bookmarkEnd w:id="51"/>
    </w:p>
    <w:p w14:paraId="0884985E" w14:textId="77777777" w:rsidR="008D0405" w:rsidRPr="00887CDE" w:rsidRDefault="008D0405" w:rsidP="008D0405">
      <w:pPr>
        <w:jc w:val="both"/>
        <w:rPr>
          <w:rFonts w:cs="Arial"/>
          <w:sz w:val="20"/>
          <w:szCs w:val="20"/>
        </w:rPr>
      </w:pPr>
    </w:p>
    <w:tbl>
      <w:tblPr>
        <w:tblW w:w="921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47"/>
        <w:gridCol w:w="4466"/>
        <w:gridCol w:w="1301"/>
      </w:tblGrid>
      <w:tr w:rsidR="008D0405" w:rsidRPr="00887CDE" w14:paraId="33162A9A" w14:textId="77777777" w:rsidTr="00CB1283">
        <w:trPr>
          <w:trHeight w:val="355"/>
        </w:trPr>
        <w:tc>
          <w:tcPr>
            <w:tcW w:w="3447" w:type="dxa"/>
            <w:shd w:val="clear" w:color="000000" w:fill="3DD2CE"/>
            <w:vAlign w:val="center"/>
            <w:hideMark/>
          </w:tcPr>
          <w:p w14:paraId="61D5FE40" w14:textId="77777777" w:rsidR="008D0405" w:rsidRPr="00887CDE" w:rsidRDefault="008D0405"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466" w:type="dxa"/>
            <w:shd w:val="clear" w:color="000000" w:fill="3DD2CE"/>
            <w:vAlign w:val="center"/>
            <w:hideMark/>
          </w:tcPr>
          <w:p w14:paraId="6987CE9D" w14:textId="77777777" w:rsidR="008D0405" w:rsidRPr="00887CDE" w:rsidRDefault="008D0405"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301" w:type="dxa"/>
            <w:shd w:val="clear" w:color="000000" w:fill="3DD2CE"/>
          </w:tcPr>
          <w:p w14:paraId="1A0E566C" w14:textId="77777777" w:rsidR="008D0405" w:rsidRPr="00887CDE" w:rsidRDefault="008D0405"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A631C9" w:rsidRPr="00887CDE" w14:paraId="294029DD" w14:textId="77777777" w:rsidTr="00CB1283">
        <w:trPr>
          <w:trHeight w:val="355"/>
        </w:trPr>
        <w:tc>
          <w:tcPr>
            <w:tcW w:w="3447" w:type="dxa"/>
            <w:vAlign w:val="center"/>
            <w:hideMark/>
          </w:tcPr>
          <w:p w14:paraId="746D26B7" w14:textId="5EE32BC1"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lastRenderedPageBreak/>
              <w:t>aiplatform.models.upload</w:t>
            </w:r>
          </w:p>
        </w:tc>
        <w:tc>
          <w:tcPr>
            <w:tcW w:w="4466" w:type="dxa"/>
            <w:noWrap/>
            <w:vAlign w:val="center"/>
          </w:tcPr>
          <w:p w14:paraId="1A733358" w14:textId="7B07DBAB"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Registrar/subir un nuevo modelo en el Model Registry.</w:t>
            </w:r>
          </w:p>
        </w:tc>
        <w:tc>
          <w:tcPr>
            <w:tcW w:w="1301" w:type="dxa"/>
          </w:tcPr>
          <w:p w14:paraId="508569FF"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7C21A71A" w14:textId="77777777" w:rsidTr="00CB1283">
        <w:trPr>
          <w:trHeight w:val="355"/>
        </w:trPr>
        <w:tc>
          <w:tcPr>
            <w:tcW w:w="3447" w:type="dxa"/>
            <w:vAlign w:val="center"/>
          </w:tcPr>
          <w:p w14:paraId="1D92CF0A" w14:textId="7DEC5E35"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aiplatform.models.export</w:t>
            </w:r>
          </w:p>
        </w:tc>
        <w:tc>
          <w:tcPr>
            <w:tcW w:w="4466" w:type="dxa"/>
            <w:noWrap/>
            <w:vAlign w:val="center"/>
          </w:tcPr>
          <w:p w14:paraId="241D7E9D" w14:textId="0EF1BB76"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Exportar un modelo registrado a Cloud Storage.</w:t>
            </w:r>
          </w:p>
        </w:tc>
        <w:tc>
          <w:tcPr>
            <w:tcW w:w="1301" w:type="dxa"/>
          </w:tcPr>
          <w:p w14:paraId="1A8F078F"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17FC9D61" w14:textId="77777777" w:rsidTr="00CB1283">
        <w:trPr>
          <w:trHeight w:val="355"/>
        </w:trPr>
        <w:tc>
          <w:tcPr>
            <w:tcW w:w="3447" w:type="dxa"/>
            <w:vAlign w:val="center"/>
          </w:tcPr>
          <w:p w14:paraId="32148C74" w14:textId="316D58EA"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aiplatform.models.deploy</w:t>
            </w:r>
          </w:p>
        </w:tc>
        <w:tc>
          <w:tcPr>
            <w:tcW w:w="4466" w:type="dxa"/>
            <w:noWrap/>
            <w:vAlign w:val="center"/>
          </w:tcPr>
          <w:p w14:paraId="595D094B" w14:textId="48CD3462"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Desplegar un modelo registrado en un endpoint.</w:t>
            </w:r>
          </w:p>
        </w:tc>
        <w:tc>
          <w:tcPr>
            <w:tcW w:w="1301" w:type="dxa"/>
          </w:tcPr>
          <w:p w14:paraId="613A6334"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46EA31A2" w14:textId="77777777" w:rsidTr="00CB1283">
        <w:trPr>
          <w:trHeight w:val="355"/>
        </w:trPr>
        <w:tc>
          <w:tcPr>
            <w:tcW w:w="3447" w:type="dxa"/>
            <w:vAlign w:val="center"/>
          </w:tcPr>
          <w:p w14:paraId="512E63C2" w14:textId="002CCBC2" w:rsidR="00A631C9" w:rsidRPr="00887CDE" w:rsidRDefault="00A631C9" w:rsidP="00A631C9">
            <w:pPr>
              <w:spacing w:after="0" w:line="240" w:lineRule="auto"/>
              <w:jc w:val="both"/>
              <w:rPr>
                <w:sz w:val="20"/>
                <w:szCs w:val="20"/>
              </w:rPr>
            </w:pPr>
            <w:r w:rsidRPr="00887CDE">
              <w:rPr>
                <w:color w:val="000000"/>
                <w:sz w:val="20"/>
                <w:szCs w:val="20"/>
              </w:rPr>
              <w:t>aiplatform.models.update</w:t>
            </w:r>
          </w:p>
        </w:tc>
        <w:tc>
          <w:tcPr>
            <w:tcW w:w="4466" w:type="dxa"/>
            <w:noWrap/>
            <w:vAlign w:val="center"/>
          </w:tcPr>
          <w:p w14:paraId="7BB5FB4A" w14:textId="58DF7CB5"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Modificar metadatos o configuración de un modelo registrado.</w:t>
            </w:r>
          </w:p>
        </w:tc>
        <w:tc>
          <w:tcPr>
            <w:tcW w:w="1301" w:type="dxa"/>
          </w:tcPr>
          <w:p w14:paraId="0F7642B7"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158EEB53" w14:textId="77777777" w:rsidTr="00CB1283">
        <w:trPr>
          <w:trHeight w:val="355"/>
        </w:trPr>
        <w:tc>
          <w:tcPr>
            <w:tcW w:w="3447" w:type="dxa"/>
            <w:vAlign w:val="center"/>
          </w:tcPr>
          <w:p w14:paraId="217EF4D0" w14:textId="322D63AF" w:rsidR="00A631C9" w:rsidRPr="00887CDE" w:rsidRDefault="00A631C9" w:rsidP="00A631C9">
            <w:pPr>
              <w:spacing w:after="0" w:line="240" w:lineRule="auto"/>
              <w:jc w:val="both"/>
              <w:rPr>
                <w:sz w:val="20"/>
                <w:szCs w:val="20"/>
              </w:rPr>
            </w:pPr>
            <w:r w:rsidRPr="00887CDE">
              <w:rPr>
                <w:color w:val="000000"/>
                <w:sz w:val="20"/>
                <w:szCs w:val="20"/>
              </w:rPr>
              <w:t>aiplatform.models.delete</w:t>
            </w:r>
          </w:p>
        </w:tc>
        <w:tc>
          <w:tcPr>
            <w:tcW w:w="4466" w:type="dxa"/>
            <w:noWrap/>
            <w:vAlign w:val="center"/>
          </w:tcPr>
          <w:p w14:paraId="1E8284B0" w14:textId="08E3214E"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Eliminar un modelo del Model Registry.</w:t>
            </w:r>
          </w:p>
        </w:tc>
        <w:tc>
          <w:tcPr>
            <w:tcW w:w="1301" w:type="dxa"/>
          </w:tcPr>
          <w:p w14:paraId="10292576" w14:textId="189B35B5" w:rsidR="00A631C9" w:rsidRPr="00887CDE" w:rsidRDefault="006D1CC8" w:rsidP="00A631C9">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A631C9" w:rsidRPr="00887CDE" w14:paraId="5104779F" w14:textId="77777777" w:rsidTr="00CB1283">
        <w:trPr>
          <w:trHeight w:val="355"/>
        </w:trPr>
        <w:tc>
          <w:tcPr>
            <w:tcW w:w="3447" w:type="dxa"/>
            <w:vAlign w:val="center"/>
          </w:tcPr>
          <w:p w14:paraId="26E67F42" w14:textId="5BB94E3B" w:rsidR="00A631C9" w:rsidRPr="00887CDE" w:rsidRDefault="00A631C9" w:rsidP="00A631C9">
            <w:pPr>
              <w:spacing w:after="0" w:line="240" w:lineRule="auto"/>
              <w:jc w:val="both"/>
              <w:rPr>
                <w:sz w:val="20"/>
                <w:szCs w:val="20"/>
              </w:rPr>
            </w:pPr>
            <w:r w:rsidRPr="00887CDE">
              <w:rPr>
                <w:color w:val="000000"/>
                <w:sz w:val="20"/>
                <w:szCs w:val="20"/>
              </w:rPr>
              <w:t>aiplatform.endpoints.create</w:t>
            </w:r>
          </w:p>
        </w:tc>
        <w:tc>
          <w:tcPr>
            <w:tcW w:w="4466" w:type="dxa"/>
            <w:noWrap/>
            <w:vAlign w:val="center"/>
          </w:tcPr>
          <w:p w14:paraId="73ACD1FA" w14:textId="325AF72F"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Crear un nuevo endpoint para servir predicciones.</w:t>
            </w:r>
          </w:p>
        </w:tc>
        <w:tc>
          <w:tcPr>
            <w:tcW w:w="1301" w:type="dxa"/>
          </w:tcPr>
          <w:p w14:paraId="48005D34" w14:textId="77777777"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A631C9" w:rsidRPr="00887CDE" w14:paraId="14E72E13" w14:textId="77777777" w:rsidTr="00CB1283">
        <w:trPr>
          <w:trHeight w:val="355"/>
        </w:trPr>
        <w:tc>
          <w:tcPr>
            <w:tcW w:w="3447" w:type="dxa"/>
            <w:vAlign w:val="center"/>
          </w:tcPr>
          <w:p w14:paraId="336DDF89" w14:textId="5FF1A6B6" w:rsidR="00A631C9" w:rsidRPr="00887CDE" w:rsidRDefault="00A631C9" w:rsidP="00A631C9">
            <w:pPr>
              <w:spacing w:after="0" w:line="240" w:lineRule="auto"/>
              <w:jc w:val="both"/>
              <w:rPr>
                <w:sz w:val="20"/>
                <w:szCs w:val="20"/>
              </w:rPr>
            </w:pPr>
            <w:r w:rsidRPr="00887CDE">
              <w:rPr>
                <w:color w:val="000000"/>
                <w:sz w:val="20"/>
                <w:szCs w:val="20"/>
              </w:rPr>
              <w:t>aiplatform.endpoints.update</w:t>
            </w:r>
          </w:p>
        </w:tc>
        <w:tc>
          <w:tcPr>
            <w:tcW w:w="4466" w:type="dxa"/>
            <w:noWrap/>
            <w:vAlign w:val="center"/>
          </w:tcPr>
          <w:p w14:paraId="19255D45" w14:textId="0887A98D"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Modificar la configuración de un endpoint existente.</w:t>
            </w:r>
          </w:p>
        </w:tc>
        <w:tc>
          <w:tcPr>
            <w:tcW w:w="1301" w:type="dxa"/>
          </w:tcPr>
          <w:p w14:paraId="4977D304"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79530C57" w14:textId="77777777" w:rsidTr="00CB1283">
        <w:trPr>
          <w:trHeight w:val="355"/>
        </w:trPr>
        <w:tc>
          <w:tcPr>
            <w:tcW w:w="3447" w:type="dxa"/>
            <w:vAlign w:val="center"/>
          </w:tcPr>
          <w:p w14:paraId="03DF5EC8" w14:textId="6F4EC162" w:rsidR="00A631C9" w:rsidRPr="00887CDE" w:rsidRDefault="00A631C9" w:rsidP="00A631C9">
            <w:pPr>
              <w:spacing w:after="0" w:line="240" w:lineRule="auto"/>
              <w:jc w:val="both"/>
              <w:rPr>
                <w:sz w:val="20"/>
                <w:szCs w:val="20"/>
              </w:rPr>
            </w:pPr>
            <w:r w:rsidRPr="00887CDE">
              <w:rPr>
                <w:color w:val="000000"/>
                <w:sz w:val="20"/>
                <w:szCs w:val="20"/>
              </w:rPr>
              <w:t>aiplatform.endpoints.deploy</w:t>
            </w:r>
          </w:p>
        </w:tc>
        <w:tc>
          <w:tcPr>
            <w:tcW w:w="4466" w:type="dxa"/>
            <w:noWrap/>
            <w:vAlign w:val="center"/>
          </w:tcPr>
          <w:p w14:paraId="2B43C3E6" w14:textId="17561A4B"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Desplegar un modelo dentro de un endpoint.</w:t>
            </w:r>
          </w:p>
        </w:tc>
        <w:tc>
          <w:tcPr>
            <w:tcW w:w="1301" w:type="dxa"/>
          </w:tcPr>
          <w:p w14:paraId="61BF0C98"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46FE7B01" w14:textId="77777777" w:rsidTr="00CB1283">
        <w:trPr>
          <w:trHeight w:val="355"/>
        </w:trPr>
        <w:tc>
          <w:tcPr>
            <w:tcW w:w="3447" w:type="dxa"/>
            <w:vAlign w:val="center"/>
          </w:tcPr>
          <w:p w14:paraId="020D5FBE" w14:textId="4D7A6005" w:rsidR="00A631C9" w:rsidRPr="00887CDE" w:rsidRDefault="00A631C9" w:rsidP="00A631C9">
            <w:pPr>
              <w:spacing w:after="0" w:line="240" w:lineRule="auto"/>
              <w:jc w:val="both"/>
              <w:rPr>
                <w:sz w:val="20"/>
                <w:szCs w:val="20"/>
              </w:rPr>
            </w:pPr>
            <w:r w:rsidRPr="00887CDE">
              <w:rPr>
                <w:color w:val="000000"/>
                <w:sz w:val="20"/>
                <w:szCs w:val="20"/>
              </w:rPr>
              <w:t>aiplatform.endpoints.undeploy</w:t>
            </w:r>
          </w:p>
        </w:tc>
        <w:tc>
          <w:tcPr>
            <w:tcW w:w="4466" w:type="dxa"/>
            <w:noWrap/>
            <w:vAlign w:val="center"/>
          </w:tcPr>
          <w:p w14:paraId="561EB27F" w14:textId="43E6FB00" w:rsidR="00A631C9" w:rsidRPr="00887CDE" w:rsidRDefault="00A631C9" w:rsidP="00A631C9">
            <w:pPr>
              <w:spacing w:after="0" w:line="240" w:lineRule="auto"/>
              <w:jc w:val="both"/>
              <w:rPr>
                <w:rFonts w:eastAsia="Times New Roman" w:cs="Arial"/>
                <w:kern w:val="0"/>
                <w:sz w:val="20"/>
                <w:szCs w:val="20"/>
                <w:lang w:eastAsia="es-PE"/>
                <w14:ligatures w14:val="none"/>
              </w:rPr>
            </w:pPr>
            <w:r w:rsidRPr="00887CDE">
              <w:rPr>
                <w:color w:val="000000"/>
                <w:sz w:val="20"/>
                <w:szCs w:val="20"/>
              </w:rPr>
              <w:t>Retirar un modelo desplegado de un endpoint.</w:t>
            </w:r>
          </w:p>
        </w:tc>
        <w:tc>
          <w:tcPr>
            <w:tcW w:w="1301" w:type="dxa"/>
          </w:tcPr>
          <w:p w14:paraId="72B28E00"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5F0A7834" w14:textId="77777777" w:rsidTr="00CB1283">
        <w:trPr>
          <w:trHeight w:val="355"/>
        </w:trPr>
        <w:tc>
          <w:tcPr>
            <w:tcW w:w="3447" w:type="dxa"/>
            <w:vAlign w:val="center"/>
          </w:tcPr>
          <w:p w14:paraId="2BC1A982" w14:textId="766CB29B" w:rsidR="00A631C9" w:rsidRPr="00887CDE" w:rsidRDefault="00A631C9" w:rsidP="00A631C9">
            <w:pPr>
              <w:spacing w:after="0" w:line="240" w:lineRule="auto"/>
              <w:jc w:val="both"/>
              <w:rPr>
                <w:sz w:val="20"/>
                <w:szCs w:val="20"/>
              </w:rPr>
            </w:pPr>
            <w:r w:rsidRPr="00887CDE">
              <w:rPr>
                <w:color w:val="000000"/>
                <w:sz w:val="20"/>
                <w:szCs w:val="20"/>
              </w:rPr>
              <w:t>aiplatform.endpoints.delete</w:t>
            </w:r>
          </w:p>
        </w:tc>
        <w:tc>
          <w:tcPr>
            <w:tcW w:w="4466" w:type="dxa"/>
            <w:noWrap/>
            <w:vAlign w:val="center"/>
          </w:tcPr>
          <w:p w14:paraId="3F90B964" w14:textId="6139E0D0"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Eliminar un endpoint completo.</w:t>
            </w:r>
          </w:p>
        </w:tc>
        <w:tc>
          <w:tcPr>
            <w:tcW w:w="1301" w:type="dxa"/>
          </w:tcPr>
          <w:p w14:paraId="2E251103" w14:textId="58A88164" w:rsidR="00A631C9" w:rsidRPr="00887CDE" w:rsidRDefault="006D1CC8" w:rsidP="00A631C9">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A631C9" w:rsidRPr="00887CDE" w14:paraId="5B3D4284" w14:textId="77777777" w:rsidTr="00CB1283">
        <w:trPr>
          <w:trHeight w:val="355"/>
        </w:trPr>
        <w:tc>
          <w:tcPr>
            <w:tcW w:w="3447" w:type="dxa"/>
            <w:vAlign w:val="center"/>
          </w:tcPr>
          <w:p w14:paraId="2FB2541C" w14:textId="38ADD848" w:rsidR="00A631C9" w:rsidRPr="00887CDE" w:rsidRDefault="00A631C9" w:rsidP="00A631C9">
            <w:pPr>
              <w:spacing w:after="0" w:line="240" w:lineRule="auto"/>
              <w:jc w:val="both"/>
              <w:rPr>
                <w:sz w:val="20"/>
                <w:szCs w:val="20"/>
              </w:rPr>
            </w:pPr>
            <w:r w:rsidRPr="00887CDE">
              <w:rPr>
                <w:color w:val="000000"/>
                <w:sz w:val="20"/>
                <w:szCs w:val="20"/>
              </w:rPr>
              <w:t>aiplatform.pipelineJobs.get</w:t>
            </w:r>
          </w:p>
        </w:tc>
        <w:tc>
          <w:tcPr>
            <w:tcW w:w="4466" w:type="dxa"/>
            <w:noWrap/>
            <w:vAlign w:val="center"/>
          </w:tcPr>
          <w:p w14:paraId="67517B41" w14:textId="75C6B93F"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Ver los detalles y estado de una ejecución de pipeline.</w:t>
            </w:r>
          </w:p>
        </w:tc>
        <w:tc>
          <w:tcPr>
            <w:tcW w:w="1301" w:type="dxa"/>
          </w:tcPr>
          <w:p w14:paraId="3BF25896"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0FE79DC2" w14:textId="77777777" w:rsidTr="00CB1283">
        <w:trPr>
          <w:trHeight w:val="355"/>
        </w:trPr>
        <w:tc>
          <w:tcPr>
            <w:tcW w:w="3447" w:type="dxa"/>
            <w:vAlign w:val="center"/>
          </w:tcPr>
          <w:p w14:paraId="582D9B7E" w14:textId="7B4C5AEC" w:rsidR="00A631C9" w:rsidRPr="00887CDE" w:rsidRDefault="00A631C9" w:rsidP="00A631C9">
            <w:pPr>
              <w:spacing w:after="0" w:line="240" w:lineRule="auto"/>
              <w:jc w:val="both"/>
              <w:rPr>
                <w:sz w:val="20"/>
                <w:szCs w:val="20"/>
              </w:rPr>
            </w:pPr>
            <w:r w:rsidRPr="00887CDE">
              <w:rPr>
                <w:color w:val="000000"/>
                <w:sz w:val="20"/>
                <w:szCs w:val="20"/>
              </w:rPr>
              <w:t>aiplatform.pipelineJobs.list</w:t>
            </w:r>
          </w:p>
        </w:tc>
        <w:tc>
          <w:tcPr>
            <w:tcW w:w="4466" w:type="dxa"/>
            <w:noWrap/>
            <w:vAlign w:val="center"/>
          </w:tcPr>
          <w:p w14:paraId="68B30CEF" w14:textId="7C4BA37C"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Listar las ejecuciones de pipelines en el proyecto.</w:t>
            </w:r>
          </w:p>
        </w:tc>
        <w:tc>
          <w:tcPr>
            <w:tcW w:w="1301" w:type="dxa"/>
          </w:tcPr>
          <w:p w14:paraId="380416B3"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6502E65D" w14:textId="77777777" w:rsidTr="00CB1283">
        <w:trPr>
          <w:trHeight w:val="355"/>
        </w:trPr>
        <w:tc>
          <w:tcPr>
            <w:tcW w:w="3447" w:type="dxa"/>
            <w:vAlign w:val="center"/>
          </w:tcPr>
          <w:p w14:paraId="439BCEF4" w14:textId="33478F7A" w:rsidR="00A631C9" w:rsidRPr="00887CDE" w:rsidRDefault="00A631C9" w:rsidP="00A631C9">
            <w:pPr>
              <w:spacing w:after="0" w:line="240" w:lineRule="auto"/>
              <w:jc w:val="both"/>
              <w:rPr>
                <w:sz w:val="20"/>
                <w:szCs w:val="20"/>
              </w:rPr>
            </w:pPr>
            <w:r w:rsidRPr="00887CDE">
              <w:rPr>
                <w:color w:val="000000"/>
                <w:sz w:val="20"/>
                <w:szCs w:val="20"/>
              </w:rPr>
              <w:t>aiplatform.pipelineJobs.create</w:t>
            </w:r>
          </w:p>
        </w:tc>
        <w:tc>
          <w:tcPr>
            <w:tcW w:w="4466" w:type="dxa"/>
            <w:noWrap/>
            <w:vAlign w:val="center"/>
          </w:tcPr>
          <w:p w14:paraId="4B5F3850" w14:textId="59D23E5D"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Lanzar una nueva ejecución de un pipeline de Vertex AI.</w:t>
            </w:r>
          </w:p>
        </w:tc>
        <w:tc>
          <w:tcPr>
            <w:tcW w:w="1301" w:type="dxa"/>
          </w:tcPr>
          <w:p w14:paraId="1F002E74"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08957380" w14:textId="77777777" w:rsidTr="00CB1283">
        <w:trPr>
          <w:trHeight w:val="355"/>
        </w:trPr>
        <w:tc>
          <w:tcPr>
            <w:tcW w:w="3447" w:type="dxa"/>
            <w:vAlign w:val="center"/>
          </w:tcPr>
          <w:p w14:paraId="3B4C6FE7" w14:textId="6ECAB092" w:rsidR="00A631C9" w:rsidRPr="00887CDE" w:rsidRDefault="00A631C9" w:rsidP="00A631C9">
            <w:pPr>
              <w:spacing w:after="0" w:line="240" w:lineRule="auto"/>
              <w:jc w:val="both"/>
              <w:rPr>
                <w:sz w:val="20"/>
                <w:szCs w:val="20"/>
              </w:rPr>
            </w:pPr>
            <w:r w:rsidRPr="00887CDE">
              <w:rPr>
                <w:color w:val="000000"/>
                <w:sz w:val="20"/>
                <w:szCs w:val="20"/>
              </w:rPr>
              <w:t>aiplatform.pipelineJobs.cancel</w:t>
            </w:r>
          </w:p>
        </w:tc>
        <w:tc>
          <w:tcPr>
            <w:tcW w:w="4466" w:type="dxa"/>
            <w:noWrap/>
            <w:vAlign w:val="center"/>
          </w:tcPr>
          <w:p w14:paraId="7E6DBCE4" w14:textId="1079401C"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Cancelar una ejecución de pipeline en curso.</w:t>
            </w:r>
          </w:p>
        </w:tc>
        <w:tc>
          <w:tcPr>
            <w:tcW w:w="1301" w:type="dxa"/>
          </w:tcPr>
          <w:p w14:paraId="52F47E13"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3CB56FFC" w14:textId="77777777" w:rsidTr="00CB1283">
        <w:trPr>
          <w:trHeight w:val="355"/>
        </w:trPr>
        <w:tc>
          <w:tcPr>
            <w:tcW w:w="3447" w:type="dxa"/>
            <w:vAlign w:val="center"/>
          </w:tcPr>
          <w:p w14:paraId="687CABBF" w14:textId="241C359A" w:rsidR="00A631C9" w:rsidRPr="00887CDE" w:rsidRDefault="00A631C9" w:rsidP="00A631C9">
            <w:pPr>
              <w:spacing w:after="0" w:line="240" w:lineRule="auto"/>
              <w:jc w:val="both"/>
              <w:rPr>
                <w:sz w:val="20"/>
                <w:szCs w:val="20"/>
              </w:rPr>
            </w:pPr>
            <w:r w:rsidRPr="00887CDE">
              <w:rPr>
                <w:color w:val="000000"/>
                <w:sz w:val="20"/>
                <w:szCs w:val="20"/>
              </w:rPr>
              <w:t>aiplatform.customJobs.get</w:t>
            </w:r>
          </w:p>
        </w:tc>
        <w:tc>
          <w:tcPr>
            <w:tcW w:w="4466" w:type="dxa"/>
            <w:noWrap/>
            <w:vAlign w:val="center"/>
          </w:tcPr>
          <w:p w14:paraId="11D5ABB6" w14:textId="018D8AA6"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Ver los detalles de un custom training job.</w:t>
            </w:r>
          </w:p>
        </w:tc>
        <w:tc>
          <w:tcPr>
            <w:tcW w:w="1301" w:type="dxa"/>
          </w:tcPr>
          <w:p w14:paraId="4D29191E"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44932E38" w14:textId="77777777" w:rsidTr="00CB1283">
        <w:trPr>
          <w:trHeight w:val="355"/>
        </w:trPr>
        <w:tc>
          <w:tcPr>
            <w:tcW w:w="3447" w:type="dxa"/>
            <w:vAlign w:val="center"/>
          </w:tcPr>
          <w:p w14:paraId="1795F974" w14:textId="37CC1529" w:rsidR="00A631C9" w:rsidRPr="00887CDE" w:rsidRDefault="00A631C9" w:rsidP="00A631C9">
            <w:pPr>
              <w:spacing w:after="0" w:line="240" w:lineRule="auto"/>
              <w:jc w:val="both"/>
              <w:rPr>
                <w:sz w:val="20"/>
                <w:szCs w:val="20"/>
              </w:rPr>
            </w:pPr>
            <w:r w:rsidRPr="00887CDE">
              <w:rPr>
                <w:color w:val="000000"/>
                <w:sz w:val="20"/>
                <w:szCs w:val="20"/>
              </w:rPr>
              <w:t>aiplatform.customJobs.list</w:t>
            </w:r>
          </w:p>
        </w:tc>
        <w:tc>
          <w:tcPr>
            <w:tcW w:w="4466" w:type="dxa"/>
            <w:noWrap/>
            <w:vAlign w:val="center"/>
          </w:tcPr>
          <w:p w14:paraId="6F8FA7FC" w14:textId="655A7548"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Listar los custom training jobs del proyecto.</w:t>
            </w:r>
          </w:p>
        </w:tc>
        <w:tc>
          <w:tcPr>
            <w:tcW w:w="1301" w:type="dxa"/>
          </w:tcPr>
          <w:p w14:paraId="752C6E5F"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25E22D3D" w14:textId="77777777" w:rsidTr="00CB1283">
        <w:trPr>
          <w:trHeight w:val="355"/>
        </w:trPr>
        <w:tc>
          <w:tcPr>
            <w:tcW w:w="3447" w:type="dxa"/>
            <w:vAlign w:val="center"/>
          </w:tcPr>
          <w:p w14:paraId="5D60EFFC" w14:textId="1D988E58" w:rsidR="00A631C9" w:rsidRPr="00887CDE" w:rsidRDefault="00A631C9" w:rsidP="00A631C9">
            <w:pPr>
              <w:spacing w:after="0" w:line="240" w:lineRule="auto"/>
              <w:jc w:val="both"/>
              <w:rPr>
                <w:sz w:val="20"/>
                <w:szCs w:val="20"/>
              </w:rPr>
            </w:pPr>
            <w:r w:rsidRPr="00887CDE">
              <w:rPr>
                <w:color w:val="000000"/>
                <w:sz w:val="20"/>
                <w:szCs w:val="20"/>
              </w:rPr>
              <w:t>aiplatform.customJobs.create</w:t>
            </w:r>
          </w:p>
        </w:tc>
        <w:tc>
          <w:tcPr>
            <w:tcW w:w="4466" w:type="dxa"/>
            <w:noWrap/>
            <w:vAlign w:val="center"/>
          </w:tcPr>
          <w:p w14:paraId="6AE387FC" w14:textId="1D0E027B"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Lanzar un nuevo custom training job.</w:t>
            </w:r>
          </w:p>
        </w:tc>
        <w:tc>
          <w:tcPr>
            <w:tcW w:w="1301" w:type="dxa"/>
          </w:tcPr>
          <w:p w14:paraId="35E4CEE6"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27F499D0" w14:textId="77777777" w:rsidTr="00CB1283">
        <w:trPr>
          <w:trHeight w:val="355"/>
        </w:trPr>
        <w:tc>
          <w:tcPr>
            <w:tcW w:w="3447" w:type="dxa"/>
            <w:vAlign w:val="center"/>
          </w:tcPr>
          <w:p w14:paraId="70EE5546" w14:textId="3E09BE7A" w:rsidR="00A631C9" w:rsidRPr="00887CDE" w:rsidRDefault="00A631C9" w:rsidP="00A631C9">
            <w:pPr>
              <w:spacing w:after="0" w:line="240" w:lineRule="auto"/>
              <w:jc w:val="both"/>
              <w:rPr>
                <w:sz w:val="20"/>
                <w:szCs w:val="20"/>
              </w:rPr>
            </w:pPr>
            <w:r w:rsidRPr="00887CDE">
              <w:rPr>
                <w:color w:val="000000"/>
                <w:sz w:val="20"/>
                <w:szCs w:val="20"/>
              </w:rPr>
              <w:t>aiplatform.customJobs.cancel</w:t>
            </w:r>
          </w:p>
        </w:tc>
        <w:tc>
          <w:tcPr>
            <w:tcW w:w="4466" w:type="dxa"/>
            <w:noWrap/>
            <w:vAlign w:val="center"/>
          </w:tcPr>
          <w:p w14:paraId="024A4FA7" w14:textId="3C6BE94D"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Cancelar un custom training job en ejecución.</w:t>
            </w:r>
          </w:p>
        </w:tc>
        <w:tc>
          <w:tcPr>
            <w:tcW w:w="1301" w:type="dxa"/>
          </w:tcPr>
          <w:p w14:paraId="77DE5876"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2C248889" w14:textId="77777777" w:rsidTr="00CB1283">
        <w:trPr>
          <w:trHeight w:val="355"/>
        </w:trPr>
        <w:tc>
          <w:tcPr>
            <w:tcW w:w="3447" w:type="dxa"/>
            <w:vAlign w:val="center"/>
          </w:tcPr>
          <w:p w14:paraId="6DBD7D2D" w14:textId="03EC0B93" w:rsidR="00A631C9" w:rsidRPr="00887CDE" w:rsidRDefault="00A631C9" w:rsidP="00A631C9">
            <w:pPr>
              <w:spacing w:after="0" w:line="240" w:lineRule="auto"/>
              <w:jc w:val="both"/>
              <w:rPr>
                <w:sz w:val="20"/>
                <w:szCs w:val="20"/>
              </w:rPr>
            </w:pPr>
            <w:r w:rsidRPr="00887CDE">
              <w:rPr>
                <w:color w:val="000000"/>
                <w:sz w:val="20"/>
                <w:szCs w:val="20"/>
              </w:rPr>
              <w:t>aiplatform.batchPredictionJobs.get</w:t>
            </w:r>
          </w:p>
        </w:tc>
        <w:tc>
          <w:tcPr>
            <w:tcW w:w="4466" w:type="dxa"/>
            <w:noWrap/>
            <w:vAlign w:val="center"/>
          </w:tcPr>
          <w:p w14:paraId="19782588" w14:textId="2D4E8DBB"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Ver los detalles de un batch prediction job.</w:t>
            </w:r>
          </w:p>
        </w:tc>
        <w:tc>
          <w:tcPr>
            <w:tcW w:w="1301" w:type="dxa"/>
          </w:tcPr>
          <w:p w14:paraId="31448163" w14:textId="77777777"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35C230D9" w14:textId="77777777" w:rsidTr="00CB1283">
        <w:trPr>
          <w:trHeight w:val="355"/>
        </w:trPr>
        <w:tc>
          <w:tcPr>
            <w:tcW w:w="3447" w:type="dxa"/>
            <w:vAlign w:val="center"/>
          </w:tcPr>
          <w:p w14:paraId="1096B3E2" w14:textId="48E40F27" w:rsidR="00A631C9" w:rsidRPr="00887CDE" w:rsidRDefault="00A631C9" w:rsidP="00A631C9">
            <w:pPr>
              <w:spacing w:after="0" w:line="240" w:lineRule="auto"/>
              <w:jc w:val="both"/>
              <w:rPr>
                <w:sz w:val="20"/>
                <w:szCs w:val="20"/>
              </w:rPr>
            </w:pPr>
            <w:r w:rsidRPr="00887CDE">
              <w:rPr>
                <w:color w:val="000000"/>
                <w:sz w:val="20"/>
                <w:szCs w:val="20"/>
              </w:rPr>
              <w:t>aiplatform.batchPredictionJobs.list</w:t>
            </w:r>
          </w:p>
        </w:tc>
        <w:tc>
          <w:tcPr>
            <w:tcW w:w="4466" w:type="dxa"/>
            <w:noWrap/>
            <w:vAlign w:val="center"/>
          </w:tcPr>
          <w:p w14:paraId="007F9CDA" w14:textId="0132FD3E" w:rsidR="00A631C9" w:rsidRPr="00887CDE" w:rsidRDefault="00A631C9" w:rsidP="00A631C9">
            <w:pPr>
              <w:spacing w:after="0" w:line="240" w:lineRule="auto"/>
              <w:jc w:val="both"/>
              <w:rPr>
                <w:rStyle w:val="normaltextrun"/>
                <w:rFonts w:cs="Segoe UI"/>
                <w:sz w:val="20"/>
                <w:szCs w:val="20"/>
              </w:rPr>
            </w:pPr>
            <w:r w:rsidRPr="00887CDE">
              <w:rPr>
                <w:color w:val="000000"/>
                <w:sz w:val="20"/>
                <w:szCs w:val="20"/>
              </w:rPr>
              <w:t>Listar los batch prediction jobs del proyecto.</w:t>
            </w:r>
          </w:p>
        </w:tc>
        <w:tc>
          <w:tcPr>
            <w:tcW w:w="1301" w:type="dxa"/>
          </w:tcPr>
          <w:p w14:paraId="3AB11011" w14:textId="4BB9A171"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62A41726" w14:textId="77777777" w:rsidTr="00CB1283">
        <w:trPr>
          <w:trHeight w:val="355"/>
        </w:trPr>
        <w:tc>
          <w:tcPr>
            <w:tcW w:w="3447" w:type="dxa"/>
            <w:vAlign w:val="center"/>
          </w:tcPr>
          <w:p w14:paraId="79B5977C" w14:textId="1C29D338" w:rsidR="00A631C9" w:rsidRPr="00887CDE" w:rsidRDefault="00A631C9" w:rsidP="00A631C9">
            <w:pPr>
              <w:spacing w:after="0" w:line="240" w:lineRule="auto"/>
              <w:jc w:val="both"/>
              <w:rPr>
                <w:color w:val="000000"/>
                <w:sz w:val="20"/>
                <w:szCs w:val="20"/>
              </w:rPr>
            </w:pPr>
            <w:r w:rsidRPr="00887CDE">
              <w:rPr>
                <w:color w:val="000000"/>
                <w:sz w:val="20"/>
                <w:szCs w:val="20"/>
              </w:rPr>
              <w:t>aiplatform.batchPredictionJobs.create</w:t>
            </w:r>
          </w:p>
        </w:tc>
        <w:tc>
          <w:tcPr>
            <w:tcW w:w="4466" w:type="dxa"/>
            <w:noWrap/>
            <w:vAlign w:val="center"/>
          </w:tcPr>
          <w:p w14:paraId="46816D67" w14:textId="0B98DED2" w:rsidR="00A631C9" w:rsidRPr="00887CDE" w:rsidRDefault="00A631C9" w:rsidP="00A631C9">
            <w:pPr>
              <w:spacing w:after="0" w:line="240" w:lineRule="auto"/>
              <w:jc w:val="both"/>
              <w:rPr>
                <w:color w:val="000000"/>
                <w:sz w:val="20"/>
                <w:szCs w:val="20"/>
              </w:rPr>
            </w:pPr>
            <w:r w:rsidRPr="00887CDE">
              <w:rPr>
                <w:color w:val="000000"/>
                <w:sz w:val="20"/>
                <w:szCs w:val="20"/>
              </w:rPr>
              <w:t>Lanzar un nuevo batch prediction job para inferencia masiva.</w:t>
            </w:r>
          </w:p>
        </w:tc>
        <w:tc>
          <w:tcPr>
            <w:tcW w:w="1301" w:type="dxa"/>
          </w:tcPr>
          <w:p w14:paraId="6E4EDDE9" w14:textId="2B733CC0"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0E3CBB9C" w14:textId="77777777" w:rsidTr="00CB1283">
        <w:trPr>
          <w:trHeight w:val="355"/>
        </w:trPr>
        <w:tc>
          <w:tcPr>
            <w:tcW w:w="3447" w:type="dxa"/>
            <w:vAlign w:val="center"/>
          </w:tcPr>
          <w:p w14:paraId="4C18EF09" w14:textId="02A8C43F" w:rsidR="00A631C9" w:rsidRPr="00887CDE" w:rsidRDefault="00A631C9" w:rsidP="00A631C9">
            <w:pPr>
              <w:spacing w:after="0" w:line="240" w:lineRule="auto"/>
              <w:jc w:val="both"/>
              <w:rPr>
                <w:color w:val="000000"/>
                <w:sz w:val="20"/>
                <w:szCs w:val="20"/>
              </w:rPr>
            </w:pPr>
            <w:r w:rsidRPr="00887CDE">
              <w:rPr>
                <w:color w:val="000000"/>
                <w:sz w:val="20"/>
                <w:szCs w:val="20"/>
              </w:rPr>
              <w:t>aiplatform.indexes.get</w:t>
            </w:r>
          </w:p>
        </w:tc>
        <w:tc>
          <w:tcPr>
            <w:tcW w:w="4466" w:type="dxa"/>
            <w:noWrap/>
            <w:vAlign w:val="center"/>
          </w:tcPr>
          <w:p w14:paraId="73970B20" w14:textId="1F7D4538" w:rsidR="00A631C9" w:rsidRPr="00887CDE" w:rsidRDefault="00A631C9" w:rsidP="00A631C9">
            <w:pPr>
              <w:spacing w:after="0" w:line="240" w:lineRule="auto"/>
              <w:jc w:val="both"/>
              <w:rPr>
                <w:color w:val="000000"/>
                <w:sz w:val="20"/>
                <w:szCs w:val="20"/>
              </w:rPr>
            </w:pPr>
            <w:r w:rsidRPr="00887CDE">
              <w:rPr>
                <w:color w:val="000000"/>
                <w:sz w:val="20"/>
                <w:szCs w:val="20"/>
              </w:rPr>
              <w:t>Ver los detalles de un índice vectorial.</w:t>
            </w:r>
          </w:p>
        </w:tc>
        <w:tc>
          <w:tcPr>
            <w:tcW w:w="1301" w:type="dxa"/>
          </w:tcPr>
          <w:p w14:paraId="0492C92F" w14:textId="7EEE5D46"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642482B2" w14:textId="77777777" w:rsidTr="00CB1283">
        <w:trPr>
          <w:trHeight w:val="355"/>
        </w:trPr>
        <w:tc>
          <w:tcPr>
            <w:tcW w:w="3447" w:type="dxa"/>
            <w:vAlign w:val="center"/>
          </w:tcPr>
          <w:p w14:paraId="4AF6179A" w14:textId="23D54A81" w:rsidR="00A631C9" w:rsidRPr="00887CDE" w:rsidRDefault="00A631C9" w:rsidP="00A631C9">
            <w:pPr>
              <w:spacing w:after="0" w:line="240" w:lineRule="auto"/>
              <w:jc w:val="both"/>
              <w:rPr>
                <w:color w:val="000000"/>
                <w:sz w:val="20"/>
                <w:szCs w:val="20"/>
              </w:rPr>
            </w:pPr>
            <w:r w:rsidRPr="00887CDE">
              <w:rPr>
                <w:color w:val="000000"/>
                <w:sz w:val="20"/>
                <w:szCs w:val="20"/>
              </w:rPr>
              <w:t>aiplatform.indexes.list</w:t>
            </w:r>
          </w:p>
        </w:tc>
        <w:tc>
          <w:tcPr>
            <w:tcW w:w="4466" w:type="dxa"/>
            <w:noWrap/>
            <w:vAlign w:val="center"/>
          </w:tcPr>
          <w:p w14:paraId="5DF4572B" w14:textId="4897FED5" w:rsidR="00A631C9" w:rsidRPr="00887CDE" w:rsidRDefault="00A631C9" w:rsidP="00A631C9">
            <w:pPr>
              <w:spacing w:after="0" w:line="240" w:lineRule="auto"/>
              <w:jc w:val="both"/>
              <w:rPr>
                <w:color w:val="000000"/>
                <w:sz w:val="20"/>
                <w:szCs w:val="20"/>
              </w:rPr>
            </w:pPr>
            <w:r w:rsidRPr="00887CDE">
              <w:rPr>
                <w:color w:val="000000"/>
                <w:sz w:val="20"/>
                <w:szCs w:val="20"/>
              </w:rPr>
              <w:t>Listar los índices vectoriales del proyecto.</w:t>
            </w:r>
          </w:p>
        </w:tc>
        <w:tc>
          <w:tcPr>
            <w:tcW w:w="1301" w:type="dxa"/>
          </w:tcPr>
          <w:p w14:paraId="01C0FFDD" w14:textId="197D4A3B"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5E3F8E0A" w14:textId="77777777" w:rsidTr="00CB1283">
        <w:trPr>
          <w:trHeight w:val="355"/>
        </w:trPr>
        <w:tc>
          <w:tcPr>
            <w:tcW w:w="3447" w:type="dxa"/>
            <w:vAlign w:val="center"/>
          </w:tcPr>
          <w:p w14:paraId="67B6D675" w14:textId="0A1809E9" w:rsidR="00A631C9" w:rsidRPr="00887CDE" w:rsidRDefault="00A631C9" w:rsidP="00A631C9">
            <w:pPr>
              <w:spacing w:after="0" w:line="240" w:lineRule="auto"/>
              <w:jc w:val="both"/>
              <w:rPr>
                <w:color w:val="000000"/>
                <w:sz w:val="20"/>
                <w:szCs w:val="20"/>
              </w:rPr>
            </w:pPr>
            <w:r w:rsidRPr="00887CDE">
              <w:rPr>
                <w:color w:val="000000"/>
                <w:sz w:val="20"/>
                <w:szCs w:val="20"/>
              </w:rPr>
              <w:t>aiplatform.indexes.create</w:t>
            </w:r>
          </w:p>
        </w:tc>
        <w:tc>
          <w:tcPr>
            <w:tcW w:w="4466" w:type="dxa"/>
            <w:noWrap/>
            <w:vAlign w:val="center"/>
          </w:tcPr>
          <w:p w14:paraId="6C4E37A5" w14:textId="5740E73D" w:rsidR="00A631C9" w:rsidRPr="00887CDE" w:rsidRDefault="00A631C9" w:rsidP="00A631C9">
            <w:pPr>
              <w:spacing w:after="0" w:line="240" w:lineRule="auto"/>
              <w:jc w:val="both"/>
              <w:rPr>
                <w:color w:val="000000"/>
                <w:sz w:val="20"/>
                <w:szCs w:val="20"/>
              </w:rPr>
            </w:pPr>
            <w:r w:rsidRPr="00887CDE">
              <w:rPr>
                <w:color w:val="000000"/>
                <w:sz w:val="20"/>
                <w:szCs w:val="20"/>
              </w:rPr>
              <w:t>Crear un nuevo índice vectorial para búsqueda semántica.</w:t>
            </w:r>
          </w:p>
        </w:tc>
        <w:tc>
          <w:tcPr>
            <w:tcW w:w="1301" w:type="dxa"/>
          </w:tcPr>
          <w:p w14:paraId="0FB9996C" w14:textId="76958063"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3449F865" w14:textId="77777777" w:rsidTr="00CB1283">
        <w:trPr>
          <w:trHeight w:val="355"/>
        </w:trPr>
        <w:tc>
          <w:tcPr>
            <w:tcW w:w="3447" w:type="dxa"/>
            <w:vAlign w:val="center"/>
          </w:tcPr>
          <w:p w14:paraId="4738EC40" w14:textId="6FF406D1" w:rsidR="00A631C9" w:rsidRPr="00887CDE" w:rsidRDefault="00A631C9" w:rsidP="00A631C9">
            <w:pPr>
              <w:spacing w:after="0" w:line="240" w:lineRule="auto"/>
              <w:jc w:val="both"/>
              <w:rPr>
                <w:color w:val="000000"/>
                <w:sz w:val="20"/>
                <w:szCs w:val="20"/>
              </w:rPr>
            </w:pPr>
            <w:r w:rsidRPr="00887CDE">
              <w:rPr>
                <w:color w:val="000000"/>
                <w:sz w:val="20"/>
                <w:szCs w:val="20"/>
              </w:rPr>
              <w:t>aiplatform.indexes.update</w:t>
            </w:r>
          </w:p>
        </w:tc>
        <w:tc>
          <w:tcPr>
            <w:tcW w:w="4466" w:type="dxa"/>
            <w:noWrap/>
            <w:vAlign w:val="center"/>
          </w:tcPr>
          <w:p w14:paraId="6DCC2C30" w14:textId="7FB68332" w:rsidR="00A631C9" w:rsidRPr="00887CDE" w:rsidRDefault="00A631C9" w:rsidP="00A631C9">
            <w:pPr>
              <w:spacing w:after="0" w:line="240" w:lineRule="auto"/>
              <w:jc w:val="both"/>
              <w:rPr>
                <w:color w:val="000000"/>
                <w:sz w:val="20"/>
                <w:szCs w:val="20"/>
              </w:rPr>
            </w:pPr>
            <w:r w:rsidRPr="00887CDE">
              <w:rPr>
                <w:color w:val="000000"/>
                <w:sz w:val="20"/>
                <w:szCs w:val="20"/>
              </w:rPr>
              <w:t>Modificar o reindexar un índice vectorial existente.</w:t>
            </w:r>
          </w:p>
        </w:tc>
        <w:tc>
          <w:tcPr>
            <w:tcW w:w="1301" w:type="dxa"/>
          </w:tcPr>
          <w:p w14:paraId="4CC81E94" w14:textId="606B56B1"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52A1CC60" w14:textId="77777777" w:rsidTr="00CB1283">
        <w:trPr>
          <w:trHeight w:val="355"/>
        </w:trPr>
        <w:tc>
          <w:tcPr>
            <w:tcW w:w="3447" w:type="dxa"/>
            <w:vAlign w:val="center"/>
          </w:tcPr>
          <w:p w14:paraId="14CB125C" w14:textId="17D41E5C" w:rsidR="00A631C9" w:rsidRPr="00887CDE" w:rsidRDefault="00A631C9" w:rsidP="00A631C9">
            <w:pPr>
              <w:spacing w:after="0" w:line="240" w:lineRule="auto"/>
              <w:jc w:val="both"/>
              <w:rPr>
                <w:color w:val="000000"/>
                <w:sz w:val="20"/>
                <w:szCs w:val="20"/>
              </w:rPr>
            </w:pPr>
            <w:r w:rsidRPr="00887CDE">
              <w:rPr>
                <w:color w:val="000000"/>
                <w:sz w:val="20"/>
                <w:szCs w:val="20"/>
              </w:rPr>
              <w:t>aiplatform.indexes.delete</w:t>
            </w:r>
          </w:p>
        </w:tc>
        <w:tc>
          <w:tcPr>
            <w:tcW w:w="4466" w:type="dxa"/>
            <w:noWrap/>
            <w:vAlign w:val="center"/>
          </w:tcPr>
          <w:p w14:paraId="4D8C1AD4" w14:textId="3F9D7960" w:rsidR="00A631C9" w:rsidRPr="00887CDE" w:rsidRDefault="00A631C9" w:rsidP="00A631C9">
            <w:pPr>
              <w:spacing w:after="0" w:line="240" w:lineRule="auto"/>
              <w:jc w:val="both"/>
              <w:rPr>
                <w:color w:val="000000"/>
                <w:sz w:val="20"/>
                <w:szCs w:val="20"/>
              </w:rPr>
            </w:pPr>
            <w:r w:rsidRPr="00887CDE">
              <w:rPr>
                <w:color w:val="000000"/>
                <w:sz w:val="20"/>
                <w:szCs w:val="20"/>
              </w:rPr>
              <w:t>Eliminar un índice vectorial.</w:t>
            </w:r>
          </w:p>
        </w:tc>
        <w:tc>
          <w:tcPr>
            <w:tcW w:w="1301" w:type="dxa"/>
          </w:tcPr>
          <w:p w14:paraId="12EE14D4" w14:textId="5C669D49" w:rsidR="00A631C9" w:rsidRPr="00887CDE" w:rsidRDefault="006D1CC8" w:rsidP="00A631C9">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A631C9" w:rsidRPr="00887CDE" w14:paraId="45283DCB" w14:textId="77777777" w:rsidTr="00CB1283">
        <w:trPr>
          <w:trHeight w:val="355"/>
        </w:trPr>
        <w:tc>
          <w:tcPr>
            <w:tcW w:w="3447" w:type="dxa"/>
            <w:vAlign w:val="center"/>
          </w:tcPr>
          <w:p w14:paraId="242A6408" w14:textId="17463C6E" w:rsidR="00A631C9" w:rsidRPr="00887CDE" w:rsidRDefault="00A631C9" w:rsidP="00A631C9">
            <w:pPr>
              <w:spacing w:after="0" w:line="240" w:lineRule="auto"/>
              <w:jc w:val="both"/>
              <w:rPr>
                <w:color w:val="000000"/>
                <w:sz w:val="20"/>
                <w:szCs w:val="20"/>
              </w:rPr>
            </w:pPr>
            <w:r w:rsidRPr="00887CDE">
              <w:rPr>
                <w:color w:val="000000"/>
                <w:sz w:val="20"/>
                <w:szCs w:val="20"/>
              </w:rPr>
              <w:t>aiplatform.indexEndpoints.create</w:t>
            </w:r>
          </w:p>
        </w:tc>
        <w:tc>
          <w:tcPr>
            <w:tcW w:w="4466" w:type="dxa"/>
            <w:noWrap/>
            <w:vAlign w:val="center"/>
          </w:tcPr>
          <w:p w14:paraId="094C42A1" w14:textId="7C8918A8" w:rsidR="00A631C9" w:rsidRPr="00887CDE" w:rsidRDefault="00A631C9" w:rsidP="00A631C9">
            <w:pPr>
              <w:spacing w:after="0" w:line="240" w:lineRule="auto"/>
              <w:jc w:val="both"/>
              <w:rPr>
                <w:color w:val="000000"/>
                <w:sz w:val="20"/>
                <w:szCs w:val="20"/>
              </w:rPr>
            </w:pPr>
            <w:r w:rsidRPr="00887CDE">
              <w:rPr>
                <w:color w:val="000000"/>
                <w:sz w:val="20"/>
                <w:szCs w:val="20"/>
              </w:rPr>
              <w:t>Crear un nuevo index endpoint para servir queries vectoriales.</w:t>
            </w:r>
          </w:p>
        </w:tc>
        <w:tc>
          <w:tcPr>
            <w:tcW w:w="1301" w:type="dxa"/>
          </w:tcPr>
          <w:p w14:paraId="4DA4C50C" w14:textId="6DC0989C"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5388ECCE" w14:textId="77777777" w:rsidTr="00CB1283">
        <w:trPr>
          <w:trHeight w:val="355"/>
        </w:trPr>
        <w:tc>
          <w:tcPr>
            <w:tcW w:w="3447" w:type="dxa"/>
            <w:vAlign w:val="center"/>
          </w:tcPr>
          <w:p w14:paraId="33D765D2" w14:textId="3283D6EC" w:rsidR="00A631C9" w:rsidRPr="00887CDE" w:rsidRDefault="00A631C9" w:rsidP="00A631C9">
            <w:pPr>
              <w:spacing w:after="0" w:line="240" w:lineRule="auto"/>
              <w:jc w:val="both"/>
              <w:rPr>
                <w:color w:val="000000"/>
                <w:sz w:val="20"/>
                <w:szCs w:val="20"/>
              </w:rPr>
            </w:pPr>
            <w:r w:rsidRPr="00887CDE">
              <w:rPr>
                <w:color w:val="000000"/>
                <w:sz w:val="20"/>
                <w:szCs w:val="20"/>
              </w:rPr>
              <w:t>aiplatform.indexEndpoints.deploy</w:t>
            </w:r>
          </w:p>
        </w:tc>
        <w:tc>
          <w:tcPr>
            <w:tcW w:w="4466" w:type="dxa"/>
            <w:noWrap/>
            <w:vAlign w:val="center"/>
          </w:tcPr>
          <w:p w14:paraId="6969F14B" w14:textId="06D8F92C" w:rsidR="00A631C9" w:rsidRPr="00887CDE" w:rsidRDefault="00A631C9" w:rsidP="00A631C9">
            <w:pPr>
              <w:spacing w:after="0" w:line="240" w:lineRule="auto"/>
              <w:jc w:val="both"/>
              <w:rPr>
                <w:color w:val="000000"/>
                <w:sz w:val="20"/>
                <w:szCs w:val="20"/>
              </w:rPr>
            </w:pPr>
            <w:r w:rsidRPr="00887CDE">
              <w:rPr>
                <w:color w:val="000000"/>
                <w:sz w:val="20"/>
                <w:szCs w:val="20"/>
              </w:rPr>
              <w:t>Desplegar un índice vectorial dentro de un index endpoint.</w:t>
            </w:r>
          </w:p>
        </w:tc>
        <w:tc>
          <w:tcPr>
            <w:tcW w:w="1301" w:type="dxa"/>
          </w:tcPr>
          <w:p w14:paraId="205AB971" w14:textId="10AB87A5"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189281B6" w14:textId="77777777" w:rsidTr="00CB1283">
        <w:trPr>
          <w:trHeight w:val="355"/>
        </w:trPr>
        <w:tc>
          <w:tcPr>
            <w:tcW w:w="3447" w:type="dxa"/>
            <w:vAlign w:val="center"/>
          </w:tcPr>
          <w:p w14:paraId="46F182FC" w14:textId="4CDBD3DE" w:rsidR="00A631C9" w:rsidRPr="00887CDE" w:rsidRDefault="00A631C9" w:rsidP="00A631C9">
            <w:pPr>
              <w:spacing w:after="0" w:line="240" w:lineRule="auto"/>
              <w:jc w:val="both"/>
              <w:rPr>
                <w:color w:val="000000"/>
                <w:sz w:val="20"/>
                <w:szCs w:val="20"/>
              </w:rPr>
            </w:pPr>
            <w:r w:rsidRPr="00887CDE">
              <w:rPr>
                <w:color w:val="000000"/>
                <w:sz w:val="20"/>
                <w:szCs w:val="20"/>
              </w:rPr>
              <w:t>aiplatform.indexEndpoints.delete</w:t>
            </w:r>
          </w:p>
        </w:tc>
        <w:tc>
          <w:tcPr>
            <w:tcW w:w="4466" w:type="dxa"/>
            <w:noWrap/>
            <w:vAlign w:val="center"/>
          </w:tcPr>
          <w:p w14:paraId="3A3AE9D2" w14:textId="285BBF0C" w:rsidR="00A631C9" w:rsidRPr="00887CDE" w:rsidRDefault="00A631C9" w:rsidP="00A631C9">
            <w:pPr>
              <w:spacing w:after="0" w:line="240" w:lineRule="auto"/>
              <w:jc w:val="both"/>
              <w:rPr>
                <w:color w:val="000000"/>
                <w:sz w:val="20"/>
                <w:szCs w:val="20"/>
              </w:rPr>
            </w:pPr>
            <w:r w:rsidRPr="00887CDE">
              <w:rPr>
                <w:color w:val="000000"/>
                <w:sz w:val="20"/>
                <w:szCs w:val="20"/>
              </w:rPr>
              <w:t>Eliminar un index endpoint.</w:t>
            </w:r>
          </w:p>
        </w:tc>
        <w:tc>
          <w:tcPr>
            <w:tcW w:w="1301" w:type="dxa"/>
          </w:tcPr>
          <w:p w14:paraId="0128E2D4" w14:textId="6FB05A00" w:rsidR="00A631C9" w:rsidRPr="00887CDE" w:rsidRDefault="006D1CC8" w:rsidP="00A631C9">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A631C9" w:rsidRPr="00887CDE" w14:paraId="5A2C1510" w14:textId="77777777" w:rsidTr="00CB1283">
        <w:trPr>
          <w:trHeight w:val="355"/>
        </w:trPr>
        <w:tc>
          <w:tcPr>
            <w:tcW w:w="3447" w:type="dxa"/>
            <w:vAlign w:val="center"/>
          </w:tcPr>
          <w:p w14:paraId="4786DA6A" w14:textId="62BCE934" w:rsidR="00A631C9" w:rsidRPr="00887CDE" w:rsidRDefault="00A631C9" w:rsidP="00A631C9">
            <w:pPr>
              <w:spacing w:after="0" w:line="240" w:lineRule="auto"/>
              <w:jc w:val="both"/>
              <w:rPr>
                <w:color w:val="000000"/>
                <w:sz w:val="20"/>
                <w:szCs w:val="20"/>
              </w:rPr>
            </w:pPr>
            <w:r w:rsidRPr="00887CDE">
              <w:rPr>
                <w:color w:val="000000"/>
                <w:sz w:val="20"/>
                <w:szCs w:val="20"/>
              </w:rPr>
              <w:t>aiplatform.ragCorpora.create</w:t>
            </w:r>
          </w:p>
        </w:tc>
        <w:tc>
          <w:tcPr>
            <w:tcW w:w="4466" w:type="dxa"/>
            <w:noWrap/>
            <w:vAlign w:val="center"/>
          </w:tcPr>
          <w:p w14:paraId="1B75FBCD" w14:textId="044B526D" w:rsidR="00A631C9" w:rsidRPr="00887CDE" w:rsidRDefault="00A631C9" w:rsidP="00A631C9">
            <w:pPr>
              <w:spacing w:after="0" w:line="240" w:lineRule="auto"/>
              <w:jc w:val="both"/>
              <w:rPr>
                <w:color w:val="000000"/>
                <w:sz w:val="20"/>
                <w:szCs w:val="20"/>
              </w:rPr>
            </w:pPr>
            <w:r w:rsidRPr="00887CDE">
              <w:rPr>
                <w:color w:val="000000"/>
                <w:sz w:val="20"/>
                <w:szCs w:val="20"/>
              </w:rPr>
              <w:t>Crear un nuevo corpus RAG para alimentar agentes con contexto.</w:t>
            </w:r>
          </w:p>
        </w:tc>
        <w:tc>
          <w:tcPr>
            <w:tcW w:w="1301" w:type="dxa"/>
          </w:tcPr>
          <w:p w14:paraId="184996D5" w14:textId="784CB1C4"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5D7C7C1D" w14:textId="77777777" w:rsidTr="00CB1283">
        <w:trPr>
          <w:trHeight w:val="355"/>
        </w:trPr>
        <w:tc>
          <w:tcPr>
            <w:tcW w:w="3447" w:type="dxa"/>
            <w:vAlign w:val="center"/>
          </w:tcPr>
          <w:p w14:paraId="6830DCAE" w14:textId="58A5CD9A" w:rsidR="00A631C9" w:rsidRPr="00887CDE" w:rsidRDefault="00A631C9" w:rsidP="00A631C9">
            <w:pPr>
              <w:spacing w:after="0" w:line="240" w:lineRule="auto"/>
              <w:jc w:val="both"/>
              <w:rPr>
                <w:color w:val="000000"/>
                <w:sz w:val="20"/>
                <w:szCs w:val="20"/>
              </w:rPr>
            </w:pPr>
            <w:r w:rsidRPr="00887CDE">
              <w:rPr>
                <w:color w:val="000000"/>
                <w:sz w:val="20"/>
                <w:szCs w:val="20"/>
              </w:rPr>
              <w:t>aiplatform.ragCorpora.update</w:t>
            </w:r>
          </w:p>
        </w:tc>
        <w:tc>
          <w:tcPr>
            <w:tcW w:w="4466" w:type="dxa"/>
            <w:noWrap/>
            <w:vAlign w:val="center"/>
          </w:tcPr>
          <w:p w14:paraId="358EDF32" w14:textId="6BCD7B03" w:rsidR="00A631C9" w:rsidRPr="00887CDE" w:rsidRDefault="00A631C9" w:rsidP="00A631C9">
            <w:pPr>
              <w:spacing w:after="0" w:line="240" w:lineRule="auto"/>
              <w:jc w:val="both"/>
              <w:rPr>
                <w:color w:val="000000"/>
                <w:sz w:val="20"/>
                <w:szCs w:val="20"/>
              </w:rPr>
            </w:pPr>
            <w:r w:rsidRPr="00887CDE">
              <w:rPr>
                <w:color w:val="000000"/>
                <w:sz w:val="20"/>
                <w:szCs w:val="20"/>
              </w:rPr>
              <w:t>Modificar un corpus RAG existente.</w:t>
            </w:r>
          </w:p>
        </w:tc>
        <w:tc>
          <w:tcPr>
            <w:tcW w:w="1301" w:type="dxa"/>
          </w:tcPr>
          <w:p w14:paraId="45154ECA" w14:textId="314C933B"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A631C9" w:rsidRPr="00887CDE" w14:paraId="0387572F" w14:textId="77777777" w:rsidTr="00CB1283">
        <w:trPr>
          <w:trHeight w:val="355"/>
        </w:trPr>
        <w:tc>
          <w:tcPr>
            <w:tcW w:w="3447" w:type="dxa"/>
            <w:vAlign w:val="center"/>
          </w:tcPr>
          <w:p w14:paraId="0BB2517C" w14:textId="44F51BC6" w:rsidR="00A631C9" w:rsidRPr="00887CDE" w:rsidRDefault="00A631C9" w:rsidP="00A631C9">
            <w:pPr>
              <w:spacing w:after="0" w:line="240" w:lineRule="auto"/>
              <w:jc w:val="both"/>
              <w:rPr>
                <w:color w:val="000000"/>
                <w:sz w:val="20"/>
                <w:szCs w:val="20"/>
              </w:rPr>
            </w:pPr>
            <w:r w:rsidRPr="00887CDE">
              <w:rPr>
                <w:color w:val="000000"/>
                <w:sz w:val="20"/>
                <w:szCs w:val="20"/>
              </w:rPr>
              <w:t>aiplatform.ragCorpora.delete</w:t>
            </w:r>
          </w:p>
        </w:tc>
        <w:tc>
          <w:tcPr>
            <w:tcW w:w="4466" w:type="dxa"/>
            <w:noWrap/>
            <w:vAlign w:val="center"/>
          </w:tcPr>
          <w:p w14:paraId="52ECB991" w14:textId="0A37542C" w:rsidR="00A631C9" w:rsidRPr="00887CDE" w:rsidRDefault="00A631C9" w:rsidP="00A631C9">
            <w:pPr>
              <w:spacing w:after="0" w:line="240" w:lineRule="auto"/>
              <w:jc w:val="both"/>
              <w:rPr>
                <w:color w:val="000000"/>
                <w:sz w:val="20"/>
                <w:szCs w:val="20"/>
              </w:rPr>
            </w:pPr>
            <w:r w:rsidRPr="00887CDE">
              <w:rPr>
                <w:color w:val="000000"/>
                <w:sz w:val="20"/>
                <w:szCs w:val="20"/>
              </w:rPr>
              <w:t>Eliminar un corpus RAG completo.</w:t>
            </w:r>
          </w:p>
        </w:tc>
        <w:tc>
          <w:tcPr>
            <w:tcW w:w="1301" w:type="dxa"/>
          </w:tcPr>
          <w:p w14:paraId="5E97E05E" w14:textId="64EA5B54" w:rsidR="00A631C9" w:rsidRPr="00887CDE" w:rsidRDefault="006D1CC8" w:rsidP="00A631C9">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A631C9" w:rsidRPr="00887CDE" w14:paraId="256F0A9F" w14:textId="77777777" w:rsidTr="00CB1283">
        <w:trPr>
          <w:trHeight w:val="355"/>
        </w:trPr>
        <w:tc>
          <w:tcPr>
            <w:tcW w:w="3447" w:type="dxa"/>
            <w:vAlign w:val="center"/>
          </w:tcPr>
          <w:p w14:paraId="7A28622A" w14:textId="07A4DC47" w:rsidR="00A631C9" w:rsidRPr="00887CDE" w:rsidRDefault="00A631C9" w:rsidP="00A631C9">
            <w:pPr>
              <w:spacing w:after="0" w:line="240" w:lineRule="auto"/>
              <w:jc w:val="both"/>
              <w:rPr>
                <w:color w:val="000000"/>
                <w:sz w:val="20"/>
                <w:szCs w:val="20"/>
              </w:rPr>
            </w:pPr>
            <w:r w:rsidRPr="00887CDE">
              <w:rPr>
                <w:color w:val="000000"/>
                <w:sz w:val="20"/>
                <w:szCs w:val="20"/>
              </w:rPr>
              <w:lastRenderedPageBreak/>
              <w:t>aiplatform.datasets.create</w:t>
            </w:r>
          </w:p>
        </w:tc>
        <w:tc>
          <w:tcPr>
            <w:tcW w:w="4466" w:type="dxa"/>
            <w:noWrap/>
            <w:vAlign w:val="center"/>
          </w:tcPr>
          <w:p w14:paraId="7A4AD905" w14:textId="5AA33D6C" w:rsidR="00A631C9" w:rsidRPr="00887CDE" w:rsidRDefault="00A631C9" w:rsidP="00A631C9">
            <w:pPr>
              <w:spacing w:after="0" w:line="240" w:lineRule="auto"/>
              <w:jc w:val="both"/>
              <w:rPr>
                <w:color w:val="000000"/>
                <w:sz w:val="20"/>
                <w:szCs w:val="20"/>
              </w:rPr>
            </w:pPr>
            <w:r w:rsidRPr="00887CDE">
              <w:rPr>
                <w:color w:val="000000"/>
                <w:sz w:val="20"/>
                <w:szCs w:val="20"/>
              </w:rPr>
              <w:t>Crear un nuevo dataset gestionado en Vertex AI.</w:t>
            </w:r>
          </w:p>
        </w:tc>
        <w:tc>
          <w:tcPr>
            <w:tcW w:w="1301" w:type="dxa"/>
          </w:tcPr>
          <w:p w14:paraId="24748716" w14:textId="13809724" w:rsidR="00A631C9" w:rsidRPr="00887CDE" w:rsidRDefault="00A631C9" w:rsidP="00A631C9">
            <w:pPr>
              <w:spacing w:after="0" w:line="240" w:lineRule="auto"/>
              <w:jc w:val="both"/>
              <w:rPr>
                <w:rStyle w:val="normaltextrun"/>
                <w:rFonts w:cs="Segoe UI"/>
                <w:sz w:val="20"/>
                <w:szCs w:val="20"/>
              </w:rPr>
            </w:pPr>
            <w:r w:rsidRPr="00887CDE">
              <w:rPr>
                <w:rStyle w:val="normaltextrun"/>
                <w:rFonts w:cs="Segoe UI"/>
                <w:sz w:val="20"/>
                <w:szCs w:val="20"/>
              </w:rPr>
              <w:t>Ninguna</w:t>
            </w:r>
          </w:p>
        </w:tc>
      </w:tr>
    </w:tbl>
    <w:p w14:paraId="22A09B2D" w14:textId="77777777" w:rsidR="00CB1283" w:rsidRPr="00887CDE" w:rsidRDefault="00CB1283" w:rsidP="00CB1283">
      <w:pPr>
        <w:jc w:val="both"/>
        <w:rPr>
          <w:rFonts w:cs="Arial"/>
          <w:sz w:val="20"/>
          <w:szCs w:val="20"/>
        </w:rPr>
      </w:pPr>
    </w:p>
    <w:p w14:paraId="066DCF10" w14:textId="73DAB217" w:rsidR="00CB1283" w:rsidRPr="00887CDE" w:rsidRDefault="00CB1283" w:rsidP="00CB1283">
      <w:pPr>
        <w:pStyle w:val="Ttulo4"/>
        <w:numPr>
          <w:ilvl w:val="3"/>
          <w:numId w:val="8"/>
        </w:numPr>
      </w:pPr>
      <w:bookmarkStart w:id="52" w:name="_Toc234507597"/>
      <w:r w:rsidRPr="00887CDE">
        <w:t>Gestión de Bases NoSQL</w:t>
      </w:r>
      <w:bookmarkEnd w:id="52"/>
    </w:p>
    <w:p w14:paraId="3DAD57C1" w14:textId="77777777" w:rsidR="00CB1283" w:rsidRPr="00887CDE" w:rsidRDefault="00CB1283" w:rsidP="00CB1283">
      <w:pPr>
        <w:jc w:val="both"/>
        <w:rPr>
          <w:rFonts w:cs="Arial"/>
          <w:sz w:val="20"/>
          <w:szCs w:val="20"/>
        </w:rPr>
      </w:pPr>
    </w:p>
    <w:tbl>
      <w:tblPr>
        <w:tblW w:w="921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47"/>
        <w:gridCol w:w="4466"/>
        <w:gridCol w:w="1301"/>
      </w:tblGrid>
      <w:tr w:rsidR="00CB1283" w:rsidRPr="00887CDE" w14:paraId="48E214A5" w14:textId="77777777" w:rsidTr="00CB1283">
        <w:trPr>
          <w:trHeight w:val="355"/>
        </w:trPr>
        <w:tc>
          <w:tcPr>
            <w:tcW w:w="3447" w:type="dxa"/>
            <w:shd w:val="clear" w:color="000000" w:fill="3DD2CE"/>
            <w:vAlign w:val="center"/>
            <w:hideMark/>
          </w:tcPr>
          <w:p w14:paraId="3E0C50C5" w14:textId="77777777" w:rsidR="00CB1283" w:rsidRPr="00887CDE" w:rsidRDefault="00CB1283"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466" w:type="dxa"/>
            <w:shd w:val="clear" w:color="000000" w:fill="3DD2CE"/>
            <w:vAlign w:val="center"/>
            <w:hideMark/>
          </w:tcPr>
          <w:p w14:paraId="79835E3E" w14:textId="77777777" w:rsidR="00CB1283" w:rsidRPr="00887CDE" w:rsidRDefault="00CB1283"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301" w:type="dxa"/>
            <w:shd w:val="clear" w:color="000000" w:fill="3DD2CE"/>
          </w:tcPr>
          <w:p w14:paraId="3FC37812" w14:textId="77777777" w:rsidR="00CB1283" w:rsidRPr="00887CDE" w:rsidRDefault="00CB1283"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CB1283" w:rsidRPr="00887CDE" w14:paraId="02465D67" w14:textId="77777777" w:rsidTr="00CB1283">
        <w:trPr>
          <w:trHeight w:val="355"/>
        </w:trPr>
        <w:tc>
          <w:tcPr>
            <w:tcW w:w="3447" w:type="dxa"/>
            <w:vAlign w:val="center"/>
            <w:hideMark/>
          </w:tcPr>
          <w:p w14:paraId="243ECA12" w14:textId="3654F173"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datastore.databases.get</w:t>
            </w:r>
          </w:p>
        </w:tc>
        <w:tc>
          <w:tcPr>
            <w:tcW w:w="4466" w:type="dxa"/>
            <w:noWrap/>
            <w:vAlign w:val="center"/>
          </w:tcPr>
          <w:p w14:paraId="17DADCFF" w14:textId="17EB6ECD"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Ver los detalles de una base de datos Firestore/Datastore.</w:t>
            </w:r>
          </w:p>
        </w:tc>
        <w:tc>
          <w:tcPr>
            <w:tcW w:w="1301" w:type="dxa"/>
          </w:tcPr>
          <w:p w14:paraId="425CEEEA"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7EEC742D" w14:textId="77777777" w:rsidTr="00CB1283">
        <w:trPr>
          <w:trHeight w:val="355"/>
        </w:trPr>
        <w:tc>
          <w:tcPr>
            <w:tcW w:w="3447" w:type="dxa"/>
            <w:vAlign w:val="center"/>
          </w:tcPr>
          <w:p w14:paraId="6079FC74" w14:textId="1621F65E"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datastore.databases.list</w:t>
            </w:r>
          </w:p>
        </w:tc>
        <w:tc>
          <w:tcPr>
            <w:tcW w:w="4466" w:type="dxa"/>
            <w:noWrap/>
            <w:vAlign w:val="center"/>
          </w:tcPr>
          <w:p w14:paraId="42D6C549" w14:textId="6A124166"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Listar las bases de datos Firestore/Datastore del proyecto.</w:t>
            </w:r>
          </w:p>
        </w:tc>
        <w:tc>
          <w:tcPr>
            <w:tcW w:w="1301" w:type="dxa"/>
          </w:tcPr>
          <w:p w14:paraId="445B5584"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10AD205E" w14:textId="77777777" w:rsidTr="00CB1283">
        <w:trPr>
          <w:trHeight w:val="355"/>
        </w:trPr>
        <w:tc>
          <w:tcPr>
            <w:tcW w:w="3447" w:type="dxa"/>
            <w:vAlign w:val="center"/>
          </w:tcPr>
          <w:p w14:paraId="5031F0A3" w14:textId="675A5119"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datastore.databases.getMetadata</w:t>
            </w:r>
          </w:p>
        </w:tc>
        <w:tc>
          <w:tcPr>
            <w:tcW w:w="4466" w:type="dxa"/>
            <w:noWrap/>
            <w:vAlign w:val="center"/>
          </w:tcPr>
          <w:p w14:paraId="26E974A8" w14:textId="2A69B5CE"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Ver los metadatos de configuración de una base Firestore/Datastore.</w:t>
            </w:r>
          </w:p>
        </w:tc>
        <w:tc>
          <w:tcPr>
            <w:tcW w:w="1301" w:type="dxa"/>
          </w:tcPr>
          <w:p w14:paraId="652D29E5"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490903AB" w14:textId="77777777" w:rsidTr="00CB1283">
        <w:trPr>
          <w:trHeight w:val="355"/>
        </w:trPr>
        <w:tc>
          <w:tcPr>
            <w:tcW w:w="3447" w:type="dxa"/>
            <w:vAlign w:val="center"/>
          </w:tcPr>
          <w:p w14:paraId="5CBF7862" w14:textId="554169D6" w:rsidR="00CB1283" w:rsidRPr="00887CDE" w:rsidRDefault="00CB1283" w:rsidP="00CB1283">
            <w:pPr>
              <w:spacing w:after="0" w:line="240" w:lineRule="auto"/>
              <w:jc w:val="both"/>
              <w:rPr>
                <w:sz w:val="20"/>
                <w:szCs w:val="20"/>
              </w:rPr>
            </w:pPr>
            <w:r w:rsidRPr="00887CDE">
              <w:rPr>
                <w:color w:val="000000"/>
                <w:sz w:val="20"/>
                <w:szCs w:val="20"/>
              </w:rPr>
              <w:t>datastore.entities.get</w:t>
            </w:r>
          </w:p>
        </w:tc>
        <w:tc>
          <w:tcPr>
            <w:tcW w:w="4466" w:type="dxa"/>
            <w:noWrap/>
            <w:vAlign w:val="center"/>
          </w:tcPr>
          <w:p w14:paraId="387A3752" w14:textId="37D22ED1"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Leer una entidad específica de la base NoSQL.</w:t>
            </w:r>
          </w:p>
        </w:tc>
        <w:tc>
          <w:tcPr>
            <w:tcW w:w="1301" w:type="dxa"/>
          </w:tcPr>
          <w:p w14:paraId="43A917F6"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3A4F2954" w14:textId="77777777" w:rsidTr="00CB1283">
        <w:trPr>
          <w:trHeight w:val="355"/>
        </w:trPr>
        <w:tc>
          <w:tcPr>
            <w:tcW w:w="3447" w:type="dxa"/>
            <w:vAlign w:val="center"/>
          </w:tcPr>
          <w:p w14:paraId="79DEA603" w14:textId="5BA7E175" w:rsidR="00CB1283" w:rsidRPr="00887CDE" w:rsidRDefault="00CB1283" w:rsidP="00CB1283">
            <w:pPr>
              <w:spacing w:after="0" w:line="240" w:lineRule="auto"/>
              <w:jc w:val="both"/>
              <w:rPr>
                <w:sz w:val="20"/>
                <w:szCs w:val="20"/>
              </w:rPr>
            </w:pPr>
            <w:r w:rsidRPr="00887CDE">
              <w:rPr>
                <w:color w:val="000000"/>
                <w:sz w:val="20"/>
                <w:szCs w:val="20"/>
              </w:rPr>
              <w:t>datastore.entities.list</w:t>
            </w:r>
          </w:p>
        </w:tc>
        <w:tc>
          <w:tcPr>
            <w:tcW w:w="4466" w:type="dxa"/>
            <w:noWrap/>
            <w:vAlign w:val="center"/>
          </w:tcPr>
          <w:p w14:paraId="6D93BAB2" w14:textId="427ED7E5"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Listar/consultar entidades de la base NoSQL.</w:t>
            </w:r>
          </w:p>
        </w:tc>
        <w:tc>
          <w:tcPr>
            <w:tcW w:w="1301" w:type="dxa"/>
          </w:tcPr>
          <w:p w14:paraId="576E375F"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1C29E541" w14:textId="77777777" w:rsidTr="00CB1283">
        <w:trPr>
          <w:trHeight w:val="355"/>
        </w:trPr>
        <w:tc>
          <w:tcPr>
            <w:tcW w:w="3447" w:type="dxa"/>
            <w:vAlign w:val="center"/>
          </w:tcPr>
          <w:p w14:paraId="09F151FD" w14:textId="3DDBFE7A" w:rsidR="00CB1283" w:rsidRPr="00887CDE" w:rsidRDefault="00CB1283" w:rsidP="00CB1283">
            <w:pPr>
              <w:spacing w:after="0" w:line="240" w:lineRule="auto"/>
              <w:jc w:val="both"/>
              <w:rPr>
                <w:sz w:val="20"/>
                <w:szCs w:val="20"/>
              </w:rPr>
            </w:pPr>
            <w:r w:rsidRPr="00887CDE">
              <w:rPr>
                <w:color w:val="000000"/>
                <w:sz w:val="20"/>
                <w:szCs w:val="20"/>
              </w:rPr>
              <w:t>datastore.entities.create</w:t>
            </w:r>
          </w:p>
        </w:tc>
        <w:tc>
          <w:tcPr>
            <w:tcW w:w="4466" w:type="dxa"/>
            <w:noWrap/>
            <w:vAlign w:val="center"/>
          </w:tcPr>
          <w:p w14:paraId="09E2FB8E" w14:textId="11F1071B"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Crear nuevas entidades en la base NoSQL.</w:t>
            </w:r>
          </w:p>
        </w:tc>
        <w:tc>
          <w:tcPr>
            <w:tcW w:w="1301" w:type="dxa"/>
          </w:tcPr>
          <w:p w14:paraId="63D9233E" w14:textId="77777777"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CB1283" w:rsidRPr="00887CDE" w14:paraId="32D1DD55" w14:textId="77777777" w:rsidTr="00CB1283">
        <w:trPr>
          <w:trHeight w:val="355"/>
        </w:trPr>
        <w:tc>
          <w:tcPr>
            <w:tcW w:w="3447" w:type="dxa"/>
            <w:vAlign w:val="center"/>
          </w:tcPr>
          <w:p w14:paraId="0E4CBF64" w14:textId="2E639F05" w:rsidR="00CB1283" w:rsidRPr="00887CDE" w:rsidRDefault="00CB1283" w:rsidP="00CB1283">
            <w:pPr>
              <w:spacing w:after="0" w:line="240" w:lineRule="auto"/>
              <w:jc w:val="both"/>
              <w:rPr>
                <w:sz w:val="20"/>
                <w:szCs w:val="20"/>
              </w:rPr>
            </w:pPr>
            <w:r w:rsidRPr="00887CDE">
              <w:rPr>
                <w:color w:val="000000"/>
                <w:sz w:val="20"/>
                <w:szCs w:val="20"/>
              </w:rPr>
              <w:t>datastore.entities.update</w:t>
            </w:r>
          </w:p>
        </w:tc>
        <w:tc>
          <w:tcPr>
            <w:tcW w:w="4466" w:type="dxa"/>
            <w:noWrap/>
            <w:vAlign w:val="center"/>
          </w:tcPr>
          <w:p w14:paraId="31570B76" w14:textId="0BA13F24"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Modificar entidades existentes en la base NoSQL.</w:t>
            </w:r>
          </w:p>
        </w:tc>
        <w:tc>
          <w:tcPr>
            <w:tcW w:w="1301" w:type="dxa"/>
          </w:tcPr>
          <w:p w14:paraId="735F872E"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0EFBFF82" w14:textId="77777777" w:rsidTr="00CB1283">
        <w:trPr>
          <w:trHeight w:val="355"/>
        </w:trPr>
        <w:tc>
          <w:tcPr>
            <w:tcW w:w="3447" w:type="dxa"/>
            <w:vAlign w:val="center"/>
          </w:tcPr>
          <w:p w14:paraId="3824D5D4" w14:textId="4E28CAD8" w:rsidR="00CB1283" w:rsidRPr="00887CDE" w:rsidRDefault="00CB1283" w:rsidP="00CB1283">
            <w:pPr>
              <w:spacing w:after="0" w:line="240" w:lineRule="auto"/>
              <w:jc w:val="both"/>
              <w:rPr>
                <w:sz w:val="20"/>
                <w:szCs w:val="20"/>
              </w:rPr>
            </w:pPr>
            <w:r w:rsidRPr="00887CDE">
              <w:rPr>
                <w:color w:val="000000"/>
                <w:sz w:val="20"/>
                <w:szCs w:val="20"/>
              </w:rPr>
              <w:t>datastore.entities.delete</w:t>
            </w:r>
          </w:p>
        </w:tc>
        <w:tc>
          <w:tcPr>
            <w:tcW w:w="4466" w:type="dxa"/>
            <w:noWrap/>
            <w:vAlign w:val="center"/>
          </w:tcPr>
          <w:p w14:paraId="782BF895" w14:textId="62C7D151"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Eliminar entidades de la base NoSQL.</w:t>
            </w:r>
          </w:p>
        </w:tc>
        <w:tc>
          <w:tcPr>
            <w:tcW w:w="1301" w:type="dxa"/>
          </w:tcPr>
          <w:p w14:paraId="49EC72C6" w14:textId="6236A010" w:rsidR="00CB1283" w:rsidRPr="00887CDE" w:rsidRDefault="006D1CC8" w:rsidP="00CB1283">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CB1283" w:rsidRPr="00887CDE" w14:paraId="7C8EDCE3" w14:textId="77777777" w:rsidTr="00CB1283">
        <w:trPr>
          <w:trHeight w:val="355"/>
        </w:trPr>
        <w:tc>
          <w:tcPr>
            <w:tcW w:w="3447" w:type="dxa"/>
            <w:vAlign w:val="center"/>
          </w:tcPr>
          <w:p w14:paraId="7485CF14" w14:textId="2E9AE557" w:rsidR="00CB1283" w:rsidRPr="00887CDE" w:rsidRDefault="00CB1283" w:rsidP="00CB1283">
            <w:pPr>
              <w:spacing w:after="0" w:line="240" w:lineRule="auto"/>
              <w:jc w:val="both"/>
              <w:rPr>
                <w:sz w:val="20"/>
                <w:szCs w:val="20"/>
              </w:rPr>
            </w:pPr>
            <w:r w:rsidRPr="00887CDE">
              <w:rPr>
                <w:color w:val="000000"/>
                <w:sz w:val="20"/>
                <w:szCs w:val="20"/>
              </w:rPr>
              <w:t>datastore.indexes.get</w:t>
            </w:r>
          </w:p>
        </w:tc>
        <w:tc>
          <w:tcPr>
            <w:tcW w:w="4466" w:type="dxa"/>
            <w:noWrap/>
            <w:vAlign w:val="center"/>
          </w:tcPr>
          <w:p w14:paraId="4C661C97" w14:textId="14571F98" w:rsidR="00CB1283" w:rsidRPr="00887CDE" w:rsidRDefault="00CB1283" w:rsidP="00CB1283">
            <w:pPr>
              <w:spacing w:after="0" w:line="240" w:lineRule="auto"/>
              <w:jc w:val="both"/>
              <w:rPr>
                <w:rFonts w:eastAsia="Times New Roman" w:cs="Arial"/>
                <w:kern w:val="0"/>
                <w:sz w:val="20"/>
                <w:szCs w:val="20"/>
                <w:lang w:eastAsia="es-PE"/>
                <w14:ligatures w14:val="none"/>
              </w:rPr>
            </w:pPr>
            <w:r w:rsidRPr="00887CDE">
              <w:rPr>
                <w:color w:val="000000"/>
                <w:sz w:val="20"/>
                <w:szCs w:val="20"/>
              </w:rPr>
              <w:t>Ver los detalles de un índice de Firestore/Datastore.</w:t>
            </w:r>
          </w:p>
        </w:tc>
        <w:tc>
          <w:tcPr>
            <w:tcW w:w="1301" w:type="dxa"/>
          </w:tcPr>
          <w:p w14:paraId="04639D1C"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5628F5A9" w14:textId="77777777" w:rsidTr="00CB1283">
        <w:trPr>
          <w:trHeight w:val="355"/>
        </w:trPr>
        <w:tc>
          <w:tcPr>
            <w:tcW w:w="3447" w:type="dxa"/>
            <w:vAlign w:val="center"/>
          </w:tcPr>
          <w:p w14:paraId="0FBCE6A1" w14:textId="29E67F81" w:rsidR="00CB1283" w:rsidRPr="00887CDE" w:rsidRDefault="00CB1283" w:rsidP="00CB1283">
            <w:pPr>
              <w:spacing w:after="0" w:line="240" w:lineRule="auto"/>
              <w:jc w:val="both"/>
              <w:rPr>
                <w:sz w:val="20"/>
                <w:szCs w:val="20"/>
              </w:rPr>
            </w:pPr>
            <w:r w:rsidRPr="00887CDE">
              <w:rPr>
                <w:color w:val="000000"/>
                <w:sz w:val="20"/>
                <w:szCs w:val="20"/>
              </w:rPr>
              <w:t>datastore.indexes.list</w:t>
            </w:r>
          </w:p>
        </w:tc>
        <w:tc>
          <w:tcPr>
            <w:tcW w:w="4466" w:type="dxa"/>
            <w:noWrap/>
            <w:vAlign w:val="center"/>
          </w:tcPr>
          <w:p w14:paraId="5CE87332" w14:textId="0EDF3E46" w:rsidR="00CB1283" w:rsidRPr="00887CDE" w:rsidRDefault="00CB1283" w:rsidP="00CB1283">
            <w:pPr>
              <w:spacing w:after="0" w:line="240" w:lineRule="auto"/>
              <w:jc w:val="both"/>
              <w:rPr>
                <w:rStyle w:val="normaltextrun"/>
                <w:rFonts w:cs="Segoe UI"/>
                <w:sz w:val="20"/>
                <w:szCs w:val="20"/>
              </w:rPr>
            </w:pPr>
            <w:r w:rsidRPr="00887CDE">
              <w:rPr>
                <w:color w:val="000000"/>
                <w:sz w:val="20"/>
                <w:szCs w:val="20"/>
              </w:rPr>
              <w:t>Listar los índices configurados en la base NoSQL.</w:t>
            </w:r>
          </w:p>
        </w:tc>
        <w:tc>
          <w:tcPr>
            <w:tcW w:w="1301" w:type="dxa"/>
          </w:tcPr>
          <w:p w14:paraId="5C9834A8"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5C17CCC3" w14:textId="77777777" w:rsidTr="00CB1283">
        <w:trPr>
          <w:trHeight w:val="355"/>
        </w:trPr>
        <w:tc>
          <w:tcPr>
            <w:tcW w:w="3447" w:type="dxa"/>
            <w:vAlign w:val="center"/>
          </w:tcPr>
          <w:p w14:paraId="7C652C0F" w14:textId="249E6A63" w:rsidR="00CB1283" w:rsidRPr="00887CDE" w:rsidRDefault="00CB1283" w:rsidP="00CB1283">
            <w:pPr>
              <w:spacing w:after="0" w:line="240" w:lineRule="auto"/>
              <w:jc w:val="both"/>
              <w:rPr>
                <w:sz w:val="20"/>
                <w:szCs w:val="20"/>
              </w:rPr>
            </w:pPr>
            <w:r w:rsidRPr="00887CDE">
              <w:rPr>
                <w:color w:val="000000"/>
                <w:sz w:val="20"/>
                <w:szCs w:val="20"/>
              </w:rPr>
              <w:t>datastore.indexes.create</w:t>
            </w:r>
          </w:p>
        </w:tc>
        <w:tc>
          <w:tcPr>
            <w:tcW w:w="4466" w:type="dxa"/>
            <w:noWrap/>
            <w:vAlign w:val="center"/>
          </w:tcPr>
          <w:p w14:paraId="50582938" w14:textId="55513D23" w:rsidR="00CB1283" w:rsidRPr="00887CDE" w:rsidRDefault="00CB1283" w:rsidP="00CB1283">
            <w:pPr>
              <w:spacing w:after="0" w:line="240" w:lineRule="auto"/>
              <w:jc w:val="both"/>
              <w:rPr>
                <w:rStyle w:val="normaltextrun"/>
                <w:rFonts w:cs="Segoe UI"/>
                <w:sz w:val="20"/>
                <w:szCs w:val="20"/>
              </w:rPr>
            </w:pPr>
            <w:r w:rsidRPr="00887CDE">
              <w:rPr>
                <w:color w:val="000000"/>
                <w:sz w:val="20"/>
                <w:szCs w:val="20"/>
              </w:rPr>
              <w:t>Crear un nuevo índice compuesto en la base NoSQL.</w:t>
            </w:r>
          </w:p>
        </w:tc>
        <w:tc>
          <w:tcPr>
            <w:tcW w:w="1301" w:type="dxa"/>
          </w:tcPr>
          <w:p w14:paraId="6132273A"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49212877" w14:textId="77777777" w:rsidTr="00CB1283">
        <w:trPr>
          <w:trHeight w:val="355"/>
        </w:trPr>
        <w:tc>
          <w:tcPr>
            <w:tcW w:w="3447" w:type="dxa"/>
            <w:vAlign w:val="center"/>
          </w:tcPr>
          <w:p w14:paraId="181735E0" w14:textId="1930C09B" w:rsidR="00CB1283" w:rsidRPr="00887CDE" w:rsidRDefault="00CB1283" w:rsidP="00CB1283">
            <w:pPr>
              <w:spacing w:after="0" w:line="240" w:lineRule="auto"/>
              <w:jc w:val="both"/>
              <w:rPr>
                <w:sz w:val="20"/>
                <w:szCs w:val="20"/>
              </w:rPr>
            </w:pPr>
            <w:r w:rsidRPr="00887CDE">
              <w:rPr>
                <w:color w:val="000000"/>
                <w:sz w:val="20"/>
                <w:szCs w:val="20"/>
              </w:rPr>
              <w:t>datastore.indexes.delete</w:t>
            </w:r>
          </w:p>
        </w:tc>
        <w:tc>
          <w:tcPr>
            <w:tcW w:w="4466" w:type="dxa"/>
            <w:noWrap/>
            <w:vAlign w:val="center"/>
          </w:tcPr>
          <w:p w14:paraId="4D7A8E78" w14:textId="54C56327" w:rsidR="00CB1283" w:rsidRPr="00887CDE" w:rsidRDefault="00CB1283" w:rsidP="00CB1283">
            <w:pPr>
              <w:spacing w:after="0" w:line="240" w:lineRule="auto"/>
              <w:jc w:val="both"/>
              <w:rPr>
                <w:rStyle w:val="normaltextrun"/>
                <w:rFonts w:cs="Segoe UI"/>
                <w:sz w:val="20"/>
                <w:szCs w:val="20"/>
              </w:rPr>
            </w:pPr>
            <w:r w:rsidRPr="00887CDE">
              <w:rPr>
                <w:color w:val="000000"/>
                <w:sz w:val="20"/>
                <w:szCs w:val="20"/>
              </w:rPr>
              <w:t>Eliminar un índice de la base NoSQL.</w:t>
            </w:r>
          </w:p>
        </w:tc>
        <w:tc>
          <w:tcPr>
            <w:tcW w:w="1301" w:type="dxa"/>
          </w:tcPr>
          <w:p w14:paraId="71B85EFE" w14:textId="05F3257D" w:rsidR="00CB1283" w:rsidRPr="00887CDE" w:rsidRDefault="006D1CC8" w:rsidP="00CB1283">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CB1283" w:rsidRPr="00887CDE" w14:paraId="561F8C4C" w14:textId="77777777" w:rsidTr="00CB1283">
        <w:trPr>
          <w:trHeight w:val="355"/>
        </w:trPr>
        <w:tc>
          <w:tcPr>
            <w:tcW w:w="3447" w:type="dxa"/>
            <w:vAlign w:val="center"/>
          </w:tcPr>
          <w:p w14:paraId="181A302E" w14:textId="5D3304F3" w:rsidR="00CB1283" w:rsidRPr="00887CDE" w:rsidRDefault="00CB1283" w:rsidP="00CB1283">
            <w:pPr>
              <w:spacing w:after="0" w:line="240" w:lineRule="auto"/>
              <w:jc w:val="both"/>
              <w:rPr>
                <w:sz w:val="20"/>
                <w:szCs w:val="20"/>
              </w:rPr>
            </w:pPr>
            <w:r w:rsidRPr="00887CDE">
              <w:rPr>
                <w:color w:val="000000"/>
                <w:sz w:val="20"/>
                <w:szCs w:val="20"/>
              </w:rPr>
              <w:t>datastore.operations.get</w:t>
            </w:r>
          </w:p>
        </w:tc>
        <w:tc>
          <w:tcPr>
            <w:tcW w:w="4466" w:type="dxa"/>
            <w:noWrap/>
            <w:vAlign w:val="center"/>
          </w:tcPr>
          <w:p w14:paraId="3FB70B1C" w14:textId="20A95635" w:rsidR="00CB1283" w:rsidRPr="00887CDE" w:rsidRDefault="00CB1283" w:rsidP="00CB1283">
            <w:pPr>
              <w:spacing w:after="0" w:line="240" w:lineRule="auto"/>
              <w:jc w:val="both"/>
              <w:rPr>
                <w:rStyle w:val="normaltextrun"/>
                <w:rFonts w:cs="Segoe UI"/>
                <w:sz w:val="20"/>
                <w:szCs w:val="20"/>
              </w:rPr>
            </w:pPr>
            <w:r w:rsidRPr="00887CDE">
              <w:rPr>
                <w:color w:val="000000"/>
                <w:sz w:val="20"/>
                <w:szCs w:val="20"/>
              </w:rPr>
              <w:t>Ver los detalles de una operación administrativa en curso.</w:t>
            </w:r>
          </w:p>
        </w:tc>
        <w:tc>
          <w:tcPr>
            <w:tcW w:w="1301" w:type="dxa"/>
          </w:tcPr>
          <w:p w14:paraId="6C320610"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CB1283" w:rsidRPr="00887CDE" w14:paraId="5C731AF5" w14:textId="77777777" w:rsidTr="00CB1283">
        <w:trPr>
          <w:trHeight w:val="355"/>
        </w:trPr>
        <w:tc>
          <w:tcPr>
            <w:tcW w:w="3447" w:type="dxa"/>
            <w:vAlign w:val="center"/>
          </w:tcPr>
          <w:p w14:paraId="13561C73" w14:textId="59ABC0FA" w:rsidR="00CB1283" w:rsidRPr="00887CDE" w:rsidRDefault="00CB1283" w:rsidP="00CB1283">
            <w:pPr>
              <w:spacing w:after="0" w:line="240" w:lineRule="auto"/>
              <w:jc w:val="both"/>
              <w:rPr>
                <w:sz w:val="20"/>
                <w:szCs w:val="20"/>
              </w:rPr>
            </w:pPr>
            <w:r w:rsidRPr="00887CDE">
              <w:rPr>
                <w:color w:val="000000"/>
                <w:sz w:val="20"/>
                <w:szCs w:val="20"/>
              </w:rPr>
              <w:t>datastore.operations.list</w:t>
            </w:r>
          </w:p>
        </w:tc>
        <w:tc>
          <w:tcPr>
            <w:tcW w:w="4466" w:type="dxa"/>
            <w:noWrap/>
            <w:vAlign w:val="center"/>
          </w:tcPr>
          <w:p w14:paraId="698E1D46" w14:textId="6C568D7E" w:rsidR="00CB1283" w:rsidRPr="00887CDE" w:rsidRDefault="00CB1283" w:rsidP="00CB1283">
            <w:pPr>
              <w:spacing w:after="0" w:line="240" w:lineRule="auto"/>
              <w:jc w:val="both"/>
              <w:rPr>
                <w:rStyle w:val="normaltextrun"/>
                <w:rFonts w:cs="Segoe UI"/>
                <w:sz w:val="20"/>
                <w:szCs w:val="20"/>
              </w:rPr>
            </w:pPr>
            <w:r w:rsidRPr="00887CDE">
              <w:rPr>
                <w:color w:val="000000"/>
                <w:sz w:val="20"/>
                <w:szCs w:val="20"/>
              </w:rPr>
              <w:t>Listar las operaciones administrativas de la base NoSQL.</w:t>
            </w:r>
          </w:p>
        </w:tc>
        <w:tc>
          <w:tcPr>
            <w:tcW w:w="1301" w:type="dxa"/>
          </w:tcPr>
          <w:p w14:paraId="0C05FACC" w14:textId="77777777" w:rsidR="00CB1283" w:rsidRPr="00887CDE" w:rsidRDefault="00CB1283" w:rsidP="00CB1283">
            <w:pPr>
              <w:spacing w:after="0" w:line="240" w:lineRule="auto"/>
              <w:jc w:val="both"/>
              <w:rPr>
                <w:rStyle w:val="normaltextrun"/>
                <w:rFonts w:cs="Segoe UI"/>
                <w:sz w:val="20"/>
                <w:szCs w:val="20"/>
              </w:rPr>
            </w:pPr>
            <w:r w:rsidRPr="00887CDE">
              <w:rPr>
                <w:rStyle w:val="normaltextrun"/>
                <w:rFonts w:cs="Segoe UI"/>
                <w:sz w:val="20"/>
                <w:szCs w:val="20"/>
              </w:rPr>
              <w:t>Ninguna</w:t>
            </w:r>
          </w:p>
        </w:tc>
      </w:tr>
    </w:tbl>
    <w:p w14:paraId="300E5B2D" w14:textId="77777777" w:rsidR="00336495" w:rsidRPr="00887CDE" w:rsidRDefault="00336495" w:rsidP="00336495">
      <w:pPr>
        <w:jc w:val="both"/>
        <w:rPr>
          <w:rFonts w:cs="Arial"/>
          <w:sz w:val="20"/>
          <w:szCs w:val="20"/>
        </w:rPr>
      </w:pPr>
    </w:p>
    <w:p w14:paraId="31CCA743" w14:textId="069DA984" w:rsidR="00336495" w:rsidRPr="00887CDE" w:rsidRDefault="00336495" w:rsidP="00336495">
      <w:pPr>
        <w:pStyle w:val="Ttulo4"/>
        <w:numPr>
          <w:ilvl w:val="3"/>
          <w:numId w:val="8"/>
        </w:numPr>
      </w:pPr>
      <w:bookmarkStart w:id="53" w:name="_Toc234507598"/>
      <w:r w:rsidRPr="00887CDE">
        <w:t>Administración de Identidad y Secretos</w:t>
      </w:r>
      <w:bookmarkEnd w:id="53"/>
    </w:p>
    <w:p w14:paraId="13398DFC" w14:textId="77777777" w:rsidR="00336495" w:rsidRPr="00887CDE" w:rsidRDefault="00336495" w:rsidP="00336495">
      <w:pPr>
        <w:jc w:val="both"/>
        <w:rPr>
          <w:rFonts w:cs="Arial"/>
          <w:sz w:val="20"/>
          <w:szCs w:val="20"/>
        </w:rPr>
      </w:pPr>
    </w:p>
    <w:tbl>
      <w:tblPr>
        <w:tblW w:w="921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47"/>
        <w:gridCol w:w="4466"/>
        <w:gridCol w:w="1301"/>
      </w:tblGrid>
      <w:tr w:rsidR="00336495" w:rsidRPr="00887CDE" w14:paraId="5DA03F59" w14:textId="77777777" w:rsidTr="00A455EA">
        <w:trPr>
          <w:trHeight w:val="355"/>
        </w:trPr>
        <w:tc>
          <w:tcPr>
            <w:tcW w:w="3447" w:type="dxa"/>
            <w:shd w:val="clear" w:color="000000" w:fill="3DD2CE"/>
            <w:vAlign w:val="center"/>
            <w:hideMark/>
          </w:tcPr>
          <w:p w14:paraId="2208AB74" w14:textId="77777777" w:rsidR="00336495" w:rsidRPr="00887CDE" w:rsidRDefault="00336495"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 Específico</w:t>
            </w:r>
          </w:p>
        </w:tc>
        <w:tc>
          <w:tcPr>
            <w:tcW w:w="4466" w:type="dxa"/>
            <w:shd w:val="clear" w:color="000000" w:fill="3DD2CE"/>
            <w:vAlign w:val="center"/>
            <w:hideMark/>
          </w:tcPr>
          <w:p w14:paraId="41A64FBE" w14:textId="77777777" w:rsidR="00336495" w:rsidRPr="00887CDE" w:rsidRDefault="00336495"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Descripción</w:t>
            </w:r>
          </w:p>
        </w:tc>
        <w:tc>
          <w:tcPr>
            <w:tcW w:w="1301" w:type="dxa"/>
            <w:shd w:val="clear" w:color="000000" w:fill="3DD2CE"/>
          </w:tcPr>
          <w:p w14:paraId="244DF442" w14:textId="77777777" w:rsidR="00336495" w:rsidRPr="00887CDE" w:rsidRDefault="00336495"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Excepciones</w:t>
            </w:r>
          </w:p>
        </w:tc>
      </w:tr>
      <w:tr w:rsidR="00336495" w:rsidRPr="00887CDE" w14:paraId="693C4396" w14:textId="77777777" w:rsidTr="00A455EA">
        <w:trPr>
          <w:trHeight w:val="355"/>
        </w:trPr>
        <w:tc>
          <w:tcPr>
            <w:tcW w:w="3447" w:type="dxa"/>
            <w:vAlign w:val="center"/>
            <w:hideMark/>
          </w:tcPr>
          <w:p w14:paraId="67AB1C16" w14:textId="1F2D5DA6"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secretmanager.secrets.get</w:t>
            </w:r>
          </w:p>
        </w:tc>
        <w:tc>
          <w:tcPr>
            <w:tcW w:w="4466" w:type="dxa"/>
            <w:noWrap/>
            <w:vAlign w:val="center"/>
          </w:tcPr>
          <w:p w14:paraId="2A616145" w14:textId="6ACFA973"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Ver los metadatos de un secret específico.</w:t>
            </w:r>
          </w:p>
        </w:tc>
        <w:tc>
          <w:tcPr>
            <w:tcW w:w="1301" w:type="dxa"/>
          </w:tcPr>
          <w:p w14:paraId="74DD4F68"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2F790612" w14:textId="77777777" w:rsidTr="00A455EA">
        <w:trPr>
          <w:trHeight w:val="355"/>
        </w:trPr>
        <w:tc>
          <w:tcPr>
            <w:tcW w:w="3447" w:type="dxa"/>
            <w:vAlign w:val="center"/>
          </w:tcPr>
          <w:p w14:paraId="47F9C69B" w14:textId="341A01DE"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secretmanager.secrets.list</w:t>
            </w:r>
          </w:p>
        </w:tc>
        <w:tc>
          <w:tcPr>
            <w:tcW w:w="4466" w:type="dxa"/>
            <w:noWrap/>
            <w:vAlign w:val="center"/>
          </w:tcPr>
          <w:p w14:paraId="5444FE7A" w14:textId="2C376AB3"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Listar los secrets disponibles en el proyecto.</w:t>
            </w:r>
          </w:p>
        </w:tc>
        <w:tc>
          <w:tcPr>
            <w:tcW w:w="1301" w:type="dxa"/>
          </w:tcPr>
          <w:p w14:paraId="75E363CF"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4F145663" w14:textId="77777777" w:rsidTr="00A455EA">
        <w:trPr>
          <w:trHeight w:val="355"/>
        </w:trPr>
        <w:tc>
          <w:tcPr>
            <w:tcW w:w="3447" w:type="dxa"/>
            <w:vAlign w:val="center"/>
          </w:tcPr>
          <w:p w14:paraId="50EA9C68" w14:textId="0DDEE622"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secretmanager.secrets.create</w:t>
            </w:r>
          </w:p>
        </w:tc>
        <w:tc>
          <w:tcPr>
            <w:tcW w:w="4466" w:type="dxa"/>
            <w:noWrap/>
            <w:vAlign w:val="center"/>
          </w:tcPr>
          <w:p w14:paraId="537F20A4" w14:textId="229E8B4D"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Crear un nuevo secret en Secret Manager.</w:t>
            </w:r>
          </w:p>
        </w:tc>
        <w:tc>
          <w:tcPr>
            <w:tcW w:w="1301" w:type="dxa"/>
          </w:tcPr>
          <w:p w14:paraId="4F140BC5"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5DB7351F" w14:textId="77777777" w:rsidTr="00A455EA">
        <w:trPr>
          <w:trHeight w:val="355"/>
        </w:trPr>
        <w:tc>
          <w:tcPr>
            <w:tcW w:w="3447" w:type="dxa"/>
            <w:vAlign w:val="center"/>
          </w:tcPr>
          <w:p w14:paraId="5A42FB4A" w14:textId="7FE88D58" w:rsidR="00336495" w:rsidRPr="00887CDE" w:rsidRDefault="00336495" w:rsidP="00336495">
            <w:pPr>
              <w:spacing w:after="0" w:line="240" w:lineRule="auto"/>
              <w:jc w:val="both"/>
              <w:rPr>
                <w:sz w:val="20"/>
                <w:szCs w:val="20"/>
              </w:rPr>
            </w:pPr>
            <w:r w:rsidRPr="00887CDE">
              <w:rPr>
                <w:color w:val="000000"/>
                <w:sz w:val="22"/>
                <w:szCs w:val="22"/>
              </w:rPr>
              <w:t>secretmanager.secrets.update</w:t>
            </w:r>
          </w:p>
        </w:tc>
        <w:tc>
          <w:tcPr>
            <w:tcW w:w="4466" w:type="dxa"/>
            <w:noWrap/>
            <w:vAlign w:val="center"/>
          </w:tcPr>
          <w:p w14:paraId="56AF323A" w14:textId="29749724"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Modificar metadatos o configuración de un secret existente.</w:t>
            </w:r>
          </w:p>
        </w:tc>
        <w:tc>
          <w:tcPr>
            <w:tcW w:w="1301" w:type="dxa"/>
          </w:tcPr>
          <w:p w14:paraId="1A26CDF0"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14D5D78A" w14:textId="77777777" w:rsidTr="00A455EA">
        <w:trPr>
          <w:trHeight w:val="355"/>
        </w:trPr>
        <w:tc>
          <w:tcPr>
            <w:tcW w:w="3447" w:type="dxa"/>
            <w:vAlign w:val="center"/>
          </w:tcPr>
          <w:p w14:paraId="587DC44C" w14:textId="6D46D258" w:rsidR="00336495" w:rsidRPr="00887CDE" w:rsidRDefault="00336495" w:rsidP="00336495">
            <w:pPr>
              <w:spacing w:after="0" w:line="240" w:lineRule="auto"/>
              <w:jc w:val="both"/>
              <w:rPr>
                <w:sz w:val="20"/>
                <w:szCs w:val="20"/>
              </w:rPr>
            </w:pPr>
            <w:r w:rsidRPr="00887CDE">
              <w:rPr>
                <w:color w:val="000000"/>
                <w:sz w:val="22"/>
                <w:szCs w:val="22"/>
              </w:rPr>
              <w:t>secretmanager.secrets.delete</w:t>
            </w:r>
          </w:p>
        </w:tc>
        <w:tc>
          <w:tcPr>
            <w:tcW w:w="4466" w:type="dxa"/>
            <w:noWrap/>
            <w:vAlign w:val="center"/>
          </w:tcPr>
          <w:p w14:paraId="6BE06FDF" w14:textId="1987054E"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Eliminar un secret completo y todas sus versiones.</w:t>
            </w:r>
          </w:p>
        </w:tc>
        <w:tc>
          <w:tcPr>
            <w:tcW w:w="1301" w:type="dxa"/>
          </w:tcPr>
          <w:p w14:paraId="1C30BD2B" w14:textId="68328421" w:rsidR="00336495" w:rsidRPr="00887CDE" w:rsidRDefault="006D1CC8" w:rsidP="00336495">
            <w:pPr>
              <w:spacing w:after="0" w:line="240" w:lineRule="auto"/>
              <w:jc w:val="both"/>
              <w:rPr>
                <w:rStyle w:val="normaltextrun"/>
                <w:rFonts w:cs="Segoe UI"/>
                <w:sz w:val="20"/>
                <w:szCs w:val="20"/>
              </w:rPr>
            </w:pPr>
            <w:r w:rsidRPr="00887CDE">
              <w:rPr>
                <w:rStyle w:val="normaltextrun"/>
                <w:rFonts w:cs="Segoe UI"/>
                <w:sz w:val="20"/>
                <w:szCs w:val="20"/>
              </w:rPr>
              <w:t>Ingeniero IA producción</w:t>
            </w:r>
          </w:p>
        </w:tc>
      </w:tr>
      <w:tr w:rsidR="00336495" w:rsidRPr="00887CDE" w14:paraId="1397A09B" w14:textId="77777777" w:rsidTr="00A455EA">
        <w:trPr>
          <w:trHeight w:val="355"/>
        </w:trPr>
        <w:tc>
          <w:tcPr>
            <w:tcW w:w="3447" w:type="dxa"/>
            <w:vAlign w:val="center"/>
          </w:tcPr>
          <w:p w14:paraId="6ABA9675" w14:textId="071D3959" w:rsidR="00336495" w:rsidRPr="00887CDE" w:rsidRDefault="00336495" w:rsidP="00336495">
            <w:pPr>
              <w:spacing w:after="0" w:line="240" w:lineRule="auto"/>
              <w:jc w:val="both"/>
              <w:rPr>
                <w:sz w:val="20"/>
                <w:szCs w:val="20"/>
              </w:rPr>
            </w:pPr>
            <w:r w:rsidRPr="00887CDE">
              <w:rPr>
                <w:color w:val="000000"/>
                <w:sz w:val="22"/>
                <w:szCs w:val="22"/>
              </w:rPr>
              <w:t>secretmanager.versions.get</w:t>
            </w:r>
          </w:p>
        </w:tc>
        <w:tc>
          <w:tcPr>
            <w:tcW w:w="4466" w:type="dxa"/>
            <w:noWrap/>
            <w:vAlign w:val="center"/>
          </w:tcPr>
          <w:p w14:paraId="132AF1BB" w14:textId="0381BFE8"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Ver los metadatos de una versión de un secret.</w:t>
            </w:r>
          </w:p>
        </w:tc>
        <w:tc>
          <w:tcPr>
            <w:tcW w:w="1301" w:type="dxa"/>
          </w:tcPr>
          <w:p w14:paraId="718843A2" w14:textId="77777777"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rStyle w:val="normaltextrun"/>
                <w:rFonts w:cs="Segoe UI"/>
                <w:sz w:val="20"/>
                <w:szCs w:val="20"/>
              </w:rPr>
              <w:t>Ninguna</w:t>
            </w:r>
          </w:p>
        </w:tc>
      </w:tr>
      <w:tr w:rsidR="00336495" w:rsidRPr="00887CDE" w14:paraId="1D1CE4F4" w14:textId="77777777" w:rsidTr="00A455EA">
        <w:trPr>
          <w:trHeight w:val="355"/>
        </w:trPr>
        <w:tc>
          <w:tcPr>
            <w:tcW w:w="3447" w:type="dxa"/>
            <w:vAlign w:val="center"/>
          </w:tcPr>
          <w:p w14:paraId="3AF90C70" w14:textId="1286DB11" w:rsidR="00336495" w:rsidRPr="00887CDE" w:rsidRDefault="00336495" w:rsidP="00336495">
            <w:pPr>
              <w:spacing w:after="0" w:line="240" w:lineRule="auto"/>
              <w:jc w:val="both"/>
              <w:rPr>
                <w:sz w:val="20"/>
                <w:szCs w:val="20"/>
              </w:rPr>
            </w:pPr>
            <w:r w:rsidRPr="00887CDE">
              <w:rPr>
                <w:color w:val="000000"/>
                <w:sz w:val="22"/>
                <w:szCs w:val="22"/>
              </w:rPr>
              <w:t>secretmanager.versions.list</w:t>
            </w:r>
          </w:p>
        </w:tc>
        <w:tc>
          <w:tcPr>
            <w:tcW w:w="4466" w:type="dxa"/>
            <w:noWrap/>
            <w:vAlign w:val="center"/>
          </w:tcPr>
          <w:p w14:paraId="7F5EEC04" w14:textId="340229AF"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Listar las versiones existentes de un secret.</w:t>
            </w:r>
          </w:p>
        </w:tc>
        <w:tc>
          <w:tcPr>
            <w:tcW w:w="1301" w:type="dxa"/>
          </w:tcPr>
          <w:p w14:paraId="779152A8"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63F81497" w14:textId="77777777" w:rsidTr="00A455EA">
        <w:trPr>
          <w:trHeight w:val="355"/>
        </w:trPr>
        <w:tc>
          <w:tcPr>
            <w:tcW w:w="3447" w:type="dxa"/>
            <w:vAlign w:val="center"/>
          </w:tcPr>
          <w:p w14:paraId="78882A19" w14:textId="4ACA0429" w:rsidR="00336495" w:rsidRPr="00887CDE" w:rsidRDefault="00336495" w:rsidP="00336495">
            <w:pPr>
              <w:spacing w:after="0" w:line="240" w:lineRule="auto"/>
              <w:jc w:val="both"/>
              <w:rPr>
                <w:sz w:val="20"/>
                <w:szCs w:val="20"/>
              </w:rPr>
            </w:pPr>
            <w:r w:rsidRPr="00887CDE">
              <w:rPr>
                <w:color w:val="000000"/>
                <w:sz w:val="22"/>
                <w:szCs w:val="22"/>
              </w:rPr>
              <w:t>secretmanager.versions.access</w:t>
            </w:r>
          </w:p>
        </w:tc>
        <w:tc>
          <w:tcPr>
            <w:tcW w:w="4466" w:type="dxa"/>
            <w:noWrap/>
            <w:vAlign w:val="center"/>
          </w:tcPr>
          <w:p w14:paraId="1AC3E989" w14:textId="1E37523F"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Leer el valor real (payload) de una versión de un secret.</w:t>
            </w:r>
          </w:p>
        </w:tc>
        <w:tc>
          <w:tcPr>
            <w:tcW w:w="1301" w:type="dxa"/>
          </w:tcPr>
          <w:p w14:paraId="68E2E856"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090A0D3A" w14:textId="77777777" w:rsidTr="00A455EA">
        <w:trPr>
          <w:trHeight w:val="355"/>
        </w:trPr>
        <w:tc>
          <w:tcPr>
            <w:tcW w:w="3447" w:type="dxa"/>
            <w:vAlign w:val="center"/>
          </w:tcPr>
          <w:p w14:paraId="3F3ACD88" w14:textId="7A20FB55" w:rsidR="00336495" w:rsidRPr="00887CDE" w:rsidRDefault="00336495" w:rsidP="00336495">
            <w:pPr>
              <w:spacing w:after="0" w:line="240" w:lineRule="auto"/>
              <w:jc w:val="both"/>
              <w:rPr>
                <w:sz w:val="20"/>
                <w:szCs w:val="20"/>
              </w:rPr>
            </w:pPr>
            <w:r w:rsidRPr="00887CDE">
              <w:rPr>
                <w:color w:val="000000"/>
                <w:sz w:val="22"/>
                <w:szCs w:val="22"/>
              </w:rPr>
              <w:t>secretmanager.versions.add</w:t>
            </w:r>
          </w:p>
        </w:tc>
        <w:tc>
          <w:tcPr>
            <w:tcW w:w="4466" w:type="dxa"/>
            <w:noWrap/>
            <w:vAlign w:val="center"/>
          </w:tcPr>
          <w:p w14:paraId="4DEBAABB" w14:textId="48E22569" w:rsidR="00336495" w:rsidRPr="00887CDE" w:rsidRDefault="00336495" w:rsidP="00336495">
            <w:pPr>
              <w:spacing w:after="0" w:line="240" w:lineRule="auto"/>
              <w:jc w:val="both"/>
              <w:rPr>
                <w:rFonts w:eastAsia="Times New Roman" w:cs="Arial"/>
                <w:kern w:val="0"/>
                <w:sz w:val="20"/>
                <w:szCs w:val="20"/>
                <w:lang w:eastAsia="es-PE"/>
                <w14:ligatures w14:val="none"/>
              </w:rPr>
            </w:pPr>
            <w:r w:rsidRPr="00887CDE">
              <w:rPr>
                <w:color w:val="000000"/>
                <w:sz w:val="22"/>
                <w:szCs w:val="22"/>
              </w:rPr>
              <w:t>Agregar una nueva versión al secret (rotación de credenciales).</w:t>
            </w:r>
          </w:p>
        </w:tc>
        <w:tc>
          <w:tcPr>
            <w:tcW w:w="1301" w:type="dxa"/>
          </w:tcPr>
          <w:p w14:paraId="650196FB"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13BA7EC9" w14:textId="77777777" w:rsidTr="00A455EA">
        <w:trPr>
          <w:trHeight w:val="355"/>
        </w:trPr>
        <w:tc>
          <w:tcPr>
            <w:tcW w:w="3447" w:type="dxa"/>
            <w:vAlign w:val="center"/>
          </w:tcPr>
          <w:p w14:paraId="61AA2F14" w14:textId="7A177FCC" w:rsidR="00336495" w:rsidRPr="00887CDE" w:rsidRDefault="00336495" w:rsidP="00336495">
            <w:pPr>
              <w:spacing w:after="0" w:line="240" w:lineRule="auto"/>
              <w:jc w:val="both"/>
              <w:rPr>
                <w:sz w:val="20"/>
                <w:szCs w:val="20"/>
              </w:rPr>
            </w:pPr>
            <w:r w:rsidRPr="00887CDE">
              <w:rPr>
                <w:color w:val="000000"/>
                <w:sz w:val="22"/>
                <w:szCs w:val="22"/>
              </w:rPr>
              <w:lastRenderedPageBreak/>
              <w:t>secretmanager.versions.disable</w:t>
            </w:r>
          </w:p>
        </w:tc>
        <w:tc>
          <w:tcPr>
            <w:tcW w:w="4466" w:type="dxa"/>
            <w:noWrap/>
            <w:vAlign w:val="center"/>
          </w:tcPr>
          <w:p w14:paraId="58DCF745" w14:textId="663F01B5" w:rsidR="00336495" w:rsidRPr="00887CDE" w:rsidRDefault="00336495" w:rsidP="00336495">
            <w:pPr>
              <w:spacing w:after="0" w:line="240" w:lineRule="auto"/>
              <w:jc w:val="both"/>
              <w:rPr>
                <w:rStyle w:val="normaltextrun"/>
                <w:rFonts w:cs="Segoe UI"/>
                <w:sz w:val="20"/>
                <w:szCs w:val="20"/>
              </w:rPr>
            </w:pPr>
            <w:r w:rsidRPr="00887CDE">
              <w:rPr>
                <w:color w:val="000000"/>
                <w:sz w:val="22"/>
                <w:szCs w:val="22"/>
              </w:rPr>
              <w:t>Deshabilitar una versión de un secret sin destruirla.</w:t>
            </w:r>
          </w:p>
        </w:tc>
        <w:tc>
          <w:tcPr>
            <w:tcW w:w="1301" w:type="dxa"/>
          </w:tcPr>
          <w:p w14:paraId="3006E636"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r w:rsidR="00336495" w:rsidRPr="00887CDE" w14:paraId="2A56DDE6" w14:textId="77777777" w:rsidTr="00A455EA">
        <w:trPr>
          <w:trHeight w:val="355"/>
        </w:trPr>
        <w:tc>
          <w:tcPr>
            <w:tcW w:w="3447" w:type="dxa"/>
            <w:vAlign w:val="center"/>
          </w:tcPr>
          <w:p w14:paraId="749E9E56" w14:textId="772099D9" w:rsidR="00336495" w:rsidRPr="00887CDE" w:rsidRDefault="00336495" w:rsidP="00336495">
            <w:pPr>
              <w:spacing w:after="0" w:line="240" w:lineRule="auto"/>
              <w:jc w:val="both"/>
              <w:rPr>
                <w:sz w:val="20"/>
                <w:szCs w:val="20"/>
              </w:rPr>
            </w:pPr>
            <w:r w:rsidRPr="00887CDE">
              <w:rPr>
                <w:color w:val="000000"/>
                <w:sz w:val="22"/>
                <w:szCs w:val="22"/>
              </w:rPr>
              <w:t>secretmanager.versions.destroy</w:t>
            </w:r>
          </w:p>
        </w:tc>
        <w:tc>
          <w:tcPr>
            <w:tcW w:w="4466" w:type="dxa"/>
            <w:noWrap/>
            <w:vAlign w:val="center"/>
          </w:tcPr>
          <w:p w14:paraId="042D47BA" w14:textId="78C68C59" w:rsidR="00336495" w:rsidRPr="00887CDE" w:rsidRDefault="00336495" w:rsidP="00336495">
            <w:pPr>
              <w:spacing w:after="0" w:line="240" w:lineRule="auto"/>
              <w:jc w:val="both"/>
              <w:rPr>
                <w:rStyle w:val="normaltextrun"/>
                <w:rFonts w:cs="Segoe UI"/>
                <w:sz w:val="20"/>
                <w:szCs w:val="20"/>
              </w:rPr>
            </w:pPr>
            <w:r w:rsidRPr="00887CDE">
              <w:rPr>
                <w:color w:val="000000"/>
                <w:sz w:val="22"/>
                <w:szCs w:val="22"/>
              </w:rPr>
              <w:t>Destruir permanentemente una versión de un secret.</w:t>
            </w:r>
          </w:p>
        </w:tc>
        <w:tc>
          <w:tcPr>
            <w:tcW w:w="1301" w:type="dxa"/>
          </w:tcPr>
          <w:p w14:paraId="58254F0F" w14:textId="77777777" w:rsidR="00336495" w:rsidRPr="00887CDE" w:rsidRDefault="00336495" w:rsidP="00336495">
            <w:pPr>
              <w:spacing w:after="0" w:line="240" w:lineRule="auto"/>
              <w:jc w:val="both"/>
              <w:rPr>
                <w:rStyle w:val="normaltextrun"/>
                <w:rFonts w:cs="Segoe UI"/>
                <w:sz w:val="20"/>
                <w:szCs w:val="20"/>
              </w:rPr>
            </w:pPr>
            <w:r w:rsidRPr="00887CDE">
              <w:rPr>
                <w:rStyle w:val="normaltextrun"/>
                <w:rFonts w:cs="Segoe UI"/>
                <w:sz w:val="20"/>
                <w:szCs w:val="20"/>
              </w:rPr>
              <w:t>Ninguna</w:t>
            </w:r>
          </w:p>
        </w:tc>
      </w:tr>
    </w:tbl>
    <w:p w14:paraId="4847319A" w14:textId="77777777" w:rsidR="00CB1283" w:rsidRPr="00887CDE" w:rsidRDefault="00CB1283" w:rsidP="00CB1283">
      <w:pPr>
        <w:jc w:val="both"/>
        <w:rPr>
          <w:rFonts w:cs="Arial"/>
          <w:sz w:val="20"/>
          <w:szCs w:val="20"/>
        </w:rPr>
      </w:pPr>
    </w:p>
    <w:p w14:paraId="5607FC2A" w14:textId="47ADDDF1" w:rsidR="00842A30" w:rsidRPr="00887CDE" w:rsidRDefault="00842A30" w:rsidP="00336495">
      <w:pPr>
        <w:pStyle w:val="Ttulo2"/>
        <w:numPr>
          <w:ilvl w:val="1"/>
          <w:numId w:val="8"/>
        </w:numPr>
        <w:jc w:val="both"/>
        <w:rPr>
          <w:rFonts w:asciiTheme="minorHAnsi" w:hAnsiTheme="minorHAnsi" w:cs="Arial"/>
          <w:color w:val="0F4761"/>
          <w:sz w:val="40"/>
          <w:szCs w:val="40"/>
          <w:lang w:val="es-MX"/>
        </w:rPr>
      </w:pPr>
      <w:bookmarkStart w:id="54" w:name="_Toc234507599"/>
      <w:r w:rsidRPr="00887CDE">
        <w:rPr>
          <w:rFonts w:asciiTheme="minorHAnsi" w:hAnsiTheme="minorHAnsi" w:cs="Arial"/>
          <w:color w:val="0F4761"/>
          <w:sz w:val="40"/>
          <w:szCs w:val="40"/>
          <w:lang w:val="es-MX"/>
        </w:rPr>
        <w:t>Roles</w:t>
      </w:r>
      <w:bookmarkEnd w:id="35"/>
      <w:bookmarkEnd w:id="36"/>
      <w:r w:rsidR="00204CFA" w:rsidRPr="00887CDE">
        <w:rPr>
          <w:rFonts w:asciiTheme="minorHAnsi" w:hAnsiTheme="minorHAnsi" w:cs="Arial"/>
          <w:color w:val="0F4761"/>
          <w:sz w:val="40"/>
          <w:szCs w:val="40"/>
          <w:lang w:val="es-MX"/>
        </w:rPr>
        <w:t xml:space="preserve"> personalizados</w:t>
      </w:r>
      <w:bookmarkEnd w:id="54"/>
    </w:p>
    <w:p w14:paraId="07A15284" w14:textId="4DA3FC31" w:rsidR="00204CFA" w:rsidRPr="00887CDE" w:rsidRDefault="00204CFA" w:rsidP="00336495">
      <w:pPr>
        <w:pStyle w:val="Ttulo3"/>
        <w:numPr>
          <w:ilvl w:val="2"/>
          <w:numId w:val="8"/>
        </w:numPr>
      </w:pPr>
      <w:bookmarkStart w:id="55" w:name="_Toc234507600"/>
      <w:r w:rsidRPr="00887CDE">
        <w:t>Defin</w:t>
      </w:r>
      <w:r w:rsidR="007C3AC2" w:rsidRPr="00887CDE">
        <w:t>i</w:t>
      </w:r>
      <w:r w:rsidRPr="00887CDE">
        <w:t>ción</w:t>
      </w:r>
      <w:bookmarkEnd w:id="55"/>
    </w:p>
    <w:p w14:paraId="0B61C4BB" w14:textId="1C1E1E32" w:rsidR="00842A30" w:rsidRPr="00887CDE" w:rsidRDefault="00842A30" w:rsidP="00634E5D">
      <w:pPr>
        <w:jc w:val="both"/>
        <w:rPr>
          <w:rFonts w:cs="Arial"/>
          <w:sz w:val="20"/>
          <w:szCs w:val="20"/>
          <w:lang w:val="es-MX"/>
        </w:rPr>
      </w:pPr>
      <w:r w:rsidRPr="00887CDE">
        <w:rPr>
          <w:rFonts w:cs="Arial"/>
          <w:sz w:val="20"/>
          <w:szCs w:val="20"/>
          <w:lang w:val="es-MX"/>
        </w:rPr>
        <w:t xml:space="preserve">Los roles personalizados en Google Cloud Platform (GCP) son configuraciones específicas de permisos que la empresa define a medida, con el fin de otorgar a cada usuario exactamente las capacidades necesarias para desempeñar sus funciones. A diferencia de los roles predefinidos de GCP —más amplios y genéricos— los roles personalizados permiten un control preciso, reducen riesgos de </w:t>
      </w:r>
      <w:r w:rsidR="006760BE" w:rsidRPr="00887CDE">
        <w:rPr>
          <w:rFonts w:cs="Arial"/>
          <w:sz w:val="20"/>
          <w:szCs w:val="20"/>
          <w:lang w:val="es-MX"/>
        </w:rPr>
        <w:t>sobre permisos</w:t>
      </w:r>
      <w:r w:rsidRPr="00887CDE">
        <w:rPr>
          <w:rFonts w:cs="Arial"/>
          <w:sz w:val="20"/>
          <w:szCs w:val="20"/>
          <w:lang w:val="es-MX"/>
        </w:rPr>
        <w:t xml:space="preserve"> y aseguran que el acceso esté alineado con la operación real del negocio.</w:t>
      </w:r>
    </w:p>
    <w:p w14:paraId="40C4FBDF" w14:textId="77777777" w:rsidR="00842A30" w:rsidRPr="00887CDE" w:rsidRDefault="00842A30" w:rsidP="00634E5D">
      <w:pPr>
        <w:jc w:val="both"/>
        <w:rPr>
          <w:rFonts w:cs="Arial"/>
          <w:sz w:val="20"/>
          <w:szCs w:val="20"/>
          <w:lang w:val="es-MX"/>
        </w:rPr>
      </w:pPr>
      <w:r w:rsidRPr="00887CDE">
        <w:rPr>
          <w:rFonts w:cs="Arial"/>
          <w:sz w:val="20"/>
          <w:szCs w:val="20"/>
          <w:lang w:val="es-MX"/>
        </w:rPr>
        <w:t>La necesidad de establecer roles personalizados responde a tres factores clave:</w:t>
      </w:r>
    </w:p>
    <w:p w14:paraId="5FFF6DDB" w14:textId="77777777" w:rsidR="00842A30" w:rsidRPr="00887CDE" w:rsidRDefault="00842A30" w:rsidP="00634E5D">
      <w:pPr>
        <w:pStyle w:val="Prrafodelista"/>
        <w:numPr>
          <w:ilvl w:val="0"/>
          <w:numId w:val="1"/>
        </w:numPr>
        <w:jc w:val="both"/>
        <w:rPr>
          <w:rFonts w:cs="Arial"/>
          <w:sz w:val="20"/>
          <w:szCs w:val="20"/>
          <w:lang w:val="es-MX"/>
        </w:rPr>
      </w:pPr>
      <w:r w:rsidRPr="00887CDE">
        <w:rPr>
          <w:rFonts w:cs="Arial"/>
          <w:b/>
          <w:bCs/>
          <w:sz w:val="20"/>
          <w:szCs w:val="20"/>
          <w:lang w:val="es-MX"/>
        </w:rPr>
        <w:t>Seguridad</w:t>
      </w:r>
      <w:r w:rsidRPr="00887CDE">
        <w:rPr>
          <w:rFonts w:cs="Arial"/>
          <w:sz w:val="20"/>
          <w:szCs w:val="20"/>
          <w:lang w:val="es-MX"/>
        </w:rPr>
        <w:t>: evitar otorgar permisos innecesarios que puedan exponer datos sensibles o habilitar acciones no autorizadas.</w:t>
      </w:r>
    </w:p>
    <w:p w14:paraId="65264E36" w14:textId="77777777" w:rsidR="00842A30" w:rsidRPr="00887CDE" w:rsidRDefault="00842A30" w:rsidP="00634E5D">
      <w:pPr>
        <w:pStyle w:val="Prrafodelista"/>
        <w:numPr>
          <w:ilvl w:val="0"/>
          <w:numId w:val="1"/>
        </w:numPr>
        <w:jc w:val="both"/>
        <w:rPr>
          <w:rFonts w:cs="Arial"/>
          <w:sz w:val="20"/>
          <w:szCs w:val="20"/>
          <w:lang w:val="es-MX"/>
        </w:rPr>
      </w:pPr>
      <w:r w:rsidRPr="00887CDE">
        <w:rPr>
          <w:rFonts w:cs="Arial"/>
          <w:b/>
          <w:bCs/>
          <w:sz w:val="20"/>
          <w:szCs w:val="20"/>
          <w:lang w:val="es-MX"/>
        </w:rPr>
        <w:t>Gobernanza</w:t>
      </w:r>
      <w:r w:rsidRPr="00887CDE">
        <w:rPr>
          <w:rFonts w:cs="Arial"/>
          <w:sz w:val="20"/>
          <w:szCs w:val="20"/>
          <w:lang w:val="es-MX"/>
        </w:rPr>
        <w:t>: asegurar trazabilidad, cumplimiento y alineamiento con políticas corporativas e internas de control.</w:t>
      </w:r>
    </w:p>
    <w:p w14:paraId="09935DCA" w14:textId="77777777" w:rsidR="00842A30" w:rsidRPr="00887CDE" w:rsidRDefault="00842A30" w:rsidP="00634E5D">
      <w:pPr>
        <w:pStyle w:val="Prrafodelista"/>
        <w:numPr>
          <w:ilvl w:val="0"/>
          <w:numId w:val="1"/>
        </w:numPr>
        <w:jc w:val="both"/>
        <w:rPr>
          <w:rFonts w:cs="Arial"/>
          <w:sz w:val="20"/>
          <w:szCs w:val="20"/>
          <w:lang w:val="es-MX"/>
        </w:rPr>
      </w:pPr>
      <w:r w:rsidRPr="00887CDE">
        <w:rPr>
          <w:rFonts w:cs="Arial"/>
          <w:b/>
          <w:bCs/>
          <w:sz w:val="20"/>
          <w:szCs w:val="20"/>
          <w:lang w:val="es-MX"/>
        </w:rPr>
        <w:t>Eficiencia operativa</w:t>
      </w:r>
      <w:r w:rsidRPr="00887CDE">
        <w:rPr>
          <w:rFonts w:cs="Arial"/>
          <w:sz w:val="20"/>
          <w:szCs w:val="20"/>
          <w:lang w:val="es-MX"/>
        </w:rPr>
        <w:t>: garantizar que cada usuario disponga solo de las capacidades requeridas para sus funciones, evitando complejidad o accesos que excedan su ámbito.</w:t>
      </w:r>
    </w:p>
    <w:p w14:paraId="7581BEA2" w14:textId="7539E5F6" w:rsidR="00842A30" w:rsidRPr="00887CDE" w:rsidRDefault="00842A30" w:rsidP="00634E5D">
      <w:pPr>
        <w:jc w:val="both"/>
        <w:rPr>
          <w:rFonts w:cs="Arial"/>
          <w:sz w:val="20"/>
          <w:szCs w:val="20"/>
          <w:lang w:val="es-MX"/>
        </w:rPr>
      </w:pPr>
      <w:r w:rsidRPr="00887CDE">
        <w:rPr>
          <w:rFonts w:cs="Arial"/>
          <w:sz w:val="20"/>
          <w:szCs w:val="20"/>
          <w:lang w:val="es-MX"/>
        </w:rPr>
        <w:t xml:space="preserve">Se identifican </w:t>
      </w:r>
      <w:r w:rsidR="00C32E58" w:rsidRPr="00887CDE">
        <w:rPr>
          <w:rFonts w:cs="Arial"/>
          <w:sz w:val="20"/>
          <w:szCs w:val="20"/>
          <w:lang w:val="es-MX"/>
        </w:rPr>
        <w:t>los siguientes</w:t>
      </w:r>
      <w:r w:rsidRPr="00887CDE">
        <w:rPr>
          <w:rFonts w:cs="Arial"/>
          <w:b/>
          <w:bCs/>
          <w:sz w:val="20"/>
          <w:szCs w:val="20"/>
          <w:lang w:val="es-MX"/>
        </w:rPr>
        <w:t xml:space="preserve"> </w:t>
      </w:r>
      <w:r w:rsidR="00CF05E4" w:rsidRPr="00887CDE">
        <w:rPr>
          <w:rFonts w:cs="Arial"/>
          <w:b/>
          <w:bCs/>
          <w:sz w:val="20"/>
          <w:szCs w:val="20"/>
          <w:lang w:val="es-MX"/>
        </w:rPr>
        <w:t xml:space="preserve">15 </w:t>
      </w:r>
      <w:r w:rsidRPr="00887CDE">
        <w:rPr>
          <w:rFonts w:cs="Arial"/>
          <w:b/>
          <w:bCs/>
          <w:sz w:val="20"/>
          <w:szCs w:val="20"/>
          <w:lang w:val="es-MX"/>
        </w:rPr>
        <w:t>roles</w:t>
      </w:r>
      <w:r w:rsidRPr="00887CDE">
        <w:rPr>
          <w:rFonts w:cs="Arial"/>
          <w:sz w:val="20"/>
          <w:szCs w:val="20"/>
          <w:lang w:val="es-MX"/>
        </w:rPr>
        <w:t xml:space="preserve"> </w:t>
      </w:r>
      <w:r w:rsidRPr="00887CDE">
        <w:rPr>
          <w:rFonts w:cs="Arial"/>
          <w:b/>
          <w:bCs/>
          <w:sz w:val="20"/>
          <w:szCs w:val="20"/>
          <w:lang w:val="es-MX"/>
        </w:rPr>
        <w:t>personalizados</w:t>
      </w:r>
      <w:r w:rsidRPr="00887CDE">
        <w:rPr>
          <w:rFonts w:cs="Arial"/>
          <w:sz w:val="20"/>
          <w:szCs w:val="20"/>
          <w:lang w:val="es-MX"/>
        </w:rPr>
        <w:t xml:space="preserve"> definidos dentro del modelo de seguridad y permisos en GCP:</w:t>
      </w:r>
    </w:p>
    <w:p w14:paraId="0D7B4C28" w14:textId="77777777" w:rsidR="00842A30" w:rsidRPr="00887CDE" w:rsidRDefault="00842A30" w:rsidP="00C02B15">
      <w:pPr>
        <w:pStyle w:val="Prrafodelista"/>
        <w:numPr>
          <w:ilvl w:val="0"/>
          <w:numId w:val="2"/>
        </w:numPr>
        <w:jc w:val="both"/>
        <w:rPr>
          <w:rFonts w:cs="Arial"/>
          <w:sz w:val="20"/>
          <w:szCs w:val="20"/>
          <w:lang w:val="es-MX"/>
        </w:rPr>
      </w:pPr>
      <w:r w:rsidRPr="00887CDE">
        <w:rPr>
          <w:rFonts w:cs="Arial"/>
          <w:sz w:val="20"/>
          <w:szCs w:val="20"/>
          <w:lang w:val="es-MX"/>
        </w:rPr>
        <w:t>Rol de facturación</w:t>
      </w:r>
    </w:p>
    <w:p w14:paraId="4E256562" w14:textId="77777777" w:rsidR="00842A30" w:rsidRPr="00887CDE" w:rsidRDefault="00842A30" w:rsidP="00C02B15">
      <w:pPr>
        <w:pStyle w:val="Prrafodelista"/>
        <w:numPr>
          <w:ilvl w:val="0"/>
          <w:numId w:val="2"/>
        </w:numPr>
        <w:jc w:val="both"/>
        <w:rPr>
          <w:rFonts w:cs="Arial"/>
          <w:sz w:val="20"/>
          <w:szCs w:val="20"/>
          <w:lang w:val="es-MX"/>
        </w:rPr>
      </w:pPr>
      <w:r w:rsidRPr="00887CDE">
        <w:rPr>
          <w:rFonts w:cs="Arial"/>
          <w:sz w:val="20"/>
          <w:szCs w:val="20"/>
          <w:lang w:val="es-MX"/>
        </w:rPr>
        <w:t>Rol de consumo</w:t>
      </w:r>
    </w:p>
    <w:p w14:paraId="0BAF4C0D" w14:textId="77777777" w:rsidR="00842A30" w:rsidRPr="00887CDE" w:rsidRDefault="00842A30" w:rsidP="00C02B15">
      <w:pPr>
        <w:pStyle w:val="Prrafodelista"/>
        <w:numPr>
          <w:ilvl w:val="0"/>
          <w:numId w:val="2"/>
        </w:numPr>
        <w:jc w:val="both"/>
        <w:rPr>
          <w:rFonts w:cs="Arial"/>
          <w:sz w:val="20"/>
          <w:szCs w:val="20"/>
          <w:lang w:val="es-MX"/>
        </w:rPr>
      </w:pPr>
      <w:r w:rsidRPr="00887CDE">
        <w:rPr>
          <w:rFonts w:cs="Arial"/>
          <w:sz w:val="20"/>
          <w:szCs w:val="20"/>
          <w:lang w:val="es-MX"/>
        </w:rPr>
        <w:t>Rol de explotación</w:t>
      </w:r>
    </w:p>
    <w:p w14:paraId="5F055454" w14:textId="72495B93" w:rsidR="00842A30" w:rsidRPr="00887CDE" w:rsidRDefault="00842A30" w:rsidP="00C02B15">
      <w:pPr>
        <w:pStyle w:val="Prrafodelista"/>
        <w:numPr>
          <w:ilvl w:val="0"/>
          <w:numId w:val="2"/>
        </w:numPr>
        <w:jc w:val="both"/>
        <w:rPr>
          <w:rFonts w:cs="Arial"/>
          <w:sz w:val="20"/>
          <w:szCs w:val="20"/>
          <w:lang w:val="es-MX"/>
        </w:rPr>
      </w:pPr>
      <w:r w:rsidRPr="00887CDE">
        <w:rPr>
          <w:rFonts w:cs="Arial"/>
          <w:sz w:val="20"/>
          <w:szCs w:val="20"/>
          <w:lang w:val="es-MX"/>
        </w:rPr>
        <w:t>Rol de gobierno</w:t>
      </w:r>
      <w:r w:rsidR="004D5977" w:rsidRPr="00887CDE">
        <w:rPr>
          <w:rFonts w:cs="Arial"/>
          <w:sz w:val="20"/>
          <w:szCs w:val="20"/>
          <w:lang w:val="es-MX"/>
        </w:rPr>
        <w:t xml:space="preserve"> de datos</w:t>
      </w:r>
    </w:p>
    <w:p w14:paraId="6A8110E6" w14:textId="31381930" w:rsidR="00842A30" w:rsidRPr="00887CDE" w:rsidRDefault="00842A30" w:rsidP="00C02B15">
      <w:pPr>
        <w:pStyle w:val="Prrafodelista"/>
        <w:numPr>
          <w:ilvl w:val="0"/>
          <w:numId w:val="2"/>
        </w:numPr>
        <w:jc w:val="both"/>
        <w:rPr>
          <w:rFonts w:cs="Arial"/>
          <w:sz w:val="20"/>
          <w:szCs w:val="20"/>
          <w:lang w:val="es-MX"/>
        </w:rPr>
      </w:pPr>
      <w:r w:rsidRPr="00887CDE">
        <w:rPr>
          <w:rFonts w:cs="Arial"/>
          <w:sz w:val="20"/>
          <w:szCs w:val="20"/>
          <w:lang w:val="es-MX"/>
        </w:rPr>
        <w:t xml:space="preserve">Rol de </w:t>
      </w:r>
      <w:r w:rsidR="008E1FFC" w:rsidRPr="00887CDE">
        <w:rPr>
          <w:rFonts w:cs="Arial"/>
          <w:sz w:val="20"/>
          <w:szCs w:val="20"/>
          <w:lang w:val="es-MX"/>
        </w:rPr>
        <w:t>im</w:t>
      </w:r>
      <w:r w:rsidRPr="00887CDE">
        <w:rPr>
          <w:rFonts w:cs="Arial"/>
          <w:sz w:val="20"/>
          <w:szCs w:val="20"/>
          <w:lang w:val="es-MX"/>
        </w:rPr>
        <w:t>portación</w:t>
      </w:r>
    </w:p>
    <w:p w14:paraId="173542E3" w14:textId="62A30C2A" w:rsidR="00F40557" w:rsidRPr="00887CDE" w:rsidRDefault="00F40557" w:rsidP="00C02B15">
      <w:pPr>
        <w:pStyle w:val="Prrafodelista"/>
        <w:numPr>
          <w:ilvl w:val="0"/>
          <w:numId w:val="2"/>
        </w:numPr>
        <w:jc w:val="both"/>
        <w:rPr>
          <w:rFonts w:cs="Arial"/>
          <w:sz w:val="20"/>
          <w:szCs w:val="20"/>
          <w:lang w:val="es-MX"/>
        </w:rPr>
      </w:pPr>
      <w:r w:rsidRPr="00887CDE">
        <w:rPr>
          <w:rFonts w:cs="Arial"/>
          <w:sz w:val="20"/>
          <w:szCs w:val="20"/>
          <w:lang w:val="es-MX"/>
        </w:rPr>
        <w:t>Rol de exportación</w:t>
      </w:r>
    </w:p>
    <w:p w14:paraId="5BB78BCB" w14:textId="20E668DF" w:rsidR="00C32E58" w:rsidRPr="00887CDE" w:rsidRDefault="005158DB" w:rsidP="000A0740">
      <w:pPr>
        <w:pStyle w:val="Prrafodelista"/>
        <w:numPr>
          <w:ilvl w:val="0"/>
          <w:numId w:val="2"/>
        </w:numPr>
        <w:jc w:val="both"/>
        <w:rPr>
          <w:rFonts w:cs="Arial"/>
          <w:sz w:val="20"/>
          <w:szCs w:val="20"/>
          <w:lang w:val="es-MX"/>
        </w:rPr>
      </w:pPr>
      <w:r w:rsidRPr="00887CDE">
        <w:rPr>
          <w:rFonts w:cs="Arial"/>
          <w:sz w:val="20"/>
          <w:szCs w:val="20"/>
          <w:lang w:val="es-MX"/>
        </w:rPr>
        <w:t xml:space="preserve">Rol de </w:t>
      </w:r>
      <w:r w:rsidR="004D5977" w:rsidRPr="00887CDE">
        <w:rPr>
          <w:rFonts w:cs="Arial"/>
          <w:sz w:val="20"/>
          <w:szCs w:val="20"/>
          <w:lang w:val="es-MX"/>
        </w:rPr>
        <w:t>ingeniero de datos</w:t>
      </w:r>
      <w:r w:rsidR="00C32E58" w:rsidRPr="00887CDE">
        <w:rPr>
          <w:rFonts w:cs="Arial"/>
          <w:sz w:val="20"/>
          <w:szCs w:val="20"/>
          <w:lang w:val="es-MX"/>
        </w:rPr>
        <w:t xml:space="preserve"> </w:t>
      </w:r>
      <w:r w:rsidR="00E17AF5" w:rsidRPr="00887CDE">
        <w:rPr>
          <w:rFonts w:cs="Arial"/>
          <w:sz w:val="20"/>
          <w:szCs w:val="20"/>
          <w:lang w:val="es-MX"/>
        </w:rPr>
        <w:t>(</w:t>
      </w:r>
      <w:r w:rsidR="00C32E58" w:rsidRPr="00887CDE">
        <w:rPr>
          <w:rFonts w:cs="Arial"/>
          <w:sz w:val="20"/>
          <w:szCs w:val="20"/>
          <w:lang w:val="es-MX"/>
        </w:rPr>
        <w:t>producción</w:t>
      </w:r>
      <w:r w:rsidR="00E17AF5" w:rsidRPr="00887CDE">
        <w:rPr>
          <w:rFonts w:cs="Arial"/>
          <w:sz w:val="20"/>
          <w:szCs w:val="20"/>
          <w:lang w:val="es-MX"/>
        </w:rPr>
        <w:t xml:space="preserve"> y </w:t>
      </w:r>
      <w:r w:rsidR="000A0740" w:rsidRPr="00887CDE">
        <w:rPr>
          <w:rFonts w:cs="Arial"/>
          <w:sz w:val="20"/>
          <w:szCs w:val="20"/>
          <w:lang w:val="es-MX"/>
        </w:rPr>
        <w:t>desarrollo</w:t>
      </w:r>
      <w:r w:rsidR="00E17AF5" w:rsidRPr="00887CDE">
        <w:rPr>
          <w:rFonts w:cs="Arial"/>
          <w:sz w:val="20"/>
          <w:szCs w:val="20"/>
          <w:lang w:val="es-MX"/>
        </w:rPr>
        <w:t>)</w:t>
      </w:r>
    </w:p>
    <w:p w14:paraId="35C073AF" w14:textId="2DE0FB90" w:rsidR="00C32E58" w:rsidRPr="00887CDE" w:rsidRDefault="00C32E58" w:rsidP="000A0740">
      <w:pPr>
        <w:pStyle w:val="Prrafodelista"/>
        <w:numPr>
          <w:ilvl w:val="0"/>
          <w:numId w:val="2"/>
        </w:numPr>
        <w:jc w:val="both"/>
        <w:rPr>
          <w:rFonts w:cs="Arial"/>
          <w:sz w:val="20"/>
          <w:szCs w:val="20"/>
          <w:lang w:val="es-MX"/>
        </w:rPr>
      </w:pPr>
      <w:r w:rsidRPr="00887CDE">
        <w:rPr>
          <w:rFonts w:cs="Arial"/>
          <w:sz w:val="20"/>
          <w:szCs w:val="20"/>
          <w:lang w:val="es-MX"/>
        </w:rPr>
        <w:t xml:space="preserve">Rol de científico de datos </w:t>
      </w:r>
      <w:r w:rsidR="00E17AF5" w:rsidRPr="00887CDE">
        <w:rPr>
          <w:rFonts w:cs="Arial"/>
          <w:sz w:val="20"/>
          <w:szCs w:val="20"/>
          <w:lang w:val="es-MX"/>
        </w:rPr>
        <w:t>(</w:t>
      </w:r>
      <w:r w:rsidRPr="00887CDE">
        <w:rPr>
          <w:rFonts w:cs="Arial"/>
          <w:sz w:val="20"/>
          <w:szCs w:val="20"/>
          <w:lang w:val="es-MX"/>
        </w:rPr>
        <w:t>producción</w:t>
      </w:r>
      <w:r w:rsidR="00E17AF5" w:rsidRPr="00887CDE">
        <w:rPr>
          <w:rFonts w:cs="Arial"/>
          <w:sz w:val="20"/>
          <w:szCs w:val="20"/>
          <w:lang w:val="es-MX"/>
        </w:rPr>
        <w:t>, c</w:t>
      </w:r>
      <w:r w:rsidR="000A0740" w:rsidRPr="00887CDE">
        <w:rPr>
          <w:rFonts w:cs="Arial"/>
          <w:sz w:val="20"/>
          <w:szCs w:val="20"/>
          <w:lang w:val="es-MX"/>
        </w:rPr>
        <w:t>ertificación</w:t>
      </w:r>
      <w:r w:rsidR="00E17AF5" w:rsidRPr="00887CDE">
        <w:rPr>
          <w:rFonts w:cs="Arial"/>
          <w:sz w:val="20"/>
          <w:szCs w:val="20"/>
          <w:lang w:val="es-MX"/>
        </w:rPr>
        <w:t xml:space="preserve"> y </w:t>
      </w:r>
      <w:r w:rsidR="000A0740" w:rsidRPr="00887CDE">
        <w:rPr>
          <w:rFonts w:cs="Arial"/>
          <w:sz w:val="20"/>
          <w:szCs w:val="20"/>
          <w:lang w:val="es-MX"/>
        </w:rPr>
        <w:t>desarrollo</w:t>
      </w:r>
      <w:r w:rsidR="00E17AF5" w:rsidRPr="00887CDE">
        <w:rPr>
          <w:rFonts w:cs="Arial"/>
          <w:sz w:val="20"/>
          <w:szCs w:val="20"/>
          <w:lang w:val="es-MX"/>
        </w:rPr>
        <w:t>)</w:t>
      </w:r>
    </w:p>
    <w:p w14:paraId="7201FA71" w14:textId="57C7D8EA" w:rsidR="000A0740" w:rsidRPr="00887CDE" w:rsidRDefault="00C32E58" w:rsidP="000A0740">
      <w:pPr>
        <w:pStyle w:val="Prrafodelista"/>
        <w:numPr>
          <w:ilvl w:val="0"/>
          <w:numId w:val="2"/>
        </w:numPr>
        <w:jc w:val="both"/>
        <w:rPr>
          <w:rFonts w:cs="Arial"/>
          <w:sz w:val="20"/>
          <w:szCs w:val="20"/>
          <w:lang w:val="es-MX"/>
        </w:rPr>
      </w:pPr>
      <w:r w:rsidRPr="00887CDE">
        <w:rPr>
          <w:rFonts w:cs="Arial"/>
          <w:sz w:val="20"/>
          <w:szCs w:val="20"/>
          <w:lang w:val="es-MX"/>
        </w:rPr>
        <w:t>Rol de Ingeniero IA producción</w:t>
      </w:r>
      <w:r w:rsidR="000A0740" w:rsidRPr="00887CDE">
        <w:rPr>
          <w:rFonts w:cs="Arial"/>
          <w:sz w:val="20"/>
          <w:szCs w:val="20"/>
          <w:lang w:val="es-MX"/>
        </w:rPr>
        <w:t xml:space="preserve"> </w:t>
      </w:r>
      <w:r w:rsidR="00E17AF5" w:rsidRPr="00887CDE">
        <w:rPr>
          <w:rFonts w:cs="Arial"/>
          <w:sz w:val="20"/>
          <w:szCs w:val="20"/>
          <w:lang w:val="es-MX"/>
        </w:rPr>
        <w:t>(</w:t>
      </w:r>
      <w:r w:rsidR="000A0740" w:rsidRPr="00887CDE">
        <w:rPr>
          <w:rFonts w:cs="Arial"/>
          <w:sz w:val="20"/>
          <w:szCs w:val="20"/>
          <w:lang w:val="es-MX"/>
        </w:rPr>
        <w:t>producción</w:t>
      </w:r>
      <w:r w:rsidR="00E17AF5" w:rsidRPr="00887CDE">
        <w:rPr>
          <w:rFonts w:cs="Arial"/>
          <w:sz w:val="20"/>
          <w:szCs w:val="20"/>
          <w:lang w:val="es-MX"/>
        </w:rPr>
        <w:t xml:space="preserve">, </w:t>
      </w:r>
      <w:r w:rsidR="000A0740" w:rsidRPr="00887CDE">
        <w:rPr>
          <w:rFonts w:cs="Arial"/>
          <w:sz w:val="20"/>
          <w:szCs w:val="20"/>
          <w:lang w:val="es-MX"/>
        </w:rPr>
        <w:t>certificación</w:t>
      </w:r>
      <w:r w:rsidR="00E17AF5" w:rsidRPr="00887CDE">
        <w:rPr>
          <w:rFonts w:cs="Arial"/>
          <w:sz w:val="20"/>
          <w:szCs w:val="20"/>
          <w:lang w:val="es-MX"/>
        </w:rPr>
        <w:t xml:space="preserve"> y </w:t>
      </w:r>
      <w:r w:rsidR="000A0740" w:rsidRPr="00887CDE">
        <w:rPr>
          <w:rFonts w:cs="Arial"/>
          <w:sz w:val="20"/>
          <w:szCs w:val="20"/>
          <w:lang w:val="es-MX"/>
        </w:rPr>
        <w:t>desarrollo</w:t>
      </w:r>
      <w:r w:rsidR="00E17AF5" w:rsidRPr="00887CDE">
        <w:rPr>
          <w:rFonts w:cs="Arial"/>
          <w:sz w:val="20"/>
          <w:szCs w:val="20"/>
          <w:lang w:val="es-MX"/>
        </w:rPr>
        <w:t>)</w:t>
      </w:r>
    </w:p>
    <w:p w14:paraId="5A80E4CD" w14:textId="52E51E34" w:rsidR="00CF05E4" w:rsidRPr="00887CDE" w:rsidRDefault="00CF05E4" w:rsidP="00CF05E4">
      <w:pPr>
        <w:pStyle w:val="Prrafodelista"/>
        <w:numPr>
          <w:ilvl w:val="0"/>
          <w:numId w:val="2"/>
        </w:numPr>
        <w:jc w:val="both"/>
        <w:rPr>
          <w:rFonts w:cs="Arial"/>
          <w:sz w:val="20"/>
          <w:szCs w:val="20"/>
          <w:lang w:val="es-MX"/>
        </w:rPr>
      </w:pPr>
      <w:r w:rsidRPr="00887CDE">
        <w:rPr>
          <w:rFonts w:cs="Arial"/>
          <w:sz w:val="20"/>
          <w:szCs w:val="20"/>
          <w:lang w:val="es-MX"/>
        </w:rPr>
        <w:t>Rol de analista de datos</w:t>
      </w:r>
    </w:p>
    <w:p w14:paraId="22F3A39F" w14:textId="77777777" w:rsidR="00CF05E4" w:rsidRPr="00887CDE" w:rsidRDefault="00CF05E4" w:rsidP="00CF05E4">
      <w:pPr>
        <w:pStyle w:val="Prrafodelista"/>
        <w:jc w:val="both"/>
        <w:rPr>
          <w:rFonts w:cs="Arial"/>
          <w:sz w:val="20"/>
          <w:szCs w:val="20"/>
          <w:lang w:val="es-MX"/>
        </w:rPr>
      </w:pPr>
    </w:p>
    <w:p w14:paraId="56C32FF8" w14:textId="47A06A12" w:rsidR="00E772BF" w:rsidRPr="00887CDE" w:rsidRDefault="00FD6934" w:rsidP="00336495">
      <w:pPr>
        <w:pStyle w:val="Ttulo3"/>
        <w:numPr>
          <w:ilvl w:val="2"/>
          <w:numId w:val="8"/>
        </w:numPr>
      </w:pPr>
      <w:bookmarkStart w:id="56" w:name="_Toc234507601"/>
      <w:r w:rsidRPr="00887CDE">
        <w:t>Detalle de roles</w:t>
      </w:r>
      <w:bookmarkEnd w:id="56"/>
    </w:p>
    <w:p w14:paraId="48C3E656" w14:textId="1FB9AB90" w:rsidR="00A9610F" w:rsidRPr="00887CDE" w:rsidRDefault="00A9610F" w:rsidP="00336495">
      <w:pPr>
        <w:pStyle w:val="Ttulo4"/>
        <w:numPr>
          <w:ilvl w:val="3"/>
          <w:numId w:val="8"/>
        </w:numPr>
      </w:pPr>
      <w:bookmarkStart w:id="57" w:name="_Rol_de_facturación"/>
      <w:bookmarkStart w:id="58" w:name="_Toc223362635"/>
      <w:bookmarkStart w:id="59" w:name="_Toc223362723"/>
      <w:bookmarkStart w:id="60" w:name="_Toc234507602"/>
      <w:bookmarkEnd w:id="57"/>
      <w:r w:rsidRPr="00887CDE">
        <w:t>Rol de facturación</w:t>
      </w:r>
      <w:bookmarkEnd w:id="58"/>
      <w:bookmarkEnd w:id="59"/>
      <w:bookmarkEnd w:id="60"/>
    </w:p>
    <w:p w14:paraId="00C9DB7E" w14:textId="181117F0" w:rsidR="009E3446" w:rsidRPr="00887CDE" w:rsidRDefault="009E3446" w:rsidP="00634E5D">
      <w:pPr>
        <w:jc w:val="both"/>
        <w:rPr>
          <w:rFonts w:cs="Arial"/>
          <w:sz w:val="20"/>
          <w:szCs w:val="20"/>
          <w:lang w:val="es-MX"/>
        </w:rPr>
      </w:pPr>
      <w:r w:rsidRPr="00887CDE">
        <w:rPr>
          <w:rFonts w:cs="Arial"/>
          <w:sz w:val="20"/>
          <w:szCs w:val="20"/>
          <w:lang w:val="es-MX"/>
        </w:rPr>
        <w:t>El rol de facturación</w:t>
      </w:r>
      <w:r w:rsidR="006C3179" w:rsidRPr="00887CDE">
        <w:rPr>
          <w:rFonts w:cs="Arial"/>
          <w:sz w:val="20"/>
          <w:szCs w:val="20"/>
          <w:lang w:val="es-MX"/>
        </w:rPr>
        <w:t xml:space="preserve"> es el rol mínimo que debe tener un usuario para poder realizar consultas en GCP</w:t>
      </w:r>
      <w:r w:rsidR="00BC1CEA" w:rsidRPr="00887CDE">
        <w:rPr>
          <w:rFonts w:cs="Arial"/>
          <w:sz w:val="20"/>
          <w:szCs w:val="20"/>
          <w:lang w:val="es-MX"/>
        </w:rPr>
        <w:t>, sin ese rol no se pueden otorgar más roles para el consumo de información en GCP</w:t>
      </w:r>
      <w:r w:rsidR="006C3179" w:rsidRPr="00887CDE">
        <w:rPr>
          <w:rFonts w:cs="Arial"/>
          <w:sz w:val="20"/>
          <w:szCs w:val="20"/>
          <w:lang w:val="es-MX"/>
        </w:rPr>
        <w:t>, debido a que</w:t>
      </w:r>
      <w:r w:rsidRPr="00887CDE">
        <w:rPr>
          <w:rFonts w:cs="Arial"/>
          <w:sz w:val="20"/>
          <w:szCs w:val="20"/>
          <w:lang w:val="es-MX"/>
        </w:rPr>
        <w:t xml:space="preserve"> </w:t>
      </w:r>
      <w:r w:rsidR="001C3243" w:rsidRPr="00887CDE">
        <w:rPr>
          <w:rFonts w:cs="Arial"/>
          <w:sz w:val="20"/>
          <w:szCs w:val="20"/>
          <w:lang w:val="es-MX"/>
        </w:rPr>
        <w:t xml:space="preserve">este rol </w:t>
      </w:r>
      <w:r w:rsidRPr="00887CDE">
        <w:rPr>
          <w:rFonts w:cs="Arial"/>
          <w:sz w:val="20"/>
          <w:szCs w:val="20"/>
          <w:lang w:val="es-MX"/>
        </w:rPr>
        <w:t xml:space="preserve">permite que un usuario pueda ejecutar trabajos en la nube de manera controlada y que los costos asociados a esas ejecuciones se registren correctamente en el proyecto correspondiente. Su principal objetivo es garantizar la trazabilidad de los costos en GCP, evitando que usuarios tengan acceso amplio a modificar datos o estructuras, mientras que se asegura que cualquier ejecución que genere consumo de recursos quede registrada para facturación y auditoría. Es fundamental para </w:t>
      </w:r>
      <w:r w:rsidRPr="00887CDE">
        <w:rPr>
          <w:rFonts w:cs="Arial"/>
          <w:sz w:val="20"/>
          <w:szCs w:val="20"/>
          <w:lang w:val="es-MX"/>
        </w:rPr>
        <w:lastRenderedPageBreak/>
        <w:t>mantener un control financiero y de uso de recursos dentro de cada área, sin comprometer la seguridad ni la integridad de los datos.</w:t>
      </w: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464B4233" w14:textId="77777777" w:rsidTr="0033787A">
        <w:trPr>
          <w:trHeight w:val="572"/>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3F5C3589" w14:textId="074603D3" w:rsidR="002751B8" w:rsidRPr="00887CDE" w:rsidRDefault="001B266D" w:rsidP="00634E5D">
            <w:pPr>
              <w:spacing w:after="0" w:line="240" w:lineRule="auto"/>
              <w:jc w:val="both"/>
              <w:rPr>
                <w:rFonts w:eastAsia="Times New Roman" w:cs="Arial"/>
                <w:b/>
                <w:bCs/>
                <w:kern w:val="0"/>
                <w:sz w:val="20"/>
                <w:szCs w:val="20"/>
                <w:lang w:eastAsia="es-PE"/>
                <w14:ligatures w14:val="none"/>
              </w:rPr>
            </w:pPr>
            <w:r w:rsidRPr="00887CDE">
              <w:rPr>
                <w:rFonts w:cs="Arial"/>
                <w:sz w:val="20"/>
                <w:szCs w:val="20"/>
                <w:lang w:val="es-MX"/>
              </w:rPr>
              <w:br w:type="page"/>
            </w:r>
            <w:r w:rsidR="002751B8"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4F7E95F2" w14:textId="77777777" w:rsidR="002751B8" w:rsidRPr="00887CDE" w:rsidRDefault="002751B8"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493D75" w:rsidRPr="00887CDE" w14:paraId="2C6F4CBB" w14:textId="77777777" w:rsidTr="002751B8">
        <w:trPr>
          <w:trHeight w:val="464"/>
        </w:trPr>
        <w:tc>
          <w:tcPr>
            <w:tcW w:w="3823" w:type="dxa"/>
            <w:tcBorders>
              <w:top w:val="nil"/>
              <w:left w:val="single" w:sz="4" w:space="0" w:color="auto"/>
              <w:bottom w:val="single" w:sz="4" w:space="0" w:color="auto"/>
              <w:right w:val="single" w:sz="4" w:space="0" w:color="auto"/>
            </w:tcBorders>
            <w:vAlign w:val="center"/>
          </w:tcPr>
          <w:p w14:paraId="5CDD3BCB" w14:textId="7D32B7B5" w:rsidR="0057776D" w:rsidRPr="00887CDE" w:rsidRDefault="0057776D"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2E4BC91E" w14:textId="043D9354" w:rsidR="0057776D" w:rsidRPr="00887CDE" w:rsidRDefault="001D1BC5"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facturación</w:t>
            </w:r>
          </w:p>
        </w:tc>
      </w:tr>
      <w:tr w:rsidR="004D78D7" w:rsidRPr="00887CDE" w14:paraId="62093946" w14:textId="77777777" w:rsidTr="002751B8">
        <w:trPr>
          <w:trHeight w:val="464"/>
        </w:trPr>
        <w:tc>
          <w:tcPr>
            <w:tcW w:w="3823" w:type="dxa"/>
            <w:tcBorders>
              <w:top w:val="nil"/>
              <w:left w:val="single" w:sz="4" w:space="0" w:color="auto"/>
              <w:bottom w:val="single" w:sz="4" w:space="0" w:color="auto"/>
              <w:right w:val="single" w:sz="4" w:space="0" w:color="auto"/>
            </w:tcBorders>
            <w:vAlign w:val="center"/>
          </w:tcPr>
          <w:p w14:paraId="6B482F40" w14:textId="4020F918" w:rsidR="004D78D7" w:rsidRPr="00887CDE" w:rsidRDefault="004D78D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tcPr>
          <w:p w14:paraId="4B499C97" w14:textId="1EC98B46" w:rsidR="004D78D7" w:rsidRPr="00887CDE" w:rsidRDefault="00987ADE"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rol_facturacion</w:t>
            </w:r>
          </w:p>
        </w:tc>
      </w:tr>
      <w:tr w:rsidR="00493D75" w:rsidRPr="00887CDE" w14:paraId="0CB553FC" w14:textId="77777777" w:rsidTr="002751B8">
        <w:trPr>
          <w:trHeight w:val="297"/>
        </w:trPr>
        <w:tc>
          <w:tcPr>
            <w:tcW w:w="3823" w:type="dxa"/>
            <w:tcBorders>
              <w:top w:val="nil"/>
              <w:left w:val="single" w:sz="4" w:space="0" w:color="auto"/>
              <w:bottom w:val="single" w:sz="4" w:space="0" w:color="auto"/>
              <w:right w:val="single" w:sz="4" w:space="0" w:color="auto"/>
            </w:tcBorders>
            <w:vAlign w:val="center"/>
            <w:hideMark/>
          </w:tcPr>
          <w:p w14:paraId="4B88E463" w14:textId="7FB1F245" w:rsidR="002751B8" w:rsidRPr="00887CDE" w:rsidRDefault="002D133C"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5DAE8F1E" w14:textId="22207BCD" w:rsidR="002751B8" w:rsidRPr="00887CDE" w:rsidRDefault="002751B8"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w:t>
            </w:r>
          </w:p>
        </w:tc>
      </w:tr>
      <w:tr w:rsidR="00493D75" w:rsidRPr="00887CDE" w14:paraId="19481110" w14:textId="77777777" w:rsidTr="002751B8">
        <w:trPr>
          <w:trHeight w:val="297"/>
        </w:trPr>
        <w:tc>
          <w:tcPr>
            <w:tcW w:w="3823" w:type="dxa"/>
            <w:tcBorders>
              <w:top w:val="nil"/>
              <w:left w:val="single" w:sz="4" w:space="0" w:color="auto"/>
              <w:bottom w:val="single" w:sz="4" w:space="0" w:color="auto"/>
              <w:right w:val="single" w:sz="4" w:space="0" w:color="auto"/>
            </w:tcBorders>
            <w:vAlign w:val="center"/>
          </w:tcPr>
          <w:p w14:paraId="7C108B28" w14:textId="1C45C87F" w:rsidR="00A25222" w:rsidRPr="00887CDE" w:rsidRDefault="00A25222"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w:t>
            </w:r>
            <w:r w:rsidR="00BB3B68" w:rsidRPr="00887CDE">
              <w:rPr>
                <w:rFonts w:eastAsia="Times New Roman" w:cs="Arial"/>
                <w:b/>
                <w:bCs/>
                <w:kern w:val="0"/>
                <w:sz w:val="20"/>
                <w:szCs w:val="20"/>
                <w:lang w:eastAsia="es-PE"/>
                <w14:ligatures w14:val="none"/>
              </w:rPr>
              <w:t xml:space="preserve"> de </w:t>
            </w:r>
            <w:r w:rsidR="002D133C" w:rsidRPr="00887CDE">
              <w:rPr>
                <w:rFonts w:eastAsia="Times New Roman" w:cs="Arial"/>
                <w:b/>
                <w:bCs/>
                <w:kern w:val="0"/>
                <w:sz w:val="20"/>
                <w:szCs w:val="20"/>
                <w:lang w:eastAsia="es-PE"/>
                <w14:ligatures w14:val="none"/>
              </w:rPr>
              <w:t>asignación</w:t>
            </w:r>
          </w:p>
        </w:tc>
        <w:tc>
          <w:tcPr>
            <w:tcW w:w="4703" w:type="dxa"/>
            <w:tcBorders>
              <w:top w:val="nil"/>
              <w:left w:val="nil"/>
              <w:bottom w:val="single" w:sz="4" w:space="0" w:color="auto"/>
              <w:right w:val="single" w:sz="4" w:space="0" w:color="auto"/>
            </w:tcBorders>
            <w:vAlign w:val="center"/>
          </w:tcPr>
          <w:p w14:paraId="21B78A79" w14:textId="5115CB90" w:rsidR="00A25222" w:rsidRPr="00887CDE" w:rsidRDefault="004F2DAA"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 de cada área</w:t>
            </w:r>
          </w:p>
        </w:tc>
      </w:tr>
      <w:tr w:rsidR="00EC5AE3" w:rsidRPr="00887CDE" w14:paraId="63D508CD" w14:textId="77777777" w:rsidTr="002751B8">
        <w:trPr>
          <w:trHeight w:val="297"/>
        </w:trPr>
        <w:tc>
          <w:tcPr>
            <w:tcW w:w="3823" w:type="dxa"/>
            <w:tcBorders>
              <w:top w:val="nil"/>
              <w:left w:val="single" w:sz="4" w:space="0" w:color="auto"/>
              <w:bottom w:val="single" w:sz="4" w:space="0" w:color="auto"/>
              <w:right w:val="single" w:sz="4" w:space="0" w:color="auto"/>
            </w:tcBorders>
            <w:vAlign w:val="center"/>
          </w:tcPr>
          <w:p w14:paraId="780ABB95" w14:textId="656794CA" w:rsidR="00EC5AE3" w:rsidRPr="00887CDE" w:rsidRDefault="00642596"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4ECB2EF3" w14:textId="451915BA" w:rsidR="00EC5AE3" w:rsidRPr="00887CDE" w:rsidRDefault="00C127B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Todo el</w:t>
            </w:r>
            <w:r w:rsidR="00146236" w:rsidRPr="00887CDE">
              <w:rPr>
                <w:rFonts w:eastAsia="Times New Roman" w:cs="Arial"/>
                <w:kern w:val="0"/>
                <w:sz w:val="20"/>
                <w:szCs w:val="20"/>
                <w:lang w:eastAsia="es-PE"/>
                <w14:ligatures w14:val="none"/>
              </w:rPr>
              <w:t xml:space="preserve"> proyecto</w:t>
            </w:r>
          </w:p>
        </w:tc>
      </w:tr>
      <w:tr w:rsidR="002751B8" w:rsidRPr="00887CDE" w14:paraId="6C74D498" w14:textId="77777777" w:rsidTr="002751B8">
        <w:trPr>
          <w:trHeight w:val="297"/>
        </w:trPr>
        <w:tc>
          <w:tcPr>
            <w:tcW w:w="3823" w:type="dxa"/>
            <w:tcBorders>
              <w:top w:val="nil"/>
              <w:left w:val="single" w:sz="4" w:space="0" w:color="auto"/>
              <w:bottom w:val="single" w:sz="4" w:space="0" w:color="auto"/>
              <w:right w:val="single" w:sz="4" w:space="0" w:color="auto"/>
            </w:tcBorders>
            <w:vAlign w:val="center"/>
            <w:hideMark/>
          </w:tcPr>
          <w:p w14:paraId="2363951C" w14:textId="72E9D09C" w:rsidR="002751B8" w:rsidRPr="00887CDE" w:rsidRDefault="002751B8"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w:t>
            </w:r>
            <w:r w:rsidR="00B0562E" w:rsidRPr="00887CDE">
              <w:rPr>
                <w:rFonts w:eastAsia="Times New Roman" w:cs="Arial"/>
                <w:b/>
                <w:bCs/>
                <w:kern w:val="0"/>
                <w:sz w:val="20"/>
                <w:szCs w:val="20"/>
                <w:lang w:eastAsia="es-PE"/>
                <w14:ligatures w14:val="none"/>
              </w:rPr>
              <w:t>(s)</w:t>
            </w:r>
            <w:r w:rsidRPr="00887CDE">
              <w:rPr>
                <w:rFonts w:eastAsia="Times New Roman" w:cs="Arial"/>
                <w:b/>
                <w:bCs/>
                <w:kern w:val="0"/>
                <w:sz w:val="20"/>
                <w:szCs w:val="20"/>
                <w:lang w:eastAsia="es-PE"/>
                <w14:ligatures w14:val="none"/>
              </w:rPr>
              <w:t xml:space="preserve"> </w:t>
            </w:r>
            <w:r w:rsidR="00B0562E" w:rsidRPr="00887CDE">
              <w:rPr>
                <w:rFonts w:eastAsia="Times New Roman" w:cs="Arial"/>
                <w:b/>
                <w:bCs/>
                <w:kern w:val="0"/>
                <w:sz w:val="20"/>
                <w:szCs w:val="20"/>
                <w:lang w:eastAsia="es-PE"/>
                <w14:ligatures w14:val="none"/>
              </w:rPr>
              <w:t>funcional(es)</w:t>
            </w:r>
          </w:p>
        </w:tc>
        <w:tc>
          <w:tcPr>
            <w:tcW w:w="4703" w:type="dxa"/>
            <w:tcBorders>
              <w:top w:val="nil"/>
              <w:left w:val="nil"/>
              <w:bottom w:val="single" w:sz="4" w:space="0" w:color="auto"/>
              <w:right w:val="single" w:sz="4" w:space="0" w:color="auto"/>
            </w:tcBorders>
            <w:vAlign w:val="center"/>
            <w:hideMark/>
          </w:tcPr>
          <w:p w14:paraId="55BEF119" w14:textId="77777777" w:rsidR="002751B8" w:rsidRPr="00887CDE" w:rsidRDefault="002751B8"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Facturación</w:t>
            </w:r>
          </w:p>
          <w:p w14:paraId="3E5C0D3E" w14:textId="0B905D8F" w:rsidR="00F17030" w:rsidRPr="00887CDE" w:rsidRDefault="00F17030" w:rsidP="00634E5D">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tc>
      </w:tr>
    </w:tbl>
    <w:p w14:paraId="465CF561" w14:textId="77777777" w:rsidR="001C539A" w:rsidRPr="00887CDE" w:rsidRDefault="001C539A" w:rsidP="00634E5D">
      <w:pPr>
        <w:jc w:val="both"/>
        <w:rPr>
          <w:rFonts w:cs="Arial"/>
          <w:sz w:val="20"/>
          <w:szCs w:val="20"/>
          <w:lang w:val="es-MX"/>
        </w:rPr>
      </w:pPr>
    </w:p>
    <w:p w14:paraId="773E5C0F" w14:textId="3B1B7846" w:rsidR="001C539A" w:rsidRPr="00887CDE" w:rsidRDefault="001C539A" w:rsidP="00336495">
      <w:pPr>
        <w:pStyle w:val="Ttulo4"/>
        <w:numPr>
          <w:ilvl w:val="3"/>
          <w:numId w:val="8"/>
        </w:numPr>
      </w:pPr>
      <w:bookmarkStart w:id="61" w:name="_Toc234507603"/>
      <w:r w:rsidRPr="00887CDE">
        <w:t>Rol de gobierno</w:t>
      </w:r>
      <w:r w:rsidR="00F43467" w:rsidRPr="00887CDE">
        <w:t xml:space="preserve"> de datos</w:t>
      </w:r>
      <w:bookmarkEnd w:id="61"/>
    </w:p>
    <w:p w14:paraId="513BFE94" w14:textId="77777777" w:rsidR="00FC6862" w:rsidRPr="00887CDE" w:rsidRDefault="00FC6862" w:rsidP="00FC6862"/>
    <w:p w14:paraId="2E5E92C7" w14:textId="18322DBD" w:rsidR="001C539A" w:rsidRPr="00887CDE" w:rsidRDefault="001C539A" w:rsidP="00634E5D">
      <w:pPr>
        <w:jc w:val="both"/>
        <w:rPr>
          <w:rFonts w:cs="Arial"/>
          <w:sz w:val="20"/>
          <w:szCs w:val="20"/>
          <w:lang w:val="es-MX"/>
        </w:rPr>
      </w:pPr>
      <w:r w:rsidRPr="00887CDE">
        <w:rPr>
          <w:rFonts w:cs="Arial"/>
          <w:sz w:val="20"/>
          <w:szCs w:val="20"/>
          <w:lang w:val="es-MX"/>
        </w:rPr>
        <w:t>El rol de gobierno</w:t>
      </w:r>
      <w:r w:rsidR="004D5977" w:rsidRPr="00887CDE">
        <w:rPr>
          <w:rFonts w:cs="Arial"/>
          <w:sz w:val="20"/>
          <w:szCs w:val="20"/>
          <w:lang w:val="es-MX"/>
        </w:rPr>
        <w:t xml:space="preserve"> de datos</w:t>
      </w:r>
      <w:r w:rsidRPr="00887CDE">
        <w:rPr>
          <w:rFonts w:cs="Arial"/>
          <w:sz w:val="20"/>
          <w:szCs w:val="20"/>
          <w:lang w:val="es-MX"/>
        </w:rPr>
        <w:t xml:space="preserve"> está diseñado para usuarios que forman parte del área de Data y tienen la responsabilidad de gobernar, controlar y guiar el uso de la información dentro de la organización. Su objetivo principal es garantizar la aplicación de políticas de seguridad, calidad y consistencia de los datos, supervisando el acceso y la manipulación de los datasets de los usuarios. Este rol permite crear y administrar datasets para cada usuario, controlar las políticas IAM y monitorear la ejecución de jobs, asegurando que las buenas prácticas de gobernanza y cumplimiento se cumplan en todos los proyectos. Es clave para la gestión centralizada de datos, auditoría, control de accesos y alineamiento con estándares internos y regulaciones externas.</w:t>
      </w:r>
    </w:p>
    <w:p w14:paraId="4FC70095" w14:textId="77777777" w:rsidR="00C24F1E" w:rsidRPr="00887CDE" w:rsidRDefault="00C24F1E" w:rsidP="00634E5D">
      <w:pPr>
        <w:jc w:val="both"/>
        <w:rPr>
          <w:rFonts w:cs="Arial"/>
          <w:sz w:val="20"/>
          <w:szCs w:val="20"/>
          <w:lang w:val="es-MX"/>
        </w:rPr>
      </w:pP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2A147496" w14:textId="77777777" w:rsidTr="0033787A">
        <w:trPr>
          <w:trHeight w:val="570"/>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7D31A259" w14:textId="77777777" w:rsidR="001C539A" w:rsidRPr="00887CDE" w:rsidRDefault="001C539A"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742E2A2A" w14:textId="77777777" w:rsidR="001C539A" w:rsidRPr="00887CDE" w:rsidRDefault="001C539A"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5F5B12" w:rsidRPr="00887CDE" w14:paraId="289E4CA0" w14:textId="77777777" w:rsidTr="00B84EDC">
        <w:trPr>
          <w:trHeight w:val="464"/>
        </w:trPr>
        <w:tc>
          <w:tcPr>
            <w:tcW w:w="3823" w:type="dxa"/>
            <w:tcBorders>
              <w:top w:val="nil"/>
              <w:left w:val="single" w:sz="4" w:space="0" w:color="auto"/>
              <w:bottom w:val="single" w:sz="4" w:space="0" w:color="auto"/>
              <w:right w:val="single" w:sz="4" w:space="0" w:color="auto"/>
            </w:tcBorders>
            <w:vAlign w:val="center"/>
          </w:tcPr>
          <w:p w14:paraId="4A2F52C6" w14:textId="082D3FAC" w:rsidR="005F5B12" w:rsidRPr="00887CDE" w:rsidRDefault="005F5B12" w:rsidP="005F5B12">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148760EE" w14:textId="6B8FACDE" w:rsidR="005F5B12" w:rsidRPr="00887CDE" w:rsidRDefault="005F5B12" w:rsidP="005F5B1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gobierno</w:t>
            </w:r>
            <w:r w:rsidR="004D5977" w:rsidRPr="00887CDE">
              <w:rPr>
                <w:rFonts w:eastAsia="Times New Roman" w:cs="Arial"/>
                <w:kern w:val="0"/>
                <w:sz w:val="20"/>
                <w:szCs w:val="20"/>
                <w:lang w:eastAsia="es-PE"/>
                <w14:ligatures w14:val="none"/>
              </w:rPr>
              <w:t xml:space="preserve"> de datos</w:t>
            </w:r>
          </w:p>
        </w:tc>
      </w:tr>
      <w:tr w:rsidR="005F5B12" w:rsidRPr="00887CDE" w14:paraId="7EA895A0" w14:textId="77777777" w:rsidTr="00B84EDC">
        <w:trPr>
          <w:trHeight w:val="464"/>
        </w:trPr>
        <w:tc>
          <w:tcPr>
            <w:tcW w:w="3823" w:type="dxa"/>
            <w:tcBorders>
              <w:top w:val="nil"/>
              <w:left w:val="single" w:sz="4" w:space="0" w:color="auto"/>
              <w:bottom w:val="single" w:sz="4" w:space="0" w:color="auto"/>
              <w:right w:val="single" w:sz="4" w:space="0" w:color="auto"/>
            </w:tcBorders>
            <w:vAlign w:val="center"/>
            <w:hideMark/>
          </w:tcPr>
          <w:p w14:paraId="6DC9648C" w14:textId="15C2B121" w:rsidR="005F5B12" w:rsidRPr="00887CDE" w:rsidRDefault="005F5B12" w:rsidP="005F5B12">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622348B1" w14:textId="0A7450CF" w:rsidR="005F5B12" w:rsidRPr="00887CDE" w:rsidRDefault="005F5B12" w:rsidP="005F5B1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rol_gobierno</w:t>
            </w:r>
            <w:r w:rsidR="004D5977" w:rsidRPr="00887CDE">
              <w:rPr>
                <w:rFonts w:eastAsia="Times New Roman" w:cs="Arial"/>
                <w:kern w:val="0"/>
                <w:sz w:val="20"/>
                <w:szCs w:val="20"/>
                <w:lang w:eastAsia="es-PE"/>
                <w14:ligatures w14:val="none"/>
              </w:rPr>
              <w:t>_datos</w:t>
            </w:r>
          </w:p>
        </w:tc>
      </w:tr>
      <w:tr w:rsidR="005F5B12" w:rsidRPr="00887CDE" w14:paraId="312E288B"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24810779" w14:textId="494357AB" w:rsidR="005F5B12" w:rsidRPr="00887CDE" w:rsidRDefault="005F5B12" w:rsidP="005F5B12">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0508799D" w14:textId="5341DE4A" w:rsidR="005F5B12" w:rsidRPr="00887CDE" w:rsidRDefault="005F5B12" w:rsidP="005F5B1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w:t>
            </w:r>
          </w:p>
        </w:tc>
      </w:tr>
      <w:tr w:rsidR="005F5B12" w:rsidRPr="00887CDE" w14:paraId="487F3CE8"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5D445631" w14:textId="240392C4" w:rsidR="005F5B12" w:rsidRPr="00887CDE" w:rsidRDefault="005F5B12" w:rsidP="005F5B12">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vAlign w:val="center"/>
          </w:tcPr>
          <w:p w14:paraId="21AB6CF2" w14:textId="134247E4" w:rsidR="005F5B12" w:rsidRPr="00887CDE" w:rsidRDefault="005F5B12" w:rsidP="005F5B12">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 de cada área</w:t>
            </w:r>
          </w:p>
        </w:tc>
      </w:tr>
      <w:tr w:rsidR="00C127B0" w:rsidRPr="00887CDE" w14:paraId="34C8FA40"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1C7FDB36" w14:textId="7837EC19"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70096DDF" w14:textId="14696CE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Todo el proyecto</w:t>
            </w:r>
          </w:p>
        </w:tc>
      </w:tr>
      <w:tr w:rsidR="00C127B0" w:rsidRPr="00887CDE" w14:paraId="413C71E8"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52D6324A" w14:textId="22BEAF33"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hideMark/>
          </w:tcPr>
          <w:p w14:paraId="7E5419E5"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p w14:paraId="7B725E4C"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Dataset</w:t>
            </w:r>
          </w:p>
          <w:p w14:paraId="6D989067"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 de Datos</w:t>
            </w:r>
          </w:p>
          <w:p w14:paraId="7AFC158B" w14:textId="77777777" w:rsidR="00C127B0" w:rsidRPr="00887CDE" w:rsidRDefault="00C127B0" w:rsidP="00C127B0">
            <w:pPr>
              <w:spacing w:after="0" w:line="240" w:lineRule="auto"/>
              <w:jc w:val="both"/>
              <w:rPr>
                <w:rFonts w:eastAsia="Times New Roman" w:cs="Arial"/>
                <w:sz w:val="20"/>
                <w:szCs w:val="20"/>
                <w:lang w:eastAsia="es-PE"/>
              </w:rPr>
            </w:pPr>
            <w:r w:rsidRPr="00887CDE">
              <w:rPr>
                <w:rFonts w:eastAsia="Times New Roman" w:cs="Arial"/>
                <w:sz w:val="20"/>
                <w:szCs w:val="20"/>
                <w:lang w:eastAsia="es-PE"/>
              </w:rPr>
              <w:t>Administración de Datasets</w:t>
            </w:r>
          </w:p>
          <w:p w14:paraId="10E8B6EF" w14:textId="52B03F3F" w:rsidR="00C127B0" w:rsidRPr="00887CDE" w:rsidRDefault="00F6314E"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Gobernanza de tablas</w:t>
            </w:r>
          </w:p>
          <w:p w14:paraId="66E0AA64" w14:textId="6F223E75" w:rsidR="00C127B0" w:rsidRPr="00887CDE" w:rsidRDefault="00F6314E" w:rsidP="00C127B0">
            <w:pPr>
              <w:spacing w:after="0" w:line="240" w:lineRule="auto"/>
              <w:jc w:val="both"/>
              <w:rPr>
                <w:rFonts w:eastAsia="Times New Roman" w:cs="Arial"/>
                <w:sz w:val="20"/>
                <w:szCs w:val="20"/>
                <w:lang w:eastAsia="es-PE"/>
              </w:rPr>
            </w:pPr>
            <w:r w:rsidRPr="00887CDE">
              <w:rPr>
                <w:rFonts w:eastAsia="Times New Roman" w:cs="Arial"/>
                <w:sz w:val="20"/>
                <w:szCs w:val="20"/>
                <w:lang w:eastAsia="es-PE"/>
              </w:rPr>
              <w:t>Gobernanza de rutinas</w:t>
            </w:r>
          </w:p>
          <w:p w14:paraId="2BB0B34B" w14:textId="59BEE6E4" w:rsidR="00C127B0" w:rsidRPr="00887CDE" w:rsidRDefault="00F6314E" w:rsidP="00C127B0">
            <w:pPr>
              <w:spacing w:after="0" w:line="240" w:lineRule="auto"/>
              <w:jc w:val="both"/>
              <w:rPr>
                <w:rFonts w:eastAsia="Times New Roman" w:cs="Arial"/>
                <w:sz w:val="20"/>
                <w:szCs w:val="20"/>
                <w:lang w:eastAsia="es-PE"/>
              </w:rPr>
            </w:pPr>
            <w:r w:rsidRPr="00887CDE">
              <w:rPr>
                <w:rFonts w:eastAsia="Times New Roman" w:cs="Arial"/>
                <w:sz w:val="20"/>
                <w:szCs w:val="20"/>
                <w:lang w:eastAsia="es-PE"/>
              </w:rPr>
              <w:t>Gobernanza de buckets</w:t>
            </w:r>
          </w:p>
          <w:p w14:paraId="24534C39" w14:textId="77777777" w:rsidR="00C127B0" w:rsidRPr="00887CDE" w:rsidRDefault="00C127B0" w:rsidP="00C127B0">
            <w:pPr>
              <w:spacing w:after="0" w:line="240" w:lineRule="auto"/>
              <w:jc w:val="both"/>
            </w:pPr>
            <w:r w:rsidRPr="00887CDE">
              <w:rPr>
                <w:rFonts w:eastAsia="Times New Roman" w:cs="Arial"/>
                <w:kern w:val="0"/>
                <w:sz w:val="20"/>
                <w:szCs w:val="20"/>
                <w:lang w:eastAsia="es-PE"/>
                <w14:ligatures w14:val="none"/>
              </w:rPr>
              <w:t>Control de Acceso a Tablas</w:t>
            </w:r>
          </w:p>
          <w:p w14:paraId="542C4413" w14:textId="68AB19DB" w:rsidR="00C127B0" w:rsidRPr="00887CDE" w:rsidRDefault="13F69A66" w:rsidP="00C127B0">
            <w:pPr>
              <w:spacing w:after="0" w:line="240" w:lineRule="auto"/>
              <w:jc w:val="both"/>
            </w:pPr>
            <w:r w:rsidRPr="00887CDE">
              <w:rPr>
                <w:rFonts w:eastAsia="Times New Roman" w:cs="Arial"/>
                <w:sz w:val="20"/>
                <w:szCs w:val="20"/>
                <w:lang w:eastAsia="es-PE"/>
              </w:rPr>
              <w:t>Monitoreo de jobs</w:t>
            </w:r>
          </w:p>
        </w:tc>
      </w:tr>
    </w:tbl>
    <w:p w14:paraId="5FEECDC2" w14:textId="77777777" w:rsidR="001C539A" w:rsidRPr="00887CDE" w:rsidRDefault="001C539A" w:rsidP="00634E5D">
      <w:pPr>
        <w:jc w:val="both"/>
        <w:rPr>
          <w:rFonts w:cs="Arial"/>
          <w:sz w:val="20"/>
          <w:szCs w:val="20"/>
          <w:lang w:val="es-MX"/>
        </w:rPr>
      </w:pPr>
    </w:p>
    <w:p w14:paraId="6BE562E3" w14:textId="57AB0895" w:rsidR="00A9610F" w:rsidRPr="00887CDE" w:rsidRDefault="00A9610F" w:rsidP="00336495">
      <w:pPr>
        <w:pStyle w:val="Ttulo4"/>
        <w:numPr>
          <w:ilvl w:val="3"/>
          <w:numId w:val="8"/>
        </w:numPr>
      </w:pPr>
      <w:bookmarkStart w:id="62" w:name="_Rol_de_consumo"/>
      <w:bookmarkStart w:id="63" w:name="_Toc223362636"/>
      <w:bookmarkStart w:id="64" w:name="_Toc223362724"/>
      <w:bookmarkStart w:id="65" w:name="_Toc234507604"/>
      <w:bookmarkEnd w:id="62"/>
      <w:r w:rsidRPr="00887CDE">
        <w:t>Rol de consumo</w:t>
      </w:r>
      <w:bookmarkEnd w:id="63"/>
      <w:bookmarkEnd w:id="64"/>
      <w:bookmarkEnd w:id="65"/>
    </w:p>
    <w:p w14:paraId="3CE737BC" w14:textId="77777777" w:rsidR="00FC6862" w:rsidRPr="00887CDE" w:rsidRDefault="00FC6862" w:rsidP="00FC6862"/>
    <w:p w14:paraId="13EE0E5D" w14:textId="607A3E0A" w:rsidR="007610C1" w:rsidRPr="00887CDE" w:rsidRDefault="00F74DB1" w:rsidP="00634E5D">
      <w:pPr>
        <w:jc w:val="both"/>
        <w:rPr>
          <w:rFonts w:cs="Arial"/>
          <w:sz w:val="20"/>
          <w:szCs w:val="20"/>
          <w:lang w:val="es-MX"/>
        </w:rPr>
      </w:pPr>
      <w:r w:rsidRPr="00887CDE">
        <w:rPr>
          <w:rFonts w:cs="Arial"/>
          <w:sz w:val="20"/>
          <w:szCs w:val="20"/>
          <w:lang w:val="es-MX"/>
        </w:rPr>
        <w:lastRenderedPageBreak/>
        <w:t>El rol de consumo está diseñado para usuarios que solo necesitan consultar y analizar información, sin alterar los datos. Su objetivo es proteger la integridad de la información producida por el área de Data, asegurando que todos los usuarios puedan acceder a los datos de manera segura y confiable, pero sin posibilidad de modificación. Este rol es crítico para mantener consistencia en los datos, garantizar el cumplimiento de normas de seguridad y evitar errores que puedan afectar análisis o reportes. Además, permite que cada usuario tenga visibilidad sobre su dataset específico, facilitando la auditoría de accesos y lecturas.</w:t>
      </w:r>
      <w:r w:rsidR="00D330A7" w:rsidRPr="00887CDE">
        <w:rPr>
          <w:rFonts w:cs="Arial"/>
          <w:sz w:val="20"/>
          <w:szCs w:val="20"/>
          <w:lang w:val="es-MX"/>
        </w:rPr>
        <w:t xml:space="preserve"> Cada usuario tendrá su propio dataset con su código de usuario (</w:t>
      </w:r>
      <w:r w:rsidR="00862198" w:rsidRPr="00887CDE">
        <w:rPr>
          <w:rFonts w:cs="Arial"/>
          <w:sz w:val="20"/>
          <w:szCs w:val="20"/>
          <w:lang w:val="es-MX"/>
        </w:rPr>
        <w:t>ej.</w:t>
      </w:r>
      <w:r w:rsidR="00D330A7" w:rsidRPr="00887CDE">
        <w:rPr>
          <w:rFonts w:cs="Arial"/>
          <w:sz w:val="20"/>
          <w:szCs w:val="20"/>
          <w:lang w:val="es-MX"/>
        </w:rPr>
        <w:t>: MC2103, TR4587, PR048, ETC).</w:t>
      </w:r>
    </w:p>
    <w:p w14:paraId="40225B08" w14:textId="77777777" w:rsidR="00C24F1E" w:rsidRPr="00887CDE" w:rsidRDefault="00C24F1E" w:rsidP="00634E5D">
      <w:pPr>
        <w:jc w:val="both"/>
        <w:rPr>
          <w:rFonts w:cs="Arial"/>
          <w:sz w:val="20"/>
          <w:szCs w:val="20"/>
          <w:lang w:val="es-MX"/>
        </w:rPr>
      </w:pP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1501B9F3" w14:textId="77777777" w:rsidTr="0033787A">
        <w:trPr>
          <w:trHeight w:val="632"/>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4E0EEDCD" w14:textId="77777777" w:rsidR="00D330A7" w:rsidRPr="00887CDE" w:rsidRDefault="00D330A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2DC5B6C7" w14:textId="77777777" w:rsidR="00D330A7" w:rsidRPr="00887CDE" w:rsidRDefault="00D330A7"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436798" w:rsidRPr="00887CDE" w14:paraId="63405819" w14:textId="77777777" w:rsidTr="00B84EDC">
        <w:trPr>
          <w:trHeight w:val="464"/>
        </w:trPr>
        <w:tc>
          <w:tcPr>
            <w:tcW w:w="3823" w:type="dxa"/>
            <w:tcBorders>
              <w:top w:val="nil"/>
              <w:left w:val="single" w:sz="4" w:space="0" w:color="auto"/>
              <w:bottom w:val="single" w:sz="4" w:space="0" w:color="auto"/>
              <w:right w:val="single" w:sz="4" w:space="0" w:color="auto"/>
            </w:tcBorders>
            <w:vAlign w:val="center"/>
          </w:tcPr>
          <w:p w14:paraId="3DEA5B01" w14:textId="20330EBD" w:rsidR="00436798" w:rsidRPr="00887CDE" w:rsidRDefault="00436798" w:rsidP="0043679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62B20A41" w14:textId="2E4CBFCF" w:rsidR="00436798" w:rsidRPr="00887CDE" w:rsidRDefault="00436798" w:rsidP="0043679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consumo</w:t>
            </w:r>
          </w:p>
        </w:tc>
      </w:tr>
      <w:tr w:rsidR="00436798" w:rsidRPr="00887CDE" w14:paraId="0EC3128B" w14:textId="77777777" w:rsidTr="00B84EDC">
        <w:trPr>
          <w:trHeight w:val="464"/>
        </w:trPr>
        <w:tc>
          <w:tcPr>
            <w:tcW w:w="3823" w:type="dxa"/>
            <w:tcBorders>
              <w:top w:val="nil"/>
              <w:left w:val="single" w:sz="4" w:space="0" w:color="auto"/>
              <w:bottom w:val="single" w:sz="4" w:space="0" w:color="auto"/>
              <w:right w:val="single" w:sz="4" w:space="0" w:color="auto"/>
            </w:tcBorders>
            <w:vAlign w:val="center"/>
            <w:hideMark/>
          </w:tcPr>
          <w:p w14:paraId="7E4767F4" w14:textId="65E8B2F4" w:rsidR="00436798" w:rsidRPr="00887CDE" w:rsidRDefault="00436798" w:rsidP="0043679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146C0330" w14:textId="16D6FFC1" w:rsidR="00436798" w:rsidRPr="00887CDE" w:rsidRDefault="00436798" w:rsidP="0043679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rol_consumo</w:t>
            </w:r>
          </w:p>
        </w:tc>
      </w:tr>
      <w:tr w:rsidR="00436798" w:rsidRPr="00887CDE" w14:paraId="72AF947A"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6CAB2A9F" w14:textId="42631B68" w:rsidR="00436798" w:rsidRPr="00887CDE" w:rsidRDefault="00436798" w:rsidP="0043679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7D8F0494" w14:textId="41DF2D1D" w:rsidR="00436798" w:rsidRPr="00887CDE" w:rsidRDefault="001300F0" w:rsidP="0043679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Dataset</w:t>
            </w:r>
          </w:p>
        </w:tc>
      </w:tr>
      <w:tr w:rsidR="00436798" w:rsidRPr="00887CDE" w14:paraId="105762B8"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6923CA17" w14:textId="58E9C2D3" w:rsidR="00436798" w:rsidRPr="00887CDE" w:rsidRDefault="00436798" w:rsidP="00436798">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vAlign w:val="center"/>
          </w:tcPr>
          <w:p w14:paraId="1D0CD516" w14:textId="371D8AB7" w:rsidR="00436798" w:rsidRPr="00887CDE" w:rsidRDefault="00436798" w:rsidP="00436798">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Proyecto de </w:t>
            </w:r>
            <w:r w:rsidR="001300F0" w:rsidRPr="00887CDE">
              <w:rPr>
                <w:rFonts w:eastAsia="Times New Roman" w:cs="Arial"/>
                <w:kern w:val="0"/>
                <w:sz w:val="20"/>
                <w:szCs w:val="20"/>
                <w:lang w:eastAsia="es-PE"/>
                <w14:ligatures w14:val="none"/>
              </w:rPr>
              <w:t>Data</w:t>
            </w:r>
          </w:p>
        </w:tc>
      </w:tr>
      <w:tr w:rsidR="00C127B0" w:rsidRPr="00887CDE" w14:paraId="209FE7C6"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6DD4E67B" w14:textId="3048B04E"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1B9AE716" w14:textId="075AF192"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Solo dataset del usuario</w:t>
            </w:r>
          </w:p>
        </w:tc>
      </w:tr>
      <w:tr w:rsidR="00C127B0" w:rsidRPr="00887CDE" w14:paraId="062E0AB6"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54E0101E" w14:textId="447384FF"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hideMark/>
          </w:tcPr>
          <w:p w14:paraId="1D4ECD9A"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Dataset</w:t>
            </w:r>
          </w:p>
          <w:p w14:paraId="32D73C38" w14:textId="4AED26F9"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 de datos</w:t>
            </w:r>
          </w:p>
        </w:tc>
      </w:tr>
    </w:tbl>
    <w:p w14:paraId="04EBFEF4" w14:textId="77777777" w:rsidR="00D330A7" w:rsidRPr="00887CDE" w:rsidRDefault="00D330A7" w:rsidP="00634E5D">
      <w:pPr>
        <w:jc w:val="both"/>
        <w:rPr>
          <w:rFonts w:cs="Arial"/>
          <w:sz w:val="20"/>
          <w:szCs w:val="20"/>
        </w:rPr>
      </w:pPr>
    </w:p>
    <w:p w14:paraId="4582CC10" w14:textId="1D28A21F" w:rsidR="004F62BE" w:rsidRPr="00887CDE" w:rsidRDefault="004F62BE" w:rsidP="00336495">
      <w:pPr>
        <w:pStyle w:val="Ttulo4"/>
        <w:numPr>
          <w:ilvl w:val="3"/>
          <w:numId w:val="8"/>
        </w:numPr>
      </w:pPr>
      <w:bookmarkStart w:id="66" w:name="_Rol_de_explotación"/>
      <w:bookmarkStart w:id="67" w:name="_Toc223362725"/>
      <w:bookmarkStart w:id="68" w:name="_Toc223362637"/>
      <w:bookmarkStart w:id="69" w:name="_Toc234507605"/>
      <w:bookmarkEnd w:id="66"/>
      <w:r w:rsidRPr="00887CDE">
        <w:t>Rol de explotación</w:t>
      </w:r>
      <w:bookmarkEnd w:id="67"/>
      <w:bookmarkEnd w:id="68"/>
      <w:bookmarkEnd w:id="69"/>
    </w:p>
    <w:p w14:paraId="1B816A3B" w14:textId="77777777" w:rsidR="00FC6862" w:rsidRPr="00887CDE" w:rsidRDefault="00FC6862" w:rsidP="00FC6862"/>
    <w:p w14:paraId="6042C071" w14:textId="475D5459" w:rsidR="00E90536" w:rsidRPr="00887CDE" w:rsidRDefault="00436BB2" w:rsidP="00634E5D">
      <w:pPr>
        <w:jc w:val="both"/>
        <w:rPr>
          <w:rFonts w:cs="Arial"/>
          <w:sz w:val="20"/>
          <w:szCs w:val="20"/>
          <w:lang w:val="es-MX"/>
        </w:rPr>
      </w:pPr>
      <w:r w:rsidRPr="00887CDE">
        <w:rPr>
          <w:rFonts w:cs="Arial"/>
          <w:sz w:val="20"/>
          <w:szCs w:val="20"/>
          <w:lang w:val="es-MX"/>
        </w:rPr>
        <w:t xml:space="preserve">El rol de explotación permite que un usuario cree, actualice y elimine datos dentro de su propio dataset, a partir de la información generada por el área de Data. Su objetivo es habilitar la autonomía del usuario en la transformación y explotación de los datos, permitiéndole preparar análisis, generar reportes o crear </w:t>
      </w:r>
      <w:r w:rsidR="00A24BF0" w:rsidRPr="00887CDE">
        <w:rPr>
          <w:rFonts w:cs="Arial"/>
          <w:sz w:val="20"/>
          <w:szCs w:val="20"/>
          <w:lang w:val="es-MX"/>
        </w:rPr>
        <w:t>tablas</w:t>
      </w:r>
      <w:r w:rsidRPr="00887CDE">
        <w:rPr>
          <w:rFonts w:cs="Arial"/>
          <w:sz w:val="20"/>
          <w:szCs w:val="20"/>
          <w:lang w:val="es-MX"/>
        </w:rPr>
        <w:t xml:space="preserve"> derivad</w:t>
      </w:r>
      <w:r w:rsidR="00A24BF0" w:rsidRPr="00887CDE">
        <w:rPr>
          <w:rFonts w:cs="Arial"/>
          <w:sz w:val="20"/>
          <w:szCs w:val="20"/>
          <w:lang w:val="es-MX"/>
        </w:rPr>
        <w:t>a</w:t>
      </w:r>
      <w:r w:rsidRPr="00887CDE">
        <w:rPr>
          <w:rFonts w:cs="Arial"/>
          <w:sz w:val="20"/>
          <w:szCs w:val="20"/>
          <w:lang w:val="es-MX"/>
        </w:rPr>
        <w:t>s para proyectos propios, manteniendo la segregación de datos y evitando que las modificaciones afecten datasets de otros usuarios. Este rol garantiza un equilibrio entre autonomía analítica y control de seguridad, asegurando que los usuarios puedan experimentar y manipular sus propios datos sin comprometer la información centralizada del área de Data.</w:t>
      </w:r>
    </w:p>
    <w:p w14:paraId="1FF839CC" w14:textId="77777777" w:rsidR="00C24F1E" w:rsidRPr="00887CDE" w:rsidRDefault="00C24F1E" w:rsidP="00634E5D">
      <w:pPr>
        <w:jc w:val="both"/>
        <w:rPr>
          <w:rFonts w:cs="Arial"/>
          <w:sz w:val="20"/>
          <w:szCs w:val="20"/>
          <w:lang w:val="es-MX"/>
        </w:rPr>
      </w:pP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4CC70D22" w14:textId="77777777" w:rsidTr="0033787A">
        <w:trPr>
          <w:trHeight w:val="743"/>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361CDFBF" w14:textId="77777777" w:rsidR="001E41F1" w:rsidRPr="00887CDE" w:rsidRDefault="001E41F1" w:rsidP="00634E5D">
            <w:pPr>
              <w:spacing w:after="0" w:line="240" w:lineRule="auto"/>
              <w:jc w:val="both"/>
              <w:rPr>
                <w:rFonts w:eastAsia="Times New Roman" w:cs="Arial"/>
                <w:b/>
                <w:bCs/>
                <w:kern w:val="0"/>
                <w:sz w:val="20"/>
                <w:szCs w:val="20"/>
                <w:lang w:eastAsia="es-PE"/>
                <w14:ligatures w14:val="none"/>
              </w:rPr>
            </w:pPr>
            <w:bookmarkStart w:id="70" w:name="_Toc223362726"/>
            <w:bookmarkStart w:id="71" w:name="_Toc223362638"/>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0CC06A9F" w14:textId="77777777" w:rsidR="001E41F1" w:rsidRPr="00887CDE" w:rsidRDefault="001E41F1"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8B7E36" w:rsidRPr="00887CDE" w14:paraId="72EF591B" w14:textId="77777777" w:rsidTr="00B84EDC">
        <w:trPr>
          <w:trHeight w:val="464"/>
        </w:trPr>
        <w:tc>
          <w:tcPr>
            <w:tcW w:w="3823" w:type="dxa"/>
            <w:tcBorders>
              <w:top w:val="nil"/>
              <w:left w:val="single" w:sz="4" w:space="0" w:color="auto"/>
              <w:bottom w:val="single" w:sz="4" w:space="0" w:color="auto"/>
              <w:right w:val="single" w:sz="4" w:space="0" w:color="auto"/>
            </w:tcBorders>
            <w:vAlign w:val="center"/>
          </w:tcPr>
          <w:p w14:paraId="45B48796" w14:textId="7B78206D"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39C26D7E" w14:textId="3A8391BD"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explotación</w:t>
            </w:r>
          </w:p>
        </w:tc>
      </w:tr>
      <w:tr w:rsidR="008B7E36" w:rsidRPr="00887CDE" w14:paraId="7A0F5C55" w14:textId="77777777" w:rsidTr="00B84EDC">
        <w:trPr>
          <w:trHeight w:val="464"/>
        </w:trPr>
        <w:tc>
          <w:tcPr>
            <w:tcW w:w="3823" w:type="dxa"/>
            <w:tcBorders>
              <w:top w:val="nil"/>
              <w:left w:val="single" w:sz="4" w:space="0" w:color="auto"/>
              <w:bottom w:val="single" w:sz="4" w:space="0" w:color="auto"/>
              <w:right w:val="single" w:sz="4" w:space="0" w:color="auto"/>
            </w:tcBorders>
            <w:vAlign w:val="center"/>
            <w:hideMark/>
          </w:tcPr>
          <w:p w14:paraId="0B4FB41C" w14:textId="69EC1F49"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0BBD5916" w14:textId="6258CF66"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rol_explotacion</w:t>
            </w:r>
          </w:p>
        </w:tc>
      </w:tr>
      <w:tr w:rsidR="008B7E36" w:rsidRPr="00887CDE" w14:paraId="4BAF671B"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3A5623B0" w14:textId="5B121CD4"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15A3E5B1" w14:textId="613EBCC0"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Dataset</w:t>
            </w:r>
          </w:p>
        </w:tc>
      </w:tr>
      <w:tr w:rsidR="008B7E36" w:rsidRPr="00887CDE" w14:paraId="7F94A2AC"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4F355E6C" w14:textId="18035959"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vAlign w:val="center"/>
          </w:tcPr>
          <w:p w14:paraId="4D743EA8" w14:textId="31255285"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 de cada área</w:t>
            </w:r>
          </w:p>
        </w:tc>
      </w:tr>
      <w:tr w:rsidR="00C127B0" w:rsidRPr="00887CDE" w14:paraId="46A52EBA"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1BE6971D" w14:textId="44DC281C"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783FE79B" w14:textId="07C2842F"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Solo dataset del usuario</w:t>
            </w:r>
          </w:p>
        </w:tc>
      </w:tr>
      <w:tr w:rsidR="00C127B0" w:rsidRPr="00887CDE" w14:paraId="1E175316"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23134C4E" w14:textId="62FFBB01"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hideMark/>
          </w:tcPr>
          <w:p w14:paraId="3663097A"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Dataset</w:t>
            </w:r>
          </w:p>
          <w:p w14:paraId="7B35E2B3"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 de datos</w:t>
            </w:r>
          </w:p>
          <w:p w14:paraId="106F6F8E" w14:textId="32BA1A19"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Tablas</w:t>
            </w:r>
          </w:p>
        </w:tc>
      </w:tr>
    </w:tbl>
    <w:p w14:paraId="4A818A16" w14:textId="77777777" w:rsidR="00590D52" w:rsidRPr="00887CDE" w:rsidRDefault="00590D52" w:rsidP="00634E5D">
      <w:pPr>
        <w:jc w:val="both"/>
        <w:rPr>
          <w:rFonts w:cs="Arial"/>
          <w:sz w:val="20"/>
          <w:szCs w:val="20"/>
          <w:lang w:val="es-MX"/>
        </w:rPr>
      </w:pPr>
      <w:bookmarkStart w:id="72" w:name="_Toc223362727"/>
      <w:bookmarkStart w:id="73" w:name="_Toc223362639"/>
      <w:bookmarkEnd w:id="70"/>
      <w:bookmarkEnd w:id="71"/>
    </w:p>
    <w:p w14:paraId="669B3925" w14:textId="41463AC0" w:rsidR="00590D52" w:rsidRPr="00887CDE" w:rsidRDefault="00590D52" w:rsidP="00336495">
      <w:pPr>
        <w:pStyle w:val="Ttulo4"/>
        <w:numPr>
          <w:ilvl w:val="3"/>
          <w:numId w:val="8"/>
        </w:numPr>
      </w:pPr>
      <w:bookmarkStart w:id="74" w:name="_Rol_de_importación"/>
      <w:bookmarkStart w:id="75" w:name="_Toc234507606"/>
      <w:bookmarkEnd w:id="74"/>
      <w:r w:rsidRPr="00887CDE">
        <w:lastRenderedPageBreak/>
        <w:t>Rol de importación</w:t>
      </w:r>
      <w:bookmarkEnd w:id="75"/>
    </w:p>
    <w:p w14:paraId="5E09BC11" w14:textId="77777777" w:rsidR="00FC6862" w:rsidRPr="00887CDE" w:rsidRDefault="00FC6862" w:rsidP="00FC6862"/>
    <w:p w14:paraId="5CCA218A" w14:textId="5137EC37" w:rsidR="00590D52" w:rsidRPr="00887CDE" w:rsidRDefault="00541E85" w:rsidP="00634E5D">
      <w:pPr>
        <w:jc w:val="both"/>
        <w:rPr>
          <w:rFonts w:cs="Arial"/>
          <w:sz w:val="20"/>
          <w:szCs w:val="20"/>
          <w:lang w:val="es-MX"/>
        </w:rPr>
      </w:pPr>
      <w:r w:rsidRPr="00887CDE">
        <w:rPr>
          <w:rFonts w:cs="Arial"/>
          <w:sz w:val="20"/>
          <w:szCs w:val="20"/>
          <w:lang w:val="es-MX"/>
        </w:rPr>
        <w:t>El rol de importación habilita a los usuarios a cargar archivos en los buckets de Cloud Storage asignados en su dataset, permitiendo incorporar información externa al entorno de GCP de manera controlada. Su propósito es asegurar que la ingesta de archivos se realice bajo el principio de privilegio mínimo, manteniendo la trazabilidad de las cargas y evitando accesos a recursos fuera de su ámbito. Este rol constituye un punto ordenado y seguro para la incorporación de datos que luego serán procesados por los pipelines o analizados por los equipos correspondientes, sin otorgar capacidades adicionales como exportación, administración de buckets o modificación de otros objetos.</w:t>
      </w:r>
    </w:p>
    <w:p w14:paraId="31473622" w14:textId="77777777" w:rsidR="00D61D60" w:rsidRPr="00887CDE" w:rsidRDefault="00D61D60" w:rsidP="00634E5D">
      <w:pPr>
        <w:jc w:val="both"/>
        <w:rPr>
          <w:rFonts w:cs="Arial"/>
          <w:sz w:val="20"/>
          <w:szCs w:val="20"/>
          <w:lang w:val="es-MX"/>
        </w:rPr>
      </w:pP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4B9F116D" w14:textId="77777777" w:rsidTr="00F43FD8">
        <w:trPr>
          <w:trHeight w:val="695"/>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5175A318" w14:textId="77777777" w:rsidR="00590D52" w:rsidRPr="00887CDE" w:rsidRDefault="00590D52"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28FEA224" w14:textId="77777777" w:rsidR="00590D52" w:rsidRPr="00887CDE" w:rsidRDefault="00590D52"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8B7E36" w:rsidRPr="00887CDE" w14:paraId="5FA1FBE9" w14:textId="77777777" w:rsidTr="00F43FD8">
        <w:trPr>
          <w:trHeight w:val="464"/>
        </w:trPr>
        <w:tc>
          <w:tcPr>
            <w:tcW w:w="3823" w:type="dxa"/>
            <w:tcBorders>
              <w:top w:val="nil"/>
              <w:left w:val="single" w:sz="4" w:space="0" w:color="auto"/>
              <w:bottom w:val="single" w:sz="4" w:space="0" w:color="auto"/>
              <w:right w:val="single" w:sz="4" w:space="0" w:color="auto"/>
            </w:tcBorders>
            <w:vAlign w:val="center"/>
          </w:tcPr>
          <w:p w14:paraId="306C4DFA" w14:textId="7B9ABEE9"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45F83F52" w14:textId="3814FC76"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importacion</w:t>
            </w:r>
          </w:p>
        </w:tc>
      </w:tr>
      <w:tr w:rsidR="008B7E36" w:rsidRPr="00887CDE" w14:paraId="749757BF" w14:textId="77777777" w:rsidTr="00F43FD8">
        <w:trPr>
          <w:trHeight w:val="464"/>
        </w:trPr>
        <w:tc>
          <w:tcPr>
            <w:tcW w:w="3823" w:type="dxa"/>
            <w:tcBorders>
              <w:top w:val="nil"/>
              <w:left w:val="single" w:sz="4" w:space="0" w:color="auto"/>
              <w:bottom w:val="single" w:sz="4" w:space="0" w:color="auto"/>
              <w:right w:val="single" w:sz="4" w:space="0" w:color="auto"/>
            </w:tcBorders>
            <w:vAlign w:val="center"/>
            <w:hideMark/>
          </w:tcPr>
          <w:p w14:paraId="644A12A7" w14:textId="30179A67"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08BA77EC" w14:textId="25161F94"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rol_importacion</w:t>
            </w:r>
          </w:p>
        </w:tc>
      </w:tr>
      <w:tr w:rsidR="008B7E36" w:rsidRPr="00887CDE" w14:paraId="251627F5" w14:textId="77777777" w:rsidTr="00F43FD8">
        <w:trPr>
          <w:trHeight w:val="297"/>
        </w:trPr>
        <w:tc>
          <w:tcPr>
            <w:tcW w:w="3823" w:type="dxa"/>
            <w:tcBorders>
              <w:top w:val="nil"/>
              <w:left w:val="single" w:sz="4" w:space="0" w:color="auto"/>
              <w:bottom w:val="single" w:sz="4" w:space="0" w:color="auto"/>
              <w:right w:val="single" w:sz="4" w:space="0" w:color="auto"/>
            </w:tcBorders>
            <w:vAlign w:val="center"/>
            <w:hideMark/>
          </w:tcPr>
          <w:p w14:paraId="6D0E315F" w14:textId="2C8F2B82"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5488F46F" w14:textId="77777777"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Bucket</w:t>
            </w:r>
          </w:p>
        </w:tc>
      </w:tr>
      <w:tr w:rsidR="008B7E36" w:rsidRPr="00887CDE" w14:paraId="2A5B4183"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5E07AF7A" w14:textId="01DCB82B"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tcPr>
          <w:p w14:paraId="67E3D47A" w14:textId="77777777"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cs="Arial"/>
                <w:sz w:val="20"/>
                <w:szCs w:val="20"/>
              </w:rPr>
              <w:t>Proyecto de cada área</w:t>
            </w:r>
          </w:p>
        </w:tc>
      </w:tr>
      <w:tr w:rsidR="00C127B0" w:rsidRPr="00887CDE" w14:paraId="7E499A20"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68A4A003" w14:textId="0A52102D"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0E9B7E51" w14:textId="7D3EDC53" w:rsidR="00C127B0" w:rsidRPr="00887CDE" w:rsidRDefault="00C127B0" w:rsidP="00C127B0">
            <w:pPr>
              <w:spacing w:after="0" w:line="240" w:lineRule="auto"/>
              <w:jc w:val="both"/>
              <w:rPr>
                <w:rFonts w:cs="Arial"/>
                <w:sz w:val="20"/>
                <w:szCs w:val="20"/>
              </w:rPr>
            </w:pPr>
            <w:r w:rsidRPr="00887CDE">
              <w:rPr>
                <w:rFonts w:eastAsia="Times New Roman" w:cs="Arial"/>
                <w:kern w:val="0"/>
                <w:sz w:val="20"/>
                <w:szCs w:val="20"/>
                <w:lang w:eastAsia="es-PE"/>
                <w14:ligatures w14:val="none"/>
              </w:rPr>
              <w:t>Solo bucket del usuario</w:t>
            </w:r>
          </w:p>
        </w:tc>
      </w:tr>
      <w:tr w:rsidR="00C127B0" w:rsidRPr="00887CDE" w14:paraId="060C06DC" w14:textId="77777777" w:rsidTr="00F43FD8">
        <w:trPr>
          <w:trHeight w:val="297"/>
        </w:trPr>
        <w:tc>
          <w:tcPr>
            <w:tcW w:w="3823" w:type="dxa"/>
            <w:tcBorders>
              <w:top w:val="nil"/>
              <w:left w:val="single" w:sz="4" w:space="0" w:color="auto"/>
              <w:bottom w:val="single" w:sz="4" w:space="0" w:color="auto"/>
              <w:right w:val="single" w:sz="4" w:space="0" w:color="auto"/>
            </w:tcBorders>
            <w:vAlign w:val="center"/>
            <w:hideMark/>
          </w:tcPr>
          <w:p w14:paraId="09ECF55E" w14:textId="77777777"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hideMark/>
          </w:tcPr>
          <w:p w14:paraId="05C81DF6"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Exploración de Proyecto </w:t>
            </w:r>
          </w:p>
          <w:p w14:paraId="735E5C68" w14:textId="01C88CA4"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Importación de Archivos al Storage</w:t>
            </w:r>
          </w:p>
        </w:tc>
      </w:tr>
    </w:tbl>
    <w:p w14:paraId="07F12E15" w14:textId="77777777" w:rsidR="00590D52" w:rsidRPr="00887CDE" w:rsidRDefault="00590D52" w:rsidP="00634E5D">
      <w:pPr>
        <w:jc w:val="both"/>
        <w:rPr>
          <w:rFonts w:cs="Arial"/>
          <w:sz w:val="20"/>
          <w:szCs w:val="20"/>
        </w:rPr>
      </w:pPr>
    </w:p>
    <w:p w14:paraId="371D8FAC" w14:textId="46CA152E" w:rsidR="00D73E9B" w:rsidRPr="00887CDE" w:rsidRDefault="00D73E9B" w:rsidP="00336495">
      <w:pPr>
        <w:pStyle w:val="Ttulo4"/>
        <w:numPr>
          <w:ilvl w:val="3"/>
          <w:numId w:val="8"/>
        </w:numPr>
      </w:pPr>
      <w:bookmarkStart w:id="76" w:name="_Rol_de_exportación"/>
      <w:bookmarkStart w:id="77" w:name="_Toc234507607"/>
      <w:bookmarkEnd w:id="76"/>
      <w:r w:rsidRPr="00887CDE">
        <w:t>Rol de exportación</w:t>
      </w:r>
      <w:bookmarkEnd w:id="72"/>
      <w:bookmarkEnd w:id="73"/>
      <w:bookmarkEnd w:id="77"/>
    </w:p>
    <w:p w14:paraId="02D26E46" w14:textId="77777777" w:rsidR="00FC6862" w:rsidRPr="00887CDE" w:rsidRDefault="00FC6862" w:rsidP="00FC6862"/>
    <w:p w14:paraId="559DF36C" w14:textId="637CA0D2" w:rsidR="00D73E9B" w:rsidRPr="00887CDE" w:rsidRDefault="0078191D" w:rsidP="00634E5D">
      <w:pPr>
        <w:jc w:val="both"/>
        <w:rPr>
          <w:rFonts w:cs="Arial"/>
          <w:sz w:val="20"/>
          <w:szCs w:val="20"/>
          <w:lang w:val="es-MX"/>
        </w:rPr>
      </w:pPr>
      <w:r w:rsidRPr="00887CDE">
        <w:rPr>
          <w:rFonts w:cs="Arial"/>
          <w:sz w:val="20"/>
          <w:szCs w:val="20"/>
          <w:lang w:val="es-MX"/>
        </w:rPr>
        <w:t xml:space="preserve">El rol de exportación está diseñado para usuarios de distintas áreas de la organización que necesitan extraer información desde tablas de BigQuery para su análisis, procesamiento o presentación fuera del entorno de GCP. Dado que BigQuery no permite descargar directamente grandes volúmenes de datos desde la consola, el flujo consiste en exportar primero los resultados hacia un bucket de Cloud Storage y posteriormente descargar el archivo </w:t>
      </w:r>
      <w:r w:rsidR="00893E1B" w:rsidRPr="00887CDE">
        <w:rPr>
          <w:rFonts w:cs="Arial"/>
          <w:sz w:val="20"/>
          <w:szCs w:val="20"/>
          <w:lang w:val="es-MX"/>
        </w:rPr>
        <w:t xml:space="preserve">plano </w:t>
      </w:r>
      <w:r w:rsidRPr="00887CDE">
        <w:rPr>
          <w:rFonts w:cs="Arial"/>
          <w:sz w:val="20"/>
          <w:szCs w:val="20"/>
          <w:lang w:val="es-MX"/>
        </w:rPr>
        <w:t>generado al equipo local del usuario.</w:t>
      </w:r>
    </w:p>
    <w:p w14:paraId="4B2CB17B" w14:textId="77777777" w:rsidR="00C24F1E" w:rsidRPr="00887CDE" w:rsidRDefault="00C24F1E" w:rsidP="00634E5D">
      <w:pPr>
        <w:jc w:val="both"/>
        <w:rPr>
          <w:rFonts w:cs="Arial"/>
          <w:sz w:val="20"/>
          <w:szCs w:val="20"/>
          <w:lang w:val="es-MX"/>
        </w:rPr>
      </w:pP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0E747EBA" w14:textId="77777777" w:rsidTr="0033787A">
        <w:trPr>
          <w:trHeight w:val="695"/>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5D093367" w14:textId="77777777" w:rsidR="00893E1B" w:rsidRPr="00887CDE" w:rsidRDefault="00893E1B"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4505E6CF" w14:textId="77777777" w:rsidR="00893E1B" w:rsidRPr="00887CDE" w:rsidRDefault="00893E1B"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8B7E36" w:rsidRPr="00887CDE" w14:paraId="32508CB0" w14:textId="77777777" w:rsidTr="00B84EDC">
        <w:trPr>
          <w:trHeight w:val="464"/>
        </w:trPr>
        <w:tc>
          <w:tcPr>
            <w:tcW w:w="3823" w:type="dxa"/>
            <w:tcBorders>
              <w:top w:val="nil"/>
              <w:left w:val="single" w:sz="4" w:space="0" w:color="auto"/>
              <w:bottom w:val="single" w:sz="4" w:space="0" w:color="auto"/>
              <w:right w:val="single" w:sz="4" w:space="0" w:color="auto"/>
            </w:tcBorders>
            <w:vAlign w:val="center"/>
          </w:tcPr>
          <w:p w14:paraId="3E015817" w14:textId="262F4A91"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549D519B" w14:textId="14962A76"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exportación</w:t>
            </w:r>
          </w:p>
        </w:tc>
      </w:tr>
      <w:tr w:rsidR="008B7E36" w:rsidRPr="00887CDE" w14:paraId="753B1CA5" w14:textId="77777777" w:rsidTr="00B84EDC">
        <w:trPr>
          <w:trHeight w:val="464"/>
        </w:trPr>
        <w:tc>
          <w:tcPr>
            <w:tcW w:w="3823" w:type="dxa"/>
            <w:tcBorders>
              <w:top w:val="nil"/>
              <w:left w:val="single" w:sz="4" w:space="0" w:color="auto"/>
              <w:bottom w:val="single" w:sz="4" w:space="0" w:color="auto"/>
              <w:right w:val="single" w:sz="4" w:space="0" w:color="auto"/>
            </w:tcBorders>
            <w:vAlign w:val="center"/>
            <w:hideMark/>
          </w:tcPr>
          <w:p w14:paraId="262E4BC9" w14:textId="61ABBBCF"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591E29EC" w14:textId="5E781D2D"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rol_exportacion</w:t>
            </w:r>
          </w:p>
        </w:tc>
      </w:tr>
      <w:tr w:rsidR="008B7E36" w:rsidRPr="00887CDE" w14:paraId="431FD29F"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77C6E4F1" w14:textId="73727E70"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2449ED42" w14:textId="0F50AA81"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Bucket</w:t>
            </w:r>
          </w:p>
        </w:tc>
      </w:tr>
      <w:tr w:rsidR="008B7E36" w:rsidRPr="00887CDE" w14:paraId="15E99761"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3CBB94E6" w14:textId="241FB69C"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tcPr>
          <w:p w14:paraId="034C01B1" w14:textId="6768D3ED"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cs="Arial"/>
                <w:sz w:val="20"/>
                <w:szCs w:val="20"/>
              </w:rPr>
              <w:t>Proyecto de cada área</w:t>
            </w:r>
          </w:p>
        </w:tc>
      </w:tr>
      <w:tr w:rsidR="00C127B0" w:rsidRPr="00887CDE" w14:paraId="2FE54BCE" w14:textId="77777777" w:rsidTr="00F43FD8">
        <w:trPr>
          <w:trHeight w:val="297"/>
        </w:trPr>
        <w:tc>
          <w:tcPr>
            <w:tcW w:w="3823" w:type="dxa"/>
            <w:tcBorders>
              <w:top w:val="nil"/>
              <w:left w:val="single" w:sz="4" w:space="0" w:color="auto"/>
              <w:bottom w:val="single" w:sz="4" w:space="0" w:color="auto"/>
              <w:right w:val="single" w:sz="4" w:space="0" w:color="auto"/>
            </w:tcBorders>
            <w:vAlign w:val="center"/>
          </w:tcPr>
          <w:p w14:paraId="7AF007AC" w14:textId="76D4D549"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65635CA0" w14:textId="786D5318" w:rsidR="00C127B0" w:rsidRPr="00887CDE" w:rsidRDefault="00C127B0" w:rsidP="00C127B0">
            <w:pPr>
              <w:spacing w:after="0" w:line="240" w:lineRule="auto"/>
              <w:jc w:val="both"/>
              <w:rPr>
                <w:rFonts w:cs="Arial"/>
                <w:sz w:val="20"/>
                <w:szCs w:val="20"/>
              </w:rPr>
            </w:pPr>
            <w:r w:rsidRPr="00887CDE">
              <w:rPr>
                <w:rFonts w:eastAsia="Times New Roman" w:cs="Arial"/>
                <w:kern w:val="0"/>
                <w:sz w:val="20"/>
                <w:szCs w:val="20"/>
                <w:lang w:eastAsia="es-PE"/>
                <w14:ligatures w14:val="none"/>
              </w:rPr>
              <w:t>Solo bucket del usuario</w:t>
            </w:r>
          </w:p>
        </w:tc>
      </w:tr>
      <w:tr w:rsidR="00C127B0" w:rsidRPr="00887CDE" w14:paraId="64DC961A" w14:textId="77777777" w:rsidTr="00B84EDC">
        <w:trPr>
          <w:trHeight w:val="297"/>
        </w:trPr>
        <w:tc>
          <w:tcPr>
            <w:tcW w:w="3823" w:type="dxa"/>
            <w:tcBorders>
              <w:top w:val="nil"/>
              <w:left w:val="single" w:sz="4" w:space="0" w:color="auto"/>
              <w:bottom w:val="single" w:sz="4" w:space="0" w:color="auto"/>
              <w:right w:val="single" w:sz="4" w:space="0" w:color="auto"/>
            </w:tcBorders>
            <w:vAlign w:val="center"/>
            <w:hideMark/>
          </w:tcPr>
          <w:p w14:paraId="36DFE8D7" w14:textId="777796A7"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hideMark/>
          </w:tcPr>
          <w:p w14:paraId="0B960AF3"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Exploración de Proyecto </w:t>
            </w:r>
          </w:p>
          <w:p w14:paraId="2BA7F130" w14:textId="445F0029"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Exportación de Archivos al Local</w:t>
            </w:r>
          </w:p>
        </w:tc>
      </w:tr>
    </w:tbl>
    <w:p w14:paraId="774D5B7F" w14:textId="77777777" w:rsidR="00893E1B" w:rsidRPr="00887CDE" w:rsidRDefault="00893E1B" w:rsidP="00634E5D">
      <w:pPr>
        <w:jc w:val="both"/>
        <w:rPr>
          <w:rFonts w:cs="Arial"/>
          <w:sz w:val="20"/>
          <w:szCs w:val="20"/>
          <w:lang w:val="es-MX"/>
        </w:rPr>
      </w:pPr>
    </w:p>
    <w:p w14:paraId="75814917" w14:textId="59AE60B8" w:rsidR="00567C1C" w:rsidRPr="00887CDE" w:rsidRDefault="00567C1C" w:rsidP="00336495">
      <w:pPr>
        <w:pStyle w:val="Ttulo4"/>
        <w:numPr>
          <w:ilvl w:val="3"/>
          <w:numId w:val="8"/>
        </w:numPr>
      </w:pPr>
      <w:bookmarkStart w:id="78" w:name="_Toc234507608"/>
      <w:r w:rsidRPr="00887CDE">
        <w:lastRenderedPageBreak/>
        <w:t xml:space="preserve">Rol de </w:t>
      </w:r>
      <w:r w:rsidR="004D5977" w:rsidRPr="00887CDE">
        <w:t>ingeniero de datos</w:t>
      </w:r>
      <w:bookmarkEnd w:id="78"/>
    </w:p>
    <w:p w14:paraId="09DC706E" w14:textId="77777777" w:rsidR="00FC6862" w:rsidRPr="00887CDE" w:rsidRDefault="00FC6862" w:rsidP="00FC6862"/>
    <w:p w14:paraId="78D0CDFE" w14:textId="77777777" w:rsidR="00E61DFA" w:rsidRPr="00887CDE" w:rsidRDefault="00E61DFA" w:rsidP="00E61DFA">
      <w:pPr>
        <w:jc w:val="both"/>
        <w:rPr>
          <w:rFonts w:cs="Arial"/>
          <w:sz w:val="20"/>
          <w:szCs w:val="20"/>
          <w:lang w:val="es-MX"/>
        </w:rPr>
      </w:pPr>
      <w:r w:rsidRPr="00887CDE">
        <w:rPr>
          <w:rFonts w:cs="Arial"/>
          <w:sz w:val="20"/>
          <w:szCs w:val="20"/>
          <w:lang w:val="es-MX"/>
        </w:rPr>
        <w:t>Perfil de acceso orientado al equipo de Data Engineering, responsable de diseñar, construir y operar los pipelines, procesos y estructuras de datos de la organización. Concentra las capacidades técnicas necesarias para gestionar el ciclo completo de los datos: desde la ingesta y transformación hasta el despliegue de servicios y la orquestación de flujos automatizados. Por su alto nivel de privilegios, es el rol de mayor alcance dentro del modelo y su asignación debe estar restringida al equipo técnico de Data.</w:t>
      </w:r>
    </w:p>
    <w:p w14:paraId="56574BD2" w14:textId="291944DC" w:rsidR="00567C1C" w:rsidRPr="00887CDE" w:rsidRDefault="00E61DFA" w:rsidP="00E61DFA">
      <w:pPr>
        <w:rPr>
          <w:rFonts w:cs="Arial"/>
          <w:sz w:val="20"/>
          <w:szCs w:val="20"/>
          <w:lang w:val="es-MX"/>
        </w:rPr>
      </w:pPr>
      <w:r w:rsidRPr="00887CDE">
        <w:rPr>
          <w:rFonts w:cs="Arial"/>
          <w:sz w:val="20"/>
          <w:szCs w:val="20"/>
          <w:lang w:val="es-MX"/>
        </w:rPr>
        <w:t xml:space="preserve">Este rol mantiene los mismos permisos en los ambientes de Producción y Desarrollo, garantizando consistencia operativa y trazabilidad del trabajo del ingeniero de datos a lo largo del ciclo de vida del dato. No obstante, en el ambiente de Producción aplican excepciones específicas dentro de sus permisos funcionales, las cuales se detallan en la sección </w:t>
      </w:r>
      <w:hyperlink w:anchor="_Detalle_de_permisos" w:history="1">
        <w:r w:rsidRPr="00887CDE">
          <w:rPr>
            <w:rStyle w:val="Hipervnculo"/>
            <w:rFonts w:cs="Arial"/>
            <w:sz w:val="20"/>
            <w:szCs w:val="20"/>
            <w:lang w:val="es-MX"/>
          </w:rPr>
          <w:t>2.4.2</w:t>
        </w:r>
      </w:hyperlink>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493D75" w:rsidRPr="00887CDE" w14:paraId="7E2978EB" w14:textId="77777777" w:rsidTr="742722A2">
        <w:trPr>
          <w:trHeight w:val="695"/>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6AE9532D" w14:textId="77777777" w:rsidR="00276442" w:rsidRPr="00887CDE" w:rsidRDefault="00276442"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1428D96A" w14:textId="77777777" w:rsidR="00276442" w:rsidRPr="00887CDE" w:rsidRDefault="00276442" w:rsidP="00634E5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8B7E36" w:rsidRPr="00887CDE" w14:paraId="0BB7783D" w14:textId="77777777" w:rsidTr="742722A2">
        <w:trPr>
          <w:trHeight w:val="464"/>
        </w:trPr>
        <w:tc>
          <w:tcPr>
            <w:tcW w:w="3823" w:type="dxa"/>
            <w:tcBorders>
              <w:top w:val="nil"/>
              <w:left w:val="single" w:sz="4" w:space="0" w:color="auto"/>
              <w:bottom w:val="single" w:sz="4" w:space="0" w:color="auto"/>
              <w:right w:val="single" w:sz="4" w:space="0" w:color="auto"/>
            </w:tcBorders>
            <w:vAlign w:val="center"/>
          </w:tcPr>
          <w:p w14:paraId="1810BF2B" w14:textId="7A8E5052"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55828865" w14:textId="397D4BF0"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Rol de </w:t>
            </w:r>
            <w:r w:rsidR="004D5977" w:rsidRPr="00887CDE">
              <w:rPr>
                <w:rFonts w:eastAsia="Times New Roman" w:cs="Arial"/>
                <w:kern w:val="0"/>
                <w:sz w:val="20"/>
                <w:szCs w:val="20"/>
                <w:lang w:eastAsia="es-PE"/>
                <w14:ligatures w14:val="none"/>
              </w:rPr>
              <w:t>ingeniero de datos</w:t>
            </w:r>
            <w:r w:rsidR="00A6477E" w:rsidRPr="00887CDE">
              <w:rPr>
                <w:rFonts w:eastAsia="Times New Roman" w:cs="Arial"/>
                <w:kern w:val="0"/>
                <w:sz w:val="20"/>
                <w:szCs w:val="20"/>
                <w:lang w:eastAsia="es-PE"/>
                <w14:ligatures w14:val="none"/>
              </w:rPr>
              <w:t xml:space="preserve"> producción</w:t>
            </w:r>
            <w:r w:rsidR="005E1512" w:rsidRPr="00887CDE">
              <w:rPr>
                <w:rFonts w:eastAsia="Times New Roman" w:cs="Arial"/>
                <w:kern w:val="0"/>
                <w:sz w:val="20"/>
                <w:szCs w:val="20"/>
                <w:lang w:eastAsia="es-PE"/>
                <w14:ligatures w14:val="none"/>
              </w:rPr>
              <w:t xml:space="preserve"> y desarrollo</w:t>
            </w:r>
          </w:p>
        </w:tc>
      </w:tr>
      <w:tr w:rsidR="008B7E36" w:rsidRPr="00887CDE" w14:paraId="76CAD795" w14:textId="77777777" w:rsidTr="742722A2">
        <w:trPr>
          <w:trHeight w:val="464"/>
        </w:trPr>
        <w:tc>
          <w:tcPr>
            <w:tcW w:w="3823" w:type="dxa"/>
            <w:tcBorders>
              <w:top w:val="nil"/>
              <w:left w:val="single" w:sz="4" w:space="0" w:color="auto"/>
              <w:bottom w:val="single" w:sz="4" w:space="0" w:color="auto"/>
              <w:right w:val="single" w:sz="4" w:space="0" w:color="auto"/>
            </w:tcBorders>
            <w:vAlign w:val="center"/>
            <w:hideMark/>
          </w:tcPr>
          <w:p w14:paraId="188C8511" w14:textId="4164A04D"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60C4DA2A" w14:textId="77777777" w:rsidR="008B7E36" w:rsidRPr="00887CDE" w:rsidRDefault="00A6477E"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rol_ingeniero_datos_prd</w:t>
            </w:r>
          </w:p>
          <w:p w14:paraId="61D9ACE6" w14:textId="62E5C80F" w:rsidR="005E1512" w:rsidRPr="00887CDE" w:rsidRDefault="005E1512"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rol_ingeniero_datos_des</w:t>
            </w:r>
          </w:p>
        </w:tc>
      </w:tr>
      <w:tr w:rsidR="008B7E36" w:rsidRPr="00887CDE" w14:paraId="5F6981E4" w14:textId="77777777" w:rsidTr="742722A2">
        <w:trPr>
          <w:trHeight w:val="297"/>
        </w:trPr>
        <w:tc>
          <w:tcPr>
            <w:tcW w:w="3823" w:type="dxa"/>
            <w:tcBorders>
              <w:top w:val="nil"/>
              <w:left w:val="single" w:sz="4" w:space="0" w:color="auto"/>
              <w:bottom w:val="single" w:sz="4" w:space="0" w:color="auto"/>
              <w:right w:val="single" w:sz="4" w:space="0" w:color="auto"/>
            </w:tcBorders>
            <w:vAlign w:val="center"/>
            <w:hideMark/>
          </w:tcPr>
          <w:p w14:paraId="5EBD5BC6" w14:textId="3F45F650"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2176A375" w14:textId="34838E73"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w:t>
            </w:r>
          </w:p>
        </w:tc>
      </w:tr>
      <w:tr w:rsidR="008B7E36" w:rsidRPr="00887CDE" w14:paraId="2E43EADB" w14:textId="77777777" w:rsidTr="742722A2">
        <w:trPr>
          <w:trHeight w:val="297"/>
        </w:trPr>
        <w:tc>
          <w:tcPr>
            <w:tcW w:w="3823" w:type="dxa"/>
            <w:tcBorders>
              <w:top w:val="nil"/>
              <w:left w:val="single" w:sz="4" w:space="0" w:color="auto"/>
              <w:bottom w:val="single" w:sz="4" w:space="0" w:color="auto"/>
              <w:right w:val="single" w:sz="4" w:space="0" w:color="auto"/>
            </w:tcBorders>
            <w:vAlign w:val="center"/>
          </w:tcPr>
          <w:p w14:paraId="6DA8DF1E" w14:textId="1FD9A1A5" w:rsidR="008B7E36" w:rsidRPr="00887CDE" w:rsidRDefault="008B7E36" w:rsidP="008B7E36">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tcPr>
          <w:p w14:paraId="02847332" w14:textId="1AE55CBE" w:rsidR="008B7E36" w:rsidRPr="00887CDE" w:rsidRDefault="008B7E36" w:rsidP="008B7E36">
            <w:pPr>
              <w:spacing w:after="0" w:line="240" w:lineRule="auto"/>
              <w:jc w:val="both"/>
              <w:rPr>
                <w:rFonts w:eastAsia="Times New Roman" w:cs="Arial"/>
                <w:kern w:val="0"/>
                <w:sz w:val="20"/>
                <w:szCs w:val="20"/>
                <w:lang w:eastAsia="es-PE"/>
                <w14:ligatures w14:val="none"/>
              </w:rPr>
            </w:pPr>
            <w:r w:rsidRPr="00887CDE">
              <w:rPr>
                <w:rFonts w:cs="Arial"/>
                <w:sz w:val="20"/>
                <w:szCs w:val="20"/>
              </w:rPr>
              <w:t>Proyecto de Data</w:t>
            </w:r>
          </w:p>
        </w:tc>
      </w:tr>
      <w:tr w:rsidR="00C127B0" w:rsidRPr="00887CDE" w14:paraId="4968A45F" w14:textId="77777777" w:rsidTr="742722A2">
        <w:trPr>
          <w:trHeight w:val="297"/>
        </w:trPr>
        <w:tc>
          <w:tcPr>
            <w:tcW w:w="3823" w:type="dxa"/>
            <w:tcBorders>
              <w:top w:val="nil"/>
              <w:left w:val="single" w:sz="4" w:space="0" w:color="auto"/>
              <w:bottom w:val="single" w:sz="4" w:space="0" w:color="auto"/>
              <w:right w:val="single" w:sz="4" w:space="0" w:color="auto"/>
            </w:tcBorders>
            <w:vAlign w:val="center"/>
          </w:tcPr>
          <w:p w14:paraId="200D6893" w14:textId="1C28FDC0"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3D7194DD" w14:textId="19B39759" w:rsidR="00C127B0" w:rsidRPr="00887CDE" w:rsidRDefault="00C127B0" w:rsidP="00C127B0">
            <w:pPr>
              <w:spacing w:after="0" w:line="240" w:lineRule="auto"/>
              <w:jc w:val="both"/>
              <w:rPr>
                <w:rFonts w:cs="Arial"/>
                <w:sz w:val="20"/>
                <w:szCs w:val="20"/>
              </w:rPr>
            </w:pPr>
            <w:r w:rsidRPr="00887CDE">
              <w:rPr>
                <w:rFonts w:eastAsia="Times New Roman" w:cs="Arial"/>
                <w:kern w:val="0"/>
                <w:sz w:val="20"/>
                <w:szCs w:val="20"/>
                <w:lang w:eastAsia="es-PE"/>
                <w14:ligatures w14:val="none"/>
              </w:rPr>
              <w:t>Todo el proyecto</w:t>
            </w:r>
          </w:p>
        </w:tc>
      </w:tr>
      <w:tr w:rsidR="00C127B0" w:rsidRPr="00887CDE" w14:paraId="1B8609CB" w14:textId="77777777" w:rsidTr="742722A2">
        <w:trPr>
          <w:trHeight w:val="297"/>
        </w:trPr>
        <w:tc>
          <w:tcPr>
            <w:tcW w:w="3823" w:type="dxa"/>
            <w:tcBorders>
              <w:top w:val="nil"/>
              <w:left w:val="single" w:sz="4" w:space="0" w:color="auto"/>
              <w:bottom w:val="single" w:sz="4" w:space="0" w:color="auto"/>
              <w:right w:val="single" w:sz="4" w:space="0" w:color="auto"/>
            </w:tcBorders>
            <w:vAlign w:val="center"/>
            <w:hideMark/>
          </w:tcPr>
          <w:p w14:paraId="7E95950B" w14:textId="77777777" w:rsidR="00C127B0" w:rsidRPr="00887CDE" w:rsidRDefault="00C127B0" w:rsidP="00C127B0">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tcPr>
          <w:p w14:paraId="7A002C84" w14:textId="0D414E18"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Facturar consultas</w:t>
            </w:r>
          </w:p>
          <w:p w14:paraId="24E01769" w14:textId="71132CAA"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p w14:paraId="43EED87B"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datasets</w:t>
            </w:r>
          </w:p>
          <w:p w14:paraId="3CF3CF82"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 de datos</w:t>
            </w:r>
          </w:p>
          <w:p w14:paraId="706C8C7C"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datasets</w:t>
            </w:r>
          </w:p>
          <w:p w14:paraId="0F565E38"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tablas</w:t>
            </w:r>
          </w:p>
          <w:p w14:paraId="7F6956D8"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rutinas</w:t>
            </w:r>
          </w:p>
          <w:p w14:paraId="073587C5"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buckets</w:t>
            </w:r>
          </w:p>
          <w:p w14:paraId="2BA6483D"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Control de acceso a tablas</w:t>
            </w:r>
          </w:p>
          <w:p w14:paraId="252E246D" w14:textId="5B6E9683" w:rsidR="00C127B0" w:rsidRPr="00887CDE" w:rsidRDefault="43083807"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w:t>
            </w:r>
            <w:r w:rsidR="00C127B0" w:rsidRPr="00887CDE">
              <w:rPr>
                <w:rFonts w:eastAsia="Times New Roman" w:cs="Arial"/>
                <w:sz w:val="20"/>
                <w:szCs w:val="20"/>
                <w:lang w:eastAsia="es-PE"/>
              </w:rPr>
              <w:t>mportación de Archivos</w:t>
            </w:r>
            <w:r w:rsidRPr="00887CDE">
              <w:rPr>
                <w:rFonts w:eastAsia="Times New Roman" w:cs="Arial"/>
                <w:sz w:val="20"/>
                <w:szCs w:val="20"/>
                <w:lang w:eastAsia="es-PE"/>
              </w:rPr>
              <w:t xml:space="preserve"> al Storage</w:t>
            </w:r>
          </w:p>
          <w:p w14:paraId="18C8FDD1" w14:textId="3CEF078F" w:rsidR="43083807" w:rsidRPr="00887CDE" w:rsidRDefault="43083807" w:rsidP="6BCDD321">
            <w:pPr>
              <w:spacing w:after="0" w:line="240" w:lineRule="auto"/>
              <w:jc w:val="both"/>
            </w:pPr>
            <w:r w:rsidRPr="00887CDE">
              <w:rPr>
                <w:rFonts w:eastAsia="Times New Roman" w:cs="Arial"/>
                <w:sz w:val="20"/>
                <w:szCs w:val="20"/>
                <w:lang w:eastAsia="es-PE"/>
              </w:rPr>
              <w:t>Exportación de archivos al Local</w:t>
            </w:r>
          </w:p>
          <w:p w14:paraId="76384262"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Despliegue de Servicios Serverless</w:t>
            </w:r>
          </w:p>
          <w:p w14:paraId="6757B32B"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Orquestación de Flujos y Automatización</w:t>
            </w:r>
          </w:p>
          <w:p w14:paraId="02090037" w14:textId="77777777" w:rsidR="00C127B0" w:rsidRPr="00887CDE" w:rsidRDefault="1550B074" w:rsidP="00C127B0">
            <w:pPr>
              <w:spacing w:after="0" w:line="240" w:lineRule="auto"/>
              <w:jc w:val="both"/>
            </w:pPr>
            <w:r w:rsidRPr="00887CDE">
              <w:rPr>
                <w:rFonts w:eastAsia="Times New Roman" w:cs="Arial"/>
                <w:kern w:val="0"/>
                <w:sz w:val="20"/>
                <w:szCs w:val="20"/>
                <w:lang w:eastAsia="es-PE"/>
                <w14:ligatures w14:val="none"/>
              </w:rPr>
              <w:t>Gestión de CI/CD y Artefactos</w:t>
            </w:r>
          </w:p>
          <w:p w14:paraId="1A926473" w14:textId="6AFADD4C" w:rsidR="00C127B0" w:rsidRPr="00887CDE" w:rsidRDefault="3C2853C8" w:rsidP="00C127B0">
            <w:pPr>
              <w:spacing w:after="0" w:line="240" w:lineRule="auto"/>
              <w:jc w:val="both"/>
            </w:pPr>
            <w:r w:rsidRPr="00887CDE">
              <w:rPr>
                <w:rFonts w:eastAsia="Aptos" w:cs="Aptos"/>
                <w:sz w:val="20"/>
                <w:szCs w:val="20"/>
              </w:rPr>
              <w:t>Gestión de Gobierno y Linaje de Datos</w:t>
            </w:r>
          </w:p>
          <w:p w14:paraId="4119A9F3" w14:textId="77777777"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y Observabilidad</w:t>
            </w:r>
          </w:p>
          <w:p w14:paraId="1099A5F9" w14:textId="1B9C2DD0" w:rsidR="00C127B0" w:rsidRPr="00887CDE" w:rsidRDefault="00456981"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Uso de Entornos de Análisis</w:t>
            </w:r>
          </w:p>
          <w:p w14:paraId="4B83D4C3" w14:textId="3B0D1DA9" w:rsidR="00C127B0" w:rsidRPr="00887CDE" w:rsidRDefault="00C127B0" w:rsidP="00C127B0">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de Jobs</w:t>
            </w:r>
          </w:p>
        </w:tc>
      </w:tr>
    </w:tbl>
    <w:p w14:paraId="136D613E" w14:textId="77777777" w:rsidR="002633A7" w:rsidRPr="00887CDE" w:rsidRDefault="002633A7" w:rsidP="002633A7">
      <w:pPr>
        <w:jc w:val="both"/>
        <w:rPr>
          <w:rFonts w:cs="Arial"/>
          <w:sz w:val="20"/>
          <w:szCs w:val="20"/>
          <w:lang w:val="es-MX"/>
        </w:rPr>
      </w:pPr>
    </w:p>
    <w:p w14:paraId="6781A950" w14:textId="4B1696A1" w:rsidR="00357C99" w:rsidRPr="00887CDE" w:rsidRDefault="00357C99" w:rsidP="00336495">
      <w:pPr>
        <w:pStyle w:val="Ttulo4"/>
        <w:numPr>
          <w:ilvl w:val="3"/>
          <w:numId w:val="8"/>
        </w:numPr>
      </w:pPr>
      <w:bookmarkStart w:id="79" w:name="_Toc234507609"/>
      <w:r w:rsidRPr="00887CDE">
        <w:t>Rol de científicos de datos</w:t>
      </w:r>
      <w:bookmarkEnd w:id="79"/>
    </w:p>
    <w:p w14:paraId="744961D0" w14:textId="77777777" w:rsidR="00357C99" w:rsidRPr="00887CDE" w:rsidRDefault="00357C99" w:rsidP="00357C99"/>
    <w:p w14:paraId="3E3A5D27" w14:textId="544D98B5" w:rsidR="00357C99" w:rsidRPr="00887CDE" w:rsidRDefault="00DE1707" w:rsidP="00DE1707">
      <w:pPr>
        <w:jc w:val="both"/>
        <w:rPr>
          <w:rFonts w:cs="Arial"/>
          <w:sz w:val="20"/>
          <w:szCs w:val="20"/>
          <w:lang w:val="es-MX"/>
        </w:rPr>
      </w:pPr>
      <w:r w:rsidRPr="00887CDE">
        <w:rPr>
          <w:rFonts w:cs="Arial"/>
          <w:sz w:val="20"/>
          <w:szCs w:val="20"/>
          <w:lang w:val="es-MX"/>
        </w:rPr>
        <w:t xml:space="preserve">Rol orientado al análisis avanzado, modelado estadístico y desarrollo de soluciones de machine learning sobre datos productivos de iziPay. Permite consultar tablas certificadas del data lake, ejecutar notebooks gestionados y aprovechar capacidades de cómputo serverless para entrenar y evaluar modelos, manteniendo el principio de privilegio mínimo. Este rol mantiene los mismos permisos en los ambientes de Producción, Certificación y Desarrollo, garantizando consistencia </w:t>
      </w:r>
      <w:r w:rsidRPr="00887CDE">
        <w:rPr>
          <w:rFonts w:cs="Arial"/>
          <w:sz w:val="20"/>
          <w:szCs w:val="20"/>
          <w:lang w:val="es-MX"/>
        </w:rPr>
        <w:lastRenderedPageBreak/>
        <w:t>operativa y trazabilidad del trabajo del científico de datos a lo largo del ciclo de vida del dato. No obstante, en el ambiente de Producción aplican excepciones específicas</w:t>
      </w:r>
      <w:r w:rsidR="001F66BF" w:rsidRPr="00887CDE">
        <w:rPr>
          <w:rFonts w:cs="Arial"/>
          <w:sz w:val="20"/>
          <w:szCs w:val="20"/>
          <w:lang w:val="es-MX"/>
        </w:rPr>
        <w:t>,</w:t>
      </w:r>
      <w:r w:rsidRPr="00887CDE">
        <w:rPr>
          <w:rFonts w:cs="Arial"/>
          <w:sz w:val="20"/>
          <w:szCs w:val="20"/>
          <w:lang w:val="es-MX"/>
        </w:rPr>
        <w:t xml:space="preserve"> las cuales se detallan en la sección</w:t>
      </w:r>
      <w:r w:rsidR="001F66BF" w:rsidRPr="00887CDE">
        <w:rPr>
          <w:rFonts w:cs="Arial"/>
          <w:sz w:val="20"/>
          <w:szCs w:val="20"/>
          <w:lang w:val="es-MX"/>
        </w:rPr>
        <w:t xml:space="preserve"> </w:t>
      </w:r>
      <w:hyperlink w:anchor="_Detalle_de_permisos" w:history="1">
        <w:r w:rsidR="00653826" w:rsidRPr="00887CDE">
          <w:rPr>
            <w:rStyle w:val="Hipervnculo"/>
            <w:rFonts w:cs="Arial"/>
            <w:sz w:val="20"/>
            <w:szCs w:val="20"/>
            <w:lang w:val="es-MX"/>
          </w:rPr>
          <w:t>2.4.2</w:t>
        </w:r>
      </w:hyperlink>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357C99" w:rsidRPr="00887CDE" w14:paraId="3981D800" w14:textId="77777777" w:rsidTr="00A957F4">
        <w:trPr>
          <w:trHeight w:val="695"/>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60146CEB"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0AA365B7"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357C99" w:rsidRPr="00887CDE" w14:paraId="4CEA2B72" w14:textId="77777777" w:rsidTr="00A957F4">
        <w:trPr>
          <w:trHeight w:val="464"/>
        </w:trPr>
        <w:tc>
          <w:tcPr>
            <w:tcW w:w="3823" w:type="dxa"/>
            <w:tcBorders>
              <w:top w:val="nil"/>
              <w:left w:val="single" w:sz="4" w:space="0" w:color="auto"/>
              <w:bottom w:val="single" w:sz="4" w:space="0" w:color="auto"/>
              <w:right w:val="single" w:sz="4" w:space="0" w:color="auto"/>
            </w:tcBorders>
            <w:vAlign w:val="center"/>
          </w:tcPr>
          <w:p w14:paraId="45484C85"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01AC5FF7" w14:textId="7BAB98B5" w:rsidR="00357C99" w:rsidRPr="00887CDE" w:rsidRDefault="00357C99" w:rsidP="00A957F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Rol de </w:t>
            </w:r>
            <w:r w:rsidR="00666A25" w:rsidRPr="00887CDE">
              <w:rPr>
                <w:rFonts w:eastAsia="Times New Roman" w:cs="Arial"/>
                <w:kern w:val="0"/>
                <w:sz w:val="20"/>
                <w:szCs w:val="20"/>
                <w:lang w:eastAsia="es-PE"/>
                <w14:ligatures w14:val="none"/>
              </w:rPr>
              <w:t>científico</w:t>
            </w:r>
            <w:r w:rsidRPr="00887CDE">
              <w:rPr>
                <w:rFonts w:eastAsia="Times New Roman" w:cs="Arial"/>
                <w:kern w:val="0"/>
                <w:sz w:val="20"/>
                <w:szCs w:val="20"/>
                <w:lang w:eastAsia="es-PE"/>
                <w14:ligatures w14:val="none"/>
              </w:rPr>
              <w:t xml:space="preserve"> de datos </w:t>
            </w:r>
            <w:r w:rsidR="00666A25" w:rsidRPr="00887CDE">
              <w:rPr>
                <w:rFonts w:eastAsia="Times New Roman" w:cs="Arial"/>
                <w:kern w:val="0"/>
                <w:sz w:val="20"/>
                <w:szCs w:val="20"/>
                <w:lang w:eastAsia="es-PE"/>
                <w14:ligatures w14:val="none"/>
              </w:rPr>
              <w:t>producción</w:t>
            </w:r>
            <w:r w:rsidR="001F66BF" w:rsidRPr="00887CDE">
              <w:rPr>
                <w:rFonts w:eastAsia="Times New Roman" w:cs="Arial"/>
                <w:kern w:val="0"/>
                <w:sz w:val="20"/>
                <w:szCs w:val="20"/>
                <w:lang w:eastAsia="es-PE"/>
                <w14:ligatures w14:val="none"/>
              </w:rPr>
              <w:t>/certificación/desarrollo</w:t>
            </w:r>
          </w:p>
        </w:tc>
      </w:tr>
      <w:tr w:rsidR="00357C99" w:rsidRPr="00887CDE" w14:paraId="43A186FD" w14:textId="77777777" w:rsidTr="00A957F4">
        <w:trPr>
          <w:trHeight w:val="464"/>
        </w:trPr>
        <w:tc>
          <w:tcPr>
            <w:tcW w:w="3823" w:type="dxa"/>
            <w:tcBorders>
              <w:top w:val="nil"/>
              <w:left w:val="single" w:sz="4" w:space="0" w:color="auto"/>
              <w:bottom w:val="single" w:sz="4" w:space="0" w:color="auto"/>
              <w:right w:val="single" w:sz="4" w:space="0" w:color="auto"/>
            </w:tcBorders>
            <w:vAlign w:val="center"/>
            <w:hideMark/>
          </w:tcPr>
          <w:p w14:paraId="4E918E68"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01FD2DDB" w14:textId="77777777" w:rsidR="00357C99" w:rsidRPr="00887CDE" w:rsidRDefault="00666A25" w:rsidP="00A957F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rol_cientifico_datos_prd</w:t>
            </w:r>
          </w:p>
          <w:p w14:paraId="10E107D6" w14:textId="5D238823" w:rsidR="001F66BF" w:rsidRPr="00887CDE" w:rsidRDefault="001F66BF" w:rsidP="00A957F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rol_cientifico_datos_</w:t>
            </w:r>
            <w:r w:rsidR="00E37557" w:rsidRPr="00887CDE">
              <w:rPr>
                <w:rFonts w:eastAsia="Times New Roman" w:cs="Arial"/>
                <w:kern w:val="0"/>
                <w:sz w:val="20"/>
                <w:szCs w:val="20"/>
                <w:lang w:eastAsia="es-PE"/>
                <w14:ligatures w14:val="none"/>
              </w:rPr>
              <w:t>crt</w:t>
            </w:r>
          </w:p>
          <w:p w14:paraId="4110FC08" w14:textId="3109004F" w:rsidR="001F66BF" w:rsidRPr="00887CDE" w:rsidRDefault="001F66BF" w:rsidP="00A957F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rol_cientifico_datos_</w:t>
            </w:r>
            <w:r w:rsidR="00E37557" w:rsidRPr="00887CDE">
              <w:rPr>
                <w:rFonts w:eastAsia="Times New Roman" w:cs="Arial"/>
                <w:kern w:val="0"/>
                <w:sz w:val="20"/>
                <w:szCs w:val="20"/>
                <w:lang w:eastAsia="es-PE"/>
                <w14:ligatures w14:val="none"/>
              </w:rPr>
              <w:t>des</w:t>
            </w:r>
          </w:p>
        </w:tc>
      </w:tr>
      <w:tr w:rsidR="00357C99" w:rsidRPr="00887CDE" w14:paraId="33712F47" w14:textId="77777777" w:rsidTr="00A957F4">
        <w:trPr>
          <w:trHeight w:val="297"/>
        </w:trPr>
        <w:tc>
          <w:tcPr>
            <w:tcW w:w="3823" w:type="dxa"/>
            <w:tcBorders>
              <w:top w:val="nil"/>
              <w:left w:val="single" w:sz="4" w:space="0" w:color="auto"/>
              <w:bottom w:val="single" w:sz="4" w:space="0" w:color="auto"/>
              <w:right w:val="single" w:sz="4" w:space="0" w:color="auto"/>
            </w:tcBorders>
            <w:vAlign w:val="center"/>
            <w:hideMark/>
          </w:tcPr>
          <w:p w14:paraId="26C467B6"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57CB75C0" w14:textId="77777777" w:rsidR="00357C99" w:rsidRPr="00887CDE" w:rsidRDefault="00357C99" w:rsidP="00A957F4">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w:t>
            </w:r>
          </w:p>
        </w:tc>
      </w:tr>
      <w:tr w:rsidR="00357C99" w:rsidRPr="00887CDE" w14:paraId="2FBB3E4B" w14:textId="77777777" w:rsidTr="00A957F4">
        <w:trPr>
          <w:trHeight w:val="297"/>
        </w:trPr>
        <w:tc>
          <w:tcPr>
            <w:tcW w:w="3823" w:type="dxa"/>
            <w:tcBorders>
              <w:top w:val="nil"/>
              <w:left w:val="single" w:sz="4" w:space="0" w:color="auto"/>
              <w:bottom w:val="single" w:sz="4" w:space="0" w:color="auto"/>
              <w:right w:val="single" w:sz="4" w:space="0" w:color="auto"/>
            </w:tcBorders>
            <w:vAlign w:val="center"/>
          </w:tcPr>
          <w:p w14:paraId="182F792F"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tcPr>
          <w:p w14:paraId="7048B100" w14:textId="77777777" w:rsidR="00357C99" w:rsidRPr="00887CDE" w:rsidRDefault="00357C99" w:rsidP="00A957F4">
            <w:pPr>
              <w:spacing w:after="0" w:line="240" w:lineRule="auto"/>
              <w:jc w:val="both"/>
              <w:rPr>
                <w:rFonts w:eastAsia="Times New Roman" w:cs="Arial"/>
                <w:kern w:val="0"/>
                <w:sz w:val="20"/>
                <w:szCs w:val="20"/>
                <w:lang w:eastAsia="es-PE"/>
                <w14:ligatures w14:val="none"/>
              </w:rPr>
            </w:pPr>
            <w:r w:rsidRPr="00887CDE">
              <w:rPr>
                <w:rFonts w:cs="Arial"/>
                <w:sz w:val="20"/>
                <w:szCs w:val="20"/>
              </w:rPr>
              <w:t>Proyecto de Data</w:t>
            </w:r>
          </w:p>
        </w:tc>
      </w:tr>
      <w:tr w:rsidR="00357C99" w:rsidRPr="00887CDE" w14:paraId="1AB00545" w14:textId="77777777" w:rsidTr="00A957F4">
        <w:trPr>
          <w:trHeight w:val="297"/>
        </w:trPr>
        <w:tc>
          <w:tcPr>
            <w:tcW w:w="3823" w:type="dxa"/>
            <w:tcBorders>
              <w:top w:val="nil"/>
              <w:left w:val="single" w:sz="4" w:space="0" w:color="auto"/>
              <w:bottom w:val="single" w:sz="4" w:space="0" w:color="auto"/>
              <w:right w:val="single" w:sz="4" w:space="0" w:color="auto"/>
            </w:tcBorders>
            <w:vAlign w:val="center"/>
          </w:tcPr>
          <w:p w14:paraId="3D518F4C"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7CF33E75" w14:textId="77777777" w:rsidR="00357C99" w:rsidRPr="00887CDE" w:rsidRDefault="00357C99" w:rsidP="00A957F4">
            <w:pPr>
              <w:spacing w:after="0" w:line="240" w:lineRule="auto"/>
              <w:jc w:val="both"/>
              <w:rPr>
                <w:rFonts w:cs="Arial"/>
                <w:sz w:val="20"/>
                <w:szCs w:val="20"/>
              </w:rPr>
            </w:pPr>
            <w:r w:rsidRPr="00887CDE">
              <w:rPr>
                <w:rFonts w:eastAsia="Times New Roman" w:cs="Arial"/>
                <w:kern w:val="0"/>
                <w:sz w:val="20"/>
                <w:szCs w:val="20"/>
                <w:lang w:eastAsia="es-PE"/>
                <w14:ligatures w14:val="none"/>
              </w:rPr>
              <w:t>Todo el proyecto</w:t>
            </w:r>
          </w:p>
        </w:tc>
      </w:tr>
      <w:tr w:rsidR="00357C99" w:rsidRPr="00887CDE" w14:paraId="270AF608" w14:textId="77777777" w:rsidTr="00A957F4">
        <w:trPr>
          <w:trHeight w:val="297"/>
        </w:trPr>
        <w:tc>
          <w:tcPr>
            <w:tcW w:w="3823" w:type="dxa"/>
            <w:tcBorders>
              <w:top w:val="nil"/>
              <w:left w:val="single" w:sz="4" w:space="0" w:color="auto"/>
              <w:bottom w:val="single" w:sz="4" w:space="0" w:color="auto"/>
              <w:right w:val="single" w:sz="4" w:space="0" w:color="auto"/>
            </w:tcBorders>
            <w:vAlign w:val="center"/>
            <w:hideMark/>
          </w:tcPr>
          <w:p w14:paraId="6DC6D7CB" w14:textId="77777777" w:rsidR="00357C99" w:rsidRPr="00887CDE" w:rsidRDefault="00357C99" w:rsidP="00A957F4">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tcPr>
          <w:p w14:paraId="751DB3AD" w14:textId="77777777" w:rsidR="00942A33" w:rsidRPr="00887CDE" w:rsidRDefault="00942A33" w:rsidP="00942A3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p w14:paraId="0F82DC3A" w14:textId="77777777" w:rsidR="00942A33" w:rsidRPr="00887CDE" w:rsidRDefault="00942A33" w:rsidP="00942A3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Despliegue de Servicios Serverless</w:t>
            </w:r>
          </w:p>
          <w:p w14:paraId="2A475199" w14:textId="77777777" w:rsidR="00942A33" w:rsidRPr="00887CDE" w:rsidRDefault="00942A33" w:rsidP="00942A3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Gestión de CI/CD y Artefactos</w:t>
            </w:r>
          </w:p>
          <w:p w14:paraId="0D121AB9" w14:textId="77777777" w:rsidR="00942A33" w:rsidRPr="00887CDE" w:rsidRDefault="00942A33" w:rsidP="00942A3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y Observabilidad</w:t>
            </w:r>
          </w:p>
          <w:p w14:paraId="4368D046" w14:textId="0A97F145" w:rsidR="00357C99" w:rsidRPr="00887CDE" w:rsidRDefault="00942A33" w:rsidP="00942A33">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Uso de Entornos de Análisis</w:t>
            </w:r>
          </w:p>
        </w:tc>
      </w:tr>
    </w:tbl>
    <w:p w14:paraId="06D41F7B" w14:textId="77777777" w:rsidR="00C20180" w:rsidRPr="00887CDE" w:rsidRDefault="00C20180" w:rsidP="00C20180">
      <w:pPr>
        <w:jc w:val="both"/>
        <w:rPr>
          <w:rFonts w:cs="Arial"/>
          <w:sz w:val="20"/>
          <w:szCs w:val="20"/>
          <w:lang w:val="es-MX"/>
        </w:rPr>
      </w:pPr>
    </w:p>
    <w:p w14:paraId="12C85B92" w14:textId="6BAEA042" w:rsidR="00C20180" w:rsidRPr="00887CDE" w:rsidRDefault="00C20180" w:rsidP="00336495">
      <w:pPr>
        <w:pStyle w:val="Ttulo4"/>
        <w:numPr>
          <w:ilvl w:val="3"/>
          <w:numId w:val="8"/>
        </w:numPr>
      </w:pPr>
      <w:bookmarkStart w:id="80" w:name="_Toc234507610"/>
      <w:r w:rsidRPr="00887CDE">
        <w:t>Rol de ingeniero IA</w:t>
      </w:r>
      <w:bookmarkEnd w:id="80"/>
    </w:p>
    <w:p w14:paraId="2B6DB81F" w14:textId="77777777" w:rsidR="00C20180" w:rsidRPr="00887CDE" w:rsidRDefault="00C20180" w:rsidP="00C20180"/>
    <w:p w14:paraId="2B541E4D" w14:textId="77777777" w:rsidR="00BE468A" w:rsidRPr="00887CDE" w:rsidRDefault="00BE468A" w:rsidP="00BE468A">
      <w:pPr>
        <w:jc w:val="both"/>
        <w:rPr>
          <w:rFonts w:cs="Arial"/>
          <w:sz w:val="20"/>
          <w:szCs w:val="20"/>
          <w:lang w:val="es-MX"/>
        </w:rPr>
      </w:pPr>
      <w:r w:rsidRPr="00887CDE">
        <w:rPr>
          <w:rFonts w:cs="Arial"/>
          <w:sz w:val="20"/>
          <w:szCs w:val="20"/>
          <w:lang w:val="es-MX"/>
        </w:rPr>
        <w:t>Perfil de acceso orientado al equipo de Ingeniería de Inteligencia Artificial, responsable de diseñar, desplegar y operar soluciones de inteligencia artificial sobre la plataforma de datos de la organización. Concentra las capacidades técnicas necesarias para gestionar el ciclo completo de las soluciones de IA: desde la experimentación en notebooks gestionados, hasta el despliegue de agentes y servicios de inferencia, la integración con modelos de IA generativa y la orquestación de flujos automatizados que las soportan. Por su nivel de privilegios sobre recursos de cómputo y servicios de IA productivos, su asignación debe estar restringida al equipo técnico de IA.</w:t>
      </w:r>
    </w:p>
    <w:p w14:paraId="2B3D4D10" w14:textId="1CD30E31" w:rsidR="00C20180" w:rsidRPr="00887CDE" w:rsidRDefault="00BE468A" w:rsidP="00BE468A">
      <w:pPr>
        <w:jc w:val="both"/>
        <w:rPr>
          <w:rFonts w:cs="Arial"/>
          <w:sz w:val="20"/>
          <w:szCs w:val="20"/>
          <w:lang w:val="es-MX"/>
        </w:rPr>
      </w:pPr>
      <w:r w:rsidRPr="00887CDE">
        <w:rPr>
          <w:rFonts w:cs="Arial"/>
          <w:sz w:val="20"/>
          <w:szCs w:val="20"/>
          <w:lang w:val="es-MX"/>
        </w:rPr>
        <w:t xml:space="preserve">Este rol mantiene los mismos permisos en los ambientes de Producción, Certificación y Desarrollo, garantizando consistencia operativa y trazabilidad del trabajo del ingeniero de IA a lo largo del ciclo de vida de la solución. No obstante, en el ambiente de Producción aplican excepciones específicas dentro de sus permisos funcionales, las cuales se detallan en la sección </w:t>
      </w:r>
      <w:hyperlink w:anchor="_Detalle_de_permisos" w:history="1">
        <w:r w:rsidRPr="00887CDE">
          <w:rPr>
            <w:rStyle w:val="Hipervnculo"/>
            <w:rFonts w:cs="Arial"/>
            <w:sz w:val="20"/>
            <w:szCs w:val="20"/>
            <w:lang w:val="es-MX"/>
          </w:rPr>
          <w:t>2.4.2</w:t>
        </w:r>
      </w:hyperlink>
      <w:r w:rsidRPr="00887CDE">
        <w:t xml:space="preserve"> </w:t>
      </w:r>
      <w:r w:rsidRPr="00887CDE">
        <w:rPr>
          <w:rFonts w:cs="Arial"/>
          <w:sz w:val="20"/>
          <w:szCs w:val="20"/>
          <w:lang w:val="es-MX"/>
        </w:rPr>
        <w:t xml:space="preserve">de este documento. </w:t>
      </w:r>
    </w:p>
    <w:tbl>
      <w:tblPr>
        <w:tblStyle w:val="TableNormal1"/>
        <w:tblW w:w="8526" w:type="dxa"/>
        <w:tblCellMar>
          <w:left w:w="70" w:type="dxa"/>
          <w:right w:w="70" w:type="dxa"/>
        </w:tblCellMar>
        <w:tblLook w:val="04A0" w:firstRow="1" w:lastRow="0" w:firstColumn="1" w:lastColumn="0" w:noHBand="0" w:noVBand="1"/>
      </w:tblPr>
      <w:tblGrid>
        <w:gridCol w:w="3256"/>
        <w:gridCol w:w="5270"/>
      </w:tblGrid>
      <w:tr w:rsidR="00C20180" w:rsidRPr="00887CDE" w14:paraId="62E843EF" w14:textId="77777777" w:rsidTr="00BE468A">
        <w:trPr>
          <w:trHeight w:val="695"/>
        </w:trPr>
        <w:tc>
          <w:tcPr>
            <w:tcW w:w="3256"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69C22372"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5270" w:type="dxa"/>
            <w:tcBorders>
              <w:top w:val="single" w:sz="4" w:space="0" w:color="auto"/>
              <w:left w:val="nil"/>
              <w:bottom w:val="single" w:sz="4" w:space="0" w:color="auto"/>
              <w:right w:val="single" w:sz="4" w:space="0" w:color="auto"/>
            </w:tcBorders>
            <w:shd w:val="clear" w:color="auto" w:fill="3DD2CE"/>
            <w:vAlign w:val="center"/>
            <w:hideMark/>
          </w:tcPr>
          <w:p w14:paraId="57D6B4F0"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C20180" w:rsidRPr="00887CDE" w14:paraId="473B1516" w14:textId="77777777" w:rsidTr="00BE468A">
        <w:trPr>
          <w:trHeight w:val="464"/>
        </w:trPr>
        <w:tc>
          <w:tcPr>
            <w:tcW w:w="3256" w:type="dxa"/>
            <w:tcBorders>
              <w:top w:val="nil"/>
              <w:left w:val="single" w:sz="4" w:space="0" w:color="auto"/>
              <w:bottom w:val="single" w:sz="4" w:space="0" w:color="auto"/>
              <w:right w:val="single" w:sz="4" w:space="0" w:color="auto"/>
            </w:tcBorders>
            <w:vAlign w:val="center"/>
          </w:tcPr>
          <w:p w14:paraId="0383257C"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5270" w:type="dxa"/>
            <w:tcBorders>
              <w:top w:val="nil"/>
              <w:left w:val="nil"/>
              <w:bottom w:val="single" w:sz="4" w:space="0" w:color="auto"/>
              <w:right w:val="single" w:sz="4" w:space="0" w:color="auto"/>
            </w:tcBorders>
            <w:vAlign w:val="center"/>
          </w:tcPr>
          <w:p w14:paraId="5941AA9C" w14:textId="43083EF2" w:rsidR="00C20180" w:rsidRPr="00887CDE" w:rsidRDefault="00C20180" w:rsidP="00BE468A">
            <w:pPr>
              <w:spacing w:after="0" w:line="240" w:lineRule="auto"/>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 xml:space="preserve">Rol de </w:t>
            </w:r>
            <w:r w:rsidR="00BE468A" w:rsidRPr="00887CDE">
              <w:rPr>
                <w:rFonts w:eastAsia="Times New Roman" w:cs="Arial"/>
                <w:kern w:val="0"/>
                <w:sz w:val="20"/>
                <w:szCs w:val="20"/>
                <w:lang w:eastAsia="es-PE"/>
                <w14:ligatures w14:val="none"/>
              </w:rPr>
              <w:t>ingeniero IA</w:t>
            </w:r>
            <w:r w:rsidRPr="00887CDE">
              <w:rPr>
                <w:rFonts w:eastAsia="Times New Roman" w:cs="Arial"/>
                <w:kern w:val="0"/>
                <w:sz w:val="20"/>
                <w:szCs w:val="20"/>
                <w:lang w:eastAsia="es-PE"/>
                <w14:ligatures w14:val="none"/>
              </w:rPr>
              <w:t xml:space="preserve"> producción/certificación/desarrollo</w:t>
            </w:r>
          </w:p>
        </w:tc>
      </w:tr>
      <w:tr w:rsidR="00C20180" w:rsidRPr="00887CDE" w14:paraId="4777A798" w14:textId="77777777" w:rsidTr="00BE468A">
        <w:trPr>
          <w:trHeight w:val="464"/>
        </w:trPr>
        <w:tc>
          <w:tcPr>
            <w:tcW w:w="3256" w:type="dxa"/>
            <w:tcBorders>
              <w:top w:val="nil"/>
              <w:left w:val="single" w:sz="4" w:space="0" w:color="auto"/>
              <w:bottom w:val="single" w:sz="4" w:space="0" w:color="auto"/>
              <w:right w:val="single" w:sz="4" w:space="0" w:color="auto"/>
            </w:tcBorders>
            <w:vAlign w:val="center"/>
            <w:hideMark/>
          </w:tcPr>
          <w:p w14:paraId="40A4D4D8"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5270" w:type="dxa"/>
            <w:tcBorders>
              <w:top w:val="nil"/>
              <w:left w:val="nil"/>
              <w:bottom w:val="single" w:sz="4" w:space="0" w:color="auto"/>
              <w:right w:val="single" w:sz="4" w:space="0" w:color="auto"/>
            </w:tcBorders>
            <w:vAlign w:val="center"/>
            <w:hideMark/>
          </w:tcPr>
          <w:p w14:paraId="0E8632DF" w14:textId="7E336BFD" w:rsidR="00C20180" w:rsidRPr="00887CDE" w:rsidRDefault="002D3F8D"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rol_ingeniero_ia_prd</w:t>
            </w:r>
          </w:p>
          <w:p w14:paraId="73663515" w14:textId="77777777" w:rsidR="002D3F8D" w:rsidRPr="00887CDE" w:rsidRDefault="002D3F8D"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rol_ingeniero_ia_crt</w:t>
            </w:r>
          </w:p>
          <w:p w14:paraId="1B091BAE" w14:textId="7146C534" w:rsidR="00C20180" w:rsidRPr="00887CDE" w:rsidRDefault="002D3F8D"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rol_ingeniero_ia_des</w:t>
            </w:r>
          </w:p>
        </w:tc>
      </w:tr>
      <w:tr w:rsidR="00C20180" w:rsidRPr="00887CDE" w14:paraId="5CC3887F" w14:textId="77777777" w:rsidTr="00BE468A">
        <w:trPr>
          <w:trHeight w:val="297"/>
        </w:trPr>
        <w:tc>
          <w:tcPr>
            <w:tcW w:w="3256" w:type="dxa"/>
            <w:tcBorders>
              <w:top w:val="nil"/>
              <w:left w:val="single" w:sz="4" w:space="0" w:color="auto"/>
              <w:bottom w:val="single" w:sz="4" w:space="0" w:color="auto"/>
              <w:right w:val="single" w:sz="4" w:space="0" w:color="auto"/>
            </w:tcBorders>
            <w:vAlign w:val="center"/>
            <w:hideMark/>
          </w:tcPr>
          <w:p w14:paraId="546553B3"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5270" w:type="dxa"/>
            <w:tcBorders>
              <w:top w:val="nil"/>
              <w:left w:val="nil"/>
              <w:bottom w:val="single" w:sz="4" w:space="0" w:color="auto"/>
              <w:right w:val="single" w:sz="4" w:space="0" w:color="auto"/>
            </w:tcBorders>
            <w:vAlign w:val="center"/>
            <w:hideMark/>
          </w:tcPr>
          <w:p w14:paraId="4E48DFEE" w14:textId="77777777" w:rsidR="00C20180" w:rsidRPr="00887CDE" w:rsidRDefault="00C2018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w:t>
            </w:r>
          </w:p>
        </w:tc>
      </w:tr>
      <w:tr w:rsidR="00C20180" w:rsidRPr="00887CDE" w14:paraId="3CEF0B59" w14:textId="77777777" w:rsidTr="00BE468A">
        <w:trPr>
          <w:trHeight w:val="297"/>
        </w:trPr>
        <w:tc>
          <w:tcPr>
            <w:tcW w:w="3256" w:type="dxa"/>
            <w:tcBorders>
              <w:top w:val="nil"/>
              <w:left w:val="single" w:sz="4" w:space="0" w:color="auto"/>
              <w:bottom w:val="single" w:sz="4" w:space="0" w:color="auto"/>
              <w:right w:val="single" w:sz="4" w:space="0" w:color="auto"/>
            </w:tcBorders>
            <w:vAlign w:val="center"/>
          </w:tcPr>
          <w:p w14:paraId="54586493"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5270" w:type="dxa"/>
            <w:tcBorders>
              <w:top w:val="nil"/>
              <w:left w:val="nil"/>
              <w:bottom w:val="single" w:sz="4" w:space="0" w:color="auto"/>
              <w:right w:val="single" w:sz="4" w:space="0" w:color="auto"/>
            </w:tcBorders>
          </w:tcPr>
          <w:p w14:paraId="5E173F94" w14:textId="77777777" w:rsidR="00C20180" w:rsidRPr="00887CDE" w:rsidRDefault="00C20180" w:rsidP="00A455EA">
            <w:pPr>
              <w:spacing w:after="0" w:line="240" w:lineRule="auto"/>
              <w:jc w:val="both"/>
              <w:rPr>
                <w:rFonts w:eastAsia="Times New Roman" w:cs="Arial"/>
                <w:kern w:val="0"/>
                <w:sz w:val="20"/>
                <w:szCs w:val="20"/>
                <w:lang w:eastAsia="es-PE"/>
                <w14:ligatures w14:val="none"/>
              </w:rPr>
            </w:pPr>
            <w:r w:rsidRPr="00887CDE">
              <w:rPr>
                <w:rFonts w:cs="Arial"/>
                <w:sz w:val="20"/>
                <w:szCs w:val="20"/>
              </w:rPr>
              <w:t>Proyecto de Data</w:t>
            </w:r>
          </w:p>
        </w:tc>
      </w:tr>
      <w:tr w:rsidR="00C20180" w:rsidRPr="00887CDE" w14:paraId="7126D13C" w14:textId="77777777" w:rsidTr="00BE468A">
        <w:trPr>
          <w:trHeight w:val="297"/>
        </w:trPr>
        <w:tc>
          <w:tcPr>
            <w:tcW w:w="3256" w:type="dxa"/>
            <w:tcBorders>
              <w:top w:val="nil"/>
              <w:left w:val="single" w:sz="4" w:space="0" w:color="auto"/>
              <w:bottom w:val="single" w:sz="4" w:space="0" w:color="auto"/>
              <w:right w:val="single" w:sz="4" w:space="0" w:color="auto"/>
            </w:tcBorders>
            <w:vAlign w:val="center"/>
          </w:tcPr>
          <w:p w14:paraId="39933577"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5270" w:type="dxa"/>
            <w:tcBorders>
              <w:top w:val="nil"/>
              <w:left w:val="nil"/>
              <w:bottom w:val="single" w:sz="4" w:space="0" w:color="auto"/>
              <w:right w:val="single" w:sz="4" w:space="0" w:color="auto"/>
            </w:tcBorders>
            <w:vAlign w:val="center"/>
          </w:tcPr>
          <w:p w14:paraId="5F76F1CB" w14:textId="77777777" w:rsidR="00C20180" w:rsidRPr="00887CDE" w:rsidRDefault="00C20180" w:rsidP="00A455EA">
            <w:pPr>
              <w:spacing w:after="0" w:line="240" w:lineRule="auto"/>
              <w:jc w:val="both"/>
              <w:rPr>
                <w:rFonts w:cs="Arial"/>
                <w:sz w:val="20"/>
                <w:szCs w:val="20"/>
              </w:rPr>
            </w:pPr>
            <w:r w:rsidRPr="00887CDE">
              <w:rPr>
                <w:rFonts w:eastAsia="Times New Roman" w:cs="Arial"/>
                <w:kern w:val="0"/>
                <w:sz w:val="20"/>
                <w:szCs w:val="20"/>
                <w:lang w:eastAsia="es-PE"/>
                <w14:ligatures w14:val="none"/>
              </w:rPr>
              <w:t>Todo el proyecto</w:t>
            </w:r>
          </w:p>
        </w:tc>
      </w:tr>
      <w:tr w:rsidR="00C20180" w:rsidRPr="00887CDE" w14:paraId="2DA26C77" w14:textId="77777777" w:rsidTr="00BE468A">
        <w:trPr>
          <w:trHeight w:val="297"/>
        </w:trPr>
        <w:tc>
          <w:tcPr>
            <w:tcW w:w="3256" w:type="dxa"/>
            <w:tcBorders>
              <w:top w:val="nil"/>
              <w:left w:val="single" w:sz="4" w:space="0" w:color="auto"/>
              <w:bottom w:val="single" w:sz="4" w:space="0" w:color="auto"/>
              <w:right w:val="single" w:sz="4" w:space="0" w:color="auto"/>
            </w:tcBorders>
            <w:vAlign w:val="center"/>
            <w:hideMark/>
          </w:tcPr>
          <w:p w14:paraId="7935D87D" w14:textId="77777777" w:rsidR="00C20180" w:rsidRPr="00887CDE" w:rsidRDefault="00C2018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5270" w:type="dxa"/>
            <w:tcBorders>
              <w:top w:val="nil"/>
              <w:left w:val="nil"/>
              <w:bottom w:val="single" w:sz="4" w:space="0" w:color="auto"/>
              <w:right w:val="single" w:sz="4" w:space="0" w:color="auto"/>
            </w:tcBorders>
            <w:vAlign w:val="center"/>
          </w:tcPr>
          <w:p w14:paraId="66E00918"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p w14:paraId="3BC9DC20"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Despliegue de Servicios Serverless</w:t>
            </w:r>
          </w:p>
          <w:p w14:paraId="4A0E7B82"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Gestión de CI/CD y Artefactos</w:t>
            </w:r>
          </w:p>
          <w:p w14:paraId="28A519CC"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Uso de Entornos de Análisis</w:t>
            </w:r>
          </w:p>
          <w:p w14:paraId="60DB6C57"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Consumo de IA</w:t>
            </w:r>
          </w:p>
          <w:p w14:paraId="5CD83F83"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lastRenderedPageBreak/>
              <w:t>Administración de IA</w:t>
            </w:r>
          </w:p>
          <w:p w14:paraId="6F0972BB" w14:textId="77777777" w:rsidR="00D47E95"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Gestión de Bases NoSQL</w:t>
            </w:r>
          </w:p>
          <w:p w14:paraId="0F7C4652" w14:textId="58837096" w:rsidR="00C20180" w:rsidRPr="00887CDE" w:rsidRDefault="00D47E95" w:rsidP="00D47E95">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Identidad y Secretos</w:t>
            </w:r>
          </w:p>
        </w:tc>
      </w:tr>
    </w:tbl>
    <w:p w14:paraId="4B27DF4E" w14:textId="77777777" w:rsidR="00C20180" w:rsidRPr="00887CDE" w:rsidRDefault="00C20180" w:rsidP="00C20180">
      <w:pPr>
        <w:jc w:val="both"/>
        <w:rPr>
          <w:rFonts w:cs="Arial"/>
          <w:sz w:val="20"/>
          <w:szCs w:val="20"/>
        </w:rPr>
      </w:pPr>
    </w:p>
    <w:p w14:paraId="5855BFFA" w14:textId="77777777" w:rsidR="00875450" w:rsidRPr="00887CDE" w:rsidRDefault="00875450" w:rsidP="00875450">
      <w:pPr>
        <w:jc w:val="both"/>
        <w:rPr>
          <w:rFonts w:cs="Arial"/>
          <w:sz w:val="20"/>
          <w:szCs w:val="20"/>
          <w:lang w:val="es-MX"/>
        </w:rPr>
      </w:pPr>
    </w:p>
    <w:p w14:paraId="6CB2BAB3" w14:textId="4872BA00" w:rsidR="00875450" w:rsidRPr="00887CDE" w:rsidRDefault="00875450" w:rsidP="00875450">
      <w:pPr>
        <w:pStyle w:val="Ttulo4"/>
        <w:numPr>
          <w:ilvl w:val="3"/>
          <w:numId w:val="8"/>
        </w:numPr>
      </w:pPr>
      <w:bookmarkStart w:id="81" w:name="_Toc234507611"/>
      <w:r w:rsidRPr="00887CDE">
        <w:t>Rol de analista de datos</w:t>
      </w:r>
      <w:bookmarkEnd w:id="81"/>
    </w:p>
    <w:p w14:paraId="1FB15FE9" w14:textId="77777777" w:rsidR="00875450" w:rsidRPr="00887CDE" w:rsidRDefault="00875450" w:rsidP="00875450"/>
    <w:p w14:paraId="485738F6" w14:textId="668975A5" w:rsidR="00875450" w:rsidRPr="00887CDE" w:rsidRDefault="003B2125" w:rsidP="003B2125">
      <w:pPr>
        <w:jc w:val="both"/>
        <w:rPr>
          <w:rFonts w:cs="Arial"/>
          <w:sz w:val="20"/>
          <w:szCs w:val="20"/>
          <w:lang w:val="es-MX"/>
        </w:rPr>
      </w:pPr>
      <w:r w:rsidRPr="00887CDE">
        <w:rPr>
          <w:rFonts w:cs="Arial"/>
          <w:sz w:val="20"/>
          <w:szCs w:val="20"/>
          <w:lang w:val="es-MX"/>
        </w:rPr>
        <w:t>Perfil de acceso orientado a</w:t>
      </w:r>
      <w:r w:rsidR="005671C4" w:rsidRPr="00887CDE">
        <w:rPr>
          <w:rFonts w:cs="Arial"/>
          <w:sz w:val="20"/>
          <w:szCs w:val="20"/>
          <w:lang w:val="es-MX"/>
        </w:rPr>
        <w:t>l área de Data</w:t>
      </w:r>
      <w:r w:rsidRPr="00887CDE">
        <w:rPr>
          <w:rFonts w:cs="Arial"/>
          <w:sz w:val="20"/>
          <w:szCs w:val="20"/>
          <w:lang w:val="es-MX"/>
        </w:rPr>
        <w:t xml:space="preserve">, responsable de explotar, transformar y modelar los datos del data lake para generar insights, reportes y soluciones analíticas que respondan a las necesidades del negocio. Concentra las capacidades técnicas necesarias para consultar datos certificados, construir </w:t>
      </w:r>
      <w:r w:rsidR="005671C4" w:rsidRPr="00887CDE">
        <w:rPr>
          <w:rFonts w:cs="Arial"/>
          <w:sz w:val="20"/>
          <w:szCs w:val="20"/>
          <w:lang w:val="es-MX"/>
        </w:rPr>
        <w:t>tablas</w:t>
      </w:r>
      <w:r w:rsidR="00E41D27" w:rsidRPr="00887CDE">
        <w:rPr>
          <w:rFonts w:cs="Arial"/>
          <w:sz w:val="20"/>
          <w:szCs w:val="20"/>
          <w:lang w:val="es-MX"/>
        </w:rPr>
        <w:t>, reportes</w:t>
      </w:r>
      <w:r w:rsidRPr="00887CDE">
        <w:rPr>
          <w:rFonts w:cs="Arial"/>
          <w:sz w:val="20"/>
          <w:szCs w:val="20"/>
          <w:lang w:val="es-MX"/>
        </w:rPr>
        <w:t>, ejecutar exportaciones controladas</w:t>
      </w:r>
      <w:r w:rsidR="00E41D27" w:rsidRPr="00887CDE">
        <w:rPr>
          <w:rFonts w:cs="Arial"/>
          <w:sz w:val="20"/>
          <w:szCs w:val="20"/>
          <w:lang w:val="es-MX"/>
        </w:rPr>
        <w:t>, etc.</w:t>
      </w:r>
    </w:p>
    <w:tbl>
      <w:tblPr>
        <w:tblStyle w:val="TableNormal1"/>
        <w:tblW w:w="8526" w:type="dxa"/>
        <w:tblCellMar>
          <w:left w:w="70" w:type="dxa"/>
          <w:right w:w="70" w:type="dxa"/>
        </w:tblCellMar>
        <w:tblLook w:val="04A0" w:firstRow="1" w:lastRow="0" w:firstColumn="1" w:lastColumn="0" w:noHBand="0" w:noVBand="1"/>
      </w:tblPr>
      <w:tblGrid>
        <w:gridCol w:w="3823"/>
        <w:gridCol w:w="4703"/>
      </w:tblGrid>
      <w:tr w:rsidR="00875450" w:rsidRPr="00887CDE" w14:paraId="0C38460E" w14:textId="77777777" w:rsidTr="00A455EA">
        <w:trPr>
          <w:trHeight w:val="695"/>
        </w:trPr>
        <w:tc>
          <w:tcPr>
            <w:tcW w:w="3823" w:type="dxa"/>
            <w:tcBorders>
              <w:top w:val="single" w:sz="4" w:space="0" w:color="auto"/>
              <w:left w:val="single" w:sz="4" w:space="0" w:color="auto"/>
              <w:bottom w:val="single" w:sz="4" w:space="0" w:color="auto"/>
              <w:right w:val="single" w:sz="4" w:space="0" w:color="auto"/>
            </w:tcBorders>
            <w:shd w:val="clear" w:color="auto" w:fill="3DD2CE"/>
            <w:vAlign w:val="center"/>
            <w:hideMark/>
          </w:tcPr>
          <w:p w14:paraId="55310F81"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Campo</w:t>
            </w:r>
          </w:p>
        </w:tc>
        <w:tc>
          <w:tcPr>
            <w:tcW w:w="4703" w:type="dxa"/>
            <w:tcBorders>
              <w:top w:val="single" w:sz="4" w:space="0" w:color="auto"/>
              <w:left w:val="nil"/>
              <w:bottom w:val="single" w:sz="4" w:space="0" w:color="auto"/>
              <w:right w:val="single" w:sz="4" w:space="0" w:color="auto"/>
            </w:tcBorders>
            <w:shd w:val="clear" w:color="auto" w:fill="3DD2CE"/>
            <w:vAlign w:val="center"/>
            <w:hideMark/>
          </w:tcPr>
          <w:p w14:paraId="562CB568"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Detalle</w:t>
            </w:r>
          </w:p>
        </w:tc>
      </w:tr>
      <w:tr w:rsidR="00875450" w:rsidRPr="00887CDE" w14:paraId="2F9100B3" w14:textId="77777777" w:rsidTr="00A455EA">
        <w:trPr>
          <w:trHeight w:val="464"/>
        </w:trPr>
        <w:tc>
          <w:tcPr>
            <w:tcW w:w="3823" w:type="dxa"/>
            <w:tcBorders>
              <w:top w:val="nil"/>
              <w:left w:val="single" w:sz="4" w:space="0" w:color="auto"/>
              <w:bottom w:val="single" w:sz="4" w:space="0" w:color="auto"/>
              <w:right w:val="single" w:sz="4" w:space="0" w:color="auto"/>
            </w:tcBorders>
            <w:vAlign w:val="center"/>
          </w:tcPr>
          <w:p w14:paraId="65E43072"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Nombre de rol</w:t>
            </w:r>
          </w:p>
        </w:tc>
        <w:tc>
          <w:tcPr>
            <w:tcW w:w="4703" w:type="dxa"/>
            <w:tcBorders>
              <w:top w:val="nil"/>
              <w:left w:val="nil"/>
              <w:bottom w:val="single" w:sz="4" w:space="0" w:color="auto"/>
              <w:right w:val="single" w:sz="4" w:space="0" w:color="auto"/>
            </w:tcBorders>
            <w:vAlign w:val="center"/>
          </w:tcPr>
          <w:p w14:paraId="7E236971" w14:textId="0A93484A" w:rsidR="00875450" w:rsidRPr="00887CDE" w:rsidRDefault="00E41D27"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 de analista de datos</w:t>
            </w:r>
          </w:p>
        </w:tc>
      </w:tr>
      <w:tr w:rsidR="00875450" w:rsidRPr="00887CDE" w14:paraId="5A290BDC" w14:textId="77777777" w:rsidTr="00A455EA">
        <w:trPr>
          <w:trHeight w:val="464"/>
        </w:trPr>
        <w:tc>
          <w:tcPr>
            <w:tcW w:w="3823" w:type="dxa"/>
            <w:tcBorders>
              <w:top w:val="nil"/>
              <w:left w:val="single" w:sz="4" w:space="0" w:color="auto"/>
              <w:bottom w:val="single" w:sz="4" w:space="0" w:color="auto"/>
              <w:right w:val="single" w:sz="4" w:space="0" w:color="auto"/>
            </w:tcBorders>
            <w:vAlign w:val="center"/>
            <w:hideMark/>
          </w:tcPr>
          <w:p w14:paraId="68D49530"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Role ID</w:t>
            </w:r>
          </w:p>
        </w:tc>
        <w:tc>
          <w:tcPr>
            <w:tcW w:w="4703" w:type="dxa"/>
            <w:tcBorders>
              <w:top w:val="nil"/>
              <w:left w:val="nil"/>
              <w:bottom w:val="single" w:sz="4" w:space="0" w:color="auto"/>
              <w:right w:val="single" w:sz="4" w:space="0" w:color="auto"/>
            </w:tcBorders>
            <w:vAlign w:val="center"/>
            <w:hideMark/>
          </w:tcPr>
          <w:p w14:paraId="592777BA" w14:textId="7065815A" w:rsidR="00875450" w:rsidRPr="00887CDE" w:rsidRDefault="00E41D27"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rol_analista_datos</w:t>
            </w:r>
          </w:p>
        </w:tc>
      </w:tr>
      <w:tr w:rsidR="00875450" w:rsidRPr="00887CDE" w14:paraId="7EC51943" w14:textId="77777777" w:rsidTr="00A455EA">
        <w:trPr>
          <w:trHeight w:val="297"/>
        </w:trPr>
        <w:tc>
          <w:tcPr>
            <w:tcW w:w="3823" w:type="dxa"/>
            <w:tcBorders>
              <w:top w:val="nil"/>
              <w:left w:val="single" w:sz="4" w:space="0" w:color="auto"/>
              <w:bottom w:val="single" w:sz="4" w:space="0" w:color="auto"/>
              <w:right w:val="single" w:sz="4" w:space="0" w:color="auto"/>
            </w:tcBorders>
            <w:vAlign w:val="center"/>
            <w:hideMark/>
          </w:tcPr>
          <w:p w14:paraId="73B8E956"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Nivel de asignación</w:t>
            </w:r>
          </w:p>
        </w:tc>
        <w:tc>
          <w:tcPr>
            <w:tcW w:w="4703" w:type="dxa"/>
            <w:tcBorders>
              <w:top w:val="nil"/>
              <w:left w:val="nil"/>
              <w:bottom w:val="single" w:sz="4" w:space="0" w:color="auto"/>
              <w:right w:val="single" w:sz="4" w:space="0" w:color="auto"/>
            </w:tcBorders>
            <w:vAlign w:val="center"/>
            <w:hideMark/>
          </w:tcPr>
          <w:p w14:paraId="17DC7018"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Proyecto</w:t>
            </w:r>
          </w:p>
        </w:tc>
      </w:tr>
      <w:tr w:rsidR="00875450" w:rsidRPr="00887CDE" w14:paraId="69F286FD" w14:textId="77777777" w:rsidTr="00A455EA">
        <w:trPr>
          <w:trHeight w:val="297"/>
        </w:trPr>
        <w:tc>
          <w:tcPr>
            <w:tcW w:w="3823" w:type="dxa"/>
            <w:tcBorders>
              <w:top w:val="nil"/>
              <w:left w:val="single" w:sz="4" w:space="0" w:color="auto"/>
              <w:bottom w:val="single" w:sz="4" w:space="0" w:color="auto"/>
              <w:right w:val="single" w:sz="4" w:space="0" w:color="auto"/>
            </w:tcBorders>
            <w:vAlign w:val="center"/>
          </w:tcPr>
          <w:p w14:paraId="6A6729A8"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Ubicación de asignación</w:t>
            </w:r>
          </w:p>
        </w:tc>
        <w:tc>
          <w:tcPr>
            <w:tcW w:w="4703" w:type="dxa"/>
            <w:tcBorders>
              <w:top w:val="nil"/>
              <w:left w:val="nil"/>
              <w:bottom w:val="single" w:sz="4" w:space="0" w:color="auto"/>
              <w:right w:val="single" w:sz="4" w:space="0" w:color="auto"/>
            </w:tcBorders>
          </w:tcPr>
          <w:p w14:paraId="12B5F7DD"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cs="Arial"/>
                <w:sz w:val="20"/>
                <w:szCs w:val="20"/>
              </w:rPr>
              <w:t>Proyecto de Data</w:t>
            </w:r>
          </w:p>
        </w:tc>
      </w:tr>
      <w:tr w:rsidR="00875450" w:rsidRPr="00887CDE" w14:paraId="10A733CD" w14:textId="77777777" w:rsidTr="00A455EA">
        <w:trPr>
          <w:trHeight w:val="297"/>
        </w:trPr>
        <w:tc>
          <w:tcPr>
            <w:tcW w:w="3823" w:type="dxa"/>
            <w:tcBorders>
              <w:top w:val="nil"/>
              <w:left w:val="single" w:sz="4" w:space="0" w:color="auto"/>
              <w:bottom w:val="single" w:sz="4" w:space="0" w:color="auto"/>
              <w:right w:val="single" w:sz="4" w:space="0" w:color="auto"/>
            </w:tcBorders>
            <w:vAlign w:val="center"/>
          </w:tcPr>
          <w:p w14:paraId="18319079"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Asignación por usuario</w:t>
            </w:r>
          </w:p>
        </w:tc>
        <w:tc>
          <w:tcPr>
            <w:tcW w:w="4703" w:type="dxa"/>
            <w:tcBorders>
              <w:top w:val="nil"/>
              <w:left w:val="nil"/>
              <w:bottom w:val="single" w:sz="4" w:space="0" w:color="auto"/>
              <w:right w:val="single" w:sz="4" w:space="0" w:color="auto"/>
            </w:tcBorders>
            <w:vAlign w:val="center"/>
          </w:tcPr>
          <w:p w14:paraId="40802F66" w14:textId="77777777" w:rsidR="00875450" w:rsidRPr="00887CDE" w:rsidRDefault="00875450" w:rsidP="00A455EA">
            <w:pPr>
              <w:spacing w:after="0" w:line="240" w:lineRule="auto"/>
              <w:jc w:val="both"/>
              <w:rPr>
                <w:rFonts w:cs="Arial"/>
                <w:sz w:val="20"/>
                <w:szCs w:val="20"/>
              </w:rPr>
            </w:pPr>
            <w:r w:rsidRPr="00887CDE">
              <w:rPr>
                <w:rFonts w:eastAsia="Times New Roman" w:cs="Arial"/>
                <w:kern w:val="0"/>
                <w:sz w:val="20"/>
                <w:szCs w:val="20"/>
                <w:lang w:eastAsia="es-PE"/>
                <w14:ligatures w14:val="none"/>
              </w:rPr>
              <w:t>Todo el proyecto</w:t>
            </w:r>
          </w:p>
        </w:tc>
      </w:tr>
      <w:tr w:rsidR="00875450" w:rsidRPr="00887CDE" w14:paraId="185EA1D4" w14:textId="77777777" w:rsidTr="00A455EA">
        <w:trPr>
          <w:trHeight w:val="297"/>
        </w:trPr>
        <w:tc>
          <w:tcPr>
            <w:tcW w:w="3823" w:type="dxa"/>
            <w:tcBorders>
              <w:top w:val="nil"/>
              <w:left w:val="single" w:sz="4" w:space="0" w:color="auto"/>
              <w:bottom w:val="single" w:sz="4" w:space="0" w:color="auto"/>
              <w:right w:val="single" w:sz="4" w:space="0" w:color="auto"/>
            </w:tcBorders>
            <w:vAlign w:val="center"/>
            <w:hideMark/>
          </w:tcPr>
          <w:p w14:paraId="797AE77B" w14:textId="77777777" w:rsidR="00875450" w:rsidRPr="00887CDE" w:rsidRDefault="00875450" w:rsidP="00A455EA">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Permiso(s) funcional(es)</w:t>
            </w:r>
          </w:p>
        </w:tc>
        <w:tc>
          <w:tcPr>
            <w:tcW w:w="4703" w:type="dxa"/>
            <w:tcBorders>
              <w:top w:val="nil"/>
              <w:left w:val="nil"/>
              <w:bottom w:val="single" w:sz="4" w:space="0" w:color="auto"/>
              <w:right w:val="single" w:sz="4" w:space="0" w:color="auto"/>
            </w:tcBorders>
            <w:vAlign w:val="center"/>
          </w:tcPr>
          <w:p w14:paraId="7B0F59BC"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Facturar consultas</w:t>
            </w:r>
          </w:p>
          <w:p w14:paraId="16F26B79"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proyecto</w:t>
            </w:r>
          </w:p>
          <w:p w14:paraId="6D11C344"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Exploración de datasets</w:t>
            </w:r>
          </w:p>
          <w:p w14:paraId="5D7CFE63"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Consulta de datos</w:t>
            </w:r>
          </w:p>
          <w:p w14:paraId="1F381161"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datasets</w:t>
            </w:r>
          </w:p>
          <w:p w14:paraId="44FF81EA"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tablas</w:t>
            </w:r>
          </w:p>
          <w:p w14:paraId="1927D962"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rutinas</w:t>
            </w:r>
          </w:p>
          <w:p w14:paraId="28CB433E"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Administración de buckets</w:t>
            </w:r>
          </w:p>
          <w:p w14:paraId="18DF75AC"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Control de acceso a tablas</w:t>
            </w:r>
          </w:p>
          <w:p w14:paraId="4FB1FA49"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I</w:t>
            </w:r>
            <w:r w:rsidRPr="00887CDE">
              <w:rPr>
                <w:rFonts w:eastAsia="Times New Roman" w:cs="Arial"/>
                <w:sz w:val="20"/>
                <w:szCs w:val="20"/>
                <w:lang w:eastAsia="es-PE"/>
              </w:rPr>
              <w:t>mportación de Archivos al Storage</w:t>
            </w:r>
          </w:p>
          <w:p w14:paraId="79DBA233" w14:textId="77777777" w:rsidR="00875450" w:rsidRPr="00887CDE" w:rsidRDefault="00875450" w:rsidP="00A455EA">
            <w:pPr>
              <w:spacing w:after="0" w:line="240" w:lineRule="auto"/>
              <w:jc w:val="both"/>
            </w:pPr>
            <w:r w:rsidRPr="00887CDE">
              <w:rPr>
                <w:rFonts w:eastAsia="Times New Roman" w:cs="Arial"/>
                <w:sz w:val="20"/>
                <w:szCs w:val="20"/>
                <w:lang w:eastAsia="es-PE"/>
              </w:rPr>
              <w:t>Exportación de archivos al Local</w:t>
            </w:r>
          </w:p>
          <w:p w14:paraId="79EA7D01"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Despliegue de Servicios Serverless</w:t>
            </w:r>
          </w:p>
          <w:p w14:paraId="33CA8095"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Orquestación de Flujos y Automatización</w:t>
            </w:r>
          </w:p>
          <w:p w14:paraId="7AB39949" w14:textId="77777777" w:rsidR="00875450" w:rsidRPr="00887CDE" w:rsidRDefault="00875450" w:rsidP="00A455EA">
            <w:pPr>
              <w:spacing w:after="0" w:line="240" w:lineRule="auto"/>
              <w:jc w:val="both"/>
            </w:pPr>
            <w:r w:rsidRPr="00887CDE">
              <w:rPr>
                <w:rFonts w:eastAsia="Times New Roman" w:cs="Arial"/>
                <w:kern w:val="0"/>
                <w:sz w:val="20"/>
                <w:szCs w:val="20"/>
                <w:lang w:eastAsia="es-PE"/>
                <w14:ligatures w14:val="none"/>
              </w:rPr>
              <w:t>Gestión de CI/CD y Artefactos</w:t>
            </w:r>
          </w:p>
          <w:p w14:paraId="570C7875" w14:textId="77777777" w:rsidR="00875450" w:rsidRPr="00887CDE" w:rsidRDefault="00875450" w:rsidP="00A455EA">
            <w:pPr>
              <w:spacing w:after="0" w:line="240" w:lineRule="auto"/>
              <w:jc w:val="both"/>
            </w:pPr>
            <w:r w:rsidRPr="00887CDE">
              <w:rPr>
                <w:rFonts w:eastAsia="Aptos" w:cs="Aptos"/>
                <w:sz w:val="20"/>
                <w:szCs w:val="20"/>
              </w:rPr>
              <w:t>Gestión de Gobierno y Linaje de Datos</w:t>
            </w:r>
          </w:p>
          <w:p w14:paraId="147612EC"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y Observabilidad</w:t>
            </w:r>
          </w:p>
          <w:p w14:paraId="10C0A93A"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Uso de Entornos de Análisis</w:t>
            </w:r>
          </w:p>
          <w:p w14:paraId="4A28C01B" w14:textId="77777777" w:rsidR="00875450" w:rsidRPr="00887CDE" w:rsidRDefault="00875450" w:rsidP="00A455EA">
            <w:pPr>
              <w:spacing w:after="0" w:line="240" w:lineRule="auto"/>
              <w:jc w:val="both"/>
              <w:rPr>
                <w:rFonts w:eastAsia="Times New Roman" w:cs="Arial"/>
                <w:kern w:val="0"/>
                <w:sz w:val="20"/>
                <w:szCs w:val="20"/>
                <w:lang w:eastAsia="es-PE"/>
                <w14:ligatures w14:val="none"/>
              </w:rPr>
            </w:pPr>
            <w:r w:rsidRPr="00887CDE">
              <w:rPr>
                <w:rFonts w:eastAsia="Times New Roman" w:cs="Arial"/>
                <w:kern w:val="0"/>
                <w:sz w:val="20"/>
                <w:szCs w:val="20"/>
                <w:lang w:eastAsia="es-PE"/>
                <w14:ligatures w14:val="none"/>
              </w:rPr>
              <w:t>Monitoreo de Jobs</w:t>
            </w:r>
          </w:p>
        </w:tc>
      </w:tr>
    </w:tbl>
    <w:p w14:paraId="2A5230B7" w14:textId="77777777" w:rsidR="002633A7" w:rsidRPr="00887CDE" w:rsidRDefault="002633A7" w:rsidP="00634E5D">
      <w:pPr>
        <w:jc w:val="both"/>
        <w:rPr>
          <w:rFonts w:cs="Arial"/>
          <w:sz w:val="20"/>
          <w:szCs w:val="20"/>
        </w:rPr>
      </w:pPr>
    </w:p>
    <w:p w14:paraId="7C793161" w14:textId="163CA07B" w:rsidR="00D0351F" w:rsidRPr="00887CDE" w:rsidRDefault="00D0351F" w:rsidP="00875450">
      <w:pPr>
        <w:pStyle w:val="Ttulo2"/>
        <w:numPr>
          <w:ilvl w:val="1"/>
          <w:numId w:val="8"/>
        </w:numPr>
        <w:rPr>
          <w:rFonts w:asciiTheme="minorHAnsi" w:hAnsiTheme="minorHAnsi"/>
        </w:rPr>
      </w:pPr>
      <w:bookmarkStart w:id="82" w:name="_Toc234507612"/>
      <w:r w:rsidRPr="00887CDE">
        <w:rPr>
          <w:rFonts w:asciiTheme="minorHAnsi" w:hAnsiTheme="minorHAnsi"/>
        </w:rPr>
        <w:t>Resumen de roles</w:t>
      </w:r>
      <w:bookmarkEnd w:id="82"/>
    </w:p>
    <w:p w14:paraId="58934ADD" w14:textId="2E39C76E" w:rsidR="00D0351F" w:rsidRPr="00887CDE" w:rsidRDefault="006F3C2B" w:rsidP="00634E5D">
      <w:pPr>
        <w:jc w:val="both"/>
        <w:rPr>
          <w:rFonts w:cs="Arial"/>
          <w:sz w:val="20"/>
          <w:szCs w:val="20"/>
        </w:rPr>
      </w:pPr>
      <w:r w:rsidRPr="00887CDE">
        <w:rPr>
          <w:rFonts w:cs="Arial"/>
          <w:sz w:val="20"/>
          <w:szCs w:val="20"/>
        </w:rPr>
        <w:t>Presenta el resumen de los roles personalizados en GCP, indicando para cada uno el tipo de recurso sobre el que opera, el proyecto donde se asigna y el alcance del acceso por usuario</w:t>
      </w:r>
    </w:p>
    <w:p w14:paraId="584FCD1F" w14:textId="77777777" w:rsidR="00C470BE" w:rsidRPr="00887CDE" w:rsidRDefault="00C470BE" w:rsidP="00C470BE"/>
    <w:p w14:paraId="1C4913C7" w14:textId="77777777" w:rsidR="000B1B22" w:rsidRPr="00887CDE" w:rsidRDefault="000B1B22" w:rsidP="00C470BE"/>
    <w:p w14:paraId="2037426E" w14:textId="77777777" w:rsidR="000B1B22" w:rsidRPr="00887CDE" w:rsidRDefault="000B1B22" w:rsidP="00C470BE"/>
    <w:p w14:paraId="659458BB" w14:textId="77777777" w:rsidR="000B1B22" w:rsidRPr="00887CDE" w:rsidRDefault="000B1B22" w:rsidP="00C470BE"/>
    <w:p w14:paraId="3BF51B30" w14:textId="77777777" w:rsidR="000B1B22" w:rsidRPr="00887CDE" w:rsidRDefault="000B1B22" w:rsidP="00C470BE"/>
    <w:p w14:paraId="1D351A8C" w14:textId="77777777" w:rsidR="000B1B22" w:rsidRPr="00887CDE" w:rsidRDefault="000B1B22" w:rsidP="00C470BE"/>
    <w:tbl>
      <w:tblPr>
        <w:tblW w:w="10320" w:type="dxa"/>
        <w:tblInd w:w="-913" w:type="dxa"/>
        <w:tblCellMar>
          <w:left w:w="70" w:type="dxa"/>
          <w:right w:w="70" w:type="dxa"/>
        </w:tblCellMar>
        <w:tblLook w:val="04A0" w:firstRow="1" w:lastRow="0" w:firstColumn="1" w:lastColumn="0" w:noHBand="0" w:noVBand="1"/>
      </w:tblPr>
      <w:tblGrid>
        <w:gridCol w:w="1720"/>
        <w:gridCol w:w="1720"/>
        <w:gridCol w:w="1720"/>
        <w:gridCol w:w="1720"/>
        <w:gridCol w:w="1720"/>
        <w:gridCol w:w="1720"/>
      </w:tblGrid>
      <w:tr w:rsidR="004109F4" w:rsidRPr="00887CDE" w14:paraId="28628740" w14:textId="77777777" w:rsidTr="004109F4">
        <w:trPr>
          <w:trHeight w:val="828"/>
        </w:trPr>
        <w:tc>
          <w:tcPr>
            <w:tcW w:w="1720" w:type="dxa"/>
            <w:tcBorders>
              <w:top w:val="single" w:sz="4" w:space="0" w:color="auto"/>
              <w:left w:val="single" w:sz="4" w:space="0" w:color="auto"/>
              <w:bottom w:val="single" w:sz="4" w:space="0" w:color="auto"/>
              <w:right w:val="single" w:sz="4" w:space="0" w:color="auto"/>
            </w:tcBorders>
            <w:shd w:val="clear" w:color="000000" w:fill="3DD2CE"/>
            <w:vAlign w:val="center"/>
            <w:hideMark/>
          </w:tcPr>
          <w:p w14:paraId="23580BD6"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w:t>
            </w:r>
          </w:p>
        </w:tc>
        <w:tc>
          <w:tcPr>
            <w:tcW w:w="1720" w:type="dxa"/>
            <w:tcBorders>
              <w:top w:val="single" w:sz="4" w:space="0" w:color="auto"/>
              <w:left w:val="nil"/>
              <w:bottom w:val="single" w:sz="4" w:space="0" w:color="auto"/>
              <w:right w:val="single" w:sz="4" w:space="0" w:color="auto"/>
            </w:tcBorders>
            <w:shd w:val="clear" w:color="000000" w:fill="3DD2CE"/>
            <w:vAlign w:val="center"/>
            <w:hideMark/>
          </w:tcPr>
          <w:p w14:paraId="03CAE72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Actividad</w:t>
            </w:r>
          </w:p>
        </w:tc>
        <w:tc>
          <w:tcPr>
            <w:tcW w:w="1720" w:type="dxa"/>
            <w:tcBorders>
              <w:top w:val="single" w:sz="4" w:space="0" w:color="auto"/>
              <w:left w:val="nil"/>
              <w:bottom w:val="single" w:sz="4" w:space="0" w:color="auto"/>
              <w:right w:val="single" w:sz="4" w:space="0" w:color="auto"/>
            </w:tcBorders>
            <w:shd w:val="clear" w:color="000000" w:fill="3DD2CE"/>
            <w:vAlign w:val="center"/>
            <w:hideMark/>
          </w:tcPr>
          <w:p w14:paraId="1A11EDC1"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Perfil de usuario</w:t>
            </w:r>
          </w:p>
        </w:tc>
        <w:tc>
          <w:tcPr>
            <w:tcW w:w="1720" w:type="dxa"/>
            <w:tcBorders>
              <w:top w:val="single" w:sz="4" w:space="0" w:color="auto"/>
              <w:left w:val="nil"/>
              <w:bottom w:val="single" w:sz="4" w:space="0" w:color="auto"/>
              <w:right w:val="single" w:sz="4" w:space="0" w:color="auto"/>
            </w:tcBorders>
            <w:shd w:val="clear" w:color="000000" w:fill="3DD2CE"/>
            <w:vAlign w:val="center"/>
            <w:hideMark/>
          </w:tcPr>
          <w:p w14:paraId="3CDAB5E4"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Nivel de asignación</w:t>
            </w:r>
          </w:p>
        </w:tc>
        <w:tc>
          <w:tcPr>
            <w:tcW w:w="1720" w:type="dxa"/>
            <w:tcBorders>
              <w:top w:val="single" w:sz="4" w:space="0" w:color="auto"/>
              <w:left w:val="nil"/>
              <w:bottom w:val="single" w:sz="4" w:space="0" w:color="auto"/>
              <w:right w:val="single" w:sz="4" w:space="0" w:color="auto"/>
            </w:tcBorders>
            <w:shd w:val="clear" w:color="000000" w:fill="3DD2CE"/>
            <w:vAlign w:val="center"/>
            <w:hideMark/>
          </w:tcPr>
          <w:p w14:paraId="2D80CF2F"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Ubicación de asignación</w:t>
            </w:r>
          </w:p>
        </w:tc>
        <w:tc>
          <w:tcPr>
            <w:tcW w:w="1720" w:type="dxa"/>
            <w:tcBorders>
              <w:top w:val="single" w:sz="4" w:space="0" w:color="auto"/>
              <w:left w:val="nil"/>
              <w:bottom w:val="single" w:sz="4" w:space="0" w:color="auto"/>
              <w:right w:val="single" w:sz="4" w:space="0" w:color="auto"/>
            </w:tcBorders>
            <w:shd w:val="clear" w:color="000000" w:fill="3DD2CE"/>
            <w:vAlign w:val="center"/>
            <w:hideMark/>
          </w:tcPr>
          <w:p w14:paraId="4199125E"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Asignación por usuario</w:t>
            </w:r>
          </w:p>
        </w:tc>
      </w:tr>
      <w:tr w:rsidR="004109F4" w:rsidRPr="00887CDE" w14:paraId="7A4C21C0" w14:textId="77777777" w:rsidTr="004109F4">
        <w:trPr>
          <w:trHeight w:val="828"/>
        </w:trPr>
        <w:tc>
          <w:tcPr>
            <w:tcW w:w="1720" w:type="dxa"/>
            <w:tcBorders>
              <w:top w:val="nil"/>
              <w:left w:val="single" w:sz="4" w:space="0" w:color="auto"/>
              <w:bottom w:val="single" w:sz="4" w:space="0" w:color="auto"/>
              <w:right w:val="single" w:sz="4" w:space="0" w:color="auto"/>
            </w:tcBorders>
            <w:vAlign w:val="center"/>
            <w:hideMark/>
          </w:tcPr>
          <w:p w14:paraId="66EB79B0"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Ingeniero de datos</w:t>
            </w:r>
          </w:p>
        </w:tc>
        <w:tc>
          <w:tcPr>
            <w:tcW w:w="1720" w:type="dxa"/>
            <w:tcBorders>
              <w:top w:val="nil"/>
              <w:left w:val="nil"/>
              <w:bottom w:val="single" w:sz="4" w:space="0" w:color="auto"/>
              <w:right w:val="single" w:sz="4" w:space="0" w:color="auto"/>
            </w:tcBorders>
            <w:vAlign w:val="center"/>
            <w:hideMark/>
          </w:tcPr>
          <w:p w14:paraId="72A8542A"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Construir data</w:t>
            </w:r>
          </w:p>
        </w:tc>
        <w:tc>
          <w:tcPr>
            <w:tcW w:w="1720" w:type="dxa"/>
            <w:tcBorders>
              <w:top w:val="nil"/>
              <w:left w:val="nil"/>
              <w:bottom w:val="single" w:sz="4" w:space="0" w:color="auto"/>
              <w:right w:val="single" w:sz="4" w:space="0" w:color="auto"/>
            </w:tcBorders>
            <w:vAlign w:val="center"/>
            <w:hideMark/>
          </w:tcPr>
          <w:p w14:paraId="3EB1B96E"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Data Engineer</w:t>
            </w:r>
          </w:p>
        </w:tc>
        <w:tc>
          <w:tcPr>
            <w:tcW w:w="1720" w:type="dxa"/>
            <w:tcBorders>
              <w:top w:val="nil"/>
              <w:left w:val="nil"/>
              <w:bottom w:val="single" w:sz="4" w:space="0" w:color="auto"/>
              <w:right w:val="single" w:sz="4" w:space="0" w:color="auto"/>
            </w:tcBorders>
            <w:vAlign w:val="center"/>
            <w:hideMark/>
          </w:tcPr>
          <w:p w14:paraId="432399A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w:t>
            </w:r>
          </w:p>
        </w:tc>
        <w:tc>
          <w:tcPr>
            <w:tcW w:w="1720" w:type="dxa"/>
            <w:tcBorders>
              <w:top w:val="nil"/>
              <w:left w:val="nil"/>
              <w:bottom w:val="single" w:sz="4" w:space="0" w:color="auto"/>
              <w:right w:val="single" w:sz="4" w:space="0" w:color="auto"/>
            </w:tcBorders>
            <w:vAlign w:val="center"/>
            <w:hideMark/>
          </w:tcPr>
          <w:p w14:paraId="47C9D28A"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Data</w:t>
            </w:r>
          </w:p>
        </w:tc>
        <w:tc>
          <w:tcPr>
            <w:tcW w:w="1720" w:type="dxa"/>
            <w:tcBorders>
              <w:top w:val="nil"/>
              <w:left w:val="nil"/>
              <w:bottom w:val="single" w:sz="4" w:space="0" w:color="auto"/>
              <w:right w:val="single" w:sz="4" w:space="0" w:color="auto"/>
            </w:tcBorders>
            <w:vAlign w:val="center"/>
            <w:hideMark/>
          </w:tcPr>
          <w:p w14:paraId="249EC72F"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 el proyecto</w:t>
            </w:r>
          </w:p>
        </w:tc>
      </w:tr>
      <w:tr w:rsidR="004109F4" w:rsidRPr="00887CDE" w14:paraId="703DE679" w14:textId="77777777" w:rsidTr="004109F4">
        <w:trPr>
          <w:trHeight w:val="1104"/>
        </w:trPr>
        <w:tc>
          <w:tcPr>
            <w:tcW w:w="1720" w:type="dxa"/>
            <w:tcBorders>
              <w:top w:val="nil"/>
              <w:left w:val="single" w:sz="4" w:space="0" w:color="auto"/>
              <w:bottom w:val="single" w:sz="4" w:space="0" w:color="auto"/>
              <w:right w:val="single" w:sz="4" w:space="0" w:color="auto"/>
            </w:tcBorders>
            <w:vAlign w:val="center"/>
            <w:hideMark/>
          </w:tcPr>
          <w:p w14:paraId="55B7AE1F"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Gobierno de datos</w:t>
            </w:r>
          </w:p>
        </w:tc>
        <w:tc>
          <w:tcPr>
            <w:tcW w:w="1720" w:type="dxa"/>
            <w:tcBorders>
              <w:top w:val="nil"/>
              <w:left w:val="nil"/>
              <w:bottom w:val="single" w:sz="4" w:space="0" w:color="auto"/>
              <w:right w:val="single" w:sz="4" w:space="0" w:color="auto"/>
            </w:tcBorders>
            <w:vAlign w:val="center"/>
            <w:hideMark/>
          </w:tcPr>
          <w:p w14:paraId="029FC058"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Monitorear a usuarios</w:t>
            </w:r>
          </w:p>
        </w:tc>
        <w:tc>
          <w:tcPr>
            <w:tcW w:w="1720" w:type="dxa"/>
            <w:tcBorders>
              <w:top w:val="nil"/>
              <w:left w:val="nil"/>
              <w:bottom w:val="single" w:sz="4" w:space="0" w:color="auto"/>
              <w:right w:val="single" w:sz="4" w:space="0" w:color="auto"/>
            </w:tcBorders>
            <w:vAlign w:val="center"/>
            <w:hideMark/>
          </w:tcPr>
          <w:p w14:paraId="45A2A4B8"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Data Enabler/ Data Governance</w:t>
            </w:r>
          </w:p>
        </w:tc>
        <w:tc>
          <w:tcPr>
            <w:tcW w:w="1720" w:type="dxa"/>
            <w:tcBorders>
              <w:top w:val="nil"/>
              <w:left w:val="nil"/>
              <w:bottom w:val="single" w:sz="4" w:space="0" w:color="auto"/>
              <w:right w:val="single" w:sz="4" w:space="0" w:color="auto"/>
            </w:tcBorders>
            <w:vAlign w:val="center"/>
            <w:hideMark/>
          </w:tcPr>
          <w:p w14:paraId="0B95FBE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w:t>
            </w:r>
          </w:p>
        </w:tc>
        <w:tc>
          <w:tcPr>
            <w:tcW w:w="1720" w:type="dxa"/>
            <w:tcBorders>
              <w:top w:val="nil"/>
              <w:left w:val="nil"/>
              <w:bottom w:val="single" w:sz="4" w:space="0" w:color="auto"/>
              <w:right w:val="single" w:sz="4" w:space="0" w:color="auto"/>
            </w:tcBorders>
            <w:vAlign w:val="center"/>
            <w:hideMark/>
          </w:tcPr>
          <w:p w14:paraId="13ED2A87"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áreas</w:t>
            </w:r>
          </w:p>
        </w:tc>
        <w:tc>
          <w:tcPr>
            <w:tcW w:w="1720" w:type="dxa"/>
            <w:tcBorders>
              <w:top w:val="nil"/>
              <w:left w:val="nil"/>
              <w:bottom w:val="single" w:sz="4" w:space="0" w:color="auto"/>
              <w:right w:val="single" w:sz="4" w:space="0" w:color="auto"/>
            </w:tcBorders>
            <w:vAlign w:val="center"/>
            <w:hideMark/>
          </w:tcPr>
          <w:p w14:paraId="0C85489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 el proyecto</w:t>
            </w:r>
          </w:p>
        </w:tc>
      </w:tr>
      <w:tr w:rsidR="004109F4" w:rsidRPr="00887CDE" w14:paraId="4BDCCB64" w14:textId="77777777" w:rsidTr="004109F4">
        <w:trPr>
          <w:trHeight w:val="828"/>
        </w:trPr>
        <w:tc>
          <w:tcPr>
            <w:tcW w:w="1720" w:type="dxa"/>
            <w:tcBorders>
              <w:top w:val="nil"/>
              <w:left w:val="single" w:sz="4" w:space="0" w:color="auto"/>
              <w:bottom w:val="single" w:sz="4" w:space="0" w:color="auto"/>
              <w:right w:val="single" w:sz="4" w:space="0" w:color="auto"/>
            </w:tcBorders>
            <w:vAlign w:val="center"/>
            <w:hideMark/>
          </w:tcPr>
          <w:p w14:paraId="11BF9D3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eastAsia="es-PE"/>
                <w14:ligatures w14:val="none"/>
              </w:rPr>
              <w:t>Rol Científico de datos</w:t>
            </w:r>
          </w:p>
        </w:tc>
        <w:tc>
          <w:tcPr>
            <w:tcW w:w="1720" w:type="dxa"/>
            <w:tcBorders>
              <w:top w:val="nil"/>
              <w:left w:val="nil"/>
              <w:bottom w:val="single" w:sz="4" w:space="0" w:color="auto"/>
              <w:right w:val="single" w:sz="4" w:space="0" w:color="auto"/>
            </w:tcBorders>
            <w:vAlign w:val="center"/>
            <w:hideMark/>
          </w:tcPr>
          <w:p w14:paraId="7EFEA76F"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Construir modelos analíticos</w:t>
            </w:r>
          </w:p>
        </w:tc>
        <w:tc>
          <w:tcPr>
            <w:tcW w:w="1720" w:type="dxa"/>
            <w:tcBorders>
              <w:top w:val="nil"/>
              <w:left w:val="nil"/>
              <w:bottom w:val="single" w:sz="4" w:space="0" w:color="auto"/>
              <w:right w:val="single" w:sz="4" w:space="0" w:color="auto"/>
            </w:tcBorders>
            <w:vAlign w:val="center"/>
            <w:hideMark/>
          </w:tcPr>
          <w:p w14:paraId="0A6A3B79" w14:textId="77777777" w:rsidR="004109F4" w:rsidRPr="00887CDE" w:rsidRDefault="004109F4" w:rsidP="004109F4">
            <w:pPr>
              <w:spacing w:after="0" w:line="240" w:lineRule="auto"/>
              <w:jc w:val="center"/>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Data science</w:t>
            </w:r>
          </w:p>
        </w:tc>
        <w:tc>
          <w:tcPr>
            <w:tcW w:w="1720" w:type="dxa"/>
            <w:tcBorders>
              <w:top w:val="nil"/>
              <w:left w:val="nil"/>
              <w:bottom w:val="single" w:sz="4" w:space="0" w:color="auto"/>
              <w:right w:val="single" w:sz="4" w:space="0" w:color="auto"/>
            </w:tcBorders>
            <w:vAlign w:val="center"/>
            <w:hideMark/>
          </w:tcPr>
          <w:p w14:paraId="28784509"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w:t>
            </w:r>
          </w:p>
        </w:tc>
        <w:tc>
          <w:tcPr>
            <w:tcW w:w="1720" w:type="dxa"/>
            <w:tcBorders>
              <w:top w:val="nil"/>
              <w:left w:val="nil"/>
              <w:bottom w:val="single" w:sz="4" w:space="0" w:color="auto"/>
              <w:right w:val="single" w:sz="4" w:space="0" w:color="auto"/>
            </w:tcBorders>
            <w:vAlign w:val="center"/>
            <w:hideMark/>
          </w:tcPr>
          <w:p w14:paraId="28FD26F7"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Data</w:t>
            </w:r>
          </w:p>
        </w:tc>
        <w:tc>
          <w:tcPr>
            <w:tcW w:w="1720" w:type="dxa"/>
            <w:tcBorders>
              <w:top w:val="nil"/>
              <w:left w:val="nil"/>
              <w:bottom w:val="single" w:sz="4" w:space="0" w:color="auto"/>
              <w:right w:val="single" w:sz="4" w:space="0" w:color="auto"/>
            </w:tcBorders>
            <w:vAlign w:val="center"/>
            <w:hideMark/>
          </w:tcPr>
          <w:p w14:paraId="12CC8A28"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 el proyecto</w:t>
            </w:r>
          </w:p>
        </w:tc>
      </w:tr>
      <w:tr w:rsidR="004109F4" w:rsidRPr="00887CDE" w14:paraId="60B13026" w14:textId="77777777" w:rsidTr="004109F4">
        <w:trPr>
          <w:trHeight w:val="828"/>
        </w:trPr>
        <w:tc>
          <w:tcPr>
            <w:tcW w:w="1720" w:type="dxa"/>
            <w:tcBorders>
              <w:top w:val="nil"/>
              <w:left w:val="single" w:sz="4" w:space="0" w:color="auto"/>
              <w:bottom w:val="single" w:sz="4" w:space="0" w:color="auto"/>
              <w:right w:val="single" w:sz="4" w:space="0" w:color="auto"/>
            </w:tcBorders>
            <w:vAlign w:val="center"/>
            <w:hideMark/>
          </w:tcPr>
          <w:p w14:paraId="7073914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Ingeniero IA</w:t>
            </w:r>
          </w:p>
        </w:tc>
        <w:tc>
          <w:tcPr>
            <w:tcW w:w="1720" w:type="dxa"/>
            <w:tcBorders>
              <w:top w:val="nil"/>
              <w:left w:val="nil"/>
              <w:bottom w:val="single" w:sz="4" w:space="0" w:color="auto"/>
              <w:right w:val="single" w:sz="4" w:space="0" w:color="auto"/>
            </w:tcBorders>
            <w:vAlign w:val="center"/>
            <w:hideMark/>
          </w:tcPr>
          <w:p w14:paraId="1C98EB0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Crear soluciones IA</w:t>
            </w:r>
          </w:p>
        </w:tc>
        <w:tc>
          <w:tcPr>
            <w:tcW w:w="1720" w:type="dxa"/>
            <w:tcBorders>
              <w:top w:val="nil"/>
              <w:left w:val="nil"/>
              <w:bottom w:val="single" w:sz="4" w:space="0" w:color="auto"/>
              <w:right w:val="single" w:sz="4" w:space="0" w:color="auto"/>
            </w:tcBorders>
            <w:vAlign w:val="center"/>
            <w:hideMark/>
          </w:tcPr>
          <w:p w14:paraId="317CE879" w14:textId="77777777" w:rsidR="004109F4" w:rsidRPr="00887CDE" w:rsidRDefault="004109F4" w:rsidP="004109F4">
            <w:pPr>
              <w:spacing w:after="0" w:line="240" w:lineRule="auto"/>
              <w:jc w:val="center"/>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IA Engineer</w:t>
            </w:r>
          </w:p>
        </w:tc>
        <w:tc>
          <w:tcPr>
            <w:tcW w:w="1720" w:type="dxa"/>
            <w:tcBorders>
              <w:top w:val="nil"/>
              <w:left w:val="nil"/>
              <w:bottom w:val="single" w:sz="4" w:space="0" w:color="auto"/>
              <w:right w:val="single" w:sz="4" w:space="0" w:color="auto"/>
            </w:tcBorders>
            <w:vAlign w:val="center"/>
            <w:hideMark/>
          </w:tcPr>
          <w:p w14:paraId="1FEF32A4"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w:t>
            </w:r>
          </w:p>
        </w:tc>
        <w:tc>
          <w:tcPr>
            <w:tcW w:w="1720" w:type="dxa"/>
            <w:tcBorders>
              <w:top w:val="nil"/>
              <w:left w:val="nil"/>
              <w:bottom w:val="single" w:sz="4" w:space="0" w:color="auto"/>
              <w:right w:val="single" w:sz="4" w:space="0" w:color="auto"/>
            </w:tcBorders>
            <w:vAlign w:val="center"/>
            <w:hideMark/>
          </w:tcPr>
          <w:p w14:paraId="36767866"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Data</w:t>
            </w:r>
          </w:p>
        </w:tc>
        <w:tc>
          <w:tcPr>
            <w:tcW w:w="1720" w:type="dxa"/>
            <w:tcBorders>
              <w:top w:val="nil"/>
              <w:left w:val="nil"/>
              <w:bottom w:val="single" w:sz="4" w:space="0" w:color="auto"/>
              <w:right w:val="single" w:sz="4" w:space="0" w:color="auto"/>
            </w:tcBorders>
            <w:vAlign w:val="center"/>
            <w:hideMark/>
          </w:tcPr>
          <w:p w14:paraId="79F5AB1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 el proyecto</w:t>
            </w:r>
          </w:p>
        </w:tc>
      </w:tr>
      <w:tr w:rsidR="004109F4" w:rsidRPr="00887CDE" w14:paraId="1266DF42" w14:textId="77777777" w:rsidTr="004109F4">
        <w:trPr>
          <w:trHeight w:val="552"/>
        </w:trPr>
        <w:tc>
          <w:tcPr>
            <w:tcW w:w="1720" w:type="dxa"/>
            <w:tcBorders>
              <w:top w:val="nil"/>
              <w:left w:val="single" w:sz="4" w:space="0" w:color="auto"/>
              <w:bottom w:val="single" w:sz="4" w:space="0" w:color="auto"/>
              <w:right w:val="single" w:sz="4" w:space="0" w:color="auto"/>
            </w:tcBorders>
            <w:vAlign w:val="center"/>
            <w:hideMark/>
          </w:tcPr>
          <w:p w14:paraId="089114D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eastAsia="es-PE"/>
                <w14:ligatures w14:val="none"/>
              </w:rPr>
              <w:t>Rol Analista IA</w:t>
            </w:r>
          </w:p>
        </w:tc>
        <w:tc>
          <w:tcPr>
            <w:tcW w:w="1720" w:type="dxa"/>
            <w:tcBorders>
              <w:top w:val="nil"/>
              <w:left w:val="nil"/>
              <w:bottom w:val="single" w:sz="4" w:space="0" w:color="auto"/>
              <w:right w:val="single" w:sz="4" w:space="0" w:color="auto"/>
            </w:tcBorders>
            <w:vAlign w:val="center"/>
            <w:hideMark/>
          </w:tcPr>
          <w:p w14:paraId="40D88F29"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eastAsia="es-PE"/>
                <w14:ligatures w14:val="none"/>
              </w:rPr>
              <w:t>Análisis de data</w:t>
            </w:r>
          </w:p>
        </w:tc>
        <w:tc>
          <w:tcPr>
            <w:tcW w:w="1720" w:type="dxa"/>
            <w:tcBorders>
              <w:top w:val="nil"/>
              <w:left w:val="nil"/>
              <w:bottom w:val="single" w:sz="4" w:space="0" w:color="auto"/>
              <w:right w:val="single" w:sz="4" w:space="0" w:color="auto"/>
            </w:tcBorders>
            <w:vAlign w:val="center"/>
            <w:hideMark/>
          </w:tcPr>
          <w:p w14:paraId="4EF8EDB0" w14:textId="77777777" w:rsidR="004109F4" w:rsidRPr="00887CDE" w:rsidRDefault="004109F4" w:rsidP="004109F4">
            <w:pPr>
              <w:spacing w:after="0" w:line="240" w:lineRule="auto"/>
              <w:jc w:val="center"/>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eastAsia="es-PE"/>
                <w14:ligatures w14:val="none"/>
              </w:rPr>
              <w:t>Analyst Data</w:t>
            </w:r>
          </w:p>
        </w:tc>
        <w:tc>
          <w:tcPr>
            <w:tcW w:w="1720" w:type="dxa"/>
            <w:tcBorders>
              <w:top w:val="nil"/>
              <w:left w:val="nil"/>
              <w:bottom w:val="single" w:sz="4" w:space="0" w:color="auto"/>
              <w:right w:val="single" w:sz="4" w:space="0" w:color="auto"/>
            </w:tcBorders>
            <w:vAlign w:val="center"/>
            <w:hideMark/>
          </w:tcPr>
          <w:p w14:paraId="3EC351F4"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w:t>
            </w:r>
          </w:p>
        </w:tc>
        <w:tc>
          <w:tcPr>
            <w:tcW w:w="1720" w:type="dxa"/>
            <w:tcBorders>
              <w:top w:val="nil"/>
              <w:left w:val="nil"/>
              <w:bottom w:val="single" w:sz="4" w:space="0" w:color="auto"/>
              <w:right w:val="single" w:sz="4" w:space="0" w:color="auto"/>
            </w:tcBorders>
            <w:vAlign w:val="center"/>
            <w:hideMark/>
          </w:tcPr>
          <w:p w14:paraId="662BCF6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Data</w:t>
            </w:r>
          </w:p>
        </w:tc>
        <w:tc>
          <w:tcPr>
            <w:tcW w:w="1720" w:type="dxa"/>
            <w:tcBorders>
              <w:top w:val="nil"/>
              <w:left w:val="nil"/>
              <w:bottom w:val="single" w:sz="4" w:space="0" w:color="auto"/>
              <w:right w:val="single" w:sz="4" w:space="0" w:color="auto"/>
            </w:tcBorders>
            <w:vAlign w:val="center"/>
            <w:hideMark/>
          </w:tcPr>
          <w:p w14:paraId="39BFE95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 el proyecto</w:t>
            </w:r>
          </w:p>
        </w:tc>
      </w:tr>
      <w:tr w:rsidR="004109F4" w:rsidRPr="00887CDE" w14:paraId="3A465064" w14:textId="77777777" w:rsidTr="004109F4">
        <w:trPr>
          <w:trHeight w:val="552"/>
        </w:trPr>
        <w:tc>
          <w:tcPr>
            <w:tcW w:w="1720" w:type="dxa"/>
            <w:tcBorders>
              <w:top w:val="nil"/>
              <w:left w:val="single" w:sz="4" w:space="0" w:color="auto"/>
              <w:bottom w:val="single" w:sz="4" w:space="0" w:color="auto"/>
              <w:right w:val="single" w:sz="4" w:space="0" w:color="auto"/>
            </w:tcBorders>
            <w:vAlign w:val="center"/>
            <w:hideMark/>
          </w:tcPr>
          <w:p w14:paraId="0F8FB31B"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Facturación</w:t>
            </w:r>
          </w:p>
        </w:tc>
        <w:tc>
          <w:tcPr>
            <w:tcW w:w="1720" w:type="dxa"/>
            <w:tcBorders>
              <w:top w:val="nil"/>
              <w:left w:val="nil"/>
              <w:bottom w:val="single" w:sz="4" w:space="0" w:color="auto"/>
              <w:right w:val="single" w:sz="4" w:space="0" w:color="auto"/>
            </w:tcBorders>
            <w:vAlign w:val="center"/>
            <w:hideMark/>
          </w:tcPr>
          <w:p w14:paraId="16D6DB44"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Facturar jobs</w:t>
            </w:r>
          </w:p>
        </w:tc>
        <w:tc>
          <w:tcPr>
            <w:tcW w:w="1720" w:type="dxa"/>
            <w:vMerge w:val="restart"/>
            <w:tcBorders>
              <w:top w:val="nil"/>
              <w:left w:val="single" w:sz="4" w:space="0" w:color="auto"/>
              <w:bottom w:val="single" w:sz="4" w:space="0" w:color="auto"/>
              <w:right w:val="single" w:sz="4" w:space="0" w:color="auto"/>
            </w:tcBorders>
            <w:vAlign w:val="center"/>
            <w:hideMark/>
          </w:tcPr>
          <w:p w14:paraId="4BA68BFB" w14:textId="77777777" w:rsidR="004109F4" w:rsidRPr="00887CDE" w:rsidRDefault="004109F4" w:rsidP="004109F4">
            <w:pPr>
              <w:spacing w:after="0" w:line="240" w:lineRule="auto"/>
              <w:jc w:val="center"/>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Todos</w:t>
            </w:r>
          </w:p>
        </w:tc>
        <w:tc>
          <w:tcPr>
            <w:tcW w:w="1720" w:type="dxa"/>
            <w:tcBorders>
              <w:top w:val="nil"/>
              <w:left w:val="nil"/>
              <w:bottom w:val="single" w:sz="4" w:space="0" w:color="auto"/>
              <w:right w:val="single" w:sz="4" w:space="0" w:color="auto"/>
            </w:tcBorders>
            <w:vAlign w:val="center"/>
            <w:hideMark/>
          </w:tcPr>
          <w:p w14:paraId="4F54F29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w:t>
            </w:r>
          </w:p>
        </w:tc>
        <w:tc>
          <w:tcPr>
            <w:tcW w:w="1720" w:type="dxa"/>
            <w:tcBorders>
              <w:top w:val="nil"/>
              <w:left w:val="nil"/>
              <w:bottom w:val="single" w:sz="4" w:space="0" w:color="auto"/>
              <w:right w:val="single" w:sz="4" w:space="0" w:color="auto"/>
            </w:tcBorders>
            <w:vAlign w:val="center"/>
            <w:hideMark/>
          </w:tcPr>
          <w:p w14:paraId="08EADBCE"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áreas</w:t>
            </w:r>
          </w:p>
        </w:tc>
        <w:tc>
          <w:tcPr>
            <w:tcW w:w="1720" w:type="dxa"/>
            <w:tcBorders>
              <w:top w:val="nil"/>
              <w:left w:val="nil"/>
              <w:bottom w:val="single" w:sz="4" w:space="0" w:color="auto"/>
              <w:right w:val="single" w:sz="4" w:space="0" w:color="auto"/>
            </w:tcBorders>
            <w:vAlign w:val="center"/>
            <w:hideMark/>
          </w:tcPr>
          <w:p w14:paraId="34FF1E9E"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Todo el proyecto</w:t>
            </w:r>
          </w:p>
        </w:tc>
      </w:tr>
      <w:tr w:rsidR="004109F4" w:rsidRPr="00887CDE" w14:paraId="4FECA11C" w14:textId="77777777" w:rsidTr="004109F4">
        <w:trPr>
          <w:trHeight w:val="828"/>
        </w:trPr>
        <w:tc>
          <w:tcPr>
            <w:tcW w:w="1720" w:type="dxa"/>
            <w:tcBorders>
              <w:top w:val="nil"/>
              <w:left w:val="single" w:sz="4" w:space="0" w:color="auto"/>
              <w:bottom w:val="single" w:sz="4" w:space="0" w:color="auto"/>
              <w:right w:val="single" w:sz="4" w:space="0" w:color="auto"/>
            </w:tcBorders>
            <w:vAlign w:val="center"/>
            <w:hideMark/>
          </w:tcPr>
          <w:p w14:paraId="3686E0A0"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consumo</w:t>
            </w:r>
          </w:p>
        </w:tc>
        <w:tc>
          <w:tcPr>
            <w:tcW w:w="1720" w:type="dxa"/>
            <w:tcBorders>
              <w:top w:val="nil"/>
              <w:left w:val="nil"/>
              <w:bottom w:val="single" w:sz="4" w:space="0" w:color="auto"/>
              <w:right w:val="single" w:sz="4" w:space="0" w:color="auto"/>
            </w:tcBorders>
            <w:vAlign w:val="center"/>
            <w:hideMark/>
          </w:tcPr>
          <w:p w14:paraId="6F641ADC"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Consultar  tablas</w:t>
            </w:r>
          </w:p>
        </w:tc>
        <w:tc>
          <w:tcPr>
            <w:tcW w:w="1720" w:type="dxa"/>
            <w:vMerge/>
            <w:tcBorders>
              <w:top w:val="nil"/>
              <w:left w:val="single" w:sz="4" w:space="0" w:color="auto"/>
              <w:bottom w:val="single" w:sz="4" w:space="0" w:color="auto"/>
              <w:right w:val="single" w:sz="4" w:space="0" w:color="auto"/>
            </w:tcBorders>
            <w:vAlign w:val="center"/>
            <w:hideMark/>
          </w:tcPr>
          <w:p w14:paraId="6E6767B9"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p>
        </w:tc>
        <w:tc>
          <w:tcPr>
            <w:tcW w:w="1720" w:type="dxa"/>
            <w:tcBorders>
              <w:top w:val="nil"/>
              <w:left w:val="nil"/>
              <w:bottom w:val="single" w:sz="4" w:space="0" w:color="auto"/>
              <w:right w:val="single" w:sz="4" w:space="0" w:color="auto"/>
            </w:tcBorders>
            <w:vAlign w:val="center"/>
            <w:hideMark/>
          </w:tcPr>
          <w:p w14:paraId="1003238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Dataset</w:t>
            </w:r>
          </w:p>
        </w:tc>
        <w:tc>
          <w:tcPr>
            <w:tcW w:w="1720" w:type="dxa"/>
            <w:tcBorders>
              <w:top w:val="nil"/>
              <w:left w:val="nil"/>
              <w:bottom w:val="single" w:sz="4" w:space="0" w:color="auto"/>
              <w:right w:val="single" w:sz="4" w:space="0" w:color="auto"/>
            </w:tcBorders>
            <w:vAlign w:val="center"/>
            <w:hideMark/>
          </w:tcPr>
          <w:p w14:paraId="63762371"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Data</w:t>
            </w:r>
          </w:p>
        </w:tc>
        <w:tc>
          <w:tcPr>
            <w:tcW w:w="1720" w:type="dxa"/>
            <w:tcBorders>
              <w:top w:val="nil"/>
              <w:left w:val="nil"/>
              <w:bottom w:val="single" w:sz="4" w:space="0" w:color="auto"/>
              <w:right w:val="single" w:sz="4" w:space="0" w:color="auto"/>
            </w:tcBorders>
            <w:vAlign w:val="center"/>
            <w:hideMark/>
          </w:tcPr>
          <w:p w14:paraId="463A917F"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Solo dataset del usuario</w:t>
            </w:r>
          </w:p>
        </w:tc>
      </w:tr>
      <w:tr w:rsidR="004109F4" w:rsidRPr="00887CDE" w14:paraId="6448854E" w14:textId="77777777" w:rsidTr="004109F4">
        <w:trPr>
          <w:trHeight w:val="828"/>
        </w:trPr>
        <w:tc>
          <w:tcPr>
            <w:tcW w:w="1720" w:type="dxa"/>
            <w:tcBorders>
              <w:top w:val="nil"/>
              <w:left w:val="single" w:sz="4" w:space="0" w:color="auto"/>
              <w:bottom w:val="single" w:sz="4" w:space="0" w:color="auto"/>
              <w:right w:val="single" w:sz="4" w:space="0" w:color="auto"/>
            </w:tcBorders>
            <w:vAlign w:val="center"/>
            <w:hideMark/>
          </w:tcPr>
          <w:p w14:paraId="43ED7F32"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explotación</w:t>
            </w:r>
          </w:p>
        </w:tc>
        <w:tc>
          <w:tcPr>
            <w:tcW w:w="1720" w:type="dxa"/>
            <w:tcBorders>
              <w:top w:val="nil"/>
              <w:left w:val="nil"/>
              <w:bottom w:val="single" w:sz="4" w:space="0" w:color="auto"/>
              <w:right w:val="single" w:sz="4" w:space="0" w:color="auto"/>
            </w:tcBorders>
            <w:vAlign w:val="center"/>
            <w:hideMark/>
          </w:tcPr>
          <w:p w14:paraId="09357AB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Crear tablas</w:t>
            </w:r>
          </w:p>
        </w:tc>
        <w:tc>
          <w:tcPr>
            <w:tcW w:w="1720" w:type="dxa"/>
            <w:vMerge/>
            <w:tcBorders>
              <w:top w:val="nil"/>
              <w:left w:val="single" w:sz="4" w:space="0" w:color="auto"/>
              <w:bottom w:val="single" w:sz="4" w:space="0" w:color="auto"/>
              <w:right w:val="single" w:sz="4" w:space="0" w:color="auto"/>
            </w:tcBorders>
            <w:vAlign w:val="center"/>
            <w:hideMark/>
          </w:tcPr>
          <w:p w14:paraId="63B1278D"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p>
        </w:tc>
        <w:tc>
          <w:tcPr>
            <w:tcW w:w="1720" w:type="dxa"/>
            <w:tcBorders>
              <w:top w:val="nil"/>
              <w:left w:val="nil"/>
              <w:bottom w:val="single" w:sz="4" w:space="0" w:color="auto"/>
              <w:right w:val="single" w:sz="4" w:space="0" w:color="auto"/>
            </w:tcBorders>
            <w:vAlign w:val="center"/>
            <w:hideMark/>
          </w:tcPr>
          <w:p w14:paraId="1E473619"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Dataset</w:t>
            </w:r>
          </w:p>
        </w:tc>
        <w:tc>
          <w:tcPr>
            <w:tcW w:w="1720" w:type="dxa"/>
            <w:tcBorders>
              <w:top w:val="nil"/>
              <w:left w:val="nil"/>
              <w:bottom w:val="single" w:sz="4" w:space="0" w:color="auto"/>
              <w:right w:val="single" w:sz="4" w:space="0" w:color="auto"/>
            </w:tcBorders>
            <w:vAlign w:val="center"/>
            <w:hideMark/>
          </w:tcPr>
          <w:p w14:paraId="2CF329CF"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áreas</w:t>
            </w:r>
          </w:p>
        </w:tc>
        <w:tc>
          <w:tcPr>
            <w:tcW w:w="1720" w:type="dxa"/>
            <w:tcBorders>
              <w:top w:val="nil"/>
              <w:left w:val="nil"/>
              <w:bottom w:val="single" w:sz="4" w:space="0" w:color="auto"/>
              <w:right w:val="single" w:sz="4" w:space="0" w:color="auto"/>
            </w:tcBorders>
            <w:vAlign w:val="center"/>
            <w:hideMark/>
          </w:tcPr>
          <w:p w14:paraId="0797C40B"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Solo dataset del usuario</w:t>
            </w:r>
          </w:p>
        </w:tc>
      </w:tr>
      <w:tr w:rsidR="004109F4" w:rsidRPr="00887CDE" w14:paraId="1F5F7EB7" w14:textId="77777777" w:rsidTr="004109F4">
        <w:trPr>
          <w:trHeight w:val="552"/>
        </w:trPr>
        <w:tc>
          <w:tcPr>
            <w:tcW w:w="1720" w:type="dxa"/>
            <w:tcBorders>
              <w:top w:val="nil"/>
              <w:left w:val="single" w:sz="4" w:space="0" w:color="auto"/>
              <w:bottom w:val="single" w:sz="4" w:space="0" w:color="auto"/>
              <w:right w:val="single" w:sz="4" w:space="0" w:color="auto"/>
            </w:tcBorders>
            <w:vAlign w:val="center"/>
            <w:hideMark/>
          </w:tcPr>
          <w:p w14:paraId="4D2EDABA"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importación</w:t>
            </w:r>
          </w:p>
        </w:tc>
        <w:tc>
          <w:tcPr>
            <w:tcW w:w="1720" w:type="dxa"/>
            <w:tcBorders>
              <w:top w:val="nil"/>
              <w:left w:val="nil"/>
              <w:bottom w:val="single" w:sz="4" w:space="0" w:color="auto"/>
              <w:right w:val="single" w:sz="4" w:space="0" w:color="auto"/>
            </w:tcBorders>
            <w:vAlign w:val="center"/>
            <w:hideMark/>
          </w:tcPr>
          <w:p w14:paraId="1989DFCC"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Importar archivos</w:t>
            </w:r>
          </w:p>
        </w:tc>
        <w:tc>
          <w:tcPr>
            <w:tcW w:w="1720" w:type="dxa"/>
            <w:vMerge/>
            <w:tcBorders>
              <w:top w:val="nil"/>
              <w:left w:val="single" w:sz="4" w:space="0" w:color="auto"/>
              <w:bottom w:val="single" w:sz="4" w:space="0" w:color="auto"/>
              <w:right w:val="single" w:sz="4" w:space="0" w:color="auto"/>
            </w:tcBorders>
            <w:vAlign w:val="center"/>
            <w:hideMark/>
          </w:tcPr>
          <w:p w14:paraId="595B60DC"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p>
        </w:tc>
        <w:tc>
          <w:tcPr>
            <w:tcW w:w="1720" w:type="dxa"/>
            <w:tcBorders>
              <w:top w:val="nil"/>
              <w:left w:val="nil"/>
              <w:bottom w:val="single" w:sz="4" w:space="0" w:color="auto"/>
              <w:right w:val="single" w:sz="4" w:space="0" w:color="auto"/>
            </w:tcBorders>
            <w:vAlign w:val="center"/>
            <w:hideMark/>
          </w:tcPr>
          <w:p w14:paraId="219FCA44"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Bucket</w:t>
            </w:r>
          </w:p>
        </w:tc>
        <w:tc>
          <w:tcPr>
            <w:tcW w:w="1720" w:type="dxa"/>
            <w:tcBorders>
              <w:top w:val="nil"/>
              <w:left w:val="nil"/>
              <w:bottom w:val="single" w:sz="4" w:space="0" w:color="auto"/>
              <w:right w:val="single" w:sz="4" w:space="0" w:color="auto"/>
            </w:tcBorders>
            <w:vAlign w:val="center"/>
            <w:hideMark/>
          </w:tcPr>
          <w:p w14:paraId="0A1F4D3A"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áreas</w:t>
            </w:r>
          </w:p>
        </w:tc>
        <w:tc>
          <w:tcPr>
            <w:tcW w:w="1720" w:type="dxa"/>
            <w:tcBorders>
              <w:top w:val="nil"/>
              <w:left w:val="nil"/>
              <w:bottom w:val="single" w:sz="4" w:space="0" w:color="auto"/>
              <w:right w:val="single" w:sz="4" w:space="0" w:color="auto"/>
            </w:tcBorders>
            <w:vAlign w:val="center"/>
            <w:hideMark/>
          </w:tcPr>
          <w:p w14:paraId="6DE25839"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Solo bucket del usuario</w:t>
            </w:r>
          </w:p>
        </w:tc>
      </w:tr>
      <w:tr w:rsidR="004109F4" w:rsidRPr="00887CDE" w14:paraId="3B52BDFB" w14:textId="77777777" w:rsidTr="004109F4">
        <w:trPr>
          <w:trHeight w:val="552"/>
        </w:trPr>
        <w:tc>
          <w:tcPr>
            <w:tcW w:w="1720" w:type="dxa"/>
            <w:tcBorders>
              <w:top w:val="nil"/>
              <w:left w:val="single" w:sz="4" w:space="0" w:color="auto"/>
              <w:bottom w:val="single" w:sz="4" w:space="0" w:color="auto"/>
              <w:right w:val="single" w:sz="4" w:space="0" w:color="auto"/>
            </w:tcBorders>
            <w:vAlign w:val="center"/>
            <w:hideMark/>
          </w:tcPr>
          <w:p w14:paraId="2D8CFDA3"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Rol de exportación</w:t>
            </w:r>
          </w:p>
        </w:tc>
        <w:tc>
          <w:tcPr>
            <w:tcW w:w="1720" w:type="dxa"/>
            <w:tcBorders>
              <w:top w:val="nil"/>
              <w:left w:val="nil"/>
              <w:bottom w:val="single" w:sz="4" w:space="0" w:color="auto"/>
              <w:right w:val="single" w:sz="4" w:space="0" w:color="auto"/>
            </w:tcBorders>
            <w:vAlign w:val="center"/>
            <w:hideMark/>
          </w:tcPr>
          <w:p w14:paraId="14EB10D0"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Exportar archivos</w:t>
            </w:r>
          </w:p>
        </w:tc>
        <w:tc>
          <w:tcPr>
            <w:tcW w:w="1720" w:type="dxa"/>
            <w:vMerge/>
            <w:tcBorders>
              <w:top w:val="nil"/>
              <w:left w:val="single" w:sz="4" w:space="0" w:color="auto"/>
              <w:bottom w:val="single" w:sz="4" w:space="0" w:color="auto"/>
              <w:right w:val="single" w:sz="4" w:space="0" w:color="auto"/>
            </w:tcBorders>
            <w:vAlign w:val="center"/>
            <w:hideMark/>
          </w:tcPr>
          <w:p w14:paraId="18F0B0B0"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p>
        </w:tc>
        <w:tc>
          <w:tcPr>
            <w:tcW w:w="1720" w:type="dxa"/>
            <w:tcBorders>
              <w:top w:val="nil"/>
              <w:left w:val="nil"/>
              <w:bottom w:val="single" w:sz="4" w:space="0" w:color="auto"/>
              <w:right w:val="single" w:sz="4" w:space="0" w:color="auto"/>
            </w:tcBorders>
            <w:vAlign w:val="center"/>
            <w:hideMark/>
          </w:tcPr>
          <w:p w14:paraId="64B72175"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Bucket</w:t>
            </w:r>
          </w:p>
        </w:tc>
        <w:tc>
          <w:tcPr>
            <w:tcW w:w="1720" w:type="dxa"/>
            <w:tcBorders>
              <w:top w:val="nil"/>
              <w:left w:val="nil"/>
              <w:bottom w:val="single" w:sz="4" w:space="0" w:color="auto"/>
              <w:right w:val="single" w:sz="4" w:space="0" w:color="auto"/>
            </w:tcBorders>
            <w:vAlign w:val="center"/>
            <w:hideMark/>
          </w:tcPr>
          <w:p w14:paraId="608B7751"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Proyecto de áreas</w:t>
            </w:r>
          </w:p>
        </w:tc>
        <w:tc>
          <w:tcPr>
            <w:tcW w:w="1720" w:type="dxa"/>
            <w:tcBorders>
              <w:top w:val="nil"/>
              <w:left w:val="nil"/>
              <w:bottom w:val="single" w:sz="4" w:space="0" w:color="auto"/>
              <w:right w:val="single" w:sz="4" w:space="0" w:color="auto"/>
            </w:tcBorders>
            <w:vAlign w:val="center"/>
            <w:hideMark/>
          </w:tcPr>
          <w:p w14:paraId="616D5B41" w14:textId="77777777" w:rsidR="004109F4" w:rsidRPr="00887CDE" w:rsidRDefault="004109F4" w:rsidP="004109F4">
            <w:pPr>
              <w:spacing w:after="0" w:line="240" w:lineRule="auto"/>
              <w:rPr>
                <w:rFonts w:eastAsia="Times New Roman" w:cs="Times New Roman"/>
                <w:b/>
                <w:bCs/>
                <w:color w:val="000000"/>
                <w:kern w:val="0"/>
                <w:sz w:val="20"/>
                <w:szCs w:val="20"/>
                <w:lang w:eastAsia="es-PE"/>
                <w14:ligatures w14:val="none"/>
              </w:rPr>
            </w:pPr>
            <w:r w:rsidRPr="00887CDE">
              <w:rPr>
                <w:rFonts w:eastAsia="Times New Roman" w:cs="Times New Roman"/>
                <w:b/>
                <w:bCs/>
                <w:color w:val="000000"/>
                <w:kern w:val="0"/>
                <w:sz w:val="20"/>
                <w:szCs w:val="20"/>
                <w:lang w:val="es-MX" w:eastAsia="es-PE"/>
                <w14:ligatures w14:val="none"/>
              </w:rPr>
              <w:t>Solo bucket del usuario</w:t>
            </w:r>
          </w:p>
        </w:tc>
      </w:tr>
    </w:tbl>
    <w:p w14:paraId="63948DD0" w14:textId="77777777" w:rsidR="000B1B22" w:rsidRPr="00887CDE" w:rsidRDefault="000B1B22" w:rsidP="00C470BE"/>
    <w:p w14:paraId="06E34BB6" w14:textId="54D707B7" w:rsidR="00463F4D" w:rsidRPr="00887CDE" w:rsidRDefault="00463F4D" w:rsidP="00875450">
      <w:pPr>
        <w:pStyle w:val="Ttulo2"/>
        <w:numPr>
          <w:ilvl w:val="1"/>
          <w:numId w:val="8"/>
        </w:numPr>
        <w:rPr>
          <w:rFonts w:asciiTheme="minorHAnsi" w:hAnsiTheme="minorHAnsi"/>
        </w:rPr>
      </w:pPr>
      <w:bookmarkStart w:id="83" w:name="_Toc234507613"/>
      <w:r w:rsidRPr="00887CDE">
        <w:rPr>
          <w:rFonts w:asciiTheme="minorHAnsi" w:hAnsiTheme="minorHAnsi"/>
        </w:rPr>
        <w:t>Matriz de roles y permisos</w:t>
      </w:r>
      <w:bookmarkEnd w:id="83"/>
    </w:p>
    <w:p w14:paraId="0F173061" w14:textId="77777777" w:rsidR="00463F4D" w:rsidRPr="00887CDE" w:rsidRDefault="00463F4D" w:rsidP="00634E5D">
      <w:pPr>
        <w:jc w:val="both"/>
        <w:rPr>
          <w:rFonts w:cs="Arial"/>
          <w:sz w:val="20"/>
          <w:szCs w:val="20"/>
          <w:lang w:val="es-MX"/>
        </w:rPr>
      </w:pPr>
    </w:p>
    <w:p w14:paraId="45C1C8F4" w14:textId="199BF51E" w:rsidR="007F4E5D" w:rsidRPr="00887CDE" w:rsidRDefault="007F4E5D" w:rsidP="00634E5D">
      <w:pPr>
        <w:jc w:val="both"/>
        <w:rPr>
          <w:rFonts w:cs="Arial"/>
          <w:sz w:val="20"/>
          <w:szCs w:val="20"/>
          <w:lang w:val="es-MX"/>
        </w:rPr>
      </w:pPr>
      <w:r w:rsidRPr="00887CDE">
        <w:rPr>
          <w:rFonts w:cs="Arial"/>
          <w:sz w:val="20"/>
          <w:szCs w:val="20"/>
          <w:lang w:val="es-MX"/>
        </w:rPr>
        <w:t>La Matriz de roles y permisos presenta de manera consolidada la relación entre cada rol personalizado definido en GCP y los permisos funcionales que les han sido asignados. Su propósito es ofrecer una visión clara, comparativa y fácilmente interpretable del alcance operativo de cada rol dentro del modelo de seguridad.</w:t>
      </w:r>
    </w:p>
    <w:p w14:paraId="36471DA5" w14:textId="00F4FF38" w:rsidR="007F4E5D" w:rsidRPr="00887CDE" w:rsidRDefault="003A6C03" w:rsidP="00634E5D">
      <w:pPr>
        <w:jc w:val="both"/>
        <w:rPr>
          <w:rFonts w:cs="Arial"/>
          <w:sz w:val="20"/>
          <w:szCs w:val="20"/>
          <w:lang w:val="es-MX"/>
        </w:rPr>
      </w:pPr>
      <w:r w:rsidRPr="00887CDE">
        <w:rPr>
          <w:rFonts w:cs="Arial"/>
          <w:sz w:val="20"/>
          <w:szCs w:val="20"/>
          <w:lang w:val="es-MX"/>
        </w:rPr>
        <w:t xml:space="preserve"> </w:t>
      </w:r>
      <w:r w:rsidR="007F4E5D" w:rsidRPr="00887CDE">
        <w:rPr>
          <w:rFonts w:cs="Arial"/>
          <w:sz w:val="20"/>
          <w:szCs w:val="20"/>
          <w:lang w:val="es-MX"/>
        </w:rPr>
        <w:t>Esta matriz permite identificar rápidamente qué capacidades tiene cada tipo de usuario —desde la ejecución de consultas hasta la administración de datasets, tablas, rutinas o buckets— garantizando así un adecuado control de accesos, la correcta segregación de funciones y el cumplimiento de las políticas de gobernanza de datos.</w:t>
      </w:r>
    </w:p>
    <w:p w14:paraId="3215168C" w14:textId="744A0BB7" w:rsidR="003136E7" w:rsidRPr="00887CDE" w:rsidRDefault="007F4E5D" w:rsidP="00634E5D">
      <w:pPr>
        <w:jc w:val="both"/>
        <w:rPr>
          <w:rFonts w:cs="Arial"/>
          <w:sz w:val="20"/>
          <w:szCs w:val="20"/>
          <w:lang w:val="es-MX"/>
        </w:rPr>
      </w:pPr>
      <w:r w:rsidRPr="00887CDE">
        <w:rPr>
          <w:rFonts w:cs="Arial"/>
          <w:sz w:val="20"/>
          <w:szCs w:val="20"/>
          <w:lang w:val="es-MX"/>
        </w:rPr>
        <w:lastRenderedPageBreak/>
        <w:t>Además, facilita la gestión y asignación de permisos al proporcionar una referencia única que resume el modelo completo, asegurando que cada usuario cuente únicamente con las facultades necesarias para desempeñar sus responsabilidades sin comprometer la seguridad ni la integridad de la información.</w:t>
      </w:r>
    </w:p>
    <w:p w14:paraId="0A30F1C8" w14:textId="350CA510" w:rsidR="0054542A" w:rsidRPr="00887CDE" w:rsidRDefault="0054542A" w:rsidP="00634E5D">
      <w:pPr>
        <w:jc w:val="both"/>
        <w:rPr>
          <w:rFonts w:cs="Arial"/>
          <w:sz w:val="20"/>
          <w:szCs w:val="20"/>
          <w:lang w:val="es-MX"/>
        </w:rPr>
      </w:pPr>
    </w:p>
    <w:tbl>
      <w:tblPr>
        <w:tblpPr w:leftFromText="141" w:rightFromText="141" w:horzAnchor="margin" w:tblpXSpec="center" w:tblpY="-540"/>
        <w:tblW w:w="10800" w:type="dxa"/>
        <w:tblCellMar>
          <w:left w:w="0" w:type="dxa"/>
          <w:right w:w="0" w:type="dxa"/>
        </w:tblCellMar>
        <w:tblLook w:val="04A0" w:firstRow="1" w:lastRow="0" w:firstColumn="1" w:lastColumn="0" w:noHBand="0" w:noVBand="1"/>
      </w:tblPr>
      <w:tblGrid>
        <w:gridCol w:w="1400"/>
        <w:gridCol w:w="940"/>
        <w:gridCol w:w="940"/>
        <w:gridCol w:w="940"/>
        <w:gridCol w:w="940"/>
        <w:gridCol w:w="940"/>
        <w:gridCol w:w="940"/>
        <w:gridCol w:w="940"/>
        <w:gridCol w:w="940"/>
        <w:gridCol w:w="940"/>
        <w:gridCol w:w="940"/>
      </w:tblGrid>
      <w:tr w:rsidR="00D0331F" w:rsidRPr="00887CDE" w14:paraId="067DE17C" w14:textId="77777777" w:rsidTr="00D0331F">
        <w:trPr>
          <w:trHeight w:val="648"/>
        </w:trPr>
        <w:tc>
          <w:tcPr>
            <w:tcW w:w="1400" w:type="dxa"/>
            <w:tcBorders>
              <w:top w:val="single" w:sz="4" w:space="0" w:color="auto"/>
              <w:left w:val="single" w:sz="4" w:space="0" w:color="auto"/>
              <w:bottom w:val="single" w:sz="4" w:space="0" w:color="auto"/>
              <w:right w:val="single" w:sz="4" w:space="0" w:color="auto"/>
            </w:tcBorders>
            <w:shd w:val="clear" w:color="000000" w:fill="FF4240"/>
            <w:tcMar>
              <w:top w:w="15" w:type="dxa"/>
              <w:left w:w="15" w:type="dxa"/>
              <w:bottom w:w="0" w:type="dxa"/>
              <w:right w:w="15" w:type="dxa"/>
            </w:tcMar>
            <w:vAlign w:val="center"/>
            <w:hideMark/>
          </w:tcPr>
          <w:p w14:paraId="105AD457" w14:textId="77777777" w:rsidR="00D0331F" w:rsidRPr="00887CDE" w:rsidRDefault="00D0331F" w:rsidP="00D0331F">
            <w:pPr>
              <w:jc w:val="center"/>
              <w:rPr>
                <w:b/>
                <w:bCs/>
                <w:color w:val="000000"/>
                <w:sz w:val="16"/>
                <w:szCs w:val="16"/>
              </w:rPr>
            </w:pPr>
            <w:r w:rsidRPr="00887CDE">
              <w:rPr>
                <w:b/>
                <w:bCs/>
                <w:color w:val="000000"/>
                <w:sz w:val="16"/>
                <w:szCs w:val="16"/>
                <w:lang w:val="es-MX"/>
              </w:rPr>
              <w:lastRenderedPageBreak/>
              <w:t>Permisos funcionales x rol personalizado</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0790B8C5" w14:textId="77777777" w:rsidR="00D0331F" w:rsidRPr="00887CDE" w:rsidRDefault="00D0331F" w:rsidP="00D0331F">
            <w:pPr>
              <w:jc w:val="center"/>
              <w:rPr>
                <w:b/>
                <w:bCs/>
                <w:color w:val="000000"/>
                <w:sz w:val="16"/>
                <w:szCs w:val="16"/>
              </w:rPr>
            </w:pPr>
            <w:r w:rsidRPr="00887CDE">
              <w:rPr>
                <w:b/>
                <w:bCs/>
                <w:color w:val="000000"/>
                <w:sz w:val="16"/>
                <w:szCs w:val="16"/>
                <w:lang w:val="es-MX"/>
              </w:rPr>
              <w:t>Rol de Ingeniero de datos</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560D02A8" w14:textId="77777777" w:rsidR="00D0331F" w:rsidRPr="00887CDE" w:rsidRDefault="00D0331F" w:rsidP="00D0331F">
            <w:pPr>
              <w:jc w:val="center"/>
              <w:rPr>
                <w:b/>
                <w:bCs/>
                <w:color w:val="000000"/>
                <w:sz w:val="16"/>
                <w:szCs w:val="16"/>
              </w:rPr>
            </w:pPr>
            <w:r w:rsidRPr="00887CDE">
              <w:rPr>
                <w:b/>
                <w:bCs/>
                <w:color w:val="000000"/>
                <w:sz w:val="16"/>
                <w:szCs w:val="16"/>
                <w:lang w:val="es-MX"/>
              </w:rPr>
              <w:t>Rol de Gobierno de datos</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4C2BBD80" w14:textId="77777777" w:rsidR="00D0331F" w:rsidRPr="00887CDE" w:rsidRDefault="00D0331F" w:rsidP="00D0331F">
            <w:pPr>
              <w:jc w:val="center"/>
              <w:rPr>
                <w:b/>
                <w:bCs/>
                <w:color w:val="000000"/>
                <w:sz w:val="16"/>
                <w:szCs w:val="16"/>
              </w:rPr>
            </w:pPr>
            <w:r w:rsidRPr="00887CDE">
              <w:rPr>
                <w:b/>
                <w:bCs/>
                <w:color w:val="000000"/>
                <w:sz w:val="16"/>
                <w:szCs w:val="16"/>
                <w:lang w:val="es-MX"/>
              </w:rPr>
              <w:t>Rol de Facturación</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4511A281" w14:textId="77777777" w:rsidR="00D0331F" w:rsidRPr="00887CDE" w:rsidRDefault="00D0331F" w:rsidP="00D0331F">
            <w:pPr>
              <w:jc w:val="center"/>
              <w:rPr>
                <w:b/>
                <w:bCs/>
                <w:color w:val="000000"/>
                <w:sz w:val="16"/>
                <w:szCs w:val="16"/>
              </w:rPr>
            </w:pPr>
            <w:r w:rsidRPr="00887CDE">
              <w:rPr>
                <w:b/>
                <w:bCs/>
                <w:color w:val="000000"/>
                <w:sz w:val="16"/>
                <w:szCs w:val="16"/>
                <w:lang w:val="es-MX"/>
              </w:rPr>
              <w:t>Rol de consumo</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509401E2" w14:textId="77777777" w:rsidR="00D0331F" w:rsidRPr="00887CDE" w:rsidRDefault="00D0331F" w:rsidP="00D0331F">
            <w:pPr>
              <w:jc w:val="center"/>
              <w:rPr>
                <w:b/>
                <w:bCs/>
                <w:color w:val="000000"/>
                <w:sz w:val="16"/>
                <w:szCs w:val="16"/>
              </w:rPr>
            </w:pPr>
            <w:r w:rsidRPr="00887CDE">
              <w:rPr>
                <w:b/>
                <w:bCs/>
                <w:color w:val="000000"/>
                <w:sz w:val="16"/>
                <w:szCs w:val="16"/>
                <w:lang w:val="es-MX"/>
              </w:rPr>
              <w:t>Rol de explotación</w:t>
            </w:r>
          </w:p>
        </w:tc>
        <w:tc>
          <w:tcPr>
            <w:tcW w:w="940" w:type="dxa"/>
            <w:tcBorders>
              <w:top w:val="single" w:sz="4" w:space="0" w:color="auto"/>
              <w:left w:val="nil"/>
              <w:bottom w:val="single" w:sz="4" w:space="0" w:color="auto"/>
              <w:right w:val="single" w:sz="4" w:space="0" w:color="auto"/>
            </w:tcBorders>
            <w:shd w:val="clear" w:color="000000" w:fill="FFFF00"/>
            <w:tcMar>
              <w:top w:w="15" w:type="dxa"/>
              <w:left w:w="15" w:type="dxa"/>
              <w:bottom w:w="0" w:type="dxa"/>
              <w:right w:w="15" w:type="dxa"/>
            </w:tcMar>
            <w:vAlign w:val="center"/>
            <w:hideMark/>
          </w:tcPr>
          <w:p w14:paraId="59191ED4" w14:textId="77777777" w:rsidR="00D0331F" w:rsidRPr="00887CDE" w:rsidRDefault="00D0331F" w:rsidP="00D0331F">
            <w:pPr>
              <w:jc w:val="center"/>
              <w:rPr>
                <w:b/>
                <w:bCs/>
                <w:color w:val="000000"/>
                <w:sz w:val="16"/>
                <w:szCs w:val="16"/>
              </w:rPr>
            </w:pPr>
            <w:r w:rsidRPr="00887CDE">
              <w:rPr>
                <w:b/>
                <w:bCs/>
                <w:color w:val="000000"/>
                <w:sz w:val="16"/>
                <w:szCs w:val="16"/>
                <w:lang w:val="es-MX"/>
              </w:rPr>
              <w:t>Rol de importación</w:t>
            </w:r>
          </w:p>
        </w:tc>
        <w:tc>
          <w:tcPr>
            <w:tcW w:w="940" w:type="dxa"/>
            <w:tcBorders>
              <w:top w:val="single" w:sz="4" w:space="0" w:color="auto"/>
              <w:left w:val="nil"/>
              <w:bottom w:val="single" w:sz="4" w:space="0" w:color="auto"/>
              <w:right w:val="single" w:sz="4" w:space="0" w:color="auto"/>
            </w:tcBorders>
            <w:shd w:val="clear" w:color="000000" w:fill="FFFF00"/>
            <w:tcMar>
              <w:top w:w="15" w:type="dxa"/>
              <w:left w:w="15" w:type="dxa"/>
              <w:bottom w:w="0" w:type="dxa"/>
              <w:right w:w="15" w:type="dxa"/>
            </w:tcMar>
            <w:vAlign w:val="center"/>
            <w:hideMark/>
          </w:tcPr>
          <w:p w14:paraId="33C0A227" w14:textId="77777777" w:rsidR="00D0331F" w:rsidRPr="00887CDE" w:rsidRDefault="00D0331F" w:rsidP="00D0331F">
            <w:pPr>
              <w:jc w:val="center"/>
              <w:rPr>
                <w:b/>
                <w:bCs/>
                <w:color w:val="000000"/>
                <w:sz w:val="16"/>
                <w:szCs w:val="16"/>
              </w:rPr>
            </w:pPr>
            <w:r w:rsidRPr="00887CDE">
              <w:rPr>
                <w:b/>
                <w:bCs/>
                <w:color w:val="000000"/>
                <w:sz w:val="16"/>
                <w:szCs w:val="16"/>
                <w:lang w:val="es-MX"/>
              </w:rPr>
              <w:t>Rol de exportación</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001984AB" w14:textId="77777777" w:rsidR="00D0331F" w:rsidRPr="00887CDE" w:rsidRDefault="00D0331F" w:rsidP="00D0331F">
            <w:pPr>
              <w:jc w:val="center"/>
              <w:rPr>
                <w:b/>
                <w:bCs/>
                <w:color w:val="000000"/>
                <w:sz w:val="16"/>
                <w:szCs w:val="16"/>
              </w:rPr>
            </w:pPr>
            <w:r w:rsidRPr="00887CDE">
              <w:rPr>
                <w:b/>
                <w:bCs/>
                <w:color w:val="000000"/>
                <w:sz w:val="16"/>
                <w:szCs w:val="16"/>
              </w:rPr>
              <w:t>Rol científico de datos</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6E034712" w14:textId="77777777" w:rsidR="00D0331F" w:rsidRPr="00887CDE" w:rsidRDefault="00D0331F" w:rsidP="00D0331F">
            <w:pPr>
              <w:jc w:val="center"/>
              <w:rPr>
                <w:b/>
                <w:bCs/>
                <w:color w:val="000000"/>
                <w:sz w:val="16"/>
                <w:szCs w:val="16"/>
              </w:rPr>
            </w:pPr>
            <w:r w:rsidRPr="00887CDE">
              <w:rPr>
                <w:b/>
                <w:bCs/>
                <w:color w:val="000000"/>
                <w:sz w:val="16"/>
                <w:szCs w:val="16"/>
              </w:rPr>
              <w:t>Rol Ingeniero IA</w:t>
            </w:r>
          </w:p>
        </w:tc>
        <w:tc>
          <w:tcPr>
            <w:tcW w:w="940" w:type="dxa"/>
            <w:tcBorders>
              <w:top w:val="single" w:sz="4" w:space="0" w:color="auto"/>
              <w:left w:val="nil"/>
              <w:bottom w:val="single" w:sz="4" w:space="0" w:color="auto"/>
              <w:right w:val="single" w:sz="4" w:space="0" w:color="auto"/>
            </w:tcBorders>
            <w:shd w:val="clear" w:color="000000" w:fill="3DD2CE"/>
            <w:tcMar>
              <w:top w:w="15" w:type="dxa"/>
              <w:left w:w="15" w:type="dxa"/>
              <w:bottom w:w="0" w:type="dxa"/>
              <w:right w:w="15" w:type="dxa"/>
            </w:tcMar>
            <w:vAlign w:val="center"/>
            <w:hideMark/>
          </w:tcPr>
          <w:p w14:paraId="0ECA6B2A" w14:textId="77777777" w:rsidR="00D0331F" w:rsidRPr="00887CDE" w:rsidRDefault="00D0331F" w:rsidP="00D0331F">
            <w:pPr>
              <w:jc w:val="center"/>
              <w:rPr>
                <w:b/>
                <w:bCs/>
                <w:color w:val="000000"/>
                <w:sz w:val="16"/>
                <w:szCs w:val="16"/>
              </w:rPr>
            </w:pPr>
            <w:r w:rsidRPr="00887CDE">
              <w:rPr>
                <w:b/>
                <w:bCs/>
                <w:color w:val="000000"/>
                <w:sz w:val="16"/>
                <w:szCs w:val="16"/>
              </w:rPr>
              <w:t>Rol Analista de datos</w:t>
            </w:r>
          </w:p>
        </w:tc>
      </w:tr>
      <w:tr w:rsidR="00D0331F" w:rsidRPr="00887CDE" w14:paraId="14E07A04"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6400081" w14:textId="77777777" w:rsidR="00D0331F" w:rsidRPr="00887CDE" w:rsidRDefault="00D0331F" w:rsidP="00D0331F">
            <w:pPr>
              <w:rPr>
                <w:b/>
                <w:bCs/>
                <w:color w:val="000000"/>
                <w:sz w:val="16"/>
                <w:szCs w:val="16"/>
              </w:rPr>
            </w:pPr>
            <w:r w:rsidRPr="00887CDE">
              <w:rPr>
                <w:b/>
                <w:bCs/>
                <w:color w:val="000000"/>
                <w:sz w:val="16"/>
                <w:szCs w:val="16"/>
                <w:lang w:val="es-MX"/>
              </w:rPr>
              <w:t>Facturar consultas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602005"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2B91A6A" w14:textId="46FC9FD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3709A3"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796BBF" w14:textId="648CAF67"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276B86" w14:textId="0431FA6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54A97B" w14:textId="0C5F2DA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F69732" w14:textId="3A677EBE"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1325E4" w14:textId="2F760A67"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6A1840F" w14:textId="5E79E0E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53DA09"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213365D4"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2B5B0EA" w14:textId="77777777" w:rsidR="00D0331F" w:rsidRPr="00887CDE" w:rsidRDefault="00D0331F" w:rsidP="00D0331F">
            <w:pPr>
              <w:rPr>
                <w:b/>
                <w:bCs/>
                <w:color w:val="000000"/>
                <w:sz w:val="16"/>
                <w:szCs w:val="16"/>
              </w:rPr>
            </w:pPr>
            <w:r w:rsidRPr="00887CDE">
              <w:rPr>
                <w:b/>
                <w:bCs/>
                <w:color w:val="000000"/>
                <w:sz w:val="16"/>
                <w:szCs w:val="16"/>
                <w:lang w:val="es-MX"/>
              </w:rPr>
              <w:t>Exploración de proyecto</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50C319"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595181"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988DEB"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8931DC" w14:textId="04B6668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4A9552" w14:textId="6486E8C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24F40CF" w14:textId="269D27E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5760CC2" w14:textId="7610D4A8"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CD433DD" w14:textId="77777777" w:rsidR="00D0331F" w:rsidRPr="00887CDE" w:rsidRDefault="00D0331F" w:rsidP="00D0331F">
            <w:pPr>
              <w:jc w:val="center"/>
              <w:rPr>
                <w:color w:val="000000"/>
                <w:sz w:val="16"/>
                <w:szCs w:val="16"/>
              </w:rPr>
            </w:pPr>
            <w:r w:rsidRPr="00887CDE">
              <w:rPr>
                <w:color w:val="000000"/>
                <w:sz w:val="16"/>
                <w:szCs w:val="16"/>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3D66068"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3D3553"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4CC7D031"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BD64417" w14:textId="77777777" w:rsidR="00D0331F" w:rsidRPr="00887CDE" w:rsidRDefault="00D0331F" w:rsidP="00D0331F">
            <w:pPr>
              <w:rPr>
                <w:b/>
                <w:bCs/>
                <w:color w:val="000000"/>
                <w:sz w:val="16"/>
                <w:szCs w:val="16"/>
              </w:rPr>
            </w:pPr>
            <w:r w:rsidRPr="00887CDE">
              <w:rPr>
                <w:b/>
                <w:bCs/>
                <w:color w:val="000000"/>
                <w:sz w:val="16"/>
                <w:szCs w:val="16"/>
                <w:lang w:val="es-MX"/>
              </w:rPr>
              <w:t>Exploración de datasets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FF0A88"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443FDFD"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73B30B" w14:textId="7EBB280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A8888F"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08BAE70"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AFEC62" w14:textId="6CFB0C6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0C4272" w14:textId="7616A081"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A5DD6E5" w14:textId="5D1868C7"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09F3F9" w14:textId="0C78742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E156B2"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1D6C2BF8" w14:textId="77777777" w:rsidTr="00D0331F">
        <w:trPr>
          <w:trHeight w:val="28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88AC65D" w14:textId="77777777" w:rsidR="00D0331F" w:rsidRPr="00887CDE" w:rsidRDefault="00D0331F" w:rsidP="00D0331F">
            <w:pPr>
              <w:rPr>
                <w:b/>
                <w:bCs/>
                <w:color w:val="000000"/>
                <w:sz w:val="16"/>
                <w:szCs w:val="16"/>
              </w:rPr>
            </w:pPr>
            <w:r w:rsidRPr="00887CDE">
              <w:rPr>
                <w:b/>
                <w:bCs/>
                <w:color w:val="000000"/>
                <w:sz w:val="16"/>
                <w:szCs w:val="16"/>
                <w:lang w:val="es-MX"/>
              </w:rPr>
              <w:t>Consulta de datos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E89A1A"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6CB9C0"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1EE094" w14:textId="040C0E07"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9A61EA"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AB00CF"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4AE4E2" w14:textId="5D82D59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3B8A38" w14:textId="7F481043"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325133" w14:textId="0AA4CC76"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961D69D" w14:textId="6F44708E"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9730AA6"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54B7D7E7"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9DF7C45" w14:textId="77777777" w:rsidR="00D0331F" w:rsidRPr="00887CDE" w:rsidRDefault="00D0331F" w:rsidP="00D0331F">
            <w:pPr>
              <w:rPr>
                <w:b/>
                <w:bCs/>
                <w:color w:val="000000"/>
                <w:sz w:val="16"/>
                <w:szCs w:val="16"/>
              </w:rPr>
            </w:pPr>
            <w:r w:rsidRPr="00887CDE">
              <w:rPr>
                <w:b/>
                <w:bCs/>
                <w:color w:val="000000"/>
                <w:sz w:val="16"/>
                <w:szCs w:val="16"/>
                <w:lang w:val="es-MX"/>
              </w:rPr>
              <w:t>Administración de datasets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AF3F3A"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197DF1"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80179B8" w14:textId="2F9EDF7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BA7425D" w14:textId="7CEE9C3B"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AA9BE4E" w14:textId="68EC8DC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F68BFB" w14:textId="5606E49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64E743" w14:textId="617BD5D5"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08CF54" w14:textId="66C744F0"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006A920" w14:textId="05AC8EF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9301C5"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72739563"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BE2A3FE" w14:textId="77777777" w:rsidR="00D0331F" w:rsidRPr="00887CDE" w:rsidRDefault="00D0331F" w:rsidP="00D0331F">
            <w:pPr>
              <w:rPr>
                <w:b/>
                <w:bCs/>
                <w:color w:val="000000"/>
                <w:sz w:val="16"/>
                <w:szCs w:val="16"/>
              </w:rPr>
            </w:pPr>
            <w:r w:rsidRPr="00887CDE">
              <w:rPr>
                <w:b/>
                <w:bCs/>
                <w:color w:val="000000"/>
                <w:sz w:val="16"/>
                <w:szCs w:val="16"/>
                <w:lang w:val="es-MX"/>
              </w:rPr>
              <w:t>Administración de tablas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0BA1068"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14240B" w14:textId="47F67E0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B7B807" w14:textId="564D2DD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B1BAC19" w14:textId="69E3F7B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A626D4"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42C74A5" w14:textId="69A29E7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83D1DB" w14:textId="1EA7030B"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4169854" w14:textId="082C8A7A"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DE72DA" w14:textId="2FC916C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E91911"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28868DAF"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736ECAD" w14:textId="77777777" w:rsidR="00D0331F" w:rsidRPr="00887CDE" w:rsidRDefault="00D0331F" w:rsidP="00D0331F">
            <w:pPr>
              <w:rPr>
                <w:b/>
                <w:bCs/>
                <w:color w:val="000000"/>
                <w:sz w:val="16"/>
                <w:szCs w:val="16"/>
              </w:rPr>
            </w:pPr>
            <w:r w:rsidRPr="00887CDE">
              <w:rPr>
                <w:b/>
                <w:bCs/>
                <w:color w:val="000000"/>
                <w:sz w:val="16"/>
                <w:szCs w:val="16"/>
                <w:lang w:val="es-MX"/>
              </w:rPr>
              <w:t>Administración de rutinas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1229079"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0D53D0" w14:textId="507AB8F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553518" w14:textId="0F15AC5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E2AE16" w14:textId="4D80BD8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E3D7010" w14:textId="5EF3A18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00E923" w14:textId="4389C9A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FC9697" w14:textId="180A22A7"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2A0582" w14:textId="57E0145E"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B22205E" w14:textId="4A7A40B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40B5AE"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459E00F2"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CF63243" w14:textId="77777777" w:rsidR="00D0331F" w:rsidRPr="00887CDE" w:rsidRDefault="00D0331F" w:rsidP="00D0331F">
            <w:pPr>
              <w:rPr>
                <w:b/>
                <w:bCs/>
                <w:color w:val="000000"/>
                <w:sz w:val="16"/>
                <w:szCs w:val="16"/>
              </w:rPr>
            </w:pPr>
            <w:r w:rsidRPr="00887CDE">
              <w:rPr>
                <w:b/>
                <w:bCs/>
                <w:color w:val="000000"/>
                <w:sz w:val="16"/>
                <w:szCs w:val="16"/>
                <w:lang w:val="es-MX"/>
              </w:rPr>
              <w:t>Administración de buckets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F31D51"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B87242" w14:textId="4F11EC9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0432E8" w14:textId="7DAE78E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21BB75" w14:textId="29622A0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42154CB" w14:textId="35F2902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BEA8B1" w14:textId="3590101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65A69F1" w14:textId="72C519FD"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59EFBA5" w14:textId="0E82F97F"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28D284" w14:textId="51AA36E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C20E92B"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6FE14072"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9971429" w14:textId="77777777" w:rsidR="00D0331F" w:rsidRPr="00887CDE" w:rsidRDefault="00D0331F" w:rsidP="00D0331F">
            <w:pPr>
              <w:rPr>
                <w:b/>
                <w:bCs/>
                <w:color w:val="000000"/>
                <w:sz w:val="16"/>
                <w:szCs w:val="16"/>
              </w:rPr>
            </w:pPr>
            <w:r w:rsidRPr="00887CDE">
              <w:rPr>
                <w:b/>
                <w:bCs/>
                <w:color w:val="000000"/>
                <w:sz w:val="16"/>
                <w:szCs w:val="16"/>
                <w:lang w:val="es-MX"/>
              </w:rPr>
              <w:t>Control de acceso a tablas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ED5758"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3C7468"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4A7E6B" w14:textId="0A093DD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1E09108" w14:textId="1F965FF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28C8A8" w14:textId="66EC27B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AA6AC78" w14:textId="0CBBD4D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3376D3" w14:textId="1CE2367F"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624077" w14:textId="2D51648E"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04FD777" w14:textId="268B5AD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209DFF3"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6B55A6D2" w14:textId="77777777" w:rsidTr="00D0331F">
        <w:trPr>
          <w:trHeight w:val="64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724715" w14:textId="77777777" w:rsidR="00D0331F" w:rsidRPr="00887CDE" w:rsidRDefault="00D0331F" w:rsidP="00D0331F">
            <w:pPr>
              <w:rPr>
                <w:b/>
                <w:bCs/>
                <w:color w:val="000000"/>
                <w:sz w:val="16"/>
                <w:szCs w:val="16"/>
              </w:rPr>
            </w:pPr>
            <w:r w:rsidRPr="00887CDE">
              <w:rPr>
                <w:b/>
                <w:bCs/>
                <w:color w:val="000000"/>
                <w:sz w:val="16"/>
                <w:szCs w:val="16"/>
                <w:lang w:val="es-MX"/>
              </w:rPr>
              <w:t>Importación de Archivos al Storage</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1DB93C"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580D02" w14:textId="4B28362E"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F7FA3D" w14:textId="60B3614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47E14F" w14:textId="5CA776B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9B63F3" w14:textId="1F835FB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56295C"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7D7E39"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E601556" w14:textId="0DFAEF22"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71F9321" w14:textId="6EB4990E"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5C41D1"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112527FC"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FEDB375" w14:textId="77777777" w:rsidR="00D0331F" w:rsidRPr="00887CDE" w:rsidRDefault="00D0331F" w:rsidP="00D0331F">
            <w:pPr>
              <w:rPr>
                <w:b/>
                <w:bCs/>
                <w:color w:val="000000"/>
                <w:sz w:val="16"/>
                <w:szCs w:val="16"/>
              </w:rPr>
            </w:pPr>
            <w:r w:rsidRPr="00887CDE">
              <w:rPr>
                <w:b/>
                <w:bCs/>
                <w:color w:val="000000"/>
                <w:sz w:val="16"/>
                <w:szCs w:val="16"/>
                <w:lang w:val="es-MX"/>
              </w:rPr>
              <w:t>Exportación de Archivos al Local</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0A825E"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7383B72" w14:textId="2160A6A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34D6273" w14:textId="13E5EBD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C6AE0B" w14:textId="7694B5F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0FB4CA" w14:textId="4216E84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C976639" w14:textId="03D8DFC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739856E"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C095F1" w14:textId="320CB64C"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B45153E" w14:textId="2CBA4A8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4CCB70"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32387BF3" w14:textId="77777777" w:rsidTr="00D0331F">
        <w:trPr>
          <w:trHeight w:val="64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97BAD09" w14:textId="77777777" w:rsidR="00D0331F" w:rsidRPr="00887CDE" w:rsidRDefault="00D0331F" w:rsidP="00D0331F">
            <w:pPr>
              <w:rPr>
                <w:b/>
                <w:bCs/>
                <w:color w:val="000000"/>
                <w:sz w:val="16"/>
                <w:szCs w:val="16"/>
              </w:rPr>
            </w:pPr>
            <w:r w:rsidRPr="00887CDE">
              <w:rPr>
                <w:b/>
                <w:bCs/>
                <w:color w:val="000000"/>
                <w:sz w:val="16"/>
                <w:szCs w:val="16"/>
              </w:rPr>
              <w:t>Despliegue de Servicios Serverless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AA1ED6" w14:textId="77777777" w:rsidR="00D0331F" w:rsidRPr="00887CDE" w:rsidRDefault="00D0331F" w:rsidP="00D0331F">
            <w:pPr>
              <w:jc w:val="center"/>
              <w:rPr>
                <w:color w:val="000000"/>
                <w:sz w:val="16"/>
                <w:szCs w:val="16"/>
              </w:rPr>
            </w:pPr>
            <w:r w:rsidRPr="00887CDE">
              <w:rPr>
                <w:color w:val="000000"/>
                <w:sz w:val="16"/>
                <w:szCs w:val="16"/>
                <w:lang w:val="es-MX"/>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6DFF83" w14:textId="01C979AE"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F02386" w14:textId="294DC5E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E8FAAD8" w14:textId="27AD0F0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99C7CF" w14:textId="3526323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931188" w14:textId="156079E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B149D98" w14:textId="3131C001"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0EEAE8F" w14:textId="77777777" w:rsidR="00D0331F" w:rsidRPr="00887CDE" w:rsidRDefault="00D0331F" w:rsidP="00D0331F">
            <w:pPr>
              <w:jc w:val="center"/>
              <w:rPr>
                <w:color w:val="000000"/>
                <w:sz w:val="16"/>
                <w:szCs w:val="16"/>
              </w:rPr>
            </w:pPr>
            <w:r w:rsidRPr="00887CDE">
              <w:rPr>
                <w:color w:val="000000"/>
                <w:sz w:val="16"/>
                <w:szCs w:val="16"/>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FAB4B70"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79D6F6" w14:textId="77777777" w:rsidR="00D0331F" w:rsidRPr="00887CDE" w:rsidRDefault="00D0331F" w:rsidP="00D0331F">
            <w:pPr>
              <w:jc w:val="center"/>
              <w:rPr>
                <w:color w:val="000000"/>
                <w:sz w:val="16"/>
                <w:szCs w:val="16"/>
              </w:rPr>
            </w:pPr>
            <w:r w:rsidRPr="00887CDE">
              <w:rPr>
                <w:color w:val="000000"/>
                <w:sz w:val="16"/>
                <w:szCs w:val="16"/>
                <w:lang w:val="es-MX"/>
              </w:rPr>
              <w:t>X</w:t>
            </w:r>
          </w:p>
        </w:tc>
      </w:tr>
      <w:tr w:rsidR="00D0331F" w:rsidRPr="00887CDE" w14:paraId="18BE7B95" w14:textId="77777777" w:rsidTr="00D0331F">
        <w:trPr>
          <w:trHeight w:val="64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BF7F849" w14:textId="77777777" w:rsidR="00D0331F" w:rsidRPr="00887CDE" w:rsidRDefault="00D0331F" w:rsidP="00D0331F">
            <w:pPr>
              <w:rPr>
                <w:b/>
                <w:bCs/>
                <w:color w:val="000000"/>
                <w:sz w:val="16"/>
                <w:szCs w:val="16"/>
              </w:rPr>
            </w:pPr>
            <w:r w:rsidRPr="00887CDE">
              <w:rPr>
                <w:b/>
                <w:bCs/>
                <w:color w:val="000000"/>
                <w:sz w:val="16"/>
                <w:szCs w:val="16"/>
              </w:rPr>
              <w:t>Orquestación de Flujos y Automatización</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2FCEEA6"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5C1FE3" w14:textId="5C9FB077"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40092D" w14:textId="7541B7B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4ACE8A6" w14:textId="7531FCA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661852" w14:textId="19B6D21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BFF0D5" w14:textId="15A7599C"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86FC8F" w14:textId="50257C8E"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293EA58" w14:textId="492826FB"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F91F720" w14:textId="246C4B6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DC27991" w14:textId="77777777" w:rsidR="00D0331F" w:rsidRPr="00887CDE" w:rsidRDefault="00D0331F" w:rsidP="00D0331F">
            <w:pPr>
              <w:jc w:val="center"/>
              <w:rPr>
                <w:color w:val="000000"/>
                <w:sz w:val="16"/>
                <w:szCs w:val="16"/>
              </w:rPr>
            </w:pPr>
            <w:r w:rsidRPr="00887CDE">
              <w:rPr>
                <w:color w:val="000000"/>
                <w:sz w:val="16"/>
                <w:szCs w:val="16"/>
              </w:rPr>
              <w:t>X</w:t>
            </w:r>
          </w:p>
        </w:tc>
      </w:tr>
      <w:tr w:rsidR="00D0331F" w:rsidRPr="00887CDE" w14:paraId="3D5494B7"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E97B6AE" w14:textId="77777777" w:rsidR="00D0331F" w:rsidRPr="00887CDE" w:rsidRDefault="00D0331F" w:rsidP="00D0331F">
            <w:pPr>
              <w:rPr>
                <w:b/>
                <w:bCs/>
                <w:color w:val="000000"/>
                <w:sz w:val="16"/>
                <w:szCs w:val="16"/>
              </w:rPr>
            </w:pPr>
            <w:r w:rsidRPr="00887CDE">
              <w:rPr>
                <w:b/>
                <w:bCs/>
                <w:color w:val="000000"/>
                <w:sz w:val="16"/>
                <w:szCs w:val="16"/>
              </w:rPr>
              <w:t>Gestión de CI/CD y Artefactos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D4809D9"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AEC577" w14:textId="69951DDB"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EDA34FA" w14:textId="18A7554B"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2F575B" w14:textId="667FE5F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736ED56" w14:textId="53A594F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3BEDB0" w14:textId="12507A9C"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1A2CB7" w14:textId="347C72F6"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E322FA9" w14:textId="77777777" w:rsidR="00D0331F" w:rsidRPr="00887CDE" w:rsidRDefault="00D0331F" w:rsidP="00D0331F">
            <w:pPr>
              <w:jc w:val="center"/>
              <w:rPr>
                <w:color w:val="000000"/>
                <w:sz w:val="16"/>
                <w:szCs w:val="16"/>
              </w:rPr>
            </w:pPr>
            <w:r w:rsidRPr="00887CDE">
              <w:rPr>
                <w:color w:val="000000"/>
                <w:sz w:val="16"/>
                <w:szCs w:val="16"/>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5B55AA"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F22A7B" w14:textId="77777777" w:rsidR="00D0331F" w:rsidRPr="00887CDE" w:rsidRDefault="00D0331F" w:rsidP="00D0331F">
            <w:pPr>
              <w:jc w:val="center"/>
              <w:rPr>
                <w:color w:val="000000"/>
                <w:sz w:val="16"/>
                <w:szCs w:val="16"/>
              </w:rPr>
            </w:pPr>
            <w:r w:rsidRPr="00887CDE">
              <w:rPr>
                <w:color w:val="000000"/>
                <w:sz w:val="16"/>
                <w:szCs w:val="16"/>
              </w:rPr>
              <w:t>X</w:t>
            </w:r>
          </w:p>
        </w:tc>
      </w:tr>
      <w:tr w:rsidR="00D0331F" w:rsidRPr="00887CDE" w14:paraId="2E435430"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0D9F6C3" w14:textId="77777777" w:rsidR="00D0331F" w:rsidRPr="00887CDE" w:rsidRDefault="00D0331F" w:rsidP="00D0331F">
            <w:pPr>
              <w:rPr>
                <w:b/>
                <w:bCs/>
                <w:color w:val="000000"/>
                <w:sz w:val="16"/>
                <w:szCs w:val="16"/>
              </w:rPr>
            </w:pPr>
            <w:r w:rsidRPr="00887CDE">
              <w:rPr>
                <w:b/>
                <w:bCs/>
                <w:color w:val="000000"/>
                <w:sz w:val="16"/>
                <w:szCs w:val="16"/>
              </w:rPr>
              <w:t>Monitoreo y Observabilidad</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DC7F36"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093BDE" w14:textId="25531B5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F4A9A39" w14:textId="004D8A0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C0B7019" w14:textId="39B47D0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D83E6E" w14:textId="5C2CD9D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DFE984" w14:textId="3FAD2D9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0E21A0" w14:textId="71BA2389"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12CEB90" w14:textId="77777777" w:rsidR="00D0331F" w:rsidRPr="00887CDE" w:rsidRDefault="00D0331F" w:rsidP="00D0331F">
            <w:pPr>
              <w:jc w:val="center"/>
              <w:rPr>
                <w:color w:val="000000"/>
                <w:sz w:val="16"/>
                <w:szCs w:val="16"/>
              </w:rPr>
            </w:pPr>
            <w:r w:rsidRPr="00887CDE">
              <w:rPr>
                <w:color w:val="000000"/>
                <w:sz w:val="16"/>
                <w:szCs w:val="16"/>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355D7A4" w14:textId="0CF2356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3E90BC" w14:textId="77777777" w:rsidR="00D0331F" w:rsidRPr="00887CDE" w:rsidRDefault="00D0331F" w:rsidP="00D0331F">
            <w:pPr>
              <w:jc w:val="center"/>
              <w:rPr>
                <w:color w:val="000000"/>
                <w:sz w:val="16"/>
                <w:szCs w:val="16"/>
              </w:rPr>
            </w:pPr>
            <w:r w:rsidRPr="00887CDE">
              <w:rPr>
                <w:color w:val="000000"/>
                <w:sz w:val="16"/>
                <w:szCs w:val="16"/>
              </w:rPr>
              <w:t>X</w:t>
            </w:r>
          </w:p>
        </w:tc>
      </w:tr>
      <w:tr w:rsidR="00D0331F" w:rsidRPr="00887CDE" w14:paraId="719C695B"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80191BF" w14:textId="77777777" w:rsidR="00D0331F" w:rsidRPr="00887CDE" w:rsidRDefault="00D0331F" w:rsidP="00D0331F">
            <w:pPr>
              <w:rPr>
                <w:b/>
                <w:bCs/>
                <w:color w:val="000000"/>
                <w:sz w:val="16"/>
                <w:szCs w:val="16"/>
              </w:rPr>
            </w:pPr>
            <w:r w:rsidRPr="00887CDE">
              <w:rPr>
                <w:b/>
                <w:bCs/>
                <w:color w:val="000000"/>
                <w:sz w:val="16"/>
                <w:szCs w:val="16"/>
              </w:rPr>
              <w:t>Uso de Entornos de Análisis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F414433"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5E21D04" w14:textId="42F6B8C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E7FD6AD" w14:textId="0E1AC13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5B9BD7" w14:textId="33744E67"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765DA7" w14:textId="0FF087F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9F37B46" w14:textId="199C80D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CD21B2" w14:textId="2408ADB3"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92677B" w14:textId="77777777" w:rsidR="00D0331F" w:rsidRPr="00887CDE" w:rsidRDefault="00D0331F" w:rsidP="00D0331F">
            <w:pPr>
              <w:jc w:val="center"/>
              <w:rPr>
                <w:color w:val="000000"/>
                <w:sz w:val="16"/>
                <w:szCs w:val="16"/>
              </w:rPr>
            </w:pPr>
            <w:r w:rsidRPr="00887CDE">
              <w:rPr>
                <w:color w:val="000000"/>
                <w:sz w:val="16"/>
                <w:szCs w:val="16"/>
              </w:rPr>
              <w:t>X</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98ADE7"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54570D" w14:textId="77777777" w:rsidR="00D0331F" w:rsidRPr="00887CDE" w:rsidRDefault="00D0331F" w:rsidP="00D0331F">
            <w:pPr>
              <w:jc w:val="center"/>
              <w:rPr>
                <w:color w:val="000000"/>
                <w:sz w:val="16"/>
                <w:szCs w:val="16"/>
              </w:rPr>
            </w:pPr>
            <w:r w:rsidRPr="00887CDE">
              <w:rPr>
                <w:color w:val="000000"/>
                <w:sz w:val="16"/>
                <w:szCs w:val="16"/>
              </w:rPr>
              <w:t>X</w:t>
            </w:r>
          </w:p>
        </w:tc>
      </w:tr>
      <w:tr w:rsidR="00D0331F" w:rsidRPr="00887CDE" w14:paraId="375A9E70" w14:textId="77777777" w:rsidTr="00D0331F">
        <w:trPr>
          <w:trHeight w:val="64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882CDE2" w14:textId="77777777" w:rsidR="00D0331F" w:rsidRPr="00887CDE" w:rsidRDefault="00D0331F" w:rsidP="00D0331F">
            <w:pPr>
              <w:rPr>
                <w:b/>
                <w:bCs/>
                <w:color w:val="000000"/>
                <w:sz w:val="16"/>
                <w:szCs w:val="16"/>
              </w:rPr>
            </w:pPr>
            <w:r w:rsidRPr="00887CDE">
              <w:rPr>
                <w:b/>
                <w:bCs/>
                <w:color w:val="000000"/>
                <w:sz w:val="16"/>
                <w:szCs w:val="16"/>
              </w:rPr>
              <w:t>Gestión de Gobierno y Linaje de Datos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D211A76"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A010606" w14:textId="7BFC78D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50D00D" w14:textId="1FB43DD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B4A3B38" w14:textId="60B4953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9CEAB88" w14:textId="0ACCC5A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977897" w14:textId="6CC788BB"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5FA202F" w14:textId="3DD571CF"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7B1710F" w14:textId="407BE00D" w:rsidR="00D0331F" w:rsidRPr="00887CDE" w:rsidRDefault="00D0331F" w:rsidP="00D0331F">
            <w:pPr>
              <w:jc w:val="center"/>
              <w:rPr>
                <w:color w:val="000000"/>
                <w:sz w:val="16"/>
                <w:szCs w:val="16"/>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D4B18F4" w14:textId="6B4F21F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090D93" w14:textId="77777777" w:rsidR="00D0331F" w:rsidRPr="00887CDE" w:rsidRDefault="00D0331F" w:rsidP="00D0331F">
            <w:pPr>
              <w:jc w:val="center"/>
              <w:rPr>
                <w:color w:val="000000"/>
                <w:sz w:val="16"/>
                <w:szCs w:val="16"/>
              </w:rPr>
            </w:pPr>
            <w:r w:rsidRPr="00887CDE">
              <w:rPr>
                <w:color w:val="000000"/>
                <w:sz w:val="16"/>
                <w:szCs w:val="16"/>
              </w:rPr>
              <w:t>X</w:t>
            </w:r>
          </w:p>
        </w:tc>
      </w:tr>
      <w:tr w:rsidR="00D0331F" w:rsidRPr="00887CDE" w14:paraId="7A7C33A9" w14:textId="77777777" w:rsidTr="00D0331F">
        <w:trPr>
          <w:trHeight w:val="28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A7D06F4" w14:textId="77777777" w:rsidR="00D0331F" w:rsidRPr="00887CDE" w:rsidRDefault="00D0331F" w:rsidP="00D0331F">
            <w:pPr>
              <w:rPr>
                <w:b/>
                <w:bCs/>
                <w:color w:val="000000"/>
                <w:sz w:val="16"/>
                <w:szCs w:val="16"/>
              </w:rPr>
            </w:pPr>
            <w:r w:rsidRPr="00887CDE">
              <w:rPr>
                <w:b/>
                <w:bCs/>
                <w:color w:val="000000"/>
                <w:sz w:val="16"/>
                <w:szCs w:val="16"/>
              </w:rPr>
              <w:t>Monitoreo de Jobs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980976F"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53E3A2A"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4A49FA" w14:textId="55D8143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004EB3E" w14:textId="5D8C876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C160E6" w14:textId="73344DB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0AF13F2" w14:textId="38956B2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79D1431" w14:textId="573B6CC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1C5726" w14:textId="1DC943C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A47FAE2" w14:textId="4D39B3DB"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670A525" w14:textId="77777777" w:rsidR="00D0331F" w:rsidRPr="00887CDE" w:rsidRDefault="00D0331F" w:rsidP="00D0331F">
            <w:pPr>
              <w:jc w:val="center"/>
              <w:rPr>
                <w:color w:val="000000"/>
                <w:sz w:val="16"/>
                <w:szCs w:val="16"/>
              </w:rPr>
            </w:pPr>
            <w:r w:rsidRPr="00887CDE">
              <w:rPr>
                <w:color w:val="000000"/>
                <w:sz w:val="16"/>
                <w:szCs w:val="16"/>
              </w:rPr>
              <w:t>X</w:t>
            </w:r>
          </w:p>
        </w:tc>
      </w:tr>
      <w:tr w:rsidR="00D0331F" w:rsidRPr="00887CDE" w14:paraId="19C97E6A"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9D6D595" w14:textId="77777777" w:rsidR="00D0331F" w:rsidRPr="00887CDE" w:rsidRDefault="00D0331F" w:rsidP="00D0331F">
            <w:pPr>
              <w:rPr>
                <w:b/>
                <w:bCs/>
                <w:color w:val="000000"/>
                <w:sz w:val="16"/>
                <w:szCs w:val="16"/>
              </w:rPr>
            </w:pPr>
            <w:r w:rsidRPr="00887CDE">
              <w:rPr>
                <w:b/>
                <w:bCs/>
                <w:color w:val="000000"/>
                <w:sz w:val="16"/>
                <w:szCs w:val="16"/>
              </w:rPr>
              <w:t>Gobernanza de tablas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CC59EC" w14:textId="39B5C9D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7A26D54"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D490B00" w14:textId="0E0D7C4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37F6E2" w14:textId="366464B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072DEB" w14:textId="4479770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A7966D6" w14:textId="02D9507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E6B111C" w14:textId="65F0D32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C7C3245" w14:textId="62E1448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3A14567" w14:textId="770FCDB4"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F04D12" w14:textId="34537597" w:rsidR="00D0331F" w:rsidRPr="00887CDE" w:rsidRDefault="00D0331F" w:rsidP="00D0331F">
            <w:pPr>
              <w:jc w:val="center"/>
              <w:rPr>
                <w:color w:val="000000"/>
                <w:sz w:val="16"/>
                <w:szCs w:val="16"/>
              </w:rPr>
            </w:pPr>
          </w:p>
        </w:tc>
      </w:tr>
      <w:tr w:rsidR="00D0331F" w:rsidRPr="00887CDE" w14:paraId="68CCD587"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20357F0" w14:textId="77777777" w:rsidR="00D0331F" w:rsidRPr="00887CDE" w:rsidRDefault="00D0331F" w:rsidP="00D0331F">
            <w:pPr>
              <w:rPr>
                <w:b/>
                <w:bCs/>
                <w:color w:val="000000"/>
                <w:sz w:val="16"/>
                <w:szCs w:val="16"/>
              </w:rPr>
            </w:pPr>
            <w:r w:rsidRPr="00887CDE">
              <w:rPr>
                <w:b/>
                <w:bCs/>
                <w:color w:val="000000"/>
                <w:sz w:val="16"/>
                <w:szCs w:val="16"/>
              </w:rPr>
              <w:t>Gobernanza de rutinas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516B34" w14:textId="00D2FDCC"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8A7BA4"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EB5FC92" w14:textId="395F29B7"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6A75D82" w14:textId="12D02A9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DBB105A" w14:textId="56FE073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C6F3B84" w14:textId="6A67C39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4B033A" w14:textId="29C64B7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C7C4D3" w14:textId="37492FF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4D6BD21" w14:textId="0DC2625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D2252BC" w14:textId="75425E64" w:rsidR="00D0331F" w:rsidRPr="00887CDE" w:rsidRDefault="00D0331F" w:rsidP="00D0331F">
            <w:pPr>
              <w:jc w:val="center"/>
              <w:rPr>
                <w:color w:val="000000"/>
                <w:sz w:val="16"/>
                <w:szCs w:val="16"/>
              </w:rPr>
            </w:pPr>
          </w:p>
        </w:tc>
      </w:tr>
      <w:tr w:rsidR="00D0331F" w:rsidRPr="00887CDE" w14:paraId="6213918E"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5289714" w14:textId="77777777" w:rsidR="00D0331F" w:rsidRPr="00887CDE" w:rsidRDefault="00D0331F" w:rsidP="00D0331F">
            <w:pPr>
              <w:rPr>
                <w:b/>
                <w:bCs/>
                <w:color w:val="000000"/>
                <w:sz w:val="16"/>
                <w:szCs w:val="16"/>
              </w:rPr>
            </w:pPr>
            <w:r w:rsidRPr="00887CDE">
              <w:rPr>
                <w:b/>
                <w:bCs/>
                <w:color w:val="000000"/>
                <w:sz w:val="16"/>
                <w:szCs w:val="16"/>
              </w:rPr>
              <w:lastRenderedPageBreak/>
              <w:t>Gobernanza de buckets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38977B" w14:textId="0E2C1F8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1832E3"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264E2D7" w14:textId="4DC2925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35F2AAD" w14:textId="3C7465E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4F4EDC9" w14:textId="58760A0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532809" w14:textId="436BE12C"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833D063" w14:textId="1CAA300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6CE4E30" w14:textId="48012441"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39A7AAD" w14:textId="6ED8B5C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86126A0" w14:textId="0AC300F8" w:rsidR="00D0331F" w:rsidRPr="00887CDE" w:rsidRDefault="00D0331F" w:rsidP="00D0331F">
            <w:pPr>
              <w:jc w:val="center"/>
              <w:rPr>
                <w:color w:val="000000"/>
                <w:sz w:val="16"/>
                <w:szCs w:val="16"/>
              </w:rPr>
            </w:pPr>
          </w:p>
        </w:tc>
      </w:tr>
      <w:tr w:rsidR="00D0331F" w:rsidRPr="00887CDE" w14:paraId="703FBB42" w14:textId="77777777" w:rsidTr="00D0331F">
        <w:trPr>
          <w:trHeight w:val="28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3C3CEBA" w14:textId="77777777" w:rsidR="00D0331F" w:rsidRPr="00887CDE" w:rsidRDefault="00D0331F" w:rsidP="00D0331F">
            <w:pPr>
              <w:rPr>
                <w:b/>
                <w:bCs/>
                <w:color w:val="000000"/>
                <w:sz w:val="16"/>
                <w:szCs w:val="16"/>
              </w:rPr>
            </w:pPr>
            <w:r w:rsidRPr="00887CDE">
              <w:rPr>
                <w:b/>
                <w:bCs/>
                <w:color w:val="000000"/>
                <w:sz w:val="16"/>
                <w:szCs w:val="16"/>
              </w:rPr>
              <w:t>Consumo de IA</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DE7CC1" w14:textId="7608E3DC"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64C104" w14:textId="4E1A70D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F4DAC8A" w14:textId="67680D7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1E10E29" w14:textId="1DD9B03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1E9278A" w14:textId="434A6FAC"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89EC1A8" w14:textId="19AAE1B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D7832C9" w14:textId="4BA20737"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40F9F2" w14:textId="21FBABB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2C1AA34"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AB7F4F" w14:textId="4EF83492" w:rsidR="00D0331F" w:rsidRPr="00887CDE" w:rsidRDefault="00D0331F" w:rsidP="00D0331F">
            <w:pPr>
              <w:jc w:val="center"/>
              <w:rPr>
                <w:color w:val="000000"/>
                <w:sz w:val="16"/>
                <w:szCs w:val="16"/>
              </w:rPr>
            </w:pPr>
          </w:p>
        </w:tc>
      </w:tr>
      <w:tr w:rsidR="00D0331F" w:rsidRPr="00887CDE" w14:paraId="36C0D98B"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7FFD0B5" w14:textId="77777777" w:rsidR="00D0331F" w:rsidRPr="00887CDE" w:rsidRDefault="00D0331F" w:rsidP="00D0331F">
            <w:pPr>
              <w:rPr>
                <w:b/>
                <w:bCs/>
                <w:color w:val="000000"/>
                <w:sz w:val="16"/>
                <w:szCs w:val="16"/>
              </w:rPr>
            </w:pPr>
            <w:r w:rsidRPr="00887CDE">
              <w:rPr>
                <w:b/>
                <w:bCs/>
                <w:color w:val="000000"/>
                <w:sz w:val="16"/>
                <w:szCs w:val="16"/>
              </w:rPr>
              <w:t>Administración de IA</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BF681CE" w14:textId="2305A6B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DE6B58" w14:textId="2ADAC1D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1C8C897" w14:textId="254AD70E"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C4167B" w14:textId="43290349"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39F4D6B" w14:textId="176FE12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69C874" w14:textId="3A1CB87B"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23BE807" w14:textId="7ADE2C6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411EE0" w14:textId="385B91CA"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04A320B"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96EB274" w14:textId="2BF4C8C7" w:rsidR="00D0331F" w:rsidRPr="00887CDE" w:rsidRDefault="00D0331F" w:rsidP="00D0331F">
            <w:pPr>
              <w:jc w:val="center"/>
              <w:rPr>
                <w:color w:val="000000"/>
                <w:sz w:val="16"/>
                <w:szCs w:val="16"/>
              </w:rPr>
            </w:pPr>
          </w:p>
        </w:tc>
      </w:tr>
      <w:tr w:rsidR="00D0331F" w:rsidRPr="00887CDE" w14:paraId="0A0D3910" w14:textId="77777777" w:rsidTr="00D0331F">
        <w:trPr>
          <w:trHeight w:val="432"/>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F667553" w14:textId="77777777" w:rsidR="00D0331F" w:rsidRPr="00887CDE" w:rsidRDefault="00D0331F" w:rsidP="00D0331F">
            <w:pPr>
              <w:rPr>
                <w:b/>
                <w:bCs/>
                <w:color w:val="000000"/>
                <w:sz w:val="16"/>
                <w:szCs w:val="16"/>
              </w:rPr>
            </w:pPr>
            <w:r w:rsidRPr="00887CDE">
              <w:rPr>
                <w:b/>
                <w:bCs/>
                <w:color w:val="000000"/>
                <w:sz w:val="16"/>
                <w:szCs w:val="16"/>
              </w:rPr>
              <w:t>Gestión de Bases NoSQL</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8AFC419" w14:textId="68C73E5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02CFD8" w14:textId="3EAEF3A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8EC665C" w14:textId="58C6576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01FCFE8" w14:textId="4C134542"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F77D41D" w14:textId="1A54DC1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3115EC2" w14:textId="448BC2B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C6D2CFE" w14:textId="40B9729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63D10E" w14:textId="256F0193"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757FC8C"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5806771" w14:textId="2E9C26A4" w:rsidR="00D0331F" w:rsidRPr="00887CDE" w:rsidRDefault="00D0331F" w:rsidP="00D0331F">
            <w:pPr>
              <w:jc w:val="center"/>
              <w:rPr>
                <w:color w:val="000000"/>
                <w:sz w:val="16"/>
                <w:szCs w:val="16"/>
              </w:rPr>
            </w:pPr>
          </w:p>
        </w:tc>
      </w:tr>
      <w:tr w:rsidR="00D0331F" w:rsidRPr="00887CDE" w14:paraId="0542A58C" w14:textId="77777777" w:rsidTr="00D0331F">
        <w:trPr>
          <w:trHeight w:val="648"/>
        </w:trPr>
        <w:tc>
          <w:tcPr>
            <w:tcW w:w="140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852DA94" w14:textId="77777777" w:rsidR="00D0331F" w:rsidRPr="00887CDE" w:rsidRDefault="00D0331F" w:rsidP="00D0331F">
            <w:pPr>
              <w:rPr>
                <w:b/>
                <w:bCs/>
                <w:color w:val="000000"/>
                <w:sz w:val="16"/>
                <w:szCs w:val="16"/>
              </w:rPr>
            </w:pPr>
            <w:r w:rsidRPr="00887CDE">
              <w:rPr>
                <w:b/>
                <w:bCs/>
                <w:color w:val="000000"/>
                <w:sz w:val="16"/>
                <w:szCs w:val="16"/>
              </w:rPr>
              <w:t>Administración de Identidad y Secretos</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D982958" w14:textId="37832AE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176FD0C" w14:textId="3E12E5FF"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D6744D" w14:textId="760E32F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A3877A1" w14:textId="19C51016"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52242B" w14:textId="3806C8E0"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14266CD" w14:textId="77550BA5"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B6EB6DE" w14:textId="14ACA3B8"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16A27D0" w14:textId="3E11772D" w:rsidR="00D0331F" w:rsidRPr="00887CDE" w:rsidRDefault="00D0331F" w:rsidP="00D0331F">
            <w:pPr>
              <w:jc w:val="center"/>
              <w:rPr>
                <w:color w:val="000000"/>
                <w:sz w:val="16"/>
                <w:szCs w:val="16"/>
              </w:rPr>
            </w:pP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085FCC6" w14:textId="77777777" w:rsidR="00D0331F" w:rsidRPr="00887CDE" w:rsidRDefault="00D0331F" w:rsidP="00D0331F">
            <w:pPr>
              <w:jc w:val="center"/>
              <w:rPr>
                <w:color w:val="000000"/>
                <w:sz w:val="16"/>
                <w:szCs w:val="16"/>
              </w:rPr>
            </w:pPr>
            <w:r w:rsidRPr="00887CDE">
              <w:rPr>
                <w:color w:val="000000"/>
                <w:sz w:val="16"/>
                <w:szCs w:val="16"/>
              </w:rPr>
              <w:t>X</w:t>
            </w:r>
          </w:p>
        </w:tc>
        <w:tc>
          <w:tcPr>
            <w:tcW w:w="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F3F2A33" w14:textId="3F15CF11" w:rsidR="00D0331F" w:rsidRPr="00887CDE" w:rsidRDefault="00D0331F" w:rsidP="00D0331F">
            <w:pPr>
              <w:jc w:val="center"/>
              <w:rPr>
                <w:color w:val="000000"/>
                <w:sz w:val="16"/>
                <w:szCs w:val="16"/>
              </w:rPr>
            </w:pPr>
          </w:p>
        </w:tc>
      </w:tr>
    </w:tbl>
    <w:p w14:paraId="72210F40" w14:textId="68D5961E" w:rsidR="0054542A" w:rsidRPr="00887CDE" w:rsidRDefault="00D0331F" w:rsidP="00634E5D">
      <w:pPr>
        <w:jc w:val="both"/>
        <w:rPr>
          <w:rFonts w:cs="Arial"/>
          <w:sz w:val="20"/>
          <w:szCs w:val="20"/>
          <w:lang w:val="es-MX"/>
        </w:rPr>
      </w:pPr>
      <w:r w:rsidRPr="00887CDE">
        <w:rPr>
          <w:rFonts w:cs="Arial"/>
          <w:sz w:val="20"/>
          <w:szCs w:val="20"/>
          <w:lang w:val="es-MX"/>
        </w:rPr>
        <w:t xml:space="preserve"> </w:t>
      </w:r>
      <w:r w:rsidR="0054542A" w:rsidRPr="00887CDE">
        <w:rPr>
          <w:rFonts w:cs="Arial"/>
          <w:sz w:val="20"/>
          <w:szCs w:val="20"/>
          <w:lang w:val="es-MX"/>
        </w:rPr>
        <w:br w:type="page"/>
      </w:r>
    </w:p>
    <w:p w14:paraId="3EFD44A0" w14:textId="2B7353AB" w:rsidR="00EF0177" w:rsidRPr="00887CDE" w:rsidRDefault="00EF0177" w:rsidP="00875450">
      <w:pPr>
        <w:pStyle w:val="Ttulo1"/>
        <w:numPr>
          <w:ilvl w:val="0"/>
          <w:numId w:val="8"/>
        </w:numPr>
        <w:rPr>
          <w:rFonts w:asciiTheme="minorHAnsi" w:hAnsiTheme="minorHAnsi"/>
        </w:rPr>
      </w:pPr>
      <w:bookmarkStart w:id="84" w:name="_Toc234507614"/>
      <w:r w:rsidRPr="00887CDE">
        <w:rPr>
          <w:rFonts w:asciiTheme="minorHAnsi" w:hAnsiTheme="minorHAnsi"/>
        </w:rPr>
        <w:lastRenderedPageBreak/>
        <w:t>Gestión de accesos</w:t>
      </w:r>
      <w:bookmarkEnd w:id="84"/>
    </w:p>
    <w:p w14:paraId="6DD0AC41" w14:textId="7B504825" w:rsidR="002E7106" w:rsidRPr="00887CDE" w:rsidRDefault="002E7106" w:rsidP="00875450">
      <w:pPr>
        <w:pStyle w:val="Ttulo2"/>
        <w:numPr>
          <w:ilvl w:val="1"/>
          <w:numId w:val="8"/>
        </w:numPr>
        <w:rPr>
          <w:rFonts w:asciiTheme="minorHAnsi" w:hAnsiTheme="minorHAnsi"/>
        </w:rPr>
      </w:pPr>
      <w:bookmarkStart w:id="85" w:name="_Toc234507615"/>
      <w:r w:rsidRPr="00887CDE">
        <w:rPr>
          <w:rFonts w:asciiTheme="minorHAnsi" w:hAnsiTheme="minorHAnsi"/>
        </w:rPr>
        <w:t>Definición</w:t>
      </w:r>
      <w:bookmarkEnd w:id="85"/>
    </w:p>
    <w:p w14:paraId="796D3C6F" w14:textId="77777777" w:rsidR="002E7106" w:rsidRPr="00887CDE" w:rsidRDefault="002E7106" w:rsidP="002E7106">
      <w:pPr>
        <w:jc w:val="both"/>
        <w:rPr>
          <w:sz w:val="20"/>
          <w:szCs w:val="20"/>
        </w:rPr>
      </w:pPr>
      <w:r w:rsidRPr="00887CDE">
        <w:rPr>
          <w:sz w:val="20"/>
          <w:szCs w:val="20"/>
        </w:rPr>
        <w:t>La gestión de accesos es el proceso mediante el cual la organización controla, de manera formal y trazable, el otorgamiento, modificación y revocación de los permisos que los usuarios tienen sobre los recursos de datos en GCP. Este proceso garantiza que cada solicitud de acceso sea evaluada, aprobada e implementada siguiendo los lineamientos del modelo de roles y permisos definido en la sección anterior, asegurando en todo momento el cumplimiento del principio de privilegio mínimo y la correcta segregación de funciones.</w:t>
      </w:r>
    </w:p>
    <w:p w14:paraId="6EB47438" w14:textId="70DBEA62" w:rsidR="002E7106" w:rsidRPr="00887CDE" w:rsidRDefault="002E7106" w:rsidP="00875450">
      <w:pPr>
        <w:pStyle w:val="Ttulo2"/>
        <w:numPr>
          <w:ilvl w:val="1"/>
          <w:numId w:val="8"/>
        </w:numPr>
        <w:jc w:val="both"/>
        <w:rPr>
          <w:rFonts w:asciiTheme="minorHAnsi" w:hAnsiTheme="minorHAnsi"/>
        </w:rPr>
      </w:pPr>
      <w:bookmarkStart w:id="86" w:name="_Toc234507616"/>
      <w:r w:rsidRPr="00887CDE">
        <w:rPr>
          <w:rFonts w:asciiTheme="minorHAnsi" w:hAnsiTheme="minorHAnsi"/>
        </w:rPr>
        <w:t>Objetivo</w:t>
      </w:r>
      <w:bookmarkEnd w:id="86"/>
    </w:p>
    <w:p w14:paraId="1BDB78F7" w14:textId="77F65697" w:rsidR="002E7106" w:rsidRPr="00887CDE" w:rsidRDefault="002E7106" w:rsidP="002E7106">
      <w:pPr>
        <w:jc w:val="both"/>
        <w:rPr>
          <w:sz w:val="20"/>
          <w:szCs w:val="20"/>
        </w:rPr>
      </w:pPr>
      <w:r w:rsidRPr="00887CDE">
        <w:rPr>
          <w:sz w:val="20"/>
          <w:szCs w:val="20"/>
        </w:rPr>
        <w:t xml:space="preserve">Establecer un proceso estandarizado y controlado para la administración del ciclo de vida de los accesos sobre los recursos de datos en GCP, garantizando que cada usuario cuente únicamente con los permisos </w:t>
      </w:r>
      <w:r w:rsidR="00452EA5" w:rsidRPr="00887CDE">
        <w:rPr>
          <w:sz w:val="20"/>
          <w:szCs w:val="20"/>
        </w:rPr>
        <w:t xml:space="preserve">mínimos </w:t>
      </w:r>
      <w:r w:rsidRPr="00887CDE">
        <w:rPr>
          <w:sz w:val="20"/>
          <w:szCs w:val="20"/>
        </w:rPr>
        <w:t>necesarios para el desempeño de sus funciones, que toda modificación de acceso quede debidamente registrada y que la revocación se ejecute de forma oportuna ante cambios de rol, desvinculación o vencimiento de accesos temporales.</w:t>
      </w:r>
    </w:p>
    <w:p w14:paraId="4DBC4F81" w14:textId="3FBB9FAC" w:rsidR="002E7106" w:rsidRPr="00887CDE" w:rsidRDefault="002E7106" w:rsidP="00875450">
      <w:pPr>
        <w:pStyle w:val="Ttulo2"/>
        <w:numPr>
          <w:ilvl w:val="1"/>
          <w:numId w:val="8"/>
        </w:numPr>
        <w:jc w:val="both"/>
        <w:rPr>
          <w:rFonts w:asciiTheme="minorHAnsi" w:hAnsiTheme="minorHAnsi"/>
        </w:rPr>
      </w:pPr>
      <w:bookmarkStart w:id="87" w:name="_Toc234507617"/>
      <w:r w:rsidRPr="00887CDE">
        <w:rPr>
          <w:rFonts w:asciiTheme="minorHAnsi" w:hAnsiTheme="minorHAnsi"/>
        </w:rPr>
        <w:t>Alcance</w:t>
      </w:r>
      <w:bookmarkEnd w:id="87"/>
    </w:p>
    <w:p w14:paraId="07D68B43" w14:textId="53F559EF" w:rsidR="00EF0177" w:rsidRPr="00887CDE" w:rsidRDefault="002E7106" w:rsidP="002E7106">
      <w:pPr>
        <w:jc w:val="both"/>
        <w:rPr>
          <w:sz w:val="20"/>
          <w:szCs w:val="20"/>
        </w:rPr>
      </w:pPr>
      <w:r w:rsidRPr="00887CDE">
        <w:rPr>
          <w:sz w:val="20"/>
          <w:szCs w:val="20"/>
        </w:rPr>
        <w:t xml:space="preserve">El presente proceso aplica a todas las solicitudes de acceso sobre los proyectos, datasets y buckets </w:t>
      </w:r>
      <w:r w:rsidR="00E67A52" w:rsidRPr="00887CDE">
        <w:rPr>
          <w:sz w:val="20"/>
          <w:szCs w:val="20"/>
        </w:rPr>
        <w:t>creados y supervisados</w:t>
      </w:r>
      <w:r w:rsidRPr="00887CDE">
        <w:rPr>
          <w:sz w:val="20"/>
          <w:szCs w:val="20"/>
        </w:rPr>
        <w:t xml:space="preserve"> por el área de Data en GCP. Comprende a todos los usuarios </w:t>
      </w:r>
      <w:r w:rsidR="00E67A52" w:rsidRPr="00887CDE">
        <w:rPr>
          <w:sz w:val="20"/>
          <w:szCs w:val="20"/>
        </w:rPr>
        <w:t xml:space="preserve">de IziPay </w:t>
      </w:r>
      <w:r w:rsidRPr="00887CDE">
        <w:rPr>
          <w:sz w:val="20"/>
          <w:szCs w:val="20"/>
        </w:rPr>
        <w:t xml:space="preserve">que requieran interactuar con los recursos de datos de la organización, e involucra a los actores responsables de su evaluación e implementación: </w:t>
      </w:r>
      <w:r w:rsidR="00E67A52" w:rsidRPr="00887CDE">
        <w:rPr>
          <w:sz w:val="20"/>
          <w:szCs w:val="20"/>
        </w:rPr>
        <w:t xml:space="preserve">Data, </w:t>
      </w:r>
      <w:r w:rsidRPr="00887CDE">
        <w:rPr>
          <w:sz w:val="20"/>
          <w:szCs w:val="20"/>
        </w:rPr>
        <w:t>Mesa de Servicio, Gestión de Accesos, Infraestructura y Seguridad.</w:t>
      </w:r>
    </w:p>
    <w:p w14:paraId="2356DBC2" w14:textId="17DAC358" w:rsidR="000712FD" w:rsidRPr="00887CDE" w:rsidRDefault="000712FD" w:rsidP="00875450">
      <w:pPr>
        <w:pStyle w:val="Ttulo2"/>
        <w:numPr>
          <w:ilvl w:val="1"/>
          <w:numId w:val="8"/>
        </w:numPr>
        <w:rPr>
          <w:rFonts w:asciiTheme="minorHAnsi" w:hAnsiTheme="minorHAnsi"/>
        </w:rPr>
      </w:pPr>
      <w:bookmarkStart w:id="88" w:name="_Toc234507618"/>
      <w:r w:rsidRPr="00887CDE">
        <w:rPr>
          <w:rFonts w:asciiTheme="minorHAnsi" w:hAnsiTheme="minorHAnsi"/>
        </w:rPr>
        <w:t>Organigrama</w:t>
      </w:r>
      <w:r w:rsidR="00E15CE7" w:rsidRPr="00887CDE">
        <w:rPr>
          <w:rFonts w:asciiTheme="minorHAnsi" w:hAnsiTheme="minorHAnsi"/>
        </w:rPr>
        <w:t xml:space="preserve"> proyectos</w:t>
      </w:r>
      <w:bookmarkEnd w:id="88"/>
    </w:p>
    <w:p w14:paraId="4F301A21" w14:textId="1B844A07" w:rsidR="000712FD" w:rsidRPr="00887CDE" w:rsidRDefault="00E15CE7" w:rsidP="002E7106">
      <w:pPr>
        <w:jc w:val="both"/>
        <w:rPr>
          <w:sz w:val="20"/>
          <w:szCs w:val="20"/>
        </w:rPr>
      </w:pPr>
      <w:r w:rsidRPr="00887CDE">
        <w:rPr>
          <w:noProof/>
          <w:sz w:val="20"/>
          <w:szCs w:val="20"/>
        </w:rPr>
        <w:drawing>
          <wp:anchor distT="0" distB="0" distL="114300" distR="114300" simplePos="0" relativeHeight="251658242" behindDoc="0" locked="0" layoutInCell="1" allowOverlap="1" wp14:anchorId="60341747" wp14:editId="47029C2B">
            <wp:simplePos x="0" y="0"/>
            <wp:positionH relativeFrom="column">
              <wp:posOffset>-756920</wp:posOffset>
            </wp:positionH>
            <wp:positionV relativeFrom="paragraph">
              <wp:posOffset>438150</wp:posOffset>
            </wp:positionV>
            <wp:extent cx="6862445" cy="2921635"/>
            <wp:effectExtent l="0" t="0" r="0" b="0"/>
            <wp:wrapSquare wrapText="bothSides"/>
            <wp:docPr id="180619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98946" name="Imagen 1806198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62445" cy="2921635"/>
                    </a:xfrm>
                    <a:prstGeom prst="rect">
                      <a:avLst/>
                    </a:prstGeom>
                  </pic:spPr>
                </pic:pic>
              </a:graphicData>
            </a:graphic>
            <wp14:sizeRelH relativeFrom="margin">
              <wp14:pctWidth>0</wp14:pctWidth>
            </wp14:sizeRelH>
            <wp14:sizeRelV relativeFrom="margin">
              <wp14:pctHeight>0</wp14:pctHeight>
            </wp14:sizeRelV>
          </wp:anchor>
        </w:drawing>
      </w:r>
      <w:r w:rsidRPr="00887CDE">
        <w:rPr>
          <w:sz w:val="20"/>
          <w:szCs w:val="20"/>
        </w:rPr>
        <w:t>Los proyectos de las áreas mencionadas en la parte superior de roles y permisos se ubican en el siguiente organigrama (área punteada de rojo)</w:t>
      </w:r>
    </w:p>
    <w:p w14:paraId="3AAAE96C" w14:textId="02A99069" w:rsidR="00E15CE7" w:rsidRPr="00887CDE" w:rsidRDefault="00E15CE7" w:rsidP="002E7106">
      <w:pPr>
        <w:jc w:val="both"/>
        <w:rPr>
          <w:sz w:val="20"/>
          <w:szCs w:val="20"/>
        </w:rPr>
      </w:pPr>
    </w:p>
    <w:p w14:paraId="58E71C84" w14:textId="6BA13BC9" w:rsidR="00E15CE7" w:rsidRPr="00887CDE" w:rsidRDefault="00E15CE7" w:rsidP="002E7106">
      <w:pPr>
        <w:jc w:val="both"/>
        <w:rPr>
          <w:sz w:val="20"/>
          <w:szCs w:val="20"/>
        </w:rPr>
      </w:pPr>
    </w:p>
    <w:p w14:paraId="6838E1BA" w14:textId="1E5839E1" w:rsidR="002E7106" w:rsidRPr="00887CDE" w:rsidRDefault="002849CE" w:rsidP="00875450">
      <w:pPr>
        <w:pStyle w:val="Ttulo2"/>
        <w:numPr>
          <w:ilvl w:val="1"/>
          <w:numId w:val="8"/>
        </w:numPr>
        <w:rPr>
          <w:rFonts w:asciiTheme="minorHAnsi" w:hAnsiTheme="minorHAnsi"/>
        </w:rPr>
      </w:pPr>
      <w:bookmarkStart w:id="89" w:name="_Actores_y_responsabilidades"/>
      <w:bookmarkStart w:id="90" w:name="_Toc234507619"/>
      <w:bookmarkEnd w:id="89"/>
      <w:r w:rsidRPr="00887CDE">
        <w:rPr>
          <w:rFonts w:asciiTheme="minorHAnsi" w:hAnsiTheme="minorHAnsi"/>
        </w:rPr>
        <w:lastRenderedPageBreak/>
        <w:t>Actores y responsabilidades</w:t>
      </w:r>
      <w:bookmarkEnd w:id="90"/>
    </w:p>
    <w:tbl>
      <w:tblPr>
        <w:tblW w:w="9840" w:type="dxa"/>
        <w:tblInd w:w="-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7940"/>
      </w:tblGrid>
      <w:tr w:rsidR="00893C5C" w:rsidRPr="00887CDE" w14:paraId="016F41A2" w14:textId="77777777" w:rsidTr="00B67D84">
        <w:trPr>
          <w:trHeight w:val="563"/>
        </w:trPr>
        <w:tc>
          <w:tcPr>
            <w:tcW w:w="1900" w:type="dxa"/>
            <w:shd w:val="clear" w:color="auto" w:fill="3DD2CE"/>
            <w:vAlign w:val="center"/>
            <w:hideMark/>
          </w:tcPr>
          <w:p w14:paraId="50CC2154" w14:textId="77777777" w:rsidR="00893C5C" w:rsidRPr="00887CDE" w:rsidRDefault="00893C5C" w:rsidP="00893C5C">
            <w:pPr>
              <w:spacing w:after="0" w:line="240" w:lineRule="auto"/>
              <w:jc w:val="center"/>
              <w:rPr>
                <w:rFonts w:eastAsia="Times New Roman" w:cs="Times New Roman"/>
                <w:b/>
                <w:bCs/>
                <w:color w:val="000000" w:themeColor="text1"/>
                <w:kern w:val="0"/>
                <w:sz w:val="22"/>
                <w:szCs w:val="22"/>
                <w:lang w:eastAsia="es-PE"/>
                <w14:ligatures w14:val="none"/>
              </w:rPr>
            </w:pPr>
            <w:r w:rsidRPr="00887CDE">
              <w:rPr>
                <w:rFonts w:eastAsia="Times New Roman" w:cs="Times New Roman"/>
                <w:b/>
                <w:bCs/>
                <w:color w:val="000000" w:themeColor="text1"/>
                <w:kern w:val="0"/>
                <w:sz w:val="22"/>
                <w:szCs w:val="22"/>
                <w:lang w:eastAsia="es-PE"/>
                <w14:ligatures w14:val="none"/>
              </w:rPr>
              <w:t>Actor</w:t>
            </w:r>
          </w:p>
        </w:tc>
        <w:tc>
          <w:tcPr>
            <w:tcW w:w="7940" w:type="dxa"/>
            <w:shd w:val="clear" w:color="auto" w:fill="3DD2CE"/>
            <w:vAlign w:val="center"/>
            <w:hideMark/>
          </w:tcPr>
          <w:p w14:paraId="422786E8" w14:textId="77777777" w:rsidR="00893C5C" w:rsidRPr="00887CDE" w:rsidRDefault="00893C5C" w:rsidP="00893C5C">
            <w:pPr>
              <w:spacing w:after="0" w:line="240" w:lineRule="auto"/>
              <w:jc w:val="center"/>
              <w:rPr>
                <w:rFonts w:eastAsia="Times New Roman" w:cs="Times New Roman"/>
                <w:b/>
                <w:bCs/>
                <w:color w:val="000000" w:themeColor="text1"/>
                <w:kern w:val="0"/>
                <w:sz w:val="22"/>
                <w:szCs w:val="22"/>
                <w:lang w:eastAsia="es-PE"/>
                <w14:ligatures w14:val="none"/>
              </w:rPr>
            </w:pPr>
            <w:r w:rsidRPr="00887CDE">
              <w:rPr>
                <w:rFonts w:eastAsia="Times New Roman" w:cs="Times New Roman"/>
                <w:b/>
                <w:bCs/>
                <w:color w:val="000000" w:themeColor="text1"/>
                <w:kern w:val="0"/>
                <w:sz w:val="22"/>
                <w:szCs w:val="22"/>
                <w:lang w:eastAsia="es-PE"/>
                <w14:ligatures w14:val="none"/>
              </w:rPr>
              <w:t>Responsabilidad</w:t>
            </w:r>
          </w:p>
        </w:tc>
      </w:tr>
      <w:tr w:rsidR="00893C5C" w:rsidRPr="00887CDE" w14:paraId="34A31F52" w14:textId="77777777" w:rsidTr="00893C5C">
        <w:trPr>
          <w:trHeight w:val="288"/>
        </w:trPr>
        <w:tc>
          <w:tcPr>
            <w:tcW w:w="1900" w:type="dxa"/>
            <w:vAlign w:val="center"/>
            <w:hideMark/>
          </w:tcPr>
          <w:p w14:paraId="2435A50B" w14:textId="77777777" w:rsidR="00893C5C" w:rsidRPr="00887CDE" w:rsidRDefault="00893C5C" w:rsidP="00893C5C">
            <w:pPr>
              <w:spacing w:after="0" w:line="240" w:lineRule="auto"/>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Usuario</w:t>
            </w:r>
          </w:p>
        </w:tc>
        <w:tc>
          <w:tcPr>
            <w:tcW w:w="7940" w:type="dxa"/>
            <w:vAlign w:val="center"/>
            <w:hideMark/>
          </w:tcPr>
          <w:p w14:paraId="39094B86" w14:textId="77777777" w:rsidR="00893C5C" w:rsidRPr="00887CDE" w:rsidRDefault="00893C5C" w:rsidP="00473681">
            <w:pPr>
              <w:spacing w:after="0" w:line="240" w:lineRule="auto"/>
              <w:jc w:val="both"/>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Solicita el acceso con justificación de negocio y confirma su correcta habilitación.</w:t>
            </w:r>
          </w:p>
        </w:tc>
      </w:tr>
      <w:tr w:rsidR="00893C5C" w:rsidRPr="00887CDE" w14:paraId="316B73E8" w14:textId="77777777" w:rsidTr="00473681">
        <w:trPr>
          <w:trHeight w:val="675"/>
        </w:trPr>
        <w:tc>
          <w:tcPr>
            <w:tcW w:w="1900" w:type="dxa"/>
            <w:vAlign w:val="center"/>
            <w:hideMark/>
          </w:tcPr>
          <w:p w14:paraId="70F56175" w14:textId="77777777" w:rsidR="00893C5C" w:rsidRPr="00887CDE" w:rsidRDefault="00893C5C" w:rsidP="00893C5C">
            <w:pPr>
              <w:spacing w:after="0" w:line="240" w:lineRule="auto"/>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Data</w:t>
            </w:r>
          </w:p>
        </w:tc>
        <w:tc>
          <w:tcPr>
            <w:tcW w:w="7940" w:type="dxa"/>
            <w:vAlign w:val="center"/>
            <w:hideMark/>
          </w:tcPr>
          <w:p w14:paraId="10A8A916" w14:textId="0C850E99" w:rsidR="00893C5C" w:rsidRPr="00887CDE" w:rsidRDefault="00893C5C" w:rsidP="00473681">
            <w:pPr>
              <w:spacing w:after="0" w:line="240" w:lineRule="auto"/>
              <w:jc w:val="both"/>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 xml:space="preserve">Crea y administra la información que es consumida por los usuarios finales. Es el responsable de </w:t>
            </w:r>
            <w:r w:rsidR="00DB6D87" w:rsidRPr="00887CDE">
              <w:rPr>
                <w:rFonts w:eastAsia="Times New Roman" w:cs="Times New Roman"/>
                <w:color w:val="000000"/>
                <w:kern w:val="0"/>
                <w:sz w:val="20"/>
                <w:szCs w:val="20"/>
                <w:lang w:eastAsia="es-PE"/>
                <w14:ligatures w14:val="none"/>
              </w:rPr>
              <w:t xml:space="preserve">ejecutar </w:t>
            </w:r>
            <w:r w:rsidRPr="00887CDE">
              <w:rPr>
                <w:rFonts w:eastAsia="Times New Roman" w:cs="Times New Roman"/>
                <w:color w:val="000000"/>
                <w:kern w:val="0"/>
                <w:sz w:val="20"/>
                <w:szCs w:val="20"/>
                <w:lang w:eastAsia="es-PE"/>
                <w14:ligatures w14:val="none"/>
              </w:rPr>
              <w:t>las solicitudes de acceso a los recursos de datos bajo su custodia.</w:t>
            </w:r>
          </w:p>
        </w:tc>
      </w:tr>
      <w:tr w:rsidR="00893C5C" w:rsidRPr="00887CDE" w14:paraId="4A147BB7" w14:textId="77777777" w:rsidTr="00893C5C">
        <w:trPr>
          <w:trHeight w:val="288"/>
        </w:trPr>
        <w:tc>
          <w:tcPr>
            <w:tcW w:w="1900" w:type="dxa"/>
            <w:vAlign w:val="center"/>
            <w:hideMark/>
          </w:tcPr>
          <w:p w14:paraId="024A46A1" w14:textId="77777777" w:rsidR="00893C5C" w:rsidRPr="00887CDE" w:rsidRDefault="00893C5C" w:rsidP="00893C5C">
            <w:pPr>
              <w:spacing w:after="0" w:line="240" w:lineRule="auto"/>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Mesa de Servicio</w:t>
            </w:r>
          </w:p>
        </w:tc>
        <w:tc>
          <w:tcPr>
            <w:tcW w:w="7940" w:type="dxa"/>
            <w:vAlign w:val="center"/>
            <w:hideMark/>
          </w:tcPr>
          <w:p w14:paraId="76843C91" w14:textId="77777777" w:rsidR="00893C5C" w:rsidRPr="00887CDE" w:rsidRDefault="00893C5C" w:rsidP="00473681">
            <w:pPr>
              <w:spacing w:after="0" w:line="240" w:lineRule="auto"/>
              <w:jc w:val="both"/>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Recibe, valida, registra y realiza el seguimiento del ticket hasta su cierre.</w:t>
            </w:r>
          </w:p>
        </w:tc>
      </w:tr>
      <w:tr w:rsidR="00893C5C" w:rsidRPr="00887CDE" w14:paraId="4AB35E1B" w14:textId="77777777" w:rsidTr="00893C5C">
        <w:trPr>
          <w:trHeight w:val="576"/>
        </w:trPr>
        <w:tc>
          <w:tcPr>
            <w:tcW w:w="1900" w:type="dxa"/>
            <w:vAlign w:val="center"/>
            <w:hideMark/>
          </w:tcPr>
          <w:p w14:paraId="0EDB01C3" w14:textId="77777777" w:rsidR="00893C5C" w:rsidRPr="00887CDE" w:rsidRDefault="00893C5C" w:rsidP="00893C5C">
            <w:pPr>
              <w:spacing w:after="0" w:line="240" w:lineRule="auto"/>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Gestión de Accesos</w:t>
            </w:r>
          </w:p>
        </w:tc>
        <w:tc>
          <w:tcPr>
            <w:tcW w:w="7940" w:type="dxa"/>
            <w:vAlign w:val="center"/>
            <w:hideMark/>
          </w:tcPr>
          <w:p w14:paraId="02DF46FF" w14:textId="496D4C70" w:rsidR="00893C5C" w:rsidRPr="00887CDE" w:rsidRDefault="00893C5C" w:rsidP="00473681">
            <w:pPr>
              <w:spacing w:after="0" w:line="240" w:lineRule="auto"/>
              <w:jc w:val="both"/>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Evalúa técnicamente la solicitud, gestiona grupos</w:t>
            </w:r>
            <w:r w:rsidR="00473681" w:rsidRPr="00887CDE">
              <w:rPr>
                <w:rFonts w:eastAsia="Times New Roman" w:cs="Times New Roman"/>
                <w:color w:val="000000"/>
                <w:kern w:val="0"/>
                <w:sz w:val="20"/>
                <w:szCs w:val="20"/>
                <w:lang w:eastAsia="es-PE"/>
                <w14:ligatures w14:val="none"/>
              </w:rPr>
              <w:t xml:space="preserve"> en el AD On Premises, </w:t>
            </w:r>
            <w:r w:rsidR="003F226F" w:rsidRPr="00887CDE">
              <w:rPr>
                <w:rFonts w:eastAsia="Times New Roman" w:cs="Times New Roman"/>
                <w:color w:val="000000"/>
                <w:kern w:val="0"/>
                <w:sz w:val="20"/>
                <w:szCs w:val="20"/>
                <w:lang w:eastAsia="es-PE"/>
                <w14:ligatures w14:val="none"/>
              </w:rPr>
              <w:t>Azure,</w:t>
            </w:r>
            <w:r w:rsidRPr="00887CDE">
              <w:rPr>
                <w:rFonts w:eastAsia="Times New Roman" w:cs="Times New Roman"/>
                <w:color w:val="000000"/>
                <w:kern w:val="0"/>
                <w:sz w:val="20"/>
                <w:szCs w:val="20"/>
                <w:lang w:eastAsia="es-PE"/>
                <w14:ligatures w14:val="none"/>
              </w:rPr>
              <w:t xml:space="preserve"> </w:t>
            </w:r>
            <w:r w:rsidR="003F226F" w:rsidRPr="00887CDE">
              <w:rPr>
                <w:rFonts w:eastAsia="Times New Roman" w:cs="Times New Roman"/>
                <w:color w:val="000000"/>
                <w:kern w:val="0"/>
                <w:sz w:val="20"/>
                <w:szCs w:val="20"/>
                <w:lang w:eastAsia="es-PE"/>
                <w14:ligatures w14:val="none"/>
              </w:rPr>
              <w:t>A</w:t>
            </w:r>
            <w:r w:rsidRPr="00887CDE">
              <w:rPr>
                <w:rFonts w:eastAsia="Times New Roman" w:cs="Times New Roman"/>
                <w:color w:val="000000"/>
                <w:kern w:val="0"/>
                <w:sz w:val="20"/>
                <w:szCs w:val="20"/>
                <w:lang w:eastAsia="es-PE"/>
                <w14:ligatures w14:val="none"/>
              </w:rPr>
              <w:t xml:space="preserve">plicación </w:t>
            </w:r>
            <w:r w:rsidR="003F226F" w:rsidRPr="00887CDE">
              <w:rPr>
                <w:rFonts w:eastAsia="Times New Roman" w:cs="Times New Roman"/>
                <w:color w:val="000000"/>
                <w:kern w:val="0"/>
                <w:sz w:val="20"/>
                <w:szCs w:val="20"/>
                <w:lang w:eastAsia="es-PE"/>
                <w14:ligatures w14:val="none"/>
              </w:rPr>
              <w:t>E</w:t>
            </w:r>
            <w:r w:rsidRPr="00887CDE">
              <w:rPr>
                <w:rFonts w:eastAsia="Times New Roman" w:cs="Times New Roman"/>
                <w:color w:val="000000"/>
                <w:kern w:val="0"/>
                <w:sz w:val="20"/>
                <w:szCs w:val="20"/>
                <w:lang w:eastAsia="es-PE"/>
                <w14:ligatures w14:val="none"/>
              </w:rPr>
              <w:t>mpresarial y asigna roles IAM en GCP.</w:t>
            </w:r>
          </w:p>
        </w:tc>
      </w:tr>
      <w:tr w:rsidR="00893C5C" w:rsidRPr="00887CDE" w14:paraId="6FB724AF" w14:textId="77777777" w:rsidTr="00893C5C">
        <w:trPr>
          <w:trHeight w:val="288"/>
        </w:trPr>
        <w:tc>
          <w:tcPr>
            <w:tcW w:w="1900" w:type="dxa"/>
            <w:vAlign w:val="center"/>
            <w:hideMark/>
          </w:tcPr>
          <w:p w14:paraId="5E2E17DD" w14:textId="77777777" w:rsidR="00893C5C" w:rsidRPr="00887CDE" w:rsidRDefault="00893C5C" w:rsidP="00893C5C">
            <w:pPr>
              <w:spacing w:after="0" w:line="240" w:lineRule="auto"/>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Infraestructura</w:t>
            </w:r>
          </w:p>
        </w:tc>
        <w:tc>
          <w:tcPr>
            <w:tcW w:w="7940" w:type="dxa"/>
            <w:vAlign w:val="center"/>
            <w:hideMark/>
          </w:tcPr>
          <w:p w14:paraId="295652E7" w14:textId="77777777" w:rsidR="00893C5C" w:rsidRPr="00887CDE" w:rsidRDefault="00893C5C" w:rsidP="00473681">
            <w:pPr>
              <w:spacing w:after="0" w:line="240" w:lineRule="auto"/>
              <w:jc w:val="both"/>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Crea y configura proyectos GCP cuando el área solicitante no dispone de uno.</w:t>
            </w:r>
          </w:p>
        </w:tc>
      </w:tr>
      <w:tr w:rsidR="00893C5C" w:rsidRPr="00887CDE" w14:paraId="7B634574" w14:textId="77777777" w:rsidTr="00893C5C">
        <w:trPr>
          <w:trHeight w:val="288"/>
        </w:trPr>
        <w:tc>
          <w:tcPr>
            <w:tcW w:w="1900" w:type="dxa"/>
            <w:vAlign w:val="center"/>
            <w:hideMark/>
          </w:tcPr>
          <w:p w14:paraId="60073353" w14:textId="77777777" w:rsidR="00893C5C" w:rsidRPr="00887CDE" w:rsidRDefault="00893C5C" w:rsidP="00893C5C">
            <w:pPr>
              <w:spacing w:after="0" w:line="240" w:lineRule="auto"/>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Seguridad</w:t>
            </w:r>
          </w:p>
        </w:tc>
        <w:tc>
          <w:tcPr>
            <w:tcW w:w="7940" w:type="dxa"/>
            <w:vAlign w:val="center"/>
            <w:hideMark/>
          </w:tcPr>
          <w:p w14:paraId="0F48EAC5" w14:textId="00263B06" w:rsidR="00893C5C" w:rsidRPr="00887CDE" w:rsidRDefault="00893C5C" w:rsidP="00473681">
            <w:pPr>
              <w:spacing w:after="0" w:line="240" w:lineRule="auto"/>
              <w:jc w:val="both"/>
              <w:rPr>
                <w:rFonts w:eastAsia="Times New Roman" w:cs="Times New Roman"/>
                <w:color w:val="000000"/>
                <w:kern w:val="0"/>
                <w:sz w:val="20"/>
                <w:szCs w:val="20"/>
                <w:lang w:eastAsia="es-PE"/>
                <w14:ligatures w14:val="none"/>
              </w:rPr>
            </w:pPr>
            <w:r w:rsidRPr="00887CDE">
              <w:rPr>
                <w:rFonts w:eastAsia="Times New Roman" w:cs="Times New Roman"/>
                <w:color w:val="000000"/>
                <w:kern w:val="0"/>
                <w:sz w:val="20"/>
                <w:szCs w:val="20"/>
                <w:lang w:eastAsia="es-PE"/>
                <w14:ligatures w14:val="none"/>
              </w:rPr>
              <w:t>Supervisa el cumplimiento de políticas y aprueba accesos de alto riesgo</w:t>
            </w:r>
            <w:r w:rsidR="00B6044A" w:rsidRPr="00887CDE">
              <w:rPr>
                <w:rFonts w:eastAsia="Times New Roman" w:cs="Times New Roman"/>
                <w:color w:val="000000"/>
                <w:kern w:val="0"/>
                <w:sz w:val="20"/>
                <w:szCs w:val="20"/>
                <w:lang w:eastAsia="es-PE"/>
                <w14:ligatures w14:val="none"/>
              </w:rPr>
              <w:t xml:space="preserve"> por datos sensibles en claro</w:t>
            </w:r>
          </w:p>
        </w:tc>
      </w:tr>
    </w:tbl>
    <w:p w14:paraId="5D5E366F" w14:textId="77777777" w:rsidR="002849CE" w:rsidRPr="00887CDE" w:rsidRDefault="002849CE" w:rsidP="00EF0177"/>
    <w:p w14:paraId="299C30CF" w14:textId="79F007C9" w:rsidR="00E83CEE" w:rsidRPr="00887CDE" w:rsidRDefault="00E83CEE" w:rsidP="00875450">
      <w:pPr>
        <w:pStyle w:val="Ttulo2"/>
        <w:numPr>
          <w:ilvl w:val="1"/>
          <w:numId w:val="8"/>
        </w:numPr>
        <w:rPr>
          <w:rFonts w:asciiTheme="minorHAnsi" w:hAnsiTheme="minorHAnsi"/>
          <w:lang w:eastAsia="es-PE"/>
        </w:rPr>
      </w:pPr>
      <w:bookmarkStart w:id="91" w:name="_Habilitación_en_GCP"/>
      <w:bookmarkStart w:id="92" w:name="_Toc227676117"/>
      <w:bookmarkStart w:id="93" w:name="_Toc234507620"/>
      <w:bookmarkEnd w:id="91"/>
      <w:r w:rsidRPr="00887CDE">
        <w:rPr>
          <w:rFonts w:asciiTheme="minorHAnsi" w:hAnsiTheme="minorHAnsi"/>
        </w:rPr>
        <w:t>Seguridad para el acceso a la data</w:t>
      </w:r>
      <w:bookmarkEnd w:id="93"/>
    </w:p>
    <w:p w14:paraId="5E27DE08" w14:textId="77777777" w:rsidR="00E83CEE" w:rsidRPr="00887CDE" w:rsidRDefault="00E83CEE">
      <w:pPr>
        <w:jc w:val="both"/>
        <w:rPr>
          <w:lang w:eastAsia="es-PE"/>
        </w:rPr>
      </w:pPr>
      <w:r w:rsidRPr="00887CDE">
        <w:rPr>
          <w:sz w:val="20"/>
          <w:szCs w:val="20"/>
        </w:rPr>
        <w:t>Para consumir y explotar información en GCP (principalmente en BigQuery), el acceso estará protegido por controles adicionales a la autenticación corporativa. Además del inicio de sesión con cuenta corporativa de Microsoft y MFA, se aplican las siguientes medidas de seguridad para reducir el riesgo de acceso no autorizado, movimiento lateral entre proyectos y exfiltración de datos.</w:t>
      </w:r>
    </w:p>
    <w:p w14:paraId="73585C0A" w14:textId="77777777" w:rsidR="00E83CEE" w:rsidRPr="00887CDE" w:rsidRDefault="00E83CEE">
      <w:pPr>
        <w:pStyle w:val="Ttulo3"/>
        <w:ind w:left="1224"/>
        <w:rPr>
          <w:lang w:eastAsia="es-PE"/>
        </w:rPr>
      </w:pPr>
      <w:bookmarkStart w:id="94" w:name="_Toc234507621"/>
      <w:r w:rsidRPr="00887CDE">
        <w:t>3.5.1. Conexión por VPN (dispositivo corporativo)</w:t>
      </w:r>
      <w:bookmarkEnd w:id="94"/>
    </w:p>
    <w:p w14:paraId="6696A9E1" w14:textId="77777777" w:rsidR="00E83CEE" w:rsidRPr="00887CDE" w:rsidRDefault="00E83CEE" w:rsidP="00C02B15">
      <w:pPr>
        <w:numPr>
          <w:ilvl w:val="0"/>
          <w:numId w:val="23"/>
        </w:numPr>
        <w:spacing w:after="0"/>
        <w:jc w:val="both"/>
        <w:rPr>
          <w:lang w:eastAsia="es-PE"/>
        </w:rPr>
      </w:pPr>
      <w:r w:rsidRPr="00887CDE">
        <w:rPr>
          <w:sz w:val="20"/>
          <w:szCs w:val="20"/>
        </w:rPr>
        <w:t xml:space="preserve">El acceso a BigQuery y al resto de recursos de datos se realizará únicamente desde la </w:t>
      </w:r>
      <w:r w:rsidRPr="00887CDE">
        <w:rPr>
          <w:b/>
          <w:bCs/>
          <w:sz w:val="20"/>
          <w:szCs w:val="20"/>
        </w:rPr>
        <w:t>laptop corporativa</w:t>
      </w:r>
      <w:r w:rsidRPr="00887CDE">
        <w:rPr>
          <w:sz w:val="20"/>
          <w:szCs w:val="20"/>
        </w:rPr>
        <w:t>.</w:t>
      </w:r>
    </w:p>
    <w:p w14:paraId="3D000C02" w14:textId="77777777" w:rsidR="00E83CEE" w:rsidRPr="00887CDE" w:rsidRDefault="00E83CEE" w:rsidP="00C02B15">
      <w:pPr>
        <w:numPr>
          <w:ilvl w:val="0"/>
          <w:numId w:val="23"/>
        </w:numPr>
        <w:spacing w:after="0"/>
        <w:jc w:val="both"/>
      </w:pPr>
      <w:r w:rsidRPr="00887CDE">
        <w:rPr>
          <w:sz w:val="20"/>
          <w:szCs w:val="20"/>
        </w:rPr>
        <w:t xml:space="preserve">Además del inicio de sesión con cuenta corporativa y </w:t>
      </w:r>
      <w:r w:rsidRPr="00887CDE">
        <w:rPr>
          <w:b/>
          <w:bCs/>
          <w:sz w:val="20"/>
          <w:szCs w:val="20"/>
        </w:rPr>
        <w:t>MFA</w:t>
      </w:r>
      <w:r w:rsidRPr="00887CDE">
        <w:rPr>
          <w:sz w:val="20"/>
          <w:szCs w:val="20"/>
        </w:rPr>
        <w:t xml:space="preserve">, la </w:t>
      </w:r>
      <w:r w:rsidRPr="00887CDE">
        <w:rPr>
          <w:b/>
          <w:bCs/>
          <w:sz w:val="20"/>
          <w:szCs w:val="20"/>
        </w:rPr>
        <w:t>VPN corporativa debe estar activa</w:t>
      </w:r>
      <w:r w:rsidRPr="00887CDE">
        <w:rPr>
          <w:sz w:val="20"/>
          <w:szCs w:val="20"/>
        </w:rPr>
        <w:t xml:space="preserve"> para habilitar el acceso.</w:t>
      </w:r>
    </w:p>
    <w:p w14:paraId="45D97873" w14:textId="04F5EF30" w:rsidR="00E83CEE" w:rsidRPr="00887CDE" w:rsidRDefault="00E83CEE" w:rsidP="00C02B15">
      <w:pPr>
        <w:numPr>
          <w:ilvl w:val="0"/>
          <w:numId w:val="23"/>
        </w:numPr>
        <w:spacing w:after="0"/>
        <w:jc w:val="both"/>
      </w:pPr>
      <w:r w:rsidRPr="00887CDE">
        <w:rPr>
          <w:sz w:val="20"/>
          <w:szCs w:val="20"/>
        </w:rPr>
        <w:t>Este control asegura que el consumo de datos se realice desde un dispositivo administrado (controles de endpoint, hardening, antivirus/EDR</w:t>
      </w:r>
      <w:r w:rsidR="00CA6FBE" w:rsidRPr="00887CDE">
        <w:rPr>
          <w:sz w:val="20"/>
          <w:szCs w:val="20"/>
        </w:rPr>
        <w:t>.</w:t>
      </w:r>
    </w:p>
    <w:p w14:paraId="439464C2" w14:textId="77777777" w:rsidR="00E83CEE" w:rsidRPr="00887CDE" w:rsidRDefault="00E83CEE">
      <w:pPr>
        <w:pStyle w:val="Ttulo3"/>
        <w:ind w:left="1224"/>
        <w:rPr>
          <w:lang w:eastAsia="es-PE"/>
        </w:rPr>
      </w:pPr>
      <w:bookmarkStart w:id="95" w:name="_Toc234507622"/>
      <w:r w:rsidRPr="00887CDE">
        <w:t>3.5.2. Cerco perimétrico por proyecto (aislamiento de información)</w:t>
      </w:r>
      <w:bookmarkEnd w:id="95"/>
    </w:p>
    <w:p w14:paraId="7632C5AB" w14:textId="77777777" w:rsidR="00E83CEE" w:rsidRPr="00887CDE" w:rsidRDefault="00E83CEE">
      <w:pPr>
        <w:jc w:val="both"/>
        <w:rPr>
          <w:lang w:eastAsia="es-PE"/>
        </w:rPr>
      </w:pPr>
      <w:r w:rsidRPr="00887CDE">
        <w:rPr>
          <w:sz w:val="20"/>
          <w:szCs w:val="20"/>
        </w:rPr>
        <w:t xml:space="preserve">Todos los proyectos destinados a consumir y explotar información —tanto los proyectos administrados por el área de Data como los proyectos de las áreas usuarias— deben contar con un </w:t>
      </w:r>
      <w:r w:rsidRPr="00887CDE">
        <w:rPr>
          <w:b/>
          <w:bCs/>
          <w:sz w:val="20"/>
          <w:szCs w:val="20"/>
        </w:rPr>
        <w:t>cerco perimétrico de seguridad</w:t>
      </w:r>
      <w:r w:rsidRPr="00887CDE">
        <w:rPr>
          <w:sz w:val="20"/>
          <w:szCs w:val="20"/>
        </w:rPr>
        <w:t>. Este cerco tiene como objetivo garantizar el aislamiento entre dominios/proyectos, evitando que los usuarios utilicen información fuera del ámbito autorizado o muevan datos entre proyectos.</w:t>
      </w:r>
    </w:p>
    <w:p w14:paraId="5C6124ED" w14:textId="1E2B0641" w:rsidR="00E83CEE" w:rsidRPr="00887CDE" w:rsidRDefault="00E83CEE" w:rsidP="00C02B15">
      <w:pPr>
        <w:numPr>
          <w:ilvl w:val="0"/>
          <w:numId w:val="24"/>
        </w:numPr>
        <w:spacing w:after="0"/>
        <w:jc w:val="both"/>
        <w:rPr>
          <w:lang w:eastAsia="es-PE"/>
        </w:rPr>
      </w:pPr>
      <w:r w:rsidRPr="00887CDE">
        <w:rPr>
          <w:sz w:val="20"/>
          <w:szCs w:val="20"/>
        </w:rPr>
        <w:t xml:space="preserve">Los usuarios </w:t>
      </w:r>
      <w:r w:rsidRPr="00887CDE">
        <w:rPr>
          <w:b/>
          <w:bCs/>
          <w:sz w:val="20"/>
          <w:szCs w:val="20"/>
        </w:rPr>
        <w:t>solo podrán trabajar con información dentro del proyecto de su área</w:t>
      </w:r>
      <w:r w:rsidRPr="00887CDE">
        <w:rPr>
          <w:sz w:val="20"/>
          <w:szCs w:val="20"/>
        </w:rPr>
        <w:t xml:space="preserve"> y con las </w:t>
      </w:r>
      <w:r w:rsidRPr="00887CDE">
        <w:rPr>
          <w:b/>
          <w:bCs/>
          <w:sz w:val="20"/>
          <w:szCs w:val="20"/>
        </w:rPr>
        <w:t>vistas</w:t>
      </w:r>
      <w:r w:rsidRPr="00887CDE">
        <w:rPr>
          <w:sz w:val="20"/>
          <w:szCs w:val="20"/>
        </w:rPr>
        <w:t xml:space="preserve"> que el área de Data habilite (en el proyecto productivo de Data).</w:t>
      </w:r>
    </w:p>
    <w:p w14:paraId="15D284E5" w14:textId="77777777" w:rsidR="00E83CEE" w:rsidRPr="00887CDE" w:rsidRDefault="00E83CEE" w:rsidP="00C02B15">
      <w:pPr>
        <w:numPr>
          <w:ilvl w:val="0"/>
          <w:numId w:val="24"/>
        </w:numPr>
        <w:spacing w:after="0"/>
        <w:jc w:val="both"/>
      </w:pPr>
      <w:r w:rsidRPr="00887CDE">
        <w:rPr>
          <w:sz w:val="20"/>
          <w:szCs w:val="20"/>
        </w:rPr>
        <w:t xml:space="preserve">No se permitirá que los usuarios </w:t>
      </w:r>
      <w:r w:rsidRPr="00887CDE">
        <w:rPr>
          <w:b/>
          <w:bCs/>
          <w:sz w:val="20"/>
          <w:szCs w:val="20"/>
        </w:rPr>
        <w:t>copien o trasladen tablas/información/archivos</w:t>
      </w:r>
      <w:r w:rsidRPr="00887CDE">
        <w:rPr>
          <w:sz w:val="20"/>
          <w:szCs w:val="20"/>
        </w:rPr>
        <w:t xml:space="preserve"> hacia otros proyectos distintos al suyo.</w:t>
      </w:r>
    </w:p>
    <w:p w14:paraId="48411524" w14:textId="77777777" w:rsidR="00E83CEE" w:rsidRPr="00887CDE" w:rsidRDefault="00E83CEE" w:rsidP="00C02B15">
      <w:pPr>
        <w:numPr>
          <w:ilvl w:val="0"/>
          <w:numId w:val="24"/>
        </w:numPr>
        <w:spacing w:after="0"/>
        <w:jc w:val="both"/>
      </w:pPr>
      <w:r w:rsidRPr="00887CDE">
        <w:rPr>
          <w:sz w:val="20"/>
          <w:szCs w:val="20"/>
        </w:rPr>
        <w:t xml:space="preserve">No se permitirá que los usuarios </w:t>
      </w:r>
      <w:r w:rsidRPr="00887CDE">
        <w:rPr>
          <w:b/>
          <w:bCs/>
          <w:sz w:val="20"/>
          <w:szCs w:val="20"/>
        </w:rPr>
        <w:t>importen/traigan data desde otros proyectos</w:t>
      </w:r>
      <w:r w:rsidRPr="00887CDE">
        <w:rPr>
          <w:sz w:val="20"/>
          <w:szCs w:val="20"/>
        </w:rPr>
        <w:t xml:space="preserve"> hacia su proyecto, salvo los mecanismos formales definidos (vistas autorizadas y accesos gestionados por Data).</w:t>
      </w:r>
    </w:p>
    <w:p w14:paraId="03D4D8A7" w14:textId="77777777" w:rsidR="00E83CEE" w:rsidRPr="00887CDE" w:rsidRDefault="00E83CEE" w:rsidP="00C02B15">
      <w:pPr>
        <w:numPr>
          <w:ilvl w:val="0"/>
          <w:numId w:val="24"/>
        </w:numPr>
        <w:spacing w:after="0"/>
        <w:jc w:val="both"/>
      </w:pPr>
      <w:r w:rsidRPr="00887CDE">
        <w:rPr>
          <w:sz w:val="20"/>
          <w:szCs w:val="20"/>
        </w:rPr>
        <w:t xml:space="preserve">El objetivo es que cada equipo opere exclusivamente en su </w:t>
      </w:r>
      <w:r w:rsidRPr="00887CDE">
        <w:rPr>
          <w:b/>
          <w:bCs/>
          <w:sz w:val="20"/>
          <w:szCs w:val="20"/>
        </w:rPr>
        <w:t>espacio de trabajo</w:t>
      </w:r>
      <w:r w:rsidRPr="00887CDE">
        <w:rPr>
          <w:sz w:val="20"/>
          <w:szCs w:val="20"/>
        </w:rPr>
        <w:t>, manteniendo la segregación por dominio y controlando los puntos de intercambio de información.</w:t>
      </w:r>
    </w:p>
    <w:p w14:paraId="0BE868ED" w14:textId="77777777" w:rsidR="00E83CEE" w:rsidRPr="00887CDE" w:rsidRDefault="00E83CEE">
      <w:pPr>
        <w:jc w:val="both"/>
        <w:rPr>
          <w:lang w:eastAsia="es-PE"/>
        </w:rPr>
      </w:pPr>
      <w:r w:rsidRPr="00887CDE">
        <w:rPr>
          <w:sz w:val="20"/>
          <w:szCs w:val="20"/>
        </w:rPr>
        <w:lastRenderedPageBreak/>
        <w:t>Estas medidas complementan el modelo de roles y permisos (IAM) y refuerzan la trazabilidad y el cumplimiento: limitan el radio de acción ante credenciales comprometidas, reducen el riesgo de exposición accidental y establecen límites claros para el uso de la información por proyecto/área.</w:t>
      </w:r>
    </w:p>
    <w:p w14:paraId="5E3747EB" w14:textId="1CACA335" w:rsidR="00E83CEE" w:rsidRPr="00887CDE" w:rsidRDefault="00E83CEE" w:rsidP="00875450">
      <w:pPr>
        <w:pStyle w:val="Ttulo2"/>
        <w:numPr>
          <w:ilvl w:val="1"/>
          <w:numId w:val="8"/>
        </w:numPr>
        <w:rPr>
          <w:rFonts w:asciiTheme="minorHAnsi" w:hAnsiTheme="minorHAnsi"/>
          <w:lang w:eastAsia="es-PE"/>
        </w:rPr>
      </w:pPr>
      <w:bookmarkStart w:id="96" w:name="_Toc234507623"/>
      <w:bookmarkEnd w:id="92"/>
      <w:r w:rsidRPr="00887CDE">
        <w:rPr>
          <w:rFonts w:asciiTheme="minorHAnsi" w:hAnsiTheme="minorHAnsi"/>
        </w:rPr>
        <w:t>Habilitación en GCP</w:t>
      </w:r>
      <w:bookmarkEnd w:id="96"/>
    </w:p>
    <w:p w14:paraId="4C98C4ED" w14:textId="65E789E1" w:rsidR="000F6627" w:rsidRPr="00887CDE" w:rsidRDefault="00FD29AF" w:rsidP="005C6209">
      <w:pPr>
        <w:jc w:val="both"/>
        <w:rPr>
          <w:sz w:val="20"/>
          <w:szCs w:val="20"/>
        </w:rPr>
      </w:pPr>
      <w:r w:rsidRPr="00887CDE">
        <w:rPr>
          <w:sz w:val="20"/>
          <w:szCs w:val="20"/>
        </w:rPr>
        <w:t>Para que un usuario pueda</w:t>
      </w:r>
      <w:r w:rsidR="00006394" w:rsidRPr="00887CDE">
        <w:rPr>
          <w:sz w:val="20"/>
          <w:szCs w:val="20"/>
        </w:rPr>
        <w:t xml:space="preserve"> realizar tareas en GCP (ejecutar consultas en bigquery, exportar e importar archivos en buckets del storage, etc.)</w:t>
      </w:r>
      <w:r w:rsidRPr="00887CDE">
        <w:rPr>
          <w:sz w:val="20"/>
          <w:szCs w:val="20"/>
        </w:rPr>
        <w:t xml:space="preserve">, es necesario que </w:t>
      </w:r>
      <w:r w:rsidR="00102B08" w:rsidRPr="00887CDE">
        <w:rPr>
          <w:sz w:val="20"/>
          <w:szCs w:val="20"/>
        </w:rPr>
        <w:t xml:space="preserve">el usuario y </w:t>
      </w:r>
      <w:r w:rsidRPr="00887CDE">
        <w:rPr>
          <w:sz w:val="20"/>
          <w:szCs w:val="20"/>
        </w:rPr>
        <w:t xml:space="preserve">su área </w:t>
      </w:r>
      <w:r w:rsidR="00102B08" w:rsidRPr="00887CDE">
        <w:rPr>
          <w:sz w:val="20"/>
          <w:szCs w:val="20"/>
        </w:rPr>
        <w:t xml:space="preserve">respectiva </w:t>
      </w:r>
      <w:r w:rsidRPr="00887CDE">
        <w:rPr>
          <w:sz w:val="20"/>
          <w:szCs w:val="20"/>
        </w:rPr>
        <w:t>cuente con la infraestructura de identidad y proyecto correctamente configurada en GCP. Este proceso se distingue en dos escenarios: la habilitación inicial del área, que se ejecuta una única vez, y la incorporación de nuevos miembros a un área que ya se encuentra habilitada</w:t>
      </w:r>
      <w:r w:rsidR="00102B08" w:rsidRPr="00887CDE">
        <w:rPr>
          <w:sz w:val="20"/>
          <w:szCs w:val="20"/>
        </w:rPr>
        <w:t xml:space="preserve"> en GCP</w:t>
      </w:r>
      <w:r w:rsidRPr="00887CDE">
        <w:rPr>
          <w:sz w:val="20"/>
          <w:szCs w:val="20"/>
        </w:rPr>
        <w:t>.</w:t>
      </w:r>
    </w:p>
    <w:p w14:paraId="5B12B9C0" w14:textId="77777777" w:rsidR="00E83CEE" w:rsidRPr="00887CDE" w:rsidRDefault="00E83CEE" w:rsidP="00E83CEE">
      <w:pPr>
        <w:pStyle w:val="Ttulo3"/>
        <w:ind w:left="1224"/>
        <w:rPr>
          <w:lang w:eastAsia="es-PE"/>
        </w:rPr>
      </w:pPr>
      <w:bookmarkStart w:id="97" w:name="_Toc234507624"/>
      <w:r w:rsidRPr="00887CDE">
        <w:t>3.6.1.Habilitación inicial</w:t>
      </w:r>
      <w:bookmarkEnd w:id="97"/>
    </w:p>
    <w:p w14:paraId="6209296F" w14:textId="77777777" w:rsidR="005C6209" w:rsidRPr="00887CDE" w:rsidRDefault="005C6209" w:rsidP="005C6209">
      <w:pPr>
        <w:rPr>
          <w:sz w:val="20"/>
          <w:szCs w:val="20"/>
        </w:rPr>
      </w:pPr>
      <w:r w:rsidRPr="00887CDE">
        <w:rPr>
          <w:sz w:val="20"/>
          <w:szCs w:val="20"/>
        </w:rPr>
        <w:t>Se ejecuta cuando un área se incorpora por primera vez a GCP. Los pasos a seguir son los siguientes:</w:t>
      </w:r>
    </w:p>
    <w:p w14:paraId="02C73F8D" w14:textId="77777777" w:rsidR="00E83CEE" w:rsidRPr="00887CDE" w:rsidRDefault="00E83CEE" w:rsidP="00E83CEE">
      <w:pPr>
        <w:pStyle w:val="Ttulo4"/>
        <w:ind w:left="1728"/>
        <w:rPr>
          <w:lang w:eastAsia="es-PE"/>
        </w:rPr>
      </w:pPr>
      <w:bookmarkStart w:id="98" w:name="_Creación_del_grupo"/>
      <w:bookmarkStart w:id="99" w:name="_Toc234507625"/>
      <w:bookmarkEnd w:id="98"/>
      <w:r w:rsidRPr="00887CDE">
        <w:t>3.6.1.1.           Creación del grupo en Active Directory On-Premises</w:t>
      </w:r>
      <w:bookmarkEnd w:id="99"/>
    </w:p>
    <w:p w14:paraId="2AAFA286" w14:textId="77777777" w:rsidR="005C6209" w:rsidRPr="00887CDE" w:rsidRDefault="005C6209" w:rsidP="005C6209">
      <w:pPr>
        <w:rPr>
          <w:sz w:val="20"/>
          <w:szCs w:val="20"/>
        </w:rPr>
      </w:pPr>
      <w:r w:rsidRPr="00887CDE">
        <w:rPr>
          <w:sz w:val="20"/>
          <w:szCs w:val="20"/>
        </w:rPr>
        <w:t>Se crea un grupo en el Active Directory corporativo (On-Premises) que agrupa a todos los integrantes del área. El grupo debe seguir la siguiente nomenclatura:</w:t>
      </w:r>
    </w:p>
    <w:p w14:paraId="2EFAB710" w14:textId="24FA378D" w:rsidR="005C6209" w:rsidRPr="00887CDE" w:rsidRDefault="009A3AC4" w:rsidP="009A3AC4">
      <w:pPr>
        <w:tabs>
          <w:tab w:val="center" w:pos="4252"/>
        </w:tabs>
        <w:rPr>
          <w:i/>
          <w:iCs/>
          <w:sz w:val="20"/>
          <w:szCs w:val="20"/>
        </w:rPr>
      </w:pPr>
      <w:r w:rsidRPr="00887CDE">
        <w:rPr>
          <w:i/>
          <w:iCs/>
          <w:sz w:val="20"/>
          <w:szCs w:val="20"/>
        </w:rPr>
        <w:tab/>
      </w:r>
      <w:r w:rsidR="005C6209" w:rsidRPr="00887CDE">
        <w:rPr>
          <w:i/>
          <w:iCs/>
          <w:sz w:val="20"/>
          <w:szCs w:val="20"/>
          <w:highlight w:val="yellow"/>
        </w:rPr>
        <w:t>GRP_</w:t>
      </w:r>
      <w:r w:rsidR="00816122" w:rsidRPr="00887CDE">
        <w:rPr>
          <w:i/>
          <w:iCs/>
          <w:sz w:val="20"/>
          <w:szCs w:val="20"/>
          <w:highlight w:val="yellow"/>
        </w:rPr>
        <w:t>GCP</w:t>
      </w:r>
      <w:r w:rsidR="005C6209" w:rsidRPr="00887CDE">
        <w:rPr>
          <w:i/>
          <w:iCs/>
          <w:sz w:val="20"/>
          <w:szCs w:val="20"/>
          <w:highlight w:val="yellow"/>
        </w:rPr>
        <w:t>_&lt;Ambiente&gt;_&lt;Gerencia&gt;_USERS</w:t>
      </w:r>
    </w:p>
    <w:p w14:paraId="08BE5C42" w14:textId="081A4CF2" w:rsidR="00261902" w:rsidRPr="00887CDE" w:rsidRDefault="009A3AC4" w:rsidP="005C6209">
      <w:pPr>
        <w:rPr>
          <w:sz w:val="20"/>
          <w:szCs w:val="20"/>
        </w:rPr>
      </w:pPr>
      <w:r w:rsidRPr="00887CDE">
        <w:rPr>
          <w:sz w:val="20"/>
          <w:szCs w:val="20"/>
        </w:rPr>
        <w:t>Ejemplo</w:t>
      </w:r>
      <w:r w:rsidR="00261902" w:rsidRPr="00887CDE">
        <w:rPr>
          <w:sz w:val="20"/>
          <w:szCs w:val="20"/>
        </w:rPr>
        <w:t xml:space="preserve"> para el área de</w:t>
      </w:r>
      <w:r w:rsidR="00816122" w:rsidRPr="00887CDE">
        <w:rPr>
          <w:sz w:val="20"/>
          <w:szCs w:val="20"/>
        </w:rPr>
        <w:t xml:space="preserve"> Experiencia de Clientes</w:t>
      </w:r>
      <w:r w:rsidRPr="00887CDE">
        <w:rPr>
          <w:sz w:val="20"/>
          <w:szCs w:val="20"/>
        </w:rPr>
        <w:t xml:space="preserve">: </w:t>
      </w:r>
    </w:p>
    <w:p w14:paraId="250E974C" w14:textId="731E6F3E" w:rsidR="00261902" w:rsidRPr="00887CDE" w:rsidRDefault="00593203" w:rsidP="00A567DE">
      <w:pPr>
        <w:jc w:val="center"/>
        <w:rPr>
          <w:sz w:val="20"/>
          <w:szCs w:val="20"/>
          <w:lang w:val="en-US"/>
        </w:rPr>
      </w:pPr>
      <w:r w:rsidRPr="00887CDE">
        <w:rPr>
          <w:sz w:val="20"/>
          <w:szCs w:val="20"/>
          <w:lang w:val="en-US"/>
        </w:rPr>
        <w:t>GRP_GCP_PRD_GERSENEXPCLI_USERS</w:t>
      </w:r>
    </w:p>
    <w:p w14:paraId="6BB1A031" w14:textId="77777777" w:rsidR="00E83CEE" w:rsidRPr="00887CDE" w:rsidRDefault="00E83CEE" w:rsidP="00E83CEE">
      <w:pPr>
        <w:pStyle w:val="Ttulo4"/>
        <w:ind w:left="1728"/>
        <w:rPr>
          <w:lang w:eastAsia="es-PE"/>
        </w:rPr>
      </w:pPr>
      <w:bookmarkStart w:id="100" w:name="_Toc234507626"/>
      <w:r w:rsidRPr="00887CDE">
        <w:rPr>
          <w:lang w:val="en-US"/>
        </w:rPr>
        <w:t xml:space="preserve">3.6.1.2.           </w:t>
      </w:r>
      <w:r w:rsidRPr="00887CDE">
        <w:t>Sincronización con Entra ID (Azure AD)</w:t>
      </w:r>
      <w:bookmarkEnd w:id="100"/>
    </w:p>
    <w:p w14:paraId="34EACDC7" w14:textId="77777777" w:rsidR="005C6209" w:rsidRPr="00887CDE" w:rsidRDefault="005C6209" w:rsidP="00A567DE">
      <w:pPr>
        <w:jc w:val="both"/>
        <w:rPr>
          <w:sz w:val="20"/>
          <w:szCs w:val="20"/>
        </w:rPr>
      </w:pPr>
      <w:r w:rsidRPr="00887CDE">
        <w:rPr>
          <w:sz w:val="20"/>
          <w:szCs w:val="20"/>
        </w:rPr>
        <w:t>Una vez creado el grupo en AD On-Premises, este se sincroniza automáticamente junto con sus integrantes hacia Entra ID de Azure, sin intervención manual.</w:t>
      </w:r>
    </w:p>
    <w:p w14:paraId="7075DDF1" w14:textId="77777777" w:rsidR="00A567DE" w:rsidRPr="00887CDE" w:rsidRDefault="00A567DE" w:rsidP="00A567DE">
      <w:pPr>
        <w:jc w:val="both"/>
      </w:pPr>
    </w:p>
    <w:p w14:paraId="05722CA9" w14:textId="77777777" w:rsidR="00E83CEE" w:rsidRPr="00887CDE" w:rsidRDefault="00E83CEE" w:rsidP="00E83CEE">
      <w:pPr>
        <w:pStyle w:val="Ttulo4"/>
        <w:ind w:left="1728"/>
        <w:rPr>
          <w:lang w:eastAsia="es-PE"/>
        </w:rPr>
      </w:pPr>
      <w:bookmarkStart w:id="101" w:name="_Toc234507627"/>
      <w:r w:rsidRPr="00887CDE">
        <w:t>3.6.1.3.           Registro en la Aplicación Empresarial de Azure</w:t>
      </w:r>
      <w:bookmarkEnd w:id="101"/>
    </w:p>
    <w:p w14:paraId="247B814E" w14:textId="2242EBEB" w:rsidR="005C6209" w:rsidRPr="00887CDE" w:rsidRDefault="005C6209" w:rsidP="00A567DE">
      <w:pPr>
        <w:jc w:val="both"/>
        <w:rPr>
          <w:sz w:val="20"/>
          <w:szCs w:val="20"/>
        </w:rPr>
      </w:pPr>
      <w:r w:rsidRPr="00887CDE">
        <w:rPr>
          <w:sz w:val="20"/>
          <w:szCs w:val="20"/>
        </w:rPr>
        <w:t xml:space="preserve">El grupo sincronizado en Entra ID se </w:t>
      </w:r>
      <w:r w:rsidR="00EB0D77" w:rsidRPr="00887CDE">
        <w:rPr>
          <w:sz w:val="20"/>
          <w:szCs w:val="20"/>
        </w:rPr>
        <w:t>debe registrar</w:t>
      </w:r>
      <w:r w:rsidRPr="00887CDE">
        <w:rPr>
          <w:sz w:val="20"/>
          <w:szCs w:val="20"/>
        </w:rPr>
        <w:t xml:space="preserve"> en la aplicación empresarial de Azure denominada "Google Cloud / G Suite Connector", que actúa como puente de identidades entre Azure y GCP</w:t>
      </w:r>
      <w:r w:rsidR="00A567DE" w:rsidRPr="00887CDE">
        <w:rPr>
          <w:sz w:val="20"/>
          <w:szCs w:val="20"/>
        </w:rPr>
        <w:t>.</w:t>
      </w:r>
    </w:p>
    <w:p w14:paraId="3DA5411F" w14:textId="77777777" w:rsidR="00A567DE" w:rsidRPr="00887CDE" w:rsidRDefault="00A567DE" w:rsidP="00A567DE">
      <w:pPr>
        <w:jc w:val="both"/>
      </w:pPr>
    </w:p>
    <w:p w14:paraId="7C493F4E" w14:textId="77777777" w:rsidR="00E83CEE" w:rsidRPr="00887CDE" w:rsidRDefault="00E83CEE" w:rsidP="00E83CEE">
      <w:pPr>
        <w:pStyle w:val="Ttulo4"/>
        <w:ind w:left="1728"/>
        <w:rPr>
          <w:lang w:eastAsia="es-PE"/>
        </w:rPr>
      </w:pPr>
      <w:bookmarkStart w:id="102" w:name="_Toc234507628"/>
      <w:r w:rsidRPr="00887CDE">
        <w:t>3.6.1.4.           Creación del grupo en GCP</w:t>
      </w:r>
      <w:bookmarkEnd w:id="102"/>
    </w:p>
    <w:p w14:paraId="2872C93F" w14:textId="77777777" w:rsidR="005C6209" w:rsidRPr="00887CDE" w:rsidRDefault="005C6209" w:rsidP="00A567DE">
      <w:pPr>
        <w:jc w:val="both"/>
        <w:rPr>
          <w:sz w:val="20"/>
          <w:szCs w:val="20"/>
        </w:rPr>
      </w:pPr>
      <w:r w:rsidRPr="00887CDE">
        <w:rPr>
          <w:sz w:val="20"/>
          <w:szCs w:val="20"/>
        </w:rPr>
        <w:t>A partir del registro en la aplicación empresarial, se crea el grupo y sus integrantes en GCP, conservando el mismo nombre de grupo definido en el paso 1.</w:t>
      </w:r>
    </w:p>
    <w:p w14:paraId="7B2A566F" w14:textId="77777777" w:rsidR="00A567DE" w:rsidRPr="00887CDE" w:rsidRDefault="00A567DE" w:rsidP="00A567DE">
      <w:pPr>
        <w:jc w:val="both"/>
      </w:pPr>
    </w:p>
    <w:p w14:paraId="342FAC11" w14:textId="77777777" w:rsidR="00E83CEE" w:rsidRPr="00887CDE" w:rsidRDefault="00E83CEE" w:rsidP="00E83CEE">
      <w:pPr>
        <w:pStyle w:val="Ttulo4"/>
        <w:ind w:left="1728"/>
        <w:rPr>
          <w:lang w:eastAsia="es-PE"/>
        </w:rPr>
      </w:pPr>
      <w:bookmarkStart w:id="103" w:name="_Toc234507629"/>
      <w:r w:rsidRPr="00887CDE">
        <w:t>3.6.1.5.           Sincronización entre la Aplicación Empresarial y GCP</w:t>
      </w:r>
      <w:bookmarkEnd w:id="103"/>
    </w:p>
    <w:p w14:paraId="37A2F12D" w14:textId="77777777" w:rsidR="005C6209" w:rsidRPr="00887CDE" w:rsidRDefault="005C6209" w:rsidP="00A567DE">
      <w:pPr>
        <w:jc w:val="both"/>
        <w:rPr>
          <w:sz w:val="20"/>
          <w:szCs w:val="20"/>
        </w:rPr>
      </w:pPr>
      <w:r w:rsidRPr="00887CDE">
        <w:rPr>
          <w:sz w:val="20"/>
          <w:szCs w:val="20"/>
        </w:rPr>
        <w:t>Se sincroniza el grupo y sus miembros desde la aplicación empresarial hacia GCP, completando el aprovisionamiento de identidades. A partir de este punto, los integrantes del área disponen de cuenta activa en GCP.</w:t>
      </w:r>
    </w:p>
    <w:p w14:paraId="635FA9DA" w14:textId="77777777" w:rsidR="00A567DE" w:rsidRPr="00887CDE" w:rsidRDefault="00A567DE" w:rsidP="00A567DE">
      <w:pPr>
        <w:jc w:val="both"/>
      </w:pPr>
    </w:p>
    <w:p w14:paraId="1CF2F681" w14:textId="77777777" w:rsidR="00E83CEE" w:rsidRPr="00887CDE" w:rsidRDefault="00E83CEE" w:rsidP="00E83CEE">
      <w:pPr>
        <w:pStyle w:val="Ttulo4"/>
        <w:ind w:left="1728"/>
        <w:rPr>
          <w:lang w:eastAsia="es-PE"/>
        </w:rPr>
      </w:pPr>
      <w:bookmarkStart w:id="104" w:name="_Creación_del_proyecto"/>
      <w:bookmarkStart w:id="105" w:name="_Toc234507630"/>
      <w:bookmarkEnd w:id="104"/>
      <w:r w:rsidRPr="00887CDE">
        <w:lastRenderedPageBreak/>
        <w:t>3.6.1.6.           Creación del proyecto GCP del área</w:t>
      </w:r>
      <w:bookmarkEnd w:id="105"/>
    </w:p>
    <w:p w14:paraId="2211C5F5" w14:textId="77777777" w:rsidR="005C6209" w:rsidRPr="00887CDE" w:rsidRDefault="005C6209" w:rsidP="00A567DE">
      <w:pPr>
        <w:jc w:val="both"/>
        <w:rPr>
          <w:sz w:val="20"/>
          <w:szCs w:val="20"/>
        </w:rPr>
      </w:pPr>
      <w:r w:rsidRPr="00887CDE">
        <w:rPr>
          <w:sz w:val="20"/>
          <w:szCs w:val="20"/>
        </w:rPr>
        <w:t>El equipo de Infraestructura crea el proyecto GCP correspondiente al área, siguiendo la nomenclatura:</w:t>
      </w:r>
    </w:p>
    <w:p w14:paraId="1EE41AA7" w14:textId="77777777" w:rsidR="005C6209" w:rsidRPr="00887CDE" w:rsidRDefault="005C6209" w:rsidP="00E7416F">
      <w:pPr>
        <w:jc w:val="center"/>
        <w:rPr>
          <w:b/>
          <w:bCs/>
          <w:sz w:val="20"/>
          <w:szCs w:val="20"/>
        </w:rPr>
      </w:pPr>
      <w:r w:rsidRPr="00887CDE">
        <w:rPr>
          <w:b/>
          <w:bCs/>
          <w:sz w:val="20"/>
          <w:szCs w:val="20"/>
        </w:rPr>
        <w:t>izi_sand_&lt;area&gt;</w:t>
      </w:r>
    </w:p>
    <w:p w14:paraId="2FDF450F" w14:textId="77777777" w:rsidR="005C6209" w:rsidRPr="00887CDE" w:rsidRDefault="005C6209" w:rsidP="00A567DE">
      <w:pPr>
        <w:jc w:val="both"/>
        <w:rPr>
          <w:sz w:val="20"/>
          <w:szCs w:val="20"/>
        </w:rPr>
      </w:pPr>
      <w:r w:rsidRPr="00887CDE">
        <w:rPr>
          <w:sz w:val="20"/>
          <w:szCs w:val="20"/>
        </w:rPr>
        <w:t>El proyecto debe ubicarse en la siguiente ruta organizacional:</w:t>
      </w:r>
    </w:p>
    <w:p w14:paraId="4A6988BC" w14:textId="77777777" w:rsidR="00E7416F" w:rsidRPr="00887CDE" w:rsidRDefault="00E7416F" w:rsidP="00E7416F">
      <w:pPr>
        <w:spacing w:after="0"/>
        <w:ind w:left="708"/>
        <w:jc w:val="both"/>
        <w:rPr>
          <w:sz w:val="20"/>
          <w:szCs w:val="20"/>
          <w:lang w:val="en-US"/>
        </w:rPr>
      </w:pPr>
      <w:r w:rsidRPr="00887CDE">
        <w:rPr>
          <w:sz w:val="20"/>
          <w:szCs w:val="20"/>
          <w:lang w:val="en-US"/>
        </w:rPr>
        <w:t>izipay.pe</w:t>
      </w:r>
    </w:p>
    <w:p w14:paraId="4DAF6658" w14:textId="77777777" w:rsidR="00E7416F" w:rsidRPr="00887CDE" w:rsidRDefault="00E7416F" w:rsidP="00E7416F">
      <w:pPr>
        <w:spacing w:after="0"/>
        <w:ind w:left="708"/>
        <w:jc w:val="both"/>
        <w:rPr>
          <w:sz w:val="20"/>
          <w:szCs w:val="20"/>
          <w:lang w:val="en-US"/>
        </w:rPr>
      </w:pPr>
      <w:r w:rsidRPr="00887CDE">
        <w:rPr>
          <w:sz w:val="20"/>
          <w:szCs w:val="20"/>
          <w:lang w:val="en-US"/>
        </w:rPr>
        <w:t>└── Data LakeHouse</w:t>
      </w:r>
    </w:p>
    <w:p w14:paraId="5CF613D6" w14:textId="77777777" w:rsidR="00E7416F" w:rsidRPr="00887CDE" w:rsidRDefault="00E7416F" w:rsidP="00E7416F">
      <w:pPr>
        <w:spacing w:after="0"/>
        <w:ind w:left="708"/>
        <w:jc w:val="both"/>
        <w:rPr>
          <w:sz w:val="20"/>
          <w:szCs w:val="20"/>
          <w:lang w:val="en-US"/>
        </w:rPr>
      </w:pPr>
      <w:r w:rsidRPr="00887CDE">
        <w:rPr>
          <w:sz w:val="20"/>
          <w:szCs w:val="20"/>
          <w:lang w:val="en-US"/>
        </w:rPr>
        <w:t xml:space="preserve">    └── Data Self Service</w:t>
      </w:r>
    </w:p>
    <w:p w14:paraId="23691E1D" w14:textId="6763D8B9" w:rsidR="005C6209" w:rsidRPr="00887CDE" w:rsidRDefault="00E7416F" w:rsidP="00E7416F">
      <w:pPr>
        <w:spacing w:after="0"/>
        <w:ind w:left="708"/>
        <w:jc w:val="both"/>
        <w:rPr>
          <w:sz w:val="20"/>
          <w:szCs w:val="20"/>
        </w:rPr>
      </w:pPr>
      <w:r w:rsidRPr="00887CDE">
        <w:rPr>
          <w:sz w:val="20"/>
          <w:szCs w:val="20"/>
          <w:lang w:val="en-US"/>
        </w:rPr>
        <w:t xml:space="preserve">        </w:t>
      </w:r>
      <w:r w:rsidRPr="00887CDE">
        <w:rPr>
          <w:sz w:val="20"/>
          <w:szCs w:val="20"/>
        </w:rPr>
        <w:t>└── &lt;Proyecto&gt;</w:t>
      </w:r>
    </w:p>
    <w:p w14:paraId="1A0398E8" w14:textId="77777777" w:rsidR="00E83CEE" w:rsidRPr="00887CDE" w:rsidRDefault="00E83CEE" w:rsidP="00E83CEE">
      <w:pPr>
        <w:pStyle w:val="Ttulo4"/>
        <w:ind w:left="1728"/>
        <w:rPr>
          <w:lang w:eastAsia="es-PE"/>
        </w:rPr>
      </w:pPr>
      <w:bookmarkStart w:id="106" w:name="_Asignación_del_rol"/>
      <w:bookmarkStart w:id="107" w:name="_Toc234507631"/>
      <w:bookmarkEnd w:id="106"/>
      <w:r w:rsidRPr="00887CDE">
        <w:t>3.6.1.7.           Asignación del rol de facturación al grupo en GCP</w:t>
      </w:r>
      <w:bookmarkEnd w:id="107"/>
    </w:p>
    <w:p w14:paraId="6A4F16DE" w14:textId="1C82B33A" w:rsidR="00741369" w:rsidRPr="00887CDE" w:rsidRDefault="005C6209" w:rsidP="00A567DE">
      <w:pPr>
        <w:jc w:val="both"/>
        <w:rPr>
          <w:sz w:val="20"/>
          <w:szCs w:val="20"/>
        </w:rPr>
      </w:pPr>
      <w:r w:rsidRPr="00887CDE">
        <w:rPr>
          <w:sz w:val="20"/>
          <w:szCs w:val="20"/>
        </w:rPr>
        <w:t xml:space="preserve">Infraestructura asigna el rol personalizado </w:t>
      </w:r>
      <w:r w:rsidR="00B66841" w:rsidRPr="00887CDE">
        <w:rPr>
          <w:sz w:val="20"/>
          <w:szCs w:val="20"/>
        </w:rPr>
        <w:t>con el siguiente id “</w:t>
      </w:r>
      <w:r w:rsidR="00B66841" w:rsidRPr="00887CDE">
        <w:rPr>
          <w:i/>
          <w:iCs/>
          <w:sz w:val="20"/>
          <w:szCs w:val="20"/>
        </w:rPr>
        <w:t>rol_facturacion</w:t>
      </w:r>
      <w:r w:rsidR="00B66841" w:rsidRPr="00887CDE">
        <w:rPr>
          <w:sz w:val="20"/>
          <w:szCs w:val="20"/>
        </w:rPr>
        <w:t>”</w:t>
      </w:r>
      <w:r w:rsidRPr="00887CDE">
        <w:rPr>
          <w:sz w:val="20"/>
          <w:szCs w:val="20"/>
        </w:rPr>
        <w:t xml:space="preserve"> (Rol de Facturación, definido en la </w:t>
      </w:r>
      <w:hyperlink w:anchor="_Rol_de_facturación" w:history="1">
        <w:r w:rsidRPr="00887CDE">
          <w:rPr>
            <w:rStyle w:val="Hipervnculo"/>
            <w:sz w:val="20"/>
            <w:szCs w:val="20"/>
          </w:rPr>
          <w:t>sección 2.5</w:t>
        </w:r>
        <w:r w:rsidR="003B1F79" w:rsidRPr="00887CDE">
          <w:rPr>
            <w:rStyle w:val="Hipervnculo"/>
            <w:sz w:val="20"/>
            <w:szCs w:val="20"/>
          </w:rPr>
          <w:t>.2.1</w:t>
        </w:r>
      </w:hyperlink>
      <w:r w:rsidRPr="00887CDE">
        <w:rPr>
          <w:sz w:val="20"/>
          <w:szCs w:val="20"/>
        </w:rPr>
        <w:t xml:space="preserve"> del presente documento) al grupo GCP del área sobre el proyecto creado. Este rol habilita la facturación de consultas, permitiendo que los integrantes del área ejecuten consultas en BigQuery con cargo al proyecto asignado.</w:t>
      </w:r>
    </w:p>
    <w:p w14:paraId="6D3ED76D" w14:textId="77777777" w:rsidR="00B67D84" w:rsidRPr="00887CDE" w:rsidRDefault="00B67D84" w:rsidP="00A567DE">
      <w:pPr>
        <w:jc w:val="both"/>
        <w:rPr>
          <w:sz w:val="20"/>
          <w:szCs w:val="20"/>
        </w:rPr>
      </w:pPr>
    </w:p>
    <w:p w14:paraId="34FD28F1" w14:textId="77777777" w:rsidR="00E83CEE" w:rsidRPr="00887CDE" w:rsidRDefault="00E83CEE" w:rsidP="00E83CEE">
      <w:pPr>
        <w:pStyle w:val="Ttulo3"/>
        <w:ind w:left="1224"/>
        <w:rPr>
          <w:lang w:eastAsia="es-PE"/>
        </w:rPr>
      </w:pPr>
      <w:bookmarkStart w:id="108" w:name="Toc227676126"/>
      <w:bookmarkStart w:id="109" w:name="_Toc234507632"/>
      <w:bookmarkEnd w:id="108"/>
      <w:r w:rsidRPr="00887CDE">
        <w:t>3.6.2.Incorporación adicional</w:t>
      </w:r>
      <w:bookmarkEnd w:id="109"/>
    </w:p>
    <w:p w14:paraId="1F9F3F5F" w14:textId="77777777" w:rsidR="00574C10" w:rsidRPr="00887CDE" w:rsidRDefault="00574C10" w:rsidP="00574C10">
      <w:pPr>
        <w:jc w:val="both"/>
        <w:rPr>
          <w:sz w:val="20"/>
          <w:szCs w:val="20"/>
        </w:rPr>
      </w:pPr>
      <w:r w:rsidRPr="00887CDE">
        <w:rPr>
          <w:sz w:val="20"/>
          <w:szCs w:val="20"/>
        </w:rPr>
        <w:t>Cuando un área ya cuenta con habilitación en GCP y se incorpora un nuevo integrante, no es necesario repetir el proceso inicial. El flujo simplificado es el siguiente:</w:t>
      </w:r>
    </w:p>
    <w:p w14:paraId="166380E2" w14:textId="77777777" w:rsidR="00B67D84" w:rsidRPr="00887CDE" w:rsidRDefault="00B67D84" w:rsidP="00574C10">
      <w:pPr>
        <w:jc w:val="both"/>
        <w:rPr>
          <w:sz w:val="20"/>
          <w:szCs w:val="20"/>
        </w:rPr>
      </w:pPr>
    </w:p>
    <w:p w14:paraId="1789CD82" w14:textId="77777777" w:rsidR="00E83CEE" w:rsidRPr="00887CDE" w:rsidRDefault="00E83CEE" w:rsidP="00E83CEE">
      <w:pPr>
        <w:pStyle w:val="Ttulo4"/>
        <w:ind w:left="1728"/>
        <w:rPr>
          <w:lang w:eastAsia="es-PE"/>
        </w:rPr>
      </w:pPr>
      <w:bookmarkStart w:id="110" w:name="Toc227676127"/>
      <w:bookmarkStart w:id="111" w:name="_Toc234507633"/>
      <w:bookmarkEnd w:id="110"/>
      <w:r w:rsidRPr="00887CDE">
        <w:t>3.6.2.1.           Alta en el grupo de Active Directory On-Premises</w:t>
      </w:r>
      <w:bookmarkEnd w:id="111"/>
    </w:p>
    <w:p w14:paraId="5B9C1316" w14:textId="665F878B" w:rsidR="00574C10" w:rsidRPr="00887CDE" w:rsidRDefault="00574C10" w:rsidP="00574C10">
      <w:pPr>
        <w:jc w:val="both"/>
        <w:rPr>
          <w:sz w:val="20"/>
          <w:szCs w:val="20"/>
        </w:rPr>
      </w:pPr>
      <w:r w:rsidRPr="00887CDE">
        <w:rPr>
          <w:sz w:val="20"/>
          <w:szCs w:val="20"/>
        </w:rPr>
        <w:t>El nuevo miembro es agregado al grupo existente del área en el AD On-Premises</w:t>
      </w:r>
      <w:r w:rsidR="00E4094E" w:rsidRPr="00887CDE">
        <w:rPr>
          <w:sz w:val="20"/>
          <w:szCs w:val="20"/>
        </w:rPr>
        <w:t xml:space="preserve"> (grupo creado en la </w:t>
      </w:r>
      <w:hyperlink w:anchor="_Creación_del_grupo" w:history="1">
        <w:r w:rsidR="00E4094E" w:rsidRPr="00887CDE">
          <w:rPr>
            <w:rStyle w:val="Hipervnculo"/>
            <w:sz w:val="20"/>
            <w:szCs w:val="20"/>
          </w:rPr>
          <w:t>sección 3.5.1.1</w:t>
        </w:r>
      </w:hyperlink>
      <w:r w:rsidR="00E4094E" w:rsidRPr="00887CDE">
        <w:rPr>
          <w:sz w:val="20"/>
          <w:szCs w:val="20"/>
        </w:rPr>
        <w:t>).</w:t>
      </w:r>
    </w:p>
    <w:p w14:paraId="0F682623" w14:textId="77777777" w:rsidR="00E4094E" w:rsidRPr="00887CDE" w:rsidRDefault="00E4094E" w:rsidP="00574C10">
      <w:pPr>
        <w:jc w:val="both"/>
      </w:pPr>
    </w:p>
    <w:p w14:paraId="048BD8AD" w14:textId="77777777" w:rsidR="00E83CEE" w:rsidRPr="00887CDE" w:rsidRDefault="00E83CEE" w:rsidP="00E83CEE">
      <w:pPr>
        <w:pStyle w:val="Ttulo4"/>
        <w:ind w:left="1728"/>
        <w:rPr>
          <w:lang w:eastAsia="es-PE"/>
        </w:rPr>
      </w:pPr>
      <w:bookmarkStart w:id="112" w:name="Toc227676128"/>
      <w:bookmarkStart w:id="113" w:name="_Toc234507634"/>
      <w:bookmarkEnd w:id="112"/>
      <w:r w:rsidRPr="00887CDE">
        <w:t>3.6.2.2.           Sincronización con Entra ID (Azure AD)</w:t>
      </w:r>
      <w:bookmarkEnd w:id="113"/>
    </w:p>
    <w:p w14:paraId="2DB4CF8A" w14:textId="77777777" w:rsidR="00574C10" w:rsidRPr="00887CDE" w:rsidRDefault="00574C10" w:rsidP="00574C10">
      <w:pPr>
        <w:jc w:val="both"/>
        <w:rPr>
          <w:sz w:val="20"/>
          <w:szCs w:val="20"/>
        </w:rPr>
      </w:pPr>
      <w:r w:rsidRPr="00887CDE">
        <w:rPr>
          <w:sz w:val="20"/>
          <w:szCs w:val="20"/>
        </w:rPr>
        <w:t>El nuevo miembro se sincroniza automáticamente hacia Entra ID de Azure junto con el grupo al que fue incorporado.</w:t>
      </w:r>
    </w:p>
    <w:p w14:paraId="0C4EAF9A" w14:textId="77777777" w:rsidR="002F2068" w:rsidRPr="00887CDE" w:rsidRDefault="002F2068" w:rsidP="00574C10">
      <w:pPr>
        <w:jc w:val="both"/>
      </w:pPr>
    </w:p>
    <w:p w14:paraId="752EE0A1" w14:textId="77777777" w:rsidR="00E83CEE" w:rsidRPr="00887CDE" w:rsidRDefault="00E83CEE" w:rsidP="00E83CEE">
      <w:pPr>
        <w:pStyle w:val="Ttulo4"/>
        <w:ind w:left="1728"/>
        <w:rPr>
          <w:lang w:eastAsia="es-PE"/>
        </w:rPr>
      </w:pPr>
      <w:bookmarkStart w:id="114" w:name="Toc227676129"/>
      <w:bookmarkStart w:id="115" w:name="_Toc234507635"/>
      <w:bookmarkEnd w:id="114"/>
      <w:r w:rsidRPr="00887CDE">
        <w:t>3.6.2.3.           Sincronización con la Aplicación Empresarial de GCP</w:t>
      </w:r>
      <w:bookmarkEnd w:id="115"/>
    </w:p>
    <w:p w14:paraId="71110CB4" w14:textId="26784C98" w:rsidR="00E4094E" w:rsidRPr="00887CDE" w:rsidRDefault="00573114" w:rsidP="00574C10">
      <w:pPr>
        <w:jc w:val="both"/>
        <w:rPr>
          <w:sz w:val="20"/>
          <w:szCs w:val="20"/>
        </w:rPr>
      </w:pPr>
      <w:r w:rsidRPr="00887CDE">
        <w:rPr>
          <w:sz w:val="20"/>
          <w:szCs w:val="20"/>
        </w:rPr>
        <w:t xml:space="preserve">El nuevo miembro se sincroniza automáticamente </w:t>
      </w:r>
      <w:r w:rsidR="002F2068" w:rsidRPr="00887CDE">
        <w:rPr>
          <w:sz w:val="20"/>
          <w:szCs w:val="20"/>
        </w:rPr>
        <w:t>en su grupo de la Aplicación Empresarial de Azure.</w:t>
      </w:r>
    </w:p>
    <w:p w14:paraId="080465B0" w14:textId="77777777" w:rsidR="00E83CEE" w:rsidRPr="00887CDE" w:rsidRDefault="00E83CEE" w:rsidP="00E83CEE">
      <w:pPr>
        <w:pStyle w:val="Ttulo4"/>
        <w:ind w:left="1728"/>
        <w:rPr>
          <w:lang w:eastAsia="es-PE"/>
        </w:rPr>
      </w:pPr>
      <w:bookmarkStart w:id="116" w:name="Toc227676130"/>
      <w:bookmarkStart w:id="117" w:name="_Toc234507636"/>
      <w:bookmarkEnd w:id="116"/>
      <w:r w:rsidRPr="00887CDE">
        <w:t>3.6.2.4.           Sincronización desde la Aplicación Empresarial hacia GCP</w:t>
      </w:r>
      <w:bookmarkEnd w:id="117"/>
    </w:p>
    <w:p w14:paraId="3E5C74D9" w14:textId="60AD02CB" w:rsidR="00574C10" w:rsidRPr="00887CDE" w:rsidRDefault="00574C10" w:rsidP="00574C10">
      <w:pPr>
        <w:jc w:val="both"/>
        <w:rPr>
          <w:sz w:val="20"/>
          <w:szCs w:val="20"/>
        </w:rPr>
      </w:pPr>
      <w:r w:rsidRPr="00887CDE">
        <w:rPr>
          <w:sz w:val="20"/>
          <w:szCs w:val="20"/>
        </w:rPr>
        <w:t xml:space="preserve">Se sincroniza </w:t>
      </w:r>
      <w:r w:rsidR="00253D2F" w:rsidRPr="00887CDE">
        <w:rPr>
          <w:sz w:val="20"/>
          <w:szCs w:val="20"/>
        </w:rPr>
        <w:t xml:space="preserve">semi </w:t>
      </w:r>
      <w:r w:rsidR="00851D1C" w:rsidRPr="00887CDE">
        <w:rPr>
          <w:sz w:val="20"/>
          <w:szCs w:val="20"/>
        </w:rPr>
        <w:t xml:space="preserve">automáticamente </w:t>
      </w:r>
      <w:r w:rsidRPr="00887CDE">
        <w:rPr>
          <w:sz w:val="20"/>
          <w:szCs w:val="20"/>
        </w:rPr>
        <w:t xml:space="preserve">el </w:t>
      </w:r>
      <w:r w:rsidR="00253D2F" w:rsidRPr="00887CDE">
        <w:rPr>
          <w:sz w:val="20"/>
          <w:szCs w:val="20"/>
        </w:rPr>
        <w:t xml:space="preserve">nuevo integrante del </w:t>
      </w:r>
      <w:r w:rsidRPr="00887CDE">
        <w:rPr>
          <w:sz w:val="20"/>
          <w:szCs w:val="20"/>
        </w:rPr>
        <w:t>grupo desde la aplicación empresarial "Google Cloud / G Suite Connector" hacia GCP</w:t>
      </w:r>
      <w:r w:rsidR="00B64B94" w:rsidRPr="00887CDE">
        <w:rPr>
          <w:sz w:val="20"/>
          <w:szCs w:val="20"/>
        </w:rPr>
        <w:t>.</w:t>
      </w:r>
    </w:p>
    <w:p w14:paraId="07F3BD73" w14:textId="77777777" w:rsidR="00B64B94" w:rsidRPr="00887CDE" w:rsidRDefault="00B64B94" w:rsidP="00574C10">
      <w:pPr>
        <w:jc w:val="both"/>
      </w:pPr>
    </w:p>
    <w:p w14:paraId="7FA23012" w14:textId="77777777" w:rsidR="00E83CEE" w:rsidRPr="00887CDE" w:rsidRDefault="00E83CEE" w:rsidP="00E83CEE">
      <w:pPr>
        <w:pStyle w:val="Ttulo4"/>
        <w:ind w:left="1728"/>
        <w:rPr>
          <w:lang w:eastAsia="es-PE"/>
        </w:rPr>
      </w:pPr>
      <w:bookmarkStart w:id="118" w:name="Toc227676131"/>
      <w:bookmarkStart w:id="119" w:name="_Toc234507637"/>
      <w:bookmarkEnd w:id="118"/>
      <w:r w:rsidRPr="00887CDE">
        <w:lastRenderedPageBreak/>
        <w:t>3.6.2.5.           Verificación de cuenta en GCP</w:t>
      </w:r>
      <w:bookmarkEnd w:id="119"/>
    </w:p>
    <w:p w14:paraId="3D3BD2B7" w14:textId="395E75DD" w:rsidR="00B50946" w:rsidRPr="00887CDE" w:rsidRDefault="00574C10" w:rsidP="00574C10">
      <w:pPr>
        <w:jc w:val="both"/>
        <w:rPr>
          <w:sz w:val="20"/>
          <w:szCs w:val="20"/>
        </w:rPr>
      </w:pPr>
      <w:r w:rsidRPr="00887CDE">
        <w:rPr>
          <w:sz w:val="20"/>
          <w:szCs w:val="20"/>
        </w:rPr>
        <w:t>Se verifica que el nuevo miembro figure como integrante activo del grupo en GCP, confirmando que dispone de cuenta habilitada en la plataforma y puede operar bajo el rol de facturación asignado al área</w:t>
      </w:r>
      <w:r w:rsidR="00B64B94" w:rsidRPr="00887CDE">
        <w:rPr>
          <w:sz w:val="20"/>
          <w:szCs w:val="20"/>
        </w:rPr>
        <w:t xml:space="preserve"> (rol otorgado en la </w:t>
      </w:r>
      <w:hyperlink w:anchor="_Asignación_del_rol" w:history="1">
        <w:r w:rsidR="00B64B94" w:rsidRPr="00887CDE">
          <w:rPr>
            <w:rStyle w:val="Hipervnculo"/>
            <w:sz w:val="20"/>
            <w:szCs w:val="20"/>
          </w:rPr>
          <w:t>sección 3.5.1.7</w:t>
        </w:r>
      </w:hyperlink>
      <w:r w:rsidR="00B64B94" w:rsidRPr="00887CDE">
        <w:rPr>
          <w:sz w:val="20"/>
          <w:szCs w:val="20"/>
        </w:rPr>
        <w:t>)</w:t>
      </w:r>
      <w:r w:rsidRPr="00887CDE">
        <w:rPr>
          <w:sz w:val="20"/>
          <w:szCs w:val="20"/>
        </w:rPr>
        <w:t>.</w:t>
      </w:r>
    </w:p>
    <w:p w14:paraId="17F1DA2A" w14:textId="77777777" w:rsidR="00B67D84" w:rsidRPr="00887CDE" w:rsidRDefault="00B67D84" w:rsidP="00574C10">
      <w:pPr>
        <w:jc w:val="both"/>
        <w:rPr>
          <w:sz w:val="20"/>
          <w:szCs w:val="20"/>
        </w:rPr>
      </w:pPr>
    </w:p>
    <w:p w14:paraId="49F9A510" w14:textId="77777777" w:rsidR="00E83CEE" w:rsidRPr="00887CDE" w:rsidRDefault="00E83CEE" w:rsidP="00E83CEE">
      <w:pPr>
        <w:pStyle w:val="Ttulo3"/>
        <w:ind w:left="1224"/>
        <w:rPr>
          <w:lang w:eastAsia="es-PE"/>
        </w:rPr>
      </w:pPr>
      <w:bookmarkStart w:id="120" w:name="Toc227676132"/>
      <w:bookmarkStart w:id="121" w:name="_Toc234507638"/>
      <w:bookmarkEnd w:id="120"/>
      <w:r w:rsidRPr="00887CDE">
        <w:t>3.6.3.Flujo</w:t>
      </w:r>
      <w:bookmarkEnd w:id="121"/>
    </w:p>
    <w:p w14:paraId="366BA7D8" w14:textId="77777777" w:rsidR="00E83CEE" w:rsidRPr="00887CDE" w:rsidRDefault="00E83CEE">
      <w:pPr>
        <w:jc w:val="both"/>
        <w:rPr>
          <w:lang w:eastAsia="es-PE"/>
        </w:rPr>
      </w:pPr>
      <w:r w:rsidRPr="00887CDE">
        <w:rPr>
          <w:sz w:val="20"/>
          <w:szCs w:val="20"/>
        </w:rPr>
        <w:t xml:space="preserve">El siguiente diagrama ilustra de forma visual los flujos descritos en las secciones </w:t>
      </w:r>
      <w:hyperlink w:anchor="_Actores_y_responsabilidades" w:history="1">
        <w:r w:rsidRPr="00887CDE">
          <w:rPr>
            <w:rStyle w:val="Hipervnculo"/>
            <w:sz w:val="20"/>
            <w:szCs w:val="20"/>
          </w:rPr>
          <w:t>3.4</w:t>
        </w:r>
      </w:hyperlink>
      <w:r w:rsidRPr="00887CDE">
        <w:rPr>
          <w:sz w:val="20"/>
          <w:szCs w:val="20"/>
        </w:rPr>
        <w:t xml:space="preserve"> y </w:t>
      </w:r>
      <w:hyperlink w:anchor="_Habilitación_en_GCP" w:history="1">
        <w:r w:rsidRPr="00887CDE">
          <w:rPr>
            <w:rStyle w:val="Hipervnculo"/>
            <w:sz w:val="20"/>
            <w:szCs w:val="20"/>
          </w:rPr>
          <w:t>3.6</w:t>
        </w:r>
      </w:hyperlink>
      <w:r w:rsidRPr="00887CDE">
        <w:rPr>
          <w:sz w:val="20"/>
          <w:szCs w:val="20"/>
        </w:rPr>
        <w:t>, mostrando la secuencia de actividades, los puntos de decisión y los actores responsables en cada etapa del proceso de habilitación a GCP. Cada carril (swimlane) representa un actor del proceso, permitiendo identificar con claridad las responsabilidades y las interacciones entre las áreas involucradas.</w:t>
      </w:r>
    </w:p>
    <w:p w14:paraId="3EB23D64" w14:textId="77777777" w:rsidR="008E3BE5" w:rsidRPr="00887CDE" w:rsidRDefault="008E3BE5" w:rsidP="008F6E74">
      <w:pPr>
        <w:jc w:val="both"/>
      </w:pPr>
    </w:p>
    <w:p w14:paraId="04522EF3" w14:textId="677C427C" w:rsidR="008F6E74" w:rsidRPr="00887CDE" w:rsidRDefault="00006394" w:rsidP="008F6E74">
      <w:pPr>
        <w:jc w:val="both"/>
      </w:pPr>
      <w:r w:rsidRPr="00887CDE">
        <w:rPr>
          <w:noProof/>
        </w:rPr>
        <w:drawing>
          <wp:anchor distT="0" distB="0" distL="114300" distR="114300" simplePos="0" relativeHeight="251658241" behindDoc="0" locked="0" layoutInCell="1" allowOverlap="1" wp14:anchorId="7F0E2134" wp14:editId="0FF79A23">
            <wp:simplePos x="0" y="0"/>
            <wp:positionH relativeFrom="column">
              <wp:posOffset>-834390</wp:posOffset>
            </wp:positionH>
            <wp:positionV relativeFrom="paragraph">
              <wp:posOffset>2540</wp:posOffset>
            </wp:positionV>
            <wp:extent cx="7132955" cy="2912745"/>
            <wp:effectExtent l="0" t="0" r="0" b="1905"/>
            <wp:wrapTopAndBottom/>
            <wp:docPr id="137147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953" name="Imagen 137147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32955" cy="2912745"/>
                    </a:xfrm>
                    <a:prstGeom prst="rect">
                      <a:avLst/>
                    </a:prstGeom>
                  </pic:spPr>
                </pic:pic>
              </a:graphicData>
            </a:graphic>
            <wp14:sizeRelH relativeFrom="margin">
              <wp14:pctWidth>0</wp14:pctWidth>
            </wp14:sizeRelH>
            <wp14:sizeRelV relativeFrom="margin">
              <wp14:pctHeight>0</wp14:pctHeight>
            </wp14:sizeRelV>
          </wp:anchor>
        </w:drawing>
      </w:r>
    </w:p>
    <w:p w14:paraId="395EC2FD" w14:textId="634D9CE0" w:rsidR="00E83CEE" w:rsidRPr="00887CDE" w:rsidRDefault="00E83CEE" w:rsidP="00875450">
      <w:pPr>
        <w:pStyle w:val="Ttulo2"/>
        <w:numPr>
          <w:ilvl w:val="1"/>
          <w:numId w:val="8"/>
        </w:numPr>
        <w:rPr>
          <w:rFonts w:asciiTheme="minorHAnsi" w:hAnsiTheme="minorHAnsi"/>
          <w:lang w:eastAsia="es-PE"/>
        </w:rPr>
      </w:pPr>
      <w:bookmarkStart w:id="122" w:name="_Consumo_de_información"/>
      <w:bookmarkStart w:id="123" w:name="Toc227676133"/>
      <w:bookmarkStart w:id="124" w:name="Consumodeinformación"/>
      <w:bookmarkStart w:id="125" w:name="_Toc234507639"/>
      <w:bookmarkEnd w:id="122"/>
      <w:bookmarkEnd w:id="123"/>
      <w:bookmarkEnd w:id="124"/>
      <w:r w:rsidRPr="00887CDE">
        <w:rPr>
          <w:rFonts w:asciiTheme="minorHAnsi" w:hAnsiTheme="minorHAnsi"/>
        </w:rPr>
        <w:t>Consumo de información</w:t>
      </w:r>
      <w:bookmarkEnd w:id="125"/>
    </w:p>
    <w:p w14:paraId="218B4872" w14:textId="77777777" w:rsidR="00EC427C" w:rsidRPr="00887CDE" w:rsidRDefault="00EC427C" w:rsidP="00EC427C">
      <w:pPr>
        <w:jc w:val="both"/>
        <w:rPr>
          <w:sz w:val="20"/>
          <w:szCs w:val="20"/>
        </w:rPr>
      </w:pPr>
      <w:r w:rsidRPr="00887CDE">
        <w:rPr>
          <w:sz w:val="20"/>
          <w:szCs w:val="20"/>
        </w:rPr>
        <w:t>Una vez completada la habilitación de los usuarios en GCP, conforme a lo establecido en la sección 3.5, se define el modelo mediante el cual los usuarios de las distintas áreas podrán consumir la información administrada y construida por el área de Data y Analytics.</w:t>
      </w:r>
    </w:p>
    <w:p w14:paraId="5901C428" w14:textId="77777777" w:rsidR="00E83CEE" w:rsidRPr="00887CDE" w:rsidRDefault="00E83CEE" w:rsidP="00E83CEE">
      <w:pPr>
        <w:pStyle w:val="Ttulo3"/>
        <w:ind w:left="1224"/>
        <w:rPr>
          <w:lang w:eastAsia="es-PE"/>
        </w:rPr>
      </w:pPr>
      <w:bookmarkStart w:id="126" w:name="Toc227676134"/>
      <w:bookmarkStart w:id="127" w:name="_Toc234507640"/>
      <w:bookmarkEnd w:id="126"/>
      <w:r w:rsidRPr="00887CDE">
        <w:t>3.7.1.Esquema de acceso a la información</w:t>
      </w:r>
      <w:bookmarkEnd w:id="127"/>
    </w:p>
    <w:p w14:paraId="43A16796" w14:textId="77777777" w:rsidR="00EC427C" w:rsidRPr="00887CDE" w:rsidRDefault="00EC427C" w:rsidP="00EC427C">
      <w:pPr>
        <w:jc w:val="both"/>
        <w:rPr>
          <w:sz w:val="20"/>
          <w:szCs w:val="20"/>
        </w:rPr>
      </w:pPr>
      <w:r w:rsidRPr="00887CDE">
        <w:rPr>
          <w:sz w:val="20"/>
          <w:szCs w:val="20"/>
        </w:rPr>
        <w:t xml:space="preserve">Con el objetivo de garantizar la seguridad, trazabilidad y el principio de privilegio mínimo, el acceso a las tablas base no se realiza de forma directa. En su lugar, el consumo de información se habilita mediante </w:t>
      </w:r>
      <w:r w:rsidRPr="00887CDE">
        <w:rPr>
          <w:b/>
          <w:bCs/>
          <w:sz w:val="20"/>
          <w:szCs w:val="20"/>
        </w:rPr>
        <w:t>vistas de BigQuery</w:t>
      </w:r>
      <w:r w:rsidRPr="00887CDE">
        <w:rPr>
          <w:sz w:val="20"/>
          <w:szCs w:val="20"/>
        </w:rPr>
        <w:t>, las cuales son creadas y gestionadas por el área de Data.</w:t>
      </w:r>
    </w:p>
    <w:p w14:paraId="220FBBBD" w14:textId="7DD91B4C" w:rsidR="00EC427C" w:rsidRPr="00887CDE" w:rsidRDefault="00EC427C" w:rsidP="00EC427C">
      <w:pPr>
        <w:jc w:val="both"/>
        <w:rPr>
          <w:sz w:val="20"/>
          <w:szCs w:val="20"/>
        </w:rPr>
      </w:pPr>
      <w:r w:rsidRPr="00887CDE">
        <w:rPr>
          <w:sz w:val="20"/>
          <w:szCs w:val="20"/>
        </w:rPr>
        <w:t xml:space="preserve">Para ello, a cada usuario se le asigna el </w:t>
      </w:r>
      <w:r w:rsidRPr="00887CDE">
        <w:rPr>
          <w:b/>
          <w:bCs/>
          <w:sz w:val="20"/>
          <w:szCs w:val="20"/>
        </w:rPr>
        <w:t>Rol de Consumo</w:t>
      </w:r>
      <w:r w:rsidRPr="00887CDE">
        <w:rPr>
          <w:sz w:val="20"/>
          <w:szCs w:val="20"/>
        </w:rPr>
        <w:t xml:space="preserve">, definido en la sección </w:t>
      </w:r>
      <w:hyperlink w:anchor="_Rol_de_consumo" w:history="1">
        <w:r w:rsidRPr="00887CDE">
          <w:rPr>
            <w:rStyle w:val="Hipervnculo"/>
            <w:sz w:val="20"/>
            <w:szCs w:val="20"/>
          </w:rPr>
          <w:t>2.5.2.3</w:t>
        </w:r>
      </w:hyperlink>
      <w:r w:rsidRPr="00887CDE">
        <w:rPr>
          <w:sz w:val="20"/>
          <w:szCs w:val="20"/>
        </w:rPr>
        <w:t xml:space="preserve">, sobre un dataset exclusivo identificado con su código de usuario corporativo </w:t>
      </w:r>
      <w:r w:rsidR="00747AB1" w:rsidRPr="00887CDE">
        <w:rPr>
          <w:sz w:val="20"/>
          <w:szCs w:val="20"/>
        </w:rPr>
        <w:t xml:space="preserve">en minúscula </w:t>
      </w:r>
      <w:r w:rsidRPr="00887CDE">
        <w:rPr>
          <w:sz w:val="20"/>
          <w:szCs w:val="20"/>
        </w:rPr>
        <w:t xml:space="preserve">(por ejemplo: </w:t>
      </w:r>
      <w:r w:rsidR="00B9797F" w:rsidRPr="00887CDE">
        <w:rPr>
          <w:sz w:val="20"/>
          <w:szCs w:val="20"/>
        </w:rPr>
        <w:t>mc</w:t>
      </w:r>
      <w:r w:rsidRPr="00887CDE">
        <w:rPr>
          <w:sz w:val="20"/>
          <w:szCs w:val="20"/>
        </w:rPr>
        <w:t xml:space="preserve">2103, </w:t>
      </w:r>
      <w:r w:rsidR="00B9797F" w:rsidRPr="00887CDE">
        <w:rPr>
          <w:sz w:val="20"/>
          <w:szCs w:val="20"/>
        </w:rPr>
        <w:t>tr</w:t>
      </w:r>
      <w:r w:rsidRPr="00887CDE">
        <w:rPr>
          <w:sz w:val="20"/>
          <w:szCs w:val="20"/>
        </w:rPr>
        <w:t xml:space="preserve">4587, </w:t>
      </w:r>
      <w:r w:rsidR="00B9797F" w:rsidRPr="00887CDE">
        <w:rPr>
          <w:sz w:val="20"/>
          <w:szCs w:val="20"/>
        </w:rPr>
        <w:t>pr</w:t>
      </w:r>
      <w:r w:rsidRPr="00887CDE">
        <w:rPr>
          <w:sz w:val="20"/>
          <w:szCs w:val="20"/>
        </w:rPr>
        <w:t>048). Dicho dataset se encuentra ubicado dentro del proyecto de Data:</w:t>
      </w:r>
      <w:r w:rsidRPr="00887CDE">
        <w:rPr>
          <w:sz w:val="20"/>
          <w:szCs w:val="20"/>
        </w:rPr>
        <w:br/>
      </w:r>
      <w:r w:rsidRPr="00887CDE">
        <w:rPr>
          <w:b/>
          <w:bCs/>
          <w:sz w:val="20"/>
          <w:szCs w:val="20"/>
        </w:rPr>
        <w:t>prd-izipay-data-storage-pv</w:t>
      </w:r>
      <w:r w:rsidRPr="00887CDE">
        <w:rPr>
          <w:sz w:val="20"/>
          <w:szCs w:val="20"/>
        </w:rPr>
        <w:t>.</w:t>
      </w:r>
    </w:p>
    <w:p w14:paraId="4EDC7577" w14:textId="77777777" w:rsidR="00E83CEE" w:rsidRPr="00887CDE" w:rsidRDefault="00E83CEE" w:rsidP="00E83CEE">
      <w:pPr>
        <w:pStyle w:val="Ttulo3"/>
        <w:ind w:left="1224"/>
        <w:rPr>
          <w:lang w:eastAsia="es-PE"/>
        </w:rPr>
      </w:pPr>
      <w:bookmarkStart w:id="128" w:name="Toc227676135"/>
      <w:bookmarkStart w:id="129" w:name="_Toc234507641"/>
      <w:bookmarkEnd w:id="128"/>
      <w:r w:rsidRPr="00887CDE">
        <w:lastRenderedPageBreak/>
        <w:t>3.7.2.Creación y características de las vistas</w:t>
      </w:r>
      <w:bookmarkEnd w:id="129"/>
    </w:p>
    <w:p w14:paraId="70AAACDC" w14:textId="77777777" w:rsidR="00EC427C" w:rsidRPr="00887CDE" w:rsidRDefault="00EC427C" w:rsidP="00EC427C">
      <w:pPr>
        <w:jc w:val="both"/>
        <w:rPr>
          <w:sz w:val="20"/>
          <w:szCs w:val="20"/>
        </w:rPr>
      </w:pPr>
      <w:r w:rsidRPr="00887CDE">
        <w:rPr>
          <w:sz w:val="20"/>
          <w:szCs w:val="20"/>
        </w:rPr>
        <w:t>Las vistas se crean en el dataset del usuario y apuntan a las tablas origen construidas por el área de Data. La nomenclatura de cada vista sigue el siguiente estándar:</w:t>
      </w:r>
    </w:p>
    <w:p w14:paraId="5EB65687" w14:textId="77777777" w:rsidR="00EC427C" w:rsidRPr="00887CDE" w:rsidRDefault="00EC427C" w:rsidP="00B9797F">
      <w:pPr>
        <w:ind w:left="1416"/>
        <w:jc w:val="both"/>
        <w:rPr>
          <w:sz w:val="20"/>
          <w:szCs w:val="20"/>
        </w:rPr>
      </w:pPr>
      <w:r w:rsidRPr="00887CDE">
        <w:rPr>
          <w:sz w:val="20"/>
          <w:szCs w:val="20"/>
        </w:rPr>
        <w:t>&lt;dataset_origen&gt;_&lt;tabla_origen&gt;</w:t>
      </w:r>
    </w:p>
    <w:p w14:paraId="14225462" w14:textId="77777777" w:rsidR="00EC427C" w:rsidRPr="00887CDE" w:rsidRDefault="00EC427C" w:rsidP="00EC427C">
      <w:pPr>
        <w:jc w:val="both"/>
        <w:rPr>
          <w:sz w:val="20"/>
          <w:szCs w:val="20"/>
        </w:rPr>
      </w:pPr>
      <w:r w:rsidRPr="00887CDE">
        <w:rPr>
          <w:sz w:val="20"/>
          <w:szCs w:val="20"/>
        </w:rPr>
        <w:t>Este mecanismo asegura que:</w:t>
      </w:r>
    </w:p>
    <w:p w14:paraId="040BF731" w14:textId="77777777" w:rsidR="00EC427C" w:rsidRPr="00887CDE" w:rsidRDefault="00EC427C" w:rsidP="00C02B15">
      <w:pPr>
        <w:numPr>
          <w:ilvl w:val="0"/>
          <w:numId w:val="11"/>
        </w:numPr>
        <w:jc w:val="both"/>
        <w:rPr>
          <w:sz w:val="20"/>
          <w:szCs w:val="20"/>
        </w:rPr>
      </w:pPr>
      <w:r w:rsidRPr="00887CDE">
        <w:rPr>
          <w:sz w:val="20"/>
          <w:szCs w:val="20"/>
        </w:rPr>
        <w:t>El usuario solo tenga visibilidad sobre la información expresamente autorizada.</w:t>
      </w:r>
    </w:p>
    <w:p w14:paraId="5A16C022" w14:textId="77777777" w:rsidR="00EC427C" w:rsidRPr="00887CDE" w:rsidRDefault="00EC427C" w:rsidP="00C02B15">
      <w:pPr>
        <w:numPr>
          <w:ilvl w:val="0"/>
          <w:numId w:val="11"/>
        </w:numPr>
        <w:jc w:val="both"/>
        <w:rPr>
          <w:sz w:val="20"/>
          <w:szCs w:val="20"/>
        </w:rPr>
      </w:pPr>
      <w:r w:rsidRPr="00887CDE">
        <w:rPr>
          <w:sz w:val="20"/>
          <w:szCs w:val="20"/>
        </w:rPr>
        <w:t>No se otorguen permisos directos sobre las tablas productivas.</w:t>
      </w:r>
    </w:p>
    <w:p w14:paraId="35D5AE12" w14:textId="77777777" w:rsidR="00EC427C" w:rsidRPr="00887CDE" w:rsidRDefault="00EC427C" w:rsidP="00C02B15">
      <w:pPr>
        <w:numPr>
          <w:ilvl w:val="0"/>
          <w:numId w:val="11"/>
        </w:numPr>
        <w:jc w:val="both"/>
        <w:rPr>
          <w:sz w:val="20"/>
          <w:szCs w:val="20"/>
        </w:rPr>
      </w:pPr>
      <w:r w:rsidRPr="00887CDE">
        <w:rPr>
          <w:sz w:val="20"/>
          <w:szCs w:val="20"/>
        </w:rPr>
        <w:t>Se mantenga una adecuada segregación de funciones y control de accesos.</w:t>
      </w:r>
    </w:p>
    <w:p w14:paraId="6183BA95" w14:textId="37107DFC" w:rsidR="00EC427C" w:rsidRPr="00887CDE" w:rsidRDefault="00EC427C" w:rsidP="00EC427C">
      <w:pPr>
        <w:jc w:val="both"/>
        <w:rPr>
          <w:sz w:val="20"/>
          <w:szCs w:val="20"/>
        </w:rPr>
      </w:pPr>
      <w:r w:rsidRPr="00887CDE">
        <w:rPr>
          <w:sz w:val="20"/>
          <w:szCs w:val="20"/>
        </w:rPr>
        <w:t xml:space="preserve">Adicionalmente, todas las vistas creadas cuentan con una </w:t>
      </w:r>
      <w:r w:rsidRPr="00887CDE">
        <w:rPr>
          <w:b/>
          <w:bCs/>
          <w:sz w:val="20"/>
          <w:szCs w:val="20"/>
        </w:rPr>
        <w:t>fecha de vigencia</w:t>
      </w:r>
      <w:r w:rsidRPr="00887CDE">
        <w:rPr>
          <w:sz w:val="20"/>
          <w:szCs w:val="20"/>
        </w:rPr>
        <w:t xml:space="preserve">, la cual se define al momento de solicitar el acceso. El período de vigencia no puede exceder los </w:t>
      </w:r>
      <w:r w:rsidRPr="00887CDE">
        <w:rPr>
          <w:b/>
          <w:bCs/>
          <w:sz w:val="20"/>
          <w:szCs w:val="20"/>
        </w:rPr>
        <w:t>6 meses</w:t>
      </w:r>
      <w:r w:rsidRPr="00887CDE">
        <w:rPr>
          <w:sz w:val="20"/>
          <w:szCs w:val="20"/>
        </w:rPr>
        <w:t>. Una vez vencido dicho plazo, el acceso se revocará automáticamente y el usuario deberá realizar una nueva solicitud para renovar el acceso, en caso corresponda.</w:t>
      </w:r>
      <w:r w:rsidR="00C86BE0" w:rsidRPr="00887CDE">
        <w:rPr>
          <w:sz w:val="20"/>
          <w:szCs w:val="20"/>
        </w:rPr>
        <w:t xml:space="preserve"> </w:t>
      </w:r>
      <w:r w:rsidR="00792E77" w:rsidRPr="00887CDE">
        <w:rPr>
          <w:sz w:val="20"/>
          <w:szCs w:val="20"/>
        </w:rPr>
        <w:t>Si hubiera una baja de usuario de la empresa, se procederá con la eliminación inmediata de su dataset y sus respectivas vistas otorgadas.</w:t>
      </w:r>
    </w:p>
    <w:p w14:paraId="5A69EACB" w14:textId="77777777" w:rsidR="00E83CEE" w:rsidRPr="00887CDE" w:rsidRDefault="00E83CEE" w:rsidP="00E83CEE">
      <w:pPr>
        <w:pStyle w:val="Ttulo3"/>
        <w:ind w:left="1224"/>
        <w:rPr>
          <w:lang w:eastAsia="es-PE"/>
        </w:rPr>
      </w:pPr>
      <w:bookmarkStart w:id="130" w:name="Toc227676136"/>
      <w:bookmarkStart w:id="131" w:name="_Toc234507642"/>
      <w:bookmarkEnd w:id="130"/>
      <w:r w:rsidRPr="00887CDE">
        <w:t>3.7.3.Estructura de consumo</w:t>
      </w:r>
      <w:bookmarkEnd w:id="131"/>
    </w:p>
    <w:p w14:paraId="4B8DC368" w14:textId="77777777" w:rsidR="00EC427C" w:rsidRPr="00887CDE" w:rsidRDefault="00EC427C" w:rsidP="00EC427C">
      <w:pPr>
        <w:jc w:val="both"/>
        <w:rPr>
          <w:sz w:val="20"/>
          <w:szCs w:val="20"/>
        </w:rPr>
      </w:pPr>
      <w:r w:rsidRPr="00887CDE">
        <w:rPr>
          <w:sz w:val="20"/>
          <w:szCs w:val="20"/>
        </w:rPr>
        <w:t>La estructura lógica para la asignación del Rol de Consumo y el acceso a la información es la siguiente:</w:t>
      </w:r>
    </w:p>
    <w:p w14:paraId="188E3A69" w14:textId="77777777" w:rsidR="00EC427C" w:rsidRPr="00887CDE" w:rsidRDefault="00EC427C" w:rsidP="00C02B15">
      <w:pPr>
        <w:numPr>
          <w:ilvl w:val="0"/>
          <w:numId w:val="12"/>
        </w:numPr>
        <w:rPr>
          <w:sz w:val="20"/>
          <w:szCs w:val="20"/>
        </w:rPr>
      </w:pPr>
      <w:r w:rsidRPr="00887CDE">
        <w:rPr>
          <w:sz w:val="20"/>
          <w:szCs w:val="20"/>
        </w:rPr>
        <w:t>Proyecto de Data:</w:t>
      </w:r>
      <w:r w:rsidRPr="00887CDE">
        <w:rPr>
          <w:sz w:val="20"/>
          <w:szCs w:val="20"/>
        </w:rPr>
        <w:br/>
      </w:r>
      <w:r w:rsidRPr="00887CDE">
        <w:rPr>
          <w:b/>
          <w:bCs/>
          <w:sz w:val="20"/>
          <w:szCs w:val="20"/>
        </w:rPr>
        <w:t>prd-izipay-data-storage-pv</w:t>
      </w:r>
      <w:r w:rsidRPr="00887CDE">
        <w:rPr>
          <w:sz w:val="20"/>
          <w:szCs w:val="20"/>
        </w:rPr>
        <w:t xml:space="preserve"> </w:t>
      </w:r>
    </w:p>
    <w:p w14:paraId="23638884" w14:textId="77777777" w:rsidR="00EC427C" w:rsidRPr="00887CDE" w:rsidRDefault="00EC427C" w:rsidP="00C02B15">
      <w:pPr>
        <w:numPr>
          <w:ilvl w:val="1"/>
          <w:numId w:val="12"/>
        </w:numPr>
        <w:rPr>
          <w:sz w:val="20"/>
          <w:szCs w:val="20"/>
        </w:rPr>
      </w:pPr>
      <w:r w:rsidRPr="00887CDE">
        <w:rPr>
          <w:sz w:val="20"/>
          <w:szCs w:val="20"/>
        </w:rPr>
        <w:t>Dataset del usuario</w:t>
      </w:r>
      <w:r w:rsidRPr="00887CDE">
        <w:rPr>
          <w:sz w:val="20"/>
          <w:szCs w:val="20"/>
        </w:rPr>
        <w:br/>
        <w:t xml:space="preserve">(asignación del Rol de Consumo) </w:t>
      </w:r>
    </w:p>
    <w:p w14:paraId="3C78F689" w14:textId="77777777" w:rsidR="00EC427C" w:rsidRPr="00887CDE" w:rsidRDefault="00EC427C" w:rsidP="00C02B15">
      <w:pPr>
        <w:numPr>
          <w:ilvl w:val="2"/>
          <w:numId w:val="12"/>
        </w:numPr>
        <w:jc w:val="both"/>
        <w:rPr>
          <w:sz w:val="20"/>
          <w:szCs w:val="20"/>
        </w:rPr>
      </w:pPr>
      <w:r w:rsidRPr="00887CDE">
        <w:rPr>
          <w:sz w:val="20"/>
          <w:szCs w:val="20"/>
        </w:rPr>
        <w:t>Vista(s) autorizada(s)</w:t>
      </w:r>
    </w:p>
    <w:p w14:paraId="4AA9625B" w14:textId="77777777" w:rsidR="00E83CEE" w:rsidRPr="00887CDE" w:rsidRDefault="00E83CEE" w:rsidP="00E83CEE">
      <w:pPr>
        <w:pStyle w:val="Ttulo3"/>
        <w:ind w:left="1224"/>
        <w:rPr>
          <w:lang w:eastAsia="es-PE"/>
        </w:rPr>
      </w:pPr>
      <w:bookmarkStart w:id="132" w:name="Toc227676137"/>
      <w:bookmarkStart w:id="133" w:name="_Toc234507643"/>
      <w:bookmarkEnd w:id="132"/>
      <w:r w:rsidRPr="00887CDE">
        <w:t>3.7.4.Ejemplo de consumo</w:t>
      </w:r>
      <w:bookmarkEnd w:id="133"/>
    </w:p>
    <w:p w14:paraId="3DDCCE5C" w14:textId="77777777" w:rsidR="00EC427C" w:rsidRPr="00887CDE" w:rsidRDefault="00EC427C" w:rsidP="00EC427C">
      <w:pPr>
        <w:jc w:val="both"/>
        <w:rPr>
          <w:sz w:val="20"/>
          <w:szCs w:val="20"/>
        </w:rPr>
      </w:pPr>
      <w:r w:rsidRPr="00887CDE">
        <w:rPr>
          <w:sz w:val="20"/>
          <w:szCs w:val="20"/>
        </w:rPr>
        <w:t xml:space="preserve">Si un usuario con código </w:t>
      </w:r>
      <w:r w:rsidRPr="00887CDE">
        <w:rPr>
          <w:b/>
          <w:bCs/>
          <w:sz w:val="20"/>
          <w:szCs w:val="20"/>
        </w:rPr>
        <w:t>mc9999</w:t>
      </w:r>
      <w:r w:rsidRPr="00887CDE">
        <w:rPr>
          <w:sz w:val="20"/>
          <w:szCs w:val="20"/>
        </w:rPr>
        <w:t xml:space="preserve"> solicita acceso a la siguiente tabla:</w:t>
      </w:r>
    </w:p>
    <w:p w14:paraId="5AE58074" w14:textId="77777777" w:rsidR="00EC427C" w:rsidRPr="00887CDE" w:rsidRDefault="00EC427C" w:rsidP="00C02B15">
      <w:pPr>
        <w:numPr>
          <w:ilvl w:val="0"/>
          <w:numId w:val="13"/>
        </w:numPr>
        <w:jc w:val="both"/>
        <w:rPr>
          <w:sz w:val="20"/>
          <w:szCs w:val="20"/>
          <w:lang w:val="en-US"/>
        </w:rPr>
      </w:pPr>
      <w:r w:rsidRPr="00887CDE">
        <w:rPr>
          <w:sz w:val="20"/>
          <w:szCs w:val="20"/>
          <w:lang w:val="en-US"/>
        </w:rPr>
        <w:t xml:space="preserve">Proyecto: </w:t>
      </w:r>
      <w:r w:rsidRPr="00887CDE">
        <w:rPr>
          <w:b/>
          <w:bCs/>
          <w:sz w:val="20"/>
          <w:szCs w:val="20"/>
          <w:lang w:val="en-US"/>
        </w:rPr>
        <w:t>prd-izipay-data-storage-pv</w:t>
      </w:r>
    </w:p>
    <w:p w14:paraId="317DC499" w14:textId="77777777" w:rsidR="00EC427C" w:rsidRPr="00887CDE" w:rsidRDefault="00EC427C" w:rsidP="00C02B15">
      <w:pPr>
        <w:numPr>
          <w:ilvl w:val="0"/>
          <w:numId w:val="13"/>
        </w:numPr>
        <w:jc w:val="both"/>
        <w:rPr>
          <w:sz w:val="20"/>
          <w:szCs w:val="20"/>
        </w:rPr>
      </w:pPr>
      <w:r w:rsidRPr="00887CDE">
        <w:rPr>
          <w:sz w:val="20"/>
          <w:szCs w:val="20"/>
        </w:rPr>
        <w:t xml:space="preserve">Dataset: </w:t>
      </w:r>
      <w:r w:rsidRPr="00887CDE">
        <w:rPr>
          <w:b/>
          <w:bCs/>
          <w:sz w:val="20"/>
          <w:szCs w:val="20"/>
        </w:rPr>
        <w:t>master_party</w:t>
      </w:r>
    </w:p>
    <w:p w14:paraId="40EBEEFC" w14:textId="77777777" w:rsidR="00EC427C" w:rsidRPr="00887CDE" w:rsidRDefault="00EC427C" w:rsidP="00C02B15">
      <w:pPr>
        <w:numPr>
          <w:ilvl w:val="0"/>
          <w:numId w:val="13"/>
        </w:numPr>
        <w:jc w:val="both"/>
        <w:rPr>
          <w:sz w:val="20"/>
          <w:szCs w:val="20"/>
        </w:rPr>
      </w:pPr>
      <w:r w:rsidRPr="00887CDE">
        <w:rPr>
          <w:sz w:val="20"/>
          <w:szCs w:val="20"/>
        </w:rPr>
        <w:t xml:space="preserve">Tabla: </w:t>
      </w:r>
      <w:r w:rsidRPr="00887CDE">
        <w:rPr>
          <w:b/>
          <w:bCs/>
          <w:sz w:val="20"/>
          <w:szCs w:val="20"/>
        </w:rPr>
        <w:t>m_comercio</w:t>
      </w:r>
    </w:p>
    <w:p w14:paraId="363C0560" w14:textId="77777777" w:rsidR="00EC427C" w:rsidRPr="00887CDE" w:rsidRDefault="00EC427C" w:rsidP="00EC427C">
      <w:pPr>
        <w:jc w:val="both"/>
        <w:rPr>
          <w:sz w:val="20"/>
          <w:szCs w:val="20"/>
        </w:rPr>
      </w:pPr>
      <w:r w:rsidRPr="00887CDE">
        <w:rPr>
          <w:sz w:val="20"/>
          <w:szCs w:val="20"/>
        </w:rPr>
        <w:t>El área de Data procederá a crear la siguiente vista:</w:t>
      </w:r>
    </w:p>
    <w:p w14:paraId="37A706D2" w14:textId="77777777" w:rsidR="00EC427C" w:rsidRPr="00887CDE" w:rsidRDefault="00EC427C" w:rsidP="00C02B15">
      <w:pPr>
        <w:numPr>
          <w:ilvl w:val="0"/>
          <w:numId w:val="14"/>
        </w:numPr>
        <w:jc w:val="both"/>
        <w:rPr>
          <w:sz w:val="20"/>
          <w:szCs w:val="20"/>
          <w:lang w:val="en-US"/>
        </w:rPr>
      </w:pPr>
      <w:r w:rsidRPr="00887CDE">
        <w:rPr>
          <w:sz w:val="20"/>
          <w:szCs w:val="20"/>
          <w:lang w:val="en-US"/>
        </w:rPr>
        <w:t xml:space="preserve">Proyecto: </w:t>
      </w:r>
      <w:r w:rsidRPr="00887CDE">
        <w:rPr>
          <w:b/>
          <w:bCs/>
          <w:sz w:val="20"/>
          <w:szCs w:val="20"/>
          <w:lang w:val="en-US"/>
        </w:rPr>
        <w:t>prd-izipay-data-storage-pv</w:t>
      </w:r>
    </w:p>
    <w:p w14:paraId="1DBD830D" w14:textId="77777777" w:rsidR="00EC427C" w:rsidRPr="00887CDE" w:rsidRDefault="00EC427C" w:rsidP="00C02B15">
      <w:pPr>
        <w:numPr>
          <w:ilvl w:val="0"/>
          <w:numId w:val="14"/>
        </w:numPr>
        <w:jc w:val="both"/>
        <w:rPr>
          <w:sz w:val="20"/>
          <w:szCs w:val="20"/>
        </w:rPr>
      </w:pPr>
      <w:r w:rsidRPr="00887CDE">
        <w:rPr>
          <w:sz w:val="20"/>
          <w:szCs w:val="20"/>
        </w:rPr>
        <w:t xml:space="preserve">Dataset: </w:t>
      </w:r>
      <w:r w:rsidRPr="00887CDE">
        <w:rPr>
          <w:b/>
          <w:bCs/>
          <w:sz w:val="20"/>
          <w:szCs w:val="20"/>
        </w:rPr>
        <w:t>mc9999</w:t>
      </w:r>
    </w:p>
    <w:p w14:paraId="0A595E9F" w14:textId="77777777" w:rsidR="00EC427C" w:rsidRPr="00887CDE" w:rsidRDefault="00EC427C" w:rsidP="00C02B15">
      <w:pPr>
        <w:numPr>
          <w:ilvl w:val="0"/>
          <w:numId w:val="14"/>
        </w:numPr>
        <w:jc w:val="both"/>
        <w:rPr>
          <w:sz w:val="20"/>
          <w:szCs w:val="20"/>
        </w:rPr>
      </w:pPr>
      <w:r w:rsidRPr="00887CDE">
        <w:rPr>
          <w:sz w:val="20"/>
          <w:szCs w:val="20"/>
        </w:rPr>
        <w:t xml:space="preserve">Vista: </w:t>
      </w:r>
      <w:r w:rsidRPr="00887CDE">
        <w:rPr>
          <w:b/>
          <w:bCs/>
          <w:sz w:val="20"/>
          <w:szCs w:val="20"/>
        </w:rPr>
        <w:t>master_party_m_comercio</w:t>
      </w:r>
    </w:p>
    <w:p w14:paraId="218FA586" w14:textId="77777777" w:rsidR="00EC427C" w:rsidRPr="00887CDE" w:rsidRDefault="00EC427C" w:rsidP="00EC427C">
      <w:pPr>
        <w:jc w:val="both"/>
        <w:rPr>
          <w:sz w:val="20"/>
          <w:szCs w:val="20"/>
        </w:rPr>
      </w:pPr>
      <w:r w:rsidRPr="00887CDE">
        <w:rPr>
          <w:sz w:val="20"/>
          <w:szCs w:val="20"/>
        </w:rPr>
        <w:t>La consulta que deberá ejecutar el usuario para consumir dicha información será:</w:t>
      </w:r>
    </w:p>
    <w:p w14:paraId="0EE600E9" w14:textId="5B46AEB0" w:rsidR="00EC427C" w:rsidRPr="00887CDE" w:rsidRDefault="00B9797F" w:rsidP="00B9797F">
      <w:pPr>
        <w:jc w:val="center"/>
        <w:rPr>
          <w:sz w:val="20"/>
          <w:szCs w:val="20"/>
          <w:lang w:val="en-US"/>
        </w:rPr>
      </w:pPr>
      <w:r w:rsidRPr="00887CDE">
        <w:rPr>
          <w:i/>
          <w:iCs/>
          <w:sz w:val="20"/>
          <w:szCs w:val="20"/>
          <w:lang w:val="en-US"/>
        </w:rPr>
        <w:t>select</w:t>
      </w:r>
      <w:r w:rsidR="00EC427C" w:rsidRPr="00887CDE">
        <w:rPr>
          <w:i/>
          <w:iCs/>
          <w:sz w:val="20"/>
          <w:szCs w:val="20"/>
          <w:lang w:val="en-US"/>
        </w:rPr>
        <w:t xml:space="preserve"> *</w:t>
      </w:r>
      <w:r w:rsidRPr="00887CDE">
        <w:rPr>
          <w:i/>
          <w:iCs/>
          <w:sz w:val="20"/>
          <w:szCs w:val="20"/>
          <w:lang w:val="en-US"/>
        </w:rPr>
        <w:t>from</w:t>
      </w:r>
      <w:r w:rsidR="00EC427C" w:rsidRPr="00887CDE">
        <w:rPr>
          <w:i/>
          <w:iCs/>
          <w:sz w:val="20"/>
          <w:szCs w:val="20"/>
          <w:lang w:val="en-US"/>
        </w:rPr>
        <w:t xml:space="preserve"> prd-izipay-data-storage-pv.mc9999.master_party_m_comercio</w:t>
      </w:r>
    </w:p>
    <w:p w14:paraId="46F4334B" w14:textId="77777777" w:rsidR="00EC427C" w:rsidRPr="00887CDE" w:rsidRDefault="00EC427C" w:rsidP="00EC427C">
      <w:pPr>
        <w:jc w:val="both"/>
        <w:rPr>
          <w:sz w:val="20"/>
          <w:szCs w:val="20"/>
        </w:rPr>
      </w:pPr>
      <w:r w:rsidRPr="00887CDE">
        <w:rPr>
          <w:sz w:val="20"/>
          <w:szCs w:val="20"/>
        </w:rPr>
        <w:t>Este modelo de consumo estandariza el acceso a la información, refuerza la gobernanza de datos y permite un control efectivo sobre la vigencia, el alcance y la trazabilidad del uso de los datos dentro de la organización.</w:t>
      </w:r>
    </w:p>
    <w:p w14:paraId="6757E6E5" w14:textId="527E0663" w:rsidR="00E83CEE" w:rsidRPr="00887CDE" w:rsidRDefault="00E83CEE" w:rsidP="00875450">
      <w:pPr>
        <w:pStyle w:val="Ttulo2"/>
        <w:numPr>
          <w:ilvl w:val="1"/>
          <w:numId w:val="8"/>
        </w:numPr>
        <w:rPr>
          <w:rFonts w:asciiTheme="minorHAnsi" w:hAnsiTheme="minorHAnsi"/>
          <w:lang w:eastAsia="es-PE"/>
        </w:rPr>
      </w:pPr>
      <w:bookmarkStart w:id="134" w:name="Toc227676138"/>
      <w:bookmarkStart w:id="135" w:name="_Toc234507644"/>
      <w:bookmarkEnd w:id="134"/>
      <w:r w:rsidRPr="00887CDE">
        <w:rPr>
          <w:rFonts w:asciiTheme="minorHAnsi" w:hAnsiTheme="minorHAnsi"/>
        </w:rPr>
        <w:lastRenderedPageBreak/>
        <w:t>Explotación de información</w:t>
      </w:r>
      <w:bookmarkEnd w:id="135"/>
    </w:p>
    <w:p w14:paraId="042433E6" w14:textId="28D6EBFE" w:rsidR="00C211D8" w:rsidRPr="00887CDE" w:rsidRDefault="00C211D8" w:rsidP="00C211D8">
      <w:pPr>
        <w:jc w:val="both"/>
        <w:rPr>
          <w:sz w:val="20"/>
          <w:szCs w:val="20"/>
        </w:rPr>
      </w:pPr>
      <w:r w:rsidRPr="00887CDE">
        <w:rPr>
          <w:sz w:val="20"/>
          <w:szCs w:val="20"/>
        </w:rPr>
        <w:t xml:space="preserve">La explotación de la información corresponde a la etapa en la que los usuarios, a partir de los datos consumidos mediante vistas autorizadas en la sección </w:t>
      </w:r>
      <w:hyperlink w:anchor="_Consumo_de_información" w:history="1">
        <w:r w:rsidRPr="00887CDE">
          <w:rPr>
            <w:rStyle w:val="Hipervnculo"/>
            <w:sz w:val="20"/>
            <w:szCs w:val="20"/>
          </w:rPr>
          <w:t>3.6</w:t>
        </w:r>
      </w:hyperlink>
      <w:r w:rsidRPr="00887CDE">
        <w:rPr>
          <w:sz w:val="20"/>
          <w:szCs w:val="20"/>
        </w:rPr>
        <w:t>, pueden realizar análisis, cruces y transformaciones adicionales para sus necesidades específicas de negocio.</w:t>
      </w:r>
    </w:p>
    <w:p w14:paraId="7BE7A092" w14:textId="77777777" w:rsidR="00C211D8" w:rsidRPr="00887CDE" w:rsidRDefault="00C211D8" w:rsidP="00C211D8">
      <w:pPr>
        <w:jc w:val="both"/>
        <w:rPr>
          <w:sz w:val="20"/>
          <w:szCs w:val="20"/>
        </w:rPr>
      </w:pPr>
      <w:r w:rsidRPr="00887CDE">
        <w:rPr>
          <w:sz w:val="20"/>
          <w:szCs w:val="20"/>
        </w:rPr>
        <w:t>Este proceso se ejecuta bajo un esquema controlado que permite la autonomía analítica del usuario sin comprometer la integridad, seguridad ni gobernanza de la información administrada por el área de Data.</w:t>
      </w:r>
    </w:p>
    <w:p w14:paraId="097E56B1" w14:textId="77777777" w:rsidR="00E83CEE" w:rsidRPr="00887CDE" w:rsidRDefault="00E83CEE" w:rsidP="00E83CEE">
      <w:pPr>
        <w:pStyle w:val="Ttulo3"/>
        <w:ind w:left="1224"/>
        <w:rPr>
          <w:lang w:eastAsia="es-PE"/>
        </w:rPr>
      </w:pPr>
      <w:bookmarkStart w:id="136" w:name="Toc227676139"/>
      <w:bookmarkStart w:id="137" w:name="_Toc234507645"/>
      <w:bookmarkEnd w:id="136"/>
      <w:r w:rsidRPr="00887CDE">
        <w:t>3.8.1.Alcance de la explotación</w:t>
      </w:r>
      <w:bookmarkEnd w:id="137"/>
    </w:p>
    <w:p w14:paraId="4B10DCB5" w14:textId="77777777" w:rsidR="00C211D8" w:rsidRPr="00887CDE" w:rsidRDefault="00C211D8" w:rsidP="00075D36">
      <w:pPr>
        <w:jc w:val="both"/>
        <w:rPr>
          <w:sz w:val="20"/>
          <w:szCs w:val="20"/>
        </w:rPr>
      </w:pPr>
      <w:r w:rsidRPr="00887CDE">
        <w:rPr>
          <w:sz w:val="20"/>
          <w:szCs w:val="20"/>
        </w:rPr>
        <w:t>Los usuarios podrán utilizar las vistas habilitadas por el área de Data para:</w:t>
      </w:r>
    </w:p>
    <w:p w14:paraId="60EFD662" w14:textId="77777777" w:rsidR="00C211D8" w:rsidRPr="00887CDE" w:rsidRDefault="00C211D8" w:rsidP="00C02B15">
      <w:pPr>
        <w:numPr>
          <w:ilvl w:val="0"/>
          <w:numId w:val="15"/>
        </w:numPr>
        <w:jc w:val="both"/>
        <w:rPr>
          <w:sz w:val="20"/>
          <w:szCs w:val="20"/>
        </w:rPr>
      </w:pPr>
      <w:r w:rsidRPr="00887CDE">
        <w:rPr>
          <w:sz w:val="20"/>
          <w:szCs w:val="20"/>
        </w:rPr>
        <w:t>Realizar consultas analíticas mediante scripts SQL en BigQuery.</w:t>
      </w:r>
    </w:p>
    <w:p w14:paraId="6C0051C7" w14:textId="77777777" w:rsidR="00C211D8" w:rsidRPr="00887CDE" w:rsidRDefault="00C211D8" w:rsidP="00C02B15">
      <w:pPr>
        <w:numPr>
          <w:ilvl w:val="0"/>
          <w:numId w:val="15"/>
        </w:numPr>
        <w:jc w:val="both"/>
        <w:rPr>
          <w:sz w:val="20"/>
          <w:szCs w:val="20"/>
        </w:rPr>
      </w:pPr>
      <w:r w:rsidRPr="00887CDE">
        <w:rPr>
          <w:sz w:val="20"/>
          <w:szCs w:val="20"/>
        </w:rPr>
        <w:t>Ejecutar cruces entre distintas vistas autorizadas.</w:t>
      </w:r>
    </w:p>
    <w:p w14:paraId="634E39E0" w14:textId="77777777" w:rsidR="00C211D8" w:rsidRPr="00887CDE" w:rsidRDefault="00C211D8" w:rsidP="00C02B15">
      <w:pPr>
        <w:numPr>
          <w:ilvl w:val="0"/>
          <w:numId w:val="15"/>
        </w:numPr>
        <w:jc w:val="both"/>
        <w:rPr>
          <w:sz w:val="20"/>
          <w:szCs w:val="20"/>
        </w:rPr>
      </w:pPr>
      <w:r w:rsidRPr="00887CDE">
        <w:rPr>
          <w:sz w:val="20"/>
          <w:szCs w:val="20"/>
        </w:rPr>
        <w:t>Generar resultados derivados para análisis, reportes o iniciativas propias del área.</w:t>
      </w:r>
    </w:p>
    <w:p w14:paraId="4B0F2682" w14:textId="77777777" w:rsidR="00C211D8" w:rsidRPr="00887CDE" w:rsidRDefault="00C211D8" w:rsidP="00075D36">
      <w:pPr>
        <w:jc w:val="both"/>
        <w:rPr>
          <w:sz w:val="20"/>
          <w:szCs w:val="20"/>
        </w:rPr>
      </w:pPr>
      <w:r w:rsidRPr="00887CDE">
        <w:rPr>
          <w:sz w:val="20"/>
          <w:szCs w:val="20"/>
        </w:rPr>
        <w:t xml:space="preserve">En caso el usuario requiera </w:t>
      </w:r>
      <w:r w:rsidRPr="00887CDE">
        <w:rPr>
          <w:b/>
          <w:bCs/>
          <w:sz w:val="20"/>
          <w:szCs w:val="20"/>
        </w:rPr>
        <w:t>crear tablas</w:t>
      </w:r>
      <w:r w:rsidRPr="00887CDE">
        <w:rPr>
          <w:sz w:val="20"/>
          <w:szCs w:val="20"/>
        </w:rPr>
        <w:t xml:space="preserve">, estas deberán construirse exclusivamente dentro de su </w:t>
      </w:r>
      <w:r w:rsidRPr="00887CDE">
        <w:rPr>
          <w:b/>
          <w:bCs/>
          <w:sz w:val="20"/>
          <w:szCs w:val="20"/>
        </w:rPr>
        <w:t>dataset personal</w:t>
      </w:r>
      <w:r w:rsidRPr="00887CDE">
        <w:rPr>
          <w:sz w:val="20"/>
          <w:szCs w:val="20"/>
        </w:rPr>
        <w:t>, ubicado en el proyecto de su área correspondiente.</w:t>
      </w:r>
    </w:p>
    <w:p w14:paraId="70F4B14A" w14:textId="77777777" w:rsidR="00E83CEE" w:rsidRPr="00887CDE" w:rsidRDefault="00E83CEE" w:rsidP="00E83CEE">
      <w:pPr>
        <w:pStyle w:val="Ttulo3"/>
        <w:ind w:left="1224"/>
        <w:rPr>
          <w:lang w:eastAsia="es-PE"/>
        </w:rPr>
      </w:pPr>
      <w:bookmarkStart w:id="138" w:name="Toc227676140"/>
      <w:bookmarkStart w:id="139" w:name="_Toc234507646"/>
      <w:bookmarkEnd w:id="138"/>
      <w:r w:rsidRPr="00887CDE">
        <w:t>3.8.2.Esquema de acceso para explotación</w:t>
      </w:r>
      <w:bookmarkEnd w:id="139"/>
    </w:p>
    <w:p w14:paraId="3AA131E0" w14:textId="30C4412F" w:rsidR="00C211D8" w:rsidRPr="00887CDE" w:rsidRDefault="00C211D8" w:rsidP="00075D36">
      <w:pPr>
        <w:jc w:val="both"/>
        <w:rPr>
          <w:sz w:val="20"/>
          <w:szCs w:val="20"/>
        </w:rPr>
      </w:pPr>
      <w:r w:rsidRPr="00887CDE">
        <w:rPr>
          <w:sz w:val="20"/>
          <w:szCs w:val="20"/>
        </w:rPr>
        <w:t xml:space="preserve">Para habilitar la creación, actualización y eliminación de tablas derivadas, al usuario se le asigna el </w:t>
      </w:r>
      <w:r w:rsidRPr="00887CDE">
        <w:rPr>
          <w:b/>
          <w:bCs/>
          <w:sz w:val="20"/>
          <w:szCs w:val="20"/>
        </w:rPr>
        <w:t>Rol de Explotación</w:t>
      </w:r>
      <w:r w:rsidRPr="00887CDE">
        <w:rPr>
          <w:sz w:val="20"/>
          <w:szCs w:val="20"/>
        </w:rPr>
        <w:t xml:space="preserve">, definido en la sección </w:t>
      </w:r>
      <w:hyperlink w:anchor="_Rol_de_explotación" w:history="1">
        <w:r w:rsidRPr="00887CDE">
          <w:rPr>
            <w:rStyle w:val="Hipervnculo"/>
            <w:sz w:val="20"/>
            <w:szCs w:val="20"/>
          </w:rPr>
          <w:t>2.5.2.4</w:t>
        </w:r>
      </w:hyperlink>
      <w:r w:rsidRPr="00887CDE">
        <w:rPr>
          <w:sz w:val="20"/>
          <w:szCs w:val="20"/>
        </w:rPr>
        <w:t>, sobre su dataset personal.</w:t>
      </w:r>
    </w:p>
    <w:p w14:paraId="550325B5" w14:textId="77777777" w:rsidR="00C211D8" w:rsidRPr="00887CDE" w:rsidRDefault="00C211D8" w:rsidP="00075D36">
      <w:pPr>
        <w:jc w:val="both"/>
        <w:rPr>
          <w:sz w:val="20"/>
          <w:szCs w:val="20"/>
        </w:rPr>
      </w:pPr>
      <w:r w:rsidRPr="00887CDE">
        <w:rPr>
          <w:sz w:val="20"/>
          <w:szCs w:val="20"/>
        </w:rPr>
        <w:t>Este rol otorga permisos únicamente sobre el espacio de trabajo del usuario, garantizando que:</w:t>
      </w:r>
    </w:p>
    <w:p w14:paraId="74CA6798" w14:textId="77777777" w:rsidR="00C211D8" w:rsidRPr="00887CDE" w:rsidRDefault="00C211D8" w:rsidP="00C02B15">
      <w:pPr>
        <w:numPr>
          <w:ilvl w:val="0"/>
          <w:numId w:val="16"/>
        </w:numPr>
        <w:jc w:val="both"/>
        <w:rPr>
          <w:sz w:val="20"/>
          <w:szCs w:val="20"/>
        </w:rPr>
      </w:pPr>
      <w:r w:rsidRPr="00887CDE">
        <w:rPr>
          <w:sz w:val="20"/>
          <w:szCs w:val="20"/>
        </w:rPr>
        <w:t>No se modifiquen datasets ni tablas de otros usuarios.</w:t>
      </w:r>
    </w:p>
    <w:p w14:paraId="13F52011" w14:textId="77777777" w:rsidR="00C211D8" w:rsidRPr="00887CDE" w:rsidRDefault="00C211D8" w:rsidP="00C02B15">
      <w:pPr>
        <w:numPr>
          <w:ilvl w:val="0"/>
          <w:numId w:val="16"/>
        </w:numPr>
        <w:jc w:val="both"/>
        <w:rPr>
          <w:sz w:val="20"/>
          <w:szCs w:val="20"/>
        </w:rPr>
      </w:pPr>
      <w:r w:rsidRPr="00887CDE">
        <w:rPr>
          <w:sz w:val="20"/>
          <w:szCs w:val="20"/>
        </w:rPr>
        <w:t>No se alteren las tablas productivas del área de Data.</w:t>
      </w:r>
    </w:p>
    <w:p w14:paraId="3DDBEABE" w14:textId="329CDD12" w:rsidR="00C211D8" w:rsidRPr="00887CDE" w:rsidRDefault="00C211D8" w:rsidP="00C02B15">
      <w:pPr>
        <w:numPr>
          <w:ilvl w:val="0"/>
          <w:numId w:val="16"/>
        </w:numPr>
        <w:jc w:val="both"/>
        <w:rPr>
          <w:sz w:val="20"/>
          <w:szCs w:val="20"/>
        </w:rPr>
      </w:pPr>
      <w:r w:rsidRPr="00887CDE">
        <w:rPr>
          <w:sz w:val="20"/>
          <w:szCs w:val="20"/>
        </w:rPr>
        <w:t xml:space="preserve">Se mantenga la segregación de funciones entre consumo, explotación </w:t>
      </w:r>
      <w:r w:rsidR="004D5977" w:rsidRPr="00887CDE">
        <w:rPr>
          <w:sz w:val="20"/>
          <w:szCs w:val="20"/>
        </w:rPr>
        <w:t xml:space="preserve">e ingeniería </w:t>
      </w:r>
      <w:r w:rsidRPr="00887CDE">
        <w:rPr>
          <w:sz w:val="20"/>
          <w:szCs w:val="20"/>
        </w:rPr>
        <w:t>de datos.</w:t>
      </w:r>
    </w:p>
    <w:p w14:paraId="38C94833" w14:textId="77777777" w:rsidR="00C211D8" w:rsidRPr="00887CDE" w:rsidRDefault="00C211D8" w:rsidP="00075D36">
      <w:pPr>
        <w:jc w:val="both"/>
        <w:rPr>
          <w:sz w:val="20"/>
          <w:szCs w:val="20"/>
        </w:rPr>
      </w:pPr>
      <w:r w:rsidRPr="00887CDE">
        <w:rPr>
          <w:sz w:val="20"/>
          <w:szCs w:val="20"/>
        </w:rPr>
        <w:t>La estructura lógica de explotación es la siguiente:</w:t>
      </w:r>
    </w:p>
    <w:p w14:paraId="1CE3A9D1" w14:textId="77777777" w:rsidR="00C211D8" w:rsidRPr="00887CDE" w:rsidRDefault="00C211D8" w:rsidP="00C02B15">
      <w:pPr>
        <w:numPr>
          <w:ilvl w:val="0"/>
          <w:numId w:val="17"/>
        </w:numPr>
        <w:jc w:val="both"/>
        <w:rPr>
          <w:sz w:val="20"/>
          <w:szCs w:val="20"/>
        </w:rPr>
      </w:pPr>
      <w:r w:rsidRPr="00887CDE">
        <w:rPr>
          <w:sz w:val="20"/>
          <w:szCs w:val="20"/>
        </w:rPr>
        <w:t xml:space="preserve">Proyecto del área del usuario </w:t>
      </w:r>
    </w:p>
    <w:p w14:paraId="64F66FDF" w14:textId="77777777" w:rsidR="00C211D8" w:rsidRPr="00887CDE" w:rsidRDefault="00C211D8" w:rsidP="00C02B15">
      <w:pPr>
        <w:numPr>
          <w:ilvl w:val="1"/>
          <w:numId w:val="17"/>
        </w:numPr>
        <w:rPr>
          <w:sz w:val="20"/>
          <w:szCs w:val="20"/>
        </w:rPr>
      </w:pPr>
      <w:r w:rsidRPr="00887CDE">
        <w:rPr>
          <w:sz w:val="20"/>
          <w:szCs w:val="20"/>
        </w:rPr>
        <w:t>Dataset del usuario</w:t>
      </w:r>
      <w:r w:rsidRPr="00887CDE">
        <w:rPr>
          <w:sz w:val="20"/>
          <w:szCs w:val="20"/>
        </w:rPr>
        <w:br/>
        <w:t xml:space="preserve">(asignación del Rol de Explotación) </w:t>
      </w:r>
    </w:p>
    <w:p w14:paraId="5D2E99A6" w14:textId="77777777" w:rsidR="00C211D8" w:rsidRPr="00887CDE" w:rsidRDefault="00C211D8" w:rsidP="00C02B15">
      <w:pPr>
        <w:numPr>
          <w:ilvl w:val="2"/>
          <w:numId w:val="17"/>
        </w:numPr>
        <w:jc w:val="both"/>
        <w:rPr>
          <w:sz w:val="20"/>
          <w:szCs w:val="20"/>
        </w:rPr>
      </w:pPr>
      <w:r w:rsidRPr="00887CDE">
        <w:rPr>
          <w:sz w:val="20"/>
          <w:szCs w:val="20"/>
        </w:rPr>
        <w:t>Tablas creadas por el usuario</w:t>
      </w:r>
    </w:p>
    <w:p w14:paraId="05238B37" w14:textId="77777777" w:rsidR="00E83CEE" w:rsidRPr="00887CDE" w:rsidRDefault="00E83CEE" w:rsidP="00E83CEE">
      <w:pPr>
        <w:pStyle w:val="Ttulo3"/>
        <w:ind w:left="1224"/>
        <w:rPr>
          <w:lang w:eastAsia="es-PE"/>
        </w:rPr>
      </w:pPr>
      <w:bookmarkStart w:id="140" w:name="_Toc234507647"/>
      <w:r w:rsidRPr="00887CDE">
        <w:t>3.8.3.Ejemplo de explotación</w:t>
      </w:r>
      <w:bookmarkEnd w:id="140"/>
    </w:p>
    <w:p w14:paraId="49C5A66A" w14:textId="77777777" w:rsidR="00C211D8" w:rsidRPr="00887CDE" w:rsidRDefault="00C211D8" w:rsidP="00075D36">
      <w:pPr>
        <w:jc w:val="both"/>
        <w:rPr>
          <w:sz w:val="20"/>
          <w:szCs w:val="20"/>
        </w:rPr>
      </w:pPr>
      <w:r w:rsidRPr="00887CDE">
        <w:rPr>
          <w:sz w:val="20"/>
          <w:szCs w:val="20"/>
        </w:rPr>
        <w:t xml:space="preserve">Si el usuario </w:t>
      </w:r>
      <w:r w:rsidRPr="00887CDE">
        <w:rPr>
          <w:b/>
          <w:bCs/>
          <w:sz w:val="20"/>
          <w:szCs w:val="20"/>
        </w:rPr>
        <w:t>mc9999</w:t>
      </w:r>
      <w:r w:rsidRPr="00887CDE">
        <w:rPr>
          <w:sz w:val="20"/>
          <w:szCs w:val="20"/>
        </w:rPr>
        <w:t xml:space="preserve">, perteneciente al área </w:t>
      </w:r>
      <w:r w:rsidRPr="00887CDE">
        <w:rPr>
          <w:b/>
          <w:bCs/>
          <w:sz w:val="20"/>
          <w:szCs w:val="20"/>
        </w:rPr>
        <w:t>Área Izi</w:t>
      </w:r>
      <w:r w:rsidRPr="00887CDE">
        <w:rPr>
          <w:sz w:val="20"/>
          <w:szCs w:val="20"/>
        </w:rPr>
        <w:t>, requiere crear tablas a partir de la información consumida, deberá hacerlo en la siguiente ubicación:</w:t>
      </w:r>
    </w:p>
    <w:p w14:paraId="3E8E07BA" w14:textId="77777777" w:rsidR="00C211D8" w:rsidRPr="00887CDE" w:rsidRDefault="00C211D8" w:rsidP="00C02B15">
      <w:pPr>
        <w:numPr>
          <w:ilvl w:val="0"/>
          <w:numId w:val="18"/>
        </w:numPr>
        <w:jc w:val="both"/>
        <w:rPr>
          <w:sz w:val="20"/>
          <w:szCs w:val="20"/>
        </w:rPr>
      </w:pPr>
      <w:r w:rsidRPr="00887CDE">
        <w:rPr>
          <w:sz w:val="20"/>
          <w:szCs w:val="20"/>
        </w:rPr>
        <w:t xml:space="preserve">Proyecto: </w:t>
      </w:r>
      <w:r w:rsidRPr="00887CDE">
        <w:rPr>
          <w:b/>
          <w:bCs/>
          <w:sz w:val="20"/>
          <w:szCs w:val="20"/>
        </w:rPr>
        <w:t>izi-sand-areaizi</w:t>
      </w:r>
      <w:r w:rsidRPr="00887CDE">
        <w:rPr>
          <w:sz w:val="20"/>
          <w:szCs w:val="20"/>
        </w:rPr>
        <w:t xml:space="preserve"> </w:t>
      </w:r>
    </w:p>
    <w:p w14:paraId="69CB2E87" w14:textId="77777777" w:rsidR="00C211D8" w:rsidRPr="00887CDE" w:rsidRDefault="00C211D8" w:rsidP="00C02B15">
      <w:pPr>
        <w:numPr>
          <w:ilvl w:val="1"/>
          <w:numId w:val="18"/>
        </w:numPr>
        <w:jc w:val="both"/>
        <w:rPr>
          <w:sz w:val="20"/>
          <w:szCs w:val="20"/>
        </w:rPr>
      </w:pPr>
      <w:r w:rsidRPr="00887CDE">
        <w:rPr>
          <w:sz w:val="20"/>
          <w:szCs w:val="20"/>
        </w:rPr>
        <w:t xml:space="preserve">Dataset: </w:t>
      </w:r>
      <w:r w:rsidRPr="00887CDE">
        <w:rPr>
          <w:b/>
          <w:bCs/>
          <w:sz w:val="20"/>
          <w:szCs w:val="20"/>
        </w:rPr>
        <w:t>mc9999</w:t>
      </w:r>
      <w:r w:rsidRPr="00887CDE">
        <w:rPr>
          <w:sz w:val="20"/>
          <w:szCs w:val="20"/>
        </w:rPr>
        <w:t xml:space="preserve"> </w:t>
      </w:r>
    </w:p>
    <w:p w14:paraId="32C4E795" w14:textId="77777777" w:rsidR="00C211D8" w:rsidRPr="00887CDE" w:rsidRDefault="00C211D8" w:rsidP="00C02B15">
      <w:pPr>
        <w:numPr>
          <w:ilvl w:val="2"/>
          <w:numId w:val="18"/>
        </w:numPr>
        <w:jc w:val="both"/>
        <w:rPr>
          <w:sz w:val="20"/>
          <w:szCs w:val="20"/>
        </w:rPr>
      </w:pPr>
      <w:r w:rsidRPr="00887CDE">
        <w:rPr>
          <w:sz w:val="20"/>
          <w:szCs w:val="20"/>
        </w:rPr>
        <w:t>Tabla(s) creadas por el usuario</w:t>
      </w:r>
    </w:p>
    <w:p w14:paraId="46F5003E" w14:textId="77777777" w:rsidR="00C211D8" w:rsidRPr="00887CDE" w:rsidRDefault="00C211D8" w:rsidP="00075D36">
      <w:pPr>
        <w:jc w:val="both"/>
        <w:rPr>
          <w:sz w:val="20"/>
          <w:szCs w:val="20"/>
        </w:rPr>
      </w:pPr>
      <w:r w:rsidRPr="00887CDE">
        <w:rPr>
          <w:sz w:val="20"/>
          <w:szCs w:val="20"/>
        </w:rPr>
        <w:t>Dentro de este espacio, el usuario podrá crear, actualizar y eliminar libremente sus propias tablas, sin afectar los datos productivos ni los espacios de otros usuarios.</w:t>
      </w:r>
    </w:p>
    <w:p w14:paraId="35412943" w14:textId="77777777" w:rsidR="00E83CEE" w:rsidRPr="00887CDE" w:rsidRDefault="00E83CEE" w:rsidP="00E83CEE">
      <w:pPr>
        <w:pStyle w:val="Ttulo3"/>
        <w:ind w:left="1224"/>
        <w:rPr>
          <w:lang w:eastAsia="es-PE"/>
        </w:rPr>
      </w:pPr>
      <w:bookmarkStart w:id="141" w:name="Toc227676142"/>
      <w:bookmarkStart w:id="142" w:name="_Toc234507648"/>
      <w:bookmarkEnd w:id="141"/>
      <w:r w:rsidRPr="00887CDE">
        <w:lastRenderedPageBreak/>
        <w:t>3.8.4.Principios de control</w:t>
      </w:r>
      <w:bookmarkEnd w:id="142"/>
    </w:p>
    <w:p w14:paraId="51F7BFAC" w14:textId="77777777" w:rsidR="00C211D8" w:rsidRPr="00887CDE" w:rsidRDefault="00C211D8" w:rsidP="00075D36">
      <w:pPr>
        <w:jc w:val="both"/>
        <w:rPr>
          <w:sz w:val="20"/>
          <w:szCs w:val="20"/>
        </w:rPr>
      </w:pPr>
      <w:r w:rsidRPr="00887CDE">
        <w:rPr>
          <w:sz w:val="20"/>
          <w:szCs w:val="20"/>
        </w:rPr>
        <w:t>El modelo de explotación de información se rige por los siguientes principios:</w:t>
      </w:r>
    </w:p>
    <w:p w14:paraId="28811588" w14:textId="77777777" w:rsidR="00C211D8" w:rsidRPr="00887CDE" w:rsidRDefault="00C211D8" w:rsidP="00C02B15">
      <w:pPr>
        <w:numPr>
          <w:ilvl w:val="0"/>
          <w:numId w:val="19"/>
        </w:numPr>
        <w:jc w:val="both"/>
        <w:rPr>
          <w:sz w:val="20"/>
          <w:szCs w:val="20"/>
        </w:rPr>
      </w:pPr>
      <w:r w:rsidRPr="00887CDE">
        <w:rPr>
          <w:b/>
          <w:bCs/>
          <w:sz w:val="20"/>
          <w:szCs w:val="20"/>
        </w:rPr>
        <w:t>Autonomía controlada</w:t>
      </w:r>
      <w:r w:rsidRPr="00887CDE">
        <w:rPr>
          <w:sz w:val="20"/>
          <w:szCs w:val="20"/>
        </w:rPr>
        <w:t>: el usuario puede explotar la información sin depender del área de Data para cada análisis.</w:t>
      </w:r>
    </w:p>
    <w:p w14:paraId="7B23D965" w14:textId="77777777" w:rsidR="00C211D8" w:rsidRPr="00887CDE" w:rsidRDefault="00C211D8" w:rsidP="00C02B15">
      <w:pPr>
        <w:numPr>
          <w:ilvl w:val="0"/>
          <w:numId w:val="19"/>
        </w:numPr>
        <w:jc w:val="both"/>
        <w:rPr>
          <w:sz w:val="20"/>
          <w:szCs w:val="20"/>
        </w:rPr>
      </w:pPr>
      <w:r w:rsidRPr="00887CDE">
        <w:rPr>
          <w:b/>
          <w:bCs/>
          <w:sz w:val="20"/>
          <w:szCs w:val="20"/>
        </w:rPr>
        <w:t>Privilegio mínimo</w:t>
      </w:r>
      <w:r w:rsidRPr="00887CDE">
        <w:rPr>
          <w:sz w:val="20"/>
          <w:szCs w:val="20"/>
        </w:rPr>
        <w:t>: los permisos se limitan exclusivamente al dataset del usuario.</w:t>
      </w:r>
    </w:p>
    <w:p w14:paraId="2957F37A" w14:textId="77777777" w:rsidR="00C211D8" w:rsidRPr="00887CDE" w:rsidRDefault="00C211D8" w:rsidP="00C02B15">
      <w:pPr>
        <w:numPr>
          <w:ilvl w:val="0"/>
          <w:numId w:val="19"/>
        </w:numPr>
        <w:jc w:val="both"/>
        <w:rPr>
          <w:sz w:val="20"/>
          <w:szCs w:val="20"/>
        </w:rPr>
      </w:pPr>
      <w:r w:rsidRPr="00887CDE">
        <w:rPr>
          <w:b/>
          <w:bCs/>
          <w:sz w:val="20"/>
          <w:szCs w:val="20"/>
        </w:rPr>
        <w:t>Trazabilidad</w:t>
      </w:r>
      <w:r w:rsidRPr="00887CDE">
        <w:rPr>
          <w:sz w:val="20"/>
          <w:szCs w:val="20"/>
        </w:rPr>
        <w:t>: todas las operaciones quedan registradas a nivel de jobs y recursos en GCP.</w:t>
      </w:r>
    </w:p>
    <w:p w14:paraId="2E24457F" w14:textId="77777777" w:rsidR="00C211D8" w:rsidRPr="00887CDE" w:rsidRDefault="00C211D8" w:rsidP="00C02B15">
      <w:pPr>
        <w:numPr>
          <w:ilvl w:val="0"/>
          <w:numId w:val="19"/>
        </w:numPr>
        <w:jc w:val="both"/>
        <w:rPr>
          <w:sz w:val="20"/>
          <w:szCs w:val="20"/>
        </w:rPr>
      </w:pPr>
      <w:r w:rsidRPr="00887CDE">
        <w:rPr>
          <w:b/>
          <w:bCs/>
          <w:sz w:val="20"/>
          <w:szCs w:val="20"/>
        </w:rPr>
        <w:t>Gobernanza y seguridad</w:t>
      </w:r>
      <w:r w:rsidRPr="00887CDE">
        <w:rPr>
          <w:sz w:val="20"/>
          <w:szCs w:val="20"/>
        </w:rPr>
        <w:t>: se preserva la integridad de los datos productivos y el cumplimiento de las políticas corporativas.</w:t>
      </w:r>
    </w:p>
    <w:p w14:paraId="408AD920" w14:textId="77777777" w:rsidR="00C211D8" w:rsidRPr="00887CDE" w:rsidRDefault="00C211D8" w:rsidP="00075D36">
      <w:pPr>
        <w:jc w:val="both"/>
        <w:rPr>
          <w:sz w:val="20"/>
          <w:szCs w:val="20"/>
        </w:rPr>
      </w:pPr>
      <w:r w:rsidRPr="00887CDE">
        <w:rPr>
          <w:sz w:val="20"/>
          <w:szCs w:val="20"/>
        </w:rPr>
        <w:t>Este esquema permite un equilibrio entre flexibilidad analítica y control institucional, asegurando un uso eficiente, seguro y gobernado de la información dentro de la plataforma de datos.</w:t>
      </w:r>
    </w:p>
    <w:p w14:paraId="08E1C1AF" w14:textId="77777777" w:rsidR="00E83CEE" w:rsidRPr="00887CDE" w:rsidRDefault="00E83CEE" w:rsidP="00E83CEE">
      <w:pPr>
        <w:pStyle w:val="Ttulo3"/>
        <w:ind w:left="1224"/>
        <w:rPr>
          <w:lang w:eastAsia="es-PE"/>
        </w:rPr>
      </w:pPr>
      <w:bookmarkStart w:id="143" w:name="Toc227676143"/>
      <w:bookmarkStart w:id="144" w:name="_Toc234507649"/>
      <w:bookmarkEnd w:id="143"/>
      <w:r w:rsidRPr="00887CDE">
        <w:t>3.8.5.Explotación de grandes volúmenes</w:t>
      </w:r>
      <w:bookmarkEnd w:id="144"/>
    </w:p>
    <w:p w14:paraId="44256F4E" w14:textId="77777777" w:rsidR="002C5316" w:rsidRPr="00887CDE" w:rsidRDefault="002C5316" w:rsidP="00E81755">
      <w:pPr>
        <w:jc w:val="both"/>
        <w:rPr>
          <w:sz w:val="20"/>
          <w:szCs w:val="20"/>
        </w:rPr>
      </w:pPr>
      <w:r w:rsidRPr="00887CDE">
        <w:rPr>
          <w:sz w:val="20"/>
          <w:szCs w:val="20"/>
        </w:rPr>
        <w:t>El servicio de BigQuery permite a los usuarios copiar y descargar información hacia su entorno local, así como crear tablas a partir de archivos planos (CSV, TXT, entre otros). Sin embargo, estas operaciones están sujetas a límites de volumen impuestos por la plataforma cuando se realizan directamente desde la consola o el entorno de trabajo del usuario.</w:t>
      </w:r>
    </w:p>
    <w:p w14:paraId="6B2BE6C3" w14:textId="7FB75072" w:rsidR="002C5316" w:rsidRPr="00887CDE" w:rsidRDefault="002C5316" w:rsidP="00E81755">
      <w:pPr>
        <w:jc w:val="both"/>
        <w:rPr>
          <w:sz w:val="20"/>
          <w:szCs w:val="20"/>
        </w:rPr>
      </w:pPr>
      <w:r w:rsidRPr="00887CDE">
        <w:rPr>
          <w:sz w:val="20"/>
          <w:szCs w:val="20"/>
        </w:rPr>
        <w:t xml:space="preserve">Cuando un usuario requiera cargar o descargar grandes volúmenes de información que excedan dichos límites, deberá utilizar el esquema controlado definido mediante los roles de Importación y Exportación, descritos en las secciones </w:t>
      </w:r>
      <w:hyperlink w:anchor="_Rol_de_importación" w:history="1">
        <w:r w:rsidRPr="00887CDE">
          <w:rPr>
            <w:rStyle w:val="Hipervnculo"/>
            <w:sz w:val="20"/>
            <w:szCs w:val="20"/>
          </w:rPr>
          <w:t>2.5.2.5</w:t>
        </w:r>
      </w:hyperlink>
      <w:r w:rsidRPr="00887CDE">
        <w:rPr>
          <w:sz w:val="20"/>
          <w:szCs w:val="20"/>
        </w:rPr>
        <w:t xml:space="preserve"> y </w:t>
      </w:r>
      <w:hyperlink w:anchor="_Rol_de_exportación" w:history="1">
        <w:r w:rsidRPr="00887CDE">
          <w:rPr>
            <w:rStyle w:val="Hipervnculo"/>
            <w:sz w:val="20"/>
            <w:szCs w:val="20"/>
          </w:rPr>
          <w:t>2.5.2.6</w:t>
        </w:r>
      </w:hyperlink>
      <w:r w:rsidRPr="00887CDE">
        <w:rPr>
          <w:sz w:val="20"/>
          <w:szCs w:val="20"/>
        </w:rPr>
        <w:t xml:space="preserve"> del presente documento.</w:t>
      </w:r>
      <w:r w:rsidR="009271A4" w:rsidRPr="00887CDE">
        <w:rPr>
          <w:sz w:val="20"/>
          <w:szCs w:val="20"/>
        </w:rPr>
        <w:t xml:space="preserve"> </w:t>
      </w:r>
    </w:p>
    <w:p w14:paraId="61EB2F83" w14:textId="6C0C06E3" w:rsidR="009271A4" w:rsidRPr="00887CDE" w:rsidRDefault="009271A4" w:rsidP="00E81755">
      <w:pPr>
        <w:jc w:val="both"/>
        <w:rPr>
          <w:sz w:val="20"/>
          <w:szCs w:val="20"/>
        </w:rPr>
      </w:pPr>
      <w:r w:rsidRPr="00887CDE">
        <w:rPr>
          <w:sz w:val="20"/>
          <w:szCs w:val="20"/>
        </w:rPr>
        <w:t>Todos los archivos que el usuario carga en su bucket pasarán por el ciclo de vida del dato, por lo que se eliminarán al cabo de 7 días.</w:t>
      </w:r>
    </w:p>
    <w:p w14:paraId="585846D7" w14:textId="77777777" w:rsidR="00E83CEE" w:rsidRPr="00887CDE" w:rsidRDefault="00E83CEE" w:rsidP="00E83CEE">
      <w:pPr>
        <w:pStyle w:val="Ttulo4"/>
        <w:ind w:left="1728"/>
        <w:rPr>
          <w:lang w:eastAsia="es-PE"/>
        </w:rPr>
      </w:pPr>
      <w:bookmarkStart w:id="145" w:name="Toc227676144"/>
      <w:bookmarkStart w:id="146" w:name="_Toc234507650"/>
      <w:bookmarkEnd w:id="145"/>
      <w:r w:rsidRPr="00887CDE">
        <w:t>3.8.5.1.           Esquema de operación</w:t>
      </w:r>
      <w:bookmarkEnd w:id="146"/>
    </w:p>
    <w:p w14:paraId="6657605C" w14:textId="77777777" w:rsidR="002C5316" w:rsidRPr="00887CDE" w:rsidRDefault="002C5316" w:rsidP="00E81755">
      <w:pPr>
        <w:jc w:val="both"/>
        <w:rPr>
          <w:sz w:val="20"/>
          <w:szCs w:val="20"/>
        </w:rPr>
      </w:pPr>
      <w:r w:rsidRPr="00887CDE">
        <w:rPr>
          <w:sz w:val="20"/>
          <w:szCs w:val="20"/>
        </w:rPr>
        <w:t>Cada usuario dispone de un bucket exclusivo en Cloud Storage, identificado con su código corporativo, ubicado dentro del proyecto de su área. Este bucket constituye el único punto autorizado para la transferencia de archivos de gran volumen desde y hacia el entorno de GCP.</w:t>
      </w:r>
    </w:p>
    <w:p w14:paraId="41188F2D" w14:textId="77777777" w:rsidR="002C5316" w:rsidRPr="00887CDE" w:rsidRDefault="002C5316" w:rsidP="002C5316">
      <w:pPr>
        <w:rPr>
          <w:sz w:val="20"/>
          <w:szCs w:val="20"/>
        </w:rPr>
      </w:pPr>
      <w:r w:rsidRPr="00887CDE">
        <w:rPr>
          <w:sz w:val="20"/>
          <w:szCs w:val="20"/>
        </w:rPr>
        <w:t>La estructura estándar es la siguiente:</w:t>
      </w:r>
    </w:p>
    <w:p w14:paraId="22D2F427" w14:textId="6BB99649" w:rsidR="002C5316" w:rsidRPr="00887CDE" w:rsidRDefault="002C5316" w:rsidP="00C02B15">
      <w:pPr>
        <w:pStyle w:val="Prrafodelista"/>
        <w:numPr>
          <w:ilvl w:val="0"/>
          <w:numId w:val="20"/>
        </w:numPr>
        <w:rPr>
          <w:sz w:val="20"/>
          <w:szCs w:val="20"/>
        </w:rPr>
      </w:pPr>
      <w:r w:rsidRPr="00887CDE">
        <w:rPr>
          <w:sz w:val="20"/>
          <w:szCs w:val="20"/>
        </w:rPr>
        <w:t>Proyecto del área</w:t>
      </w:r>
    </w:p>
    <w:p w14:paraId="53803C28" w14:textId="73074733" w:rsidR="002C5316" w:rsidRPr="00887CDE" w:rsidRDefault="002C5316" w:rsidP="00C02B15">
      <w:pPr>
        <w:pStyle w:val="Prrafodelista"/>
        <w:numPr>
          <w:ilvl w:val="1"/>
          <w:numId w:val="20"/>
        </w:numPr>
        <w:rPr>
          <w:sz w:val="20"/>
          <w:szCs w:val="20"/>
        </w:rPr>
      </w:pPr>
      <w:r w:rsidRPr="00887CDE">
        <w:rPr>
          <w:sz w:val="20"/>
          <w:szCs w:val="20"/>
        </w:rPr>
        <w:t>Bucket del usuario</w:t>
      </w:r>
    </w:p>
    <w:p w14:paraId="7990A258" w14:textId="77777777" w:rsidR="002C5316" w:rsidRPr="00887CDE" w:rsidRDefault="002C5316" w:rsidP="00C02B15">
      <w:pPr>
        <w:pStyle w:val="Prrafodelista"/>
        <w:numPr>
          <w:ilvl w:val="2"/>
          <w:numId w:val="20"/>
        </w:numPr>
        <w:rPr>
          <w:sz w:val="20"/>
          <w:szCs w:val="20"/>
        </w:rPr>
      </w:pPr>
      <w:r w:rsidRPr="00887CDE">
        <w:rPr>
          <w:sz w:val="20"/>
          <w:szCs w:val="20"/>
        </w:rPr>
        <w:t>Archivo(s) a cargar o descargar</w:t>
      </w:r>
    </w:p>
    <w:p w14:paraId="11D8ACA8" w14:textId="77777777" w:rsidR="002C5316" w:rsidRPr="00887CDE" w:rsidRDefault="002C5316" w:rsidP="002C5316">
      <w:pPr>
        <w:rPr>
          <w:sz w:val="20"/>
          <w:szCs w:val="20"/>
        </w:rPr>
      </w:pPr>
      <w:r w:rsidRPr="00887CDE">
        <w:rPr>
          <w:sz w:val="20"/>
          <w:szCs w:val="20"/>
        </w:rPr>
        <w:t>El acceso a este bucket se rige estrictamente por los roles asignados, garantizando el principio de privilegio mínimo y la trazabilidad de las operaciones.</w:t>
      </w:r>
    </w:p>
    <w:p w14:paraId="34A608BC" w14:textId="77777777" w:rsidR="00E83CEE" w:rsidRPr="00887CDE" w:rsidRDefault="00E83CEE" w:rsidP="00E83CEE">
      <w:pPr>
        <w:pStyle w:val="Ttulo4"/>
        <w:ind w:left="1728"/>
        <w:rPr>
          <w:lang w:eastAsia="es-PE"/>
        </w:rPr>
      </w:pPr>
      <w:bookmarkStart w:id="147" w:name="Toc227676145"/>
      <w:bookmarkStart w:id="148" w:name="_Toc234507651"/>
      <w:bookmarkEnd w:id="147"/>
      <w:r w:rsidRPr="00887CDE">
        <w:t>3.8.5.2.           Flujo de carga de grandes volúmenes</w:t>
      </w:r>
      <w:bookmarkEnd w:id="148"/>
    </w:p>
    <w:p w14:paraId="65D0524D" w14:textId="77777777" w:rsidR="002C5316" w:rsidRPr="00887CDE" w:rsidRDefault="002C5316" w:rsidP="008A15AE">
      <w:pPr>
        <w:jc w:val="both"/>
        <w:rPr>
          <w:sz w:val="20"/>
          <w:szCs w:val="20"/>
        </w:rPr>
      </w:pPr>
      <w:r w:rsidRPr="00887CDE">
        <w:rPr>
          <w:sz w:val="20"/>
          <w:szCs w:val="20"/>
        </w:rPr>
        <w:t>Cuando el usuario necesite crear una tabla en BigQuery a partir de un archivo de gran tamaño almacenado localmente, el proceso deberá realizarse de la siguiente manera:</w:t>
      </w:r>
    </w:p>
    <w:p w14:paraId="7FC2947A" w14:textId="77777777" w:rsidR="002C5316" w:rsidRPr="00887CDE" w:rsidRDefault="002C5316" w:rsidP="00C02B15">
      <w:pPr>
        <w:pStyle w:val="Prrafodelista"/>
        <w:numPr>
          <w:ilvl w:val="0"/>
          <w:numId w:val="21"/>
        </w:numPr>
        <w:jc w:val="both"/>
        <w:rPr>
          <w:sz w:val="20"/>
          <w:szCs w:val="20"/>
        </w:rPr>
      </w:pPr>
      <w:r w:rsidRPr="00887CDE">
        <w:rPr>
          <w:sz w:val="20"/>
          <w:szCs w:val="20"/>
        </w:rPr>
        <w:t>El usuario carga el archivo en su bucket asignado utilizando el Rol de Importación.</w:t>
      </w:r>
    </w:p>
    <w:p w14:paraId="66C70AA6" w14:textId="77777777" w:rsidR="002C5316" w:rsidRPr="00887CDE" w:rsidRDefault="002C5316" w:rsidP="00C02B15">
      <w:pPr>
        <w:pStyle w:val="Prrafodelista"/>
        <w:numPr>
          <w:ilvl w:val="0"/>
          <w:numId w:val="21"/>
        </w:numPr>
        <w:jc w:val="both"/>
        <w:rPr>
          <w:sz w:val="20"/>
          <w:szCs w:val="20"/>
        </w:rPr>
      </w:pPr>
      <w:r w:rsidRPr="00887CDE">
        <w:rPr>
          <w:sz w:val="20"/>
          <w:szCs w:val="20"/>
        </w:rPr>
        <w:t>Una vez alojado el archivo en Cloud Storage, el usuario crea o actualiza la tabla correspondiente en su dataset personal utilizando dicho archivo como fuente.</w:t>
      </w:r>
    </w:p>
    <w:p w14:paraId="7CF065BB" w14:textId="77777777" w:rsidR="002C5316" w:rsidRPr="00887CDE" w:rsidRDefault="002C5316" w:rsidP="00C02B15">
      <w:pPr>
        <w:pStyle w:val="Prrafodelista"/>
        <w:numPr>
          <w:ilvl w:val="0"/>
          <w:numId w:val="21"/>
        </w:numPr>
        <w:jc w:val="both"/>
        <w:rPr>
          <w:sz w:val="20"/>
          <w:szCs w:val="20"/>
        </w:rPr>
      </w:pPr>
      <w:r w:rsidRPr="00887CDE">
        <w:rPr>
          <w:sz w:val="20"/>
          <w:szCs w:val="20"/>
        </w:rPr>
        <w:t>Todas las operaciones quedan registradas a nivel de jobs y recursos en GCP para fines de auditoría y control.</w:t>
      </w:r>
    </w:p>
    <w:p w14:paraId="76CAD693" w14:textId="77777777" w:rsidR="00E83CEE" w:rsidRPr="00887CDE" w:rsidRDefault="00E83CEE" w:rsidP="00E83CEE">
      <w:pPr>
        <w:pStyle w:val="Ttulo4"/>
        <w:ind w:left="1728"/>
        <w:rPr>
          <w:lang w:eastAsia="es-PE"/>
        </w:rPr>
      </w:pPr>
      <w:bookmarkStart w:id="149" w:name="Toc227676146"/>
      <w:bookmarkStart w:id="150" w:name="_Toc234507652"/>
      <w:bookmarkEnd w:id="149"/>
      <w:r w:rsidRPr="00887CDE">
        <w:lastRenderedPageBreak/>
        <w:t>3.8.5.3.           Flujo de descarga de grandes volúmenes</w:t>
      </w:r>
      <w:bookmarkEnd w:id="150"/>
    </w:p>
    <w:p w14:paraId="6388CA04" w14:textId="77777777" w:rsidR="002C5316" w:rsidRPr="00887CDE" w:rsidRDefault="002C5316" w:rsidP="008A15AE">
      <w:pPr>
        <w:jc w:val="both"/>
        <w:rPr>
          <w:sz w:val="20"/>
          <w:szCs w:val="20"/>
        </w:rPr>
      </w:pPr>
      <w:r w:rsidRPr="00887CDE">
        <w:rPr>
          <w:sz w:val="20"/>
          <w:szCs w:val="20"/>
        </w:rPr>
        <w:t>Cuando el usuario requiera exportar una tabla o el resultado de una consulta con un volumen elevado de datos, el proceso se ejecutará como sigue:</w:t>
      </w:r>
    </w:p>
    <w:p w14:paraId="4B72436E" w14:textId="77777777" w:rsidR="002C5316" w:rsidRPr="00887CDE" w:rsidRDefault="002C5316" w:rsidP="00C02B15">
      <w:pPr>
        <w:pStyle w:val="Prrafodelista"/>
        <w:numPr>
          <w:ilvl w:val="0"/>
          <w:numId w:val="22"/>
        </w:numPr>
        <w:jc w:val="both"/>
        <w:rPr>
          <w:sz w:val="20"/>
          <w:szCs w:val="20"/>
        </w:rPr>
      </w:pPr>
      <w:r w:rsidRPr="00887CDE">
        <w:rPr>
          <w:sz w:val="20"/>
          <w:szCs w:val="20"/>
        </w:rPr>
        <w:t>El usuario exporta la información desde BigQuery hacia su bucket asignado en Cloud Storage.</w:t>
      </w:r>
    </w:p>
    <w:p w14:paraId="7991AE25" w14:textId="77777777" w:rsidR="002C5316" w:rsidRPr="00887CDE" w:rsidRDefault="002C5316" w:rsidP="00C02B15">
      <w:pPr>
        <w:pStyle w:val="Prrafodelista"/>
        <w:numPr>
          <w:ilvl w:val="0"/>
          <w:numId w:val="22"/>
        </w:numPr>
        <w:jc w:val="both"/>
        <w:rPr>
          <w:sz w:val="20"/>
          <w:szCs w:val="20"/>
        </w:rPr>
      </w:pPr>
      <w:r w:rsidRPr="00887CDE">
        <w:rPr>
          <w:sz w:val="20"/>
          <w:szCs w:val="20"/>
        </w:rPr>
        <w:t>Posteriormente, descarga el archivo generado a su equipo local utilizando el Rol de Exportación.</w:t>
      </w:r>
    </w:p>
    <w:p w14:paraId="64D2C3D1" w14:textId="77777777" w:rsidR="002C5316" w:rsidRPr="00887CDE" w:rsidRDefault="002C5316" w:rsidP="00C02B15">
      <w:pPr>
        <w:pStyle w:val="Prrafodelista"/>
        <w:numPr>
          <w:ilvl w:val="0"/>
          <w:numId w:val="22"/>
        </w:numPr>
        <w:jc w:val="both"/>
        <w:rPr>
          <w:sz w:val="20"/>
          <w:szCs w:val="20"/>
        </w:rPr>
      </w:pPr>
      <w:r w:rsidRPr="00887CDE">
        <w:rPr>
          <w:sz w:val="20"/>
          <w:szCs w:val="20"/>
        </w:rPr>
        <w:t>La operación mantiene trazabilidad completa sobre el volumen procesado, el usuario ejecutor y el recurso origen.</w:t>
      </w:r>
    </w:p>
    <w:p w14:paraId="12CF9B82" w14:textId="77777777" w:rsidR="00E83CEE" w:rsidRPr="00887CDE" w:rsidRDefault="00E83CEE" w:rsidP="00E83CEE">
      <w:pPr>
        <w:pStyle w:val="Ttulo4"/>
        <w:ind w:left="1728"/>
        <w:rPr>
          <w:lang w:eastAsia="es-PE"/>
        </w:rPr>
      </w:pPr>
      <w:bookmarkStart w:id="151" w:name="Toc227676147"/>
      <w:bookmarkStart w:id="152" w:name="_Toc234507653"/>
      <w:bookmarkEnd w:id="151"/>
      <w:r w:rsidRPr="00887CDE">
        <w:t>3.8.5.4.           Principios de control aplicables</w:t>
      </w:r>
      <w:bookmarkEnd w:id="152"/>
    </w:p>
    <w:p w14:paraId="2C3801B4" w14:textId="77777777" w:rsidR="002C5316" w:rsidRPr="00887CDE" w:rsidRDefault="002C5316" w:rsidP="002C5316">
      <w:pPr>
        <w:rPr>
          <w:sz w:val="20"/>
          <w:szCs w:val="20"/>
        </w:rPr>
      </w:pPr>
      <w:r w:rsidRPr="00887CDE">
        <w:rPr>
          <w:sz w:val="20"/>
          <w:szCs w:val="20"/>
        </w:rPr>
        <w:t>El esquema de explotación de grandes volúmenes se rige por los siguientes principios:</w:t>
      </w:r>
    </w:p>
    <w:p w14:paraId="3169FB0C" w14:textId="77777777" w:rsidR="002C5316" w:rsidRPr="00887CDE" w:rsidRDefault="002C5316" w:rsidP="00C02B15">
      <w:pPr>
        <w:pStyle w:val="Prrafodelista"/>
        <w:numPr>
          <w:ilvl w:val="0"/>
          <w:numId w:val="20"/>
        </w:numPr>
        <w:rPr>
          <w:sz w:val="20"/>
          <w:szCs w:val="20"/>
        </w:rPr>
      </w:pPr>
      <w:r w:rsidRPr="00887CDE">
        <w:rPr>
          <w:b/>
          <w:bCs/>
          <w:sz w:val="20"/>
          <w:szCs w:val="20"/>
        </w:rPr>
        <w:t>Seguridad</w:t>
      </w:r>
      <w:r w:rsidRPr="00887CDE">
        <w:rPr>
          <w:sz w:val="20"/>
          <w:szCs w:val="20"/>
        </w:rPr>
        <w:t>: los archivos se transfieren exclusivamente a través de buckets controlados, con permisos explícitos por usuario.</w:t>
      </w:r>
    </w:p>
    <w:p w14:paraId="49D0C5EA" w14:textId="77777777" w:rsidR="002C5316" w:rsidRPr="00887CDE" w:rsidRDefault="002C5316" w:rsidP="00C02B15">
      <w:pPr>
        <w:pStyle w:val="Prrafodelista"/>
        <w:numPr>
          <w:ilvl w:val="0"/>
          <w:numId w:val="20"/>
        </w:numPr>
        <w:rPr>
          <w:sz w:val="20"/>
          <w:szCs w:val="20"/>
        </w:rPr>
      </w:pPr>
      <w:r w:rsidRPr="00887CDE">
        <w:rPr>
          <w:b/>
          <w:bCs/>
          <w:sz w:val="20"/>
          <w:szCs w:val="20"/>
        </w:rPr>
        <w:t>Privilegio</w:t>
      </w:r>
      <w:r w:rsidRPr="00887CDE">
        <w:rPr>
          <w:sz w:val="20"/>
          <w:szCs w:val="20"/>
        </w:rPr>
        <w:t xml:space="preserve"> mínimo: cada usuario solo puede operar sobre su propio bucket.</w:t>
      </w:r>
    </w:p>
    <w:p w14:paraId="69457194" w14:textId="77777777" w:rsidR="002C5316" w:rsidRPr="00887CDE" w:rsidRDefault="002C5316" w:rsidP="00C02B15">
      <w:pPr>
        <w:pStyle w:val="Prrafodelista"/>
        <w:numPr>
          <w:ilvl w:val="0"/>
          <w:numId w:val="20"/>
        </w:numPr>
        <w:rPr>
          <w:sz w:val="20"/>
          <w:szCs w:val="20"/>
        </w:rPr>
      </w:pPr>
      <w:r w:rsidRPr="00887CDE">
        <w:rPr>
          <w:b/>
          <w:bCs/>
          <w:sz w:val="20"/>
          <w:szCs w:val="20"/>
        </w:rPr>
        <w:t>Trazabilidad</w:t>
      </w:r>
      <w:r w:rsidRPr="00887CDE">
        <w:rPr>
          <w:sz w:val="20"/>
          <w:szCs w:val="20"/>
        </w:rPr>
        <w:t>: todas las cargas y descargas quedan registradas en GCP.</w:t>
      </w:r>
    </w:p>
    <w:p w14:paraId="28233739" w14:textId="77777777" w:rsidR="002C5316" w:rsidRPr="00887CDE" w:rsidRDefault="002C5316" w:rsidP="00C02B15">
      <w:pPr>
        <w:pStyle w:val="Prrafodelista"/>
        <w:numPr>
          <w:ilvl w:val="0"/>
          <w:numId w:val="20"/>
        </w:numPr>
        <w:rPr>
          <w:sz w:val="20"/>
          <w:szCs w:val="20"/>
        </w:rPr>
      </w:pPr>
      <w:r w:rsidRPr="00887CDE">
        <w:rPr>
          <w:b/>
          <w:bCs/>
          <w:sz w:val="20"/>
          <w:szCs w:val="20"/>
        </w:rPr>
        <w:t>Gobernanza</w:t>
      </w:r>
      <w:r w:rsidRPr="00887CDE">
        <w:rPr>
          <w:sz w:val="20"/>
          <w:szCs w:val="20"/>
        </w:rPr>
        <w:t>: se evita la transferencia directa de grandes volúmenes desde tablas productivas hacia entornos locales sin control intermedio.</w:t>
      </w:r>
    </w:p>
    <w:p w14:paraId="6810D9B7" w14:textId="2F3F3254" w:rsidR="005E1305" w:rsidRPr="00887CDE" w:rsidRDefault="002C5316" w:rsidP="00C42924">
      <w:pPr>
        <w:jc w:val="both"/>
        <w:rPr>
          <w:rFonts w:eastAsiaTheme="majorEastAsia" w:cstheme="majorBidi"/>
          <w:color w:val="0F4761" w:themeColor="accent1" w:themeShade="BF"/>
          <w:sz w:val="40"/>
          <w:szCs w:val="40"/>
        </w:rPr>
      </w:pPr>
      <w:r w:rsidRPr="00887CDE">
        <w:rPr>
          <w:sz w:val="20"/>
          <w:szCs w:val="20"/>
        </w:rPr>
        <w:t>Este modelo permite habilitar la explotación de grandes volúmenes de información de manera segura, auditada y alineada con las políticas de gobierno de datos de</w:t>
      </w:r>
      <w:r w:rsidR="001F76B8" w:rsidRPr="00887CDE">
        <w:rPr>
          <w:sz w:val="20"/>
          <w:szCs w:val="20"/>
        </w:rPr>
        <w:t xml:space="preserve"> IziPay</w:t>
      </w:r>
      <w:r w:rsidRPr="00887CDE">
        <w:rPr>
          <w:sz w:val="20"/>
          <w:szCs w:val="20"/>
        </w:rPr>
        <w:t>, sin comprometer la integridad ni el control del ecosistema de datos.</w:t>
      </w:r>
      <w:r w:rsidR="005E1305" w:rsidRPr="00887CDE">
        <w:br w:type="page"/>
      </w:r>
    </w:p>
    <w:p w14:paraId="7B769785" w14:textId="4B3C6C3A" w:rsidR="009776B8" w:rsidRPr="00887CDE" w:rsidRDefault="004C4B9B" w:rsidP="00875450">
      <w:pPr>
        <w:pStyle w:val="Ttulo1"/>
        <w:numPr>
          <w:ilvl w:val="0"/>
          <w:numId w:val="8"/>
        </w:numPr>
        <w:rPr>
          <w:rFonts w:asciiTheme="minorHAnsi" w:hAnsiTheme="minorHAnsi"/>
        </w:rPr>
      </w:pPr>
      <w:bookmarkStart w:id="153" w:name="_Toc234507654"/>
      <w:r w:rsidRPr="00887CDE">
        <w:rPr>
          <w:rFonts w:asciiTheme="minorHAnsi" w:hAnsiTheme="minorHAnsi"/>
        </w:rPr>
        <w:lastRenderedPageBreak/>
        <w:t xml:space="preserve">Monitoreo de </w:t>
      </w:r>
      <w:r w:rsidR="00876E3B" w:rsidRPr="00887CDE">
        <w:rPr>
          <w:rFonts w:asciiTheme="minorHAnsi" w:hAnsiTheme="minorHAnsi"/>
        </w:rPr>
        <w:t xml:space="preserve">carga </w:t>
      </w:r>
      <w:r w:rsidR="0098724D" w:rsidRPr="00887CDE">
        <w:rPr>
          <w:rFonts w:asciiTheme="minorHAnsi" w:hAnsiTheme="minorHAnsi"/>
        </w:rPr>
        <w:t>de tablas</w:t>
      </w:r>
      <w:bookmarkEnd w:id="153"/>
    </w:p>
    <w:p w14:paraId="4556877D" w14:textId="1C25486B" w:rsidR="00A43CE9" w:rsidRPr="00887CDE" w:rsidRDefault="00A43CE9" w:rsidP="00875450">
      <w:pPr>
        <w:pStyle w:val="Ttulo2"/>
        <w:numPr>
          <w:ilvl w:val="1"/>
          <w:numId w:val="8"/>
        </w:numPr>
        <w:rPr>
          <w:rFonts w:asciiTheme="minorHAnsi" w:hAnsiTheme="minorHAnsi"/>
        </w:rPr>
      </w:pPr>
      <w:bookmarkStart w:id="154" w:name="_Toc234507655"/>
      <w:r w:rsidRPr="00887CDE">
        <w:rPr>
          <w:rFonts w:asciiTheme="minorHAnsi" w:hAnsiTheme="minorHAnsi"/>
        </w:rPr>
        <w:t>Definición</w:t>
      </w:r>
      <w:bookmarkEnd w:id="154"/>
    </w:p>
    <w:p w14:paraId="141E8B1F" w14:textId="21B59F64" w:rsidR="00A43CE9" w:rsidRPr="00887CDE" w:rsidRDefault="00F46907" w:rsidP="00634E5D">
      <w:pPr>
        <w:jc w:val="both"/>
        <w:rPr>
          <w:rFonts w:cs="Arial"/>
          <w:sz w:val="20"/>
          <w:szCs w:val="20"/>
          <w:lang w:val="es-MX"/>
        </w:rPr>
      </w:pPr>
      <w:r w:rsidRPr="00887CDE">
        <w:rPr>
          <w:rFonts w:cs="Arial"/>
          <w:sz w:val="20"/>
          <w:szCs w:val="20"/>
          <w:lang w:val="es-MX"/>
        </w:rPr>
        <w:t>Mecanismo de control operativo orientado a la verificación diaria del estado de carga de tablas en BigQuery</w:t>
      </w:r>
      <w:r w:rsidR="0015334E" w:rsidRPr="00887CDE">
        <w:rPr>
          <w:rFonts w:cs="Arial"/>
          <w:sz w:val="20"/>
          <w:szCs w:val="20"/>
          <w:lang w:val="es-MX"/>
        </w:rPr>
        <w:t xml:space="preserve"> que el equipo de Data ha creado en sus proyectos respectivos</w:t>
      </w:r>
      <w:r w:rsidRPr="00887CDE">
        <w:rPr>
          <w:rFonts w:cs="Arial"/>
          <w:sz w:val="20"/>
          <w:szCs w:val="20"/>
          <w:lang w:val="es-MX"/>
        </w:rPr>
        <w:t>. Opera mediante el análisis sistemático del conteo de registros por partición, permitiendo determinar, con base en evidencia cuantitativa, qué tablas fueron procesadas exitosamente, cuáles presentan desviaciones respecto a los volúmenes esperados y cuáles no registraron actividad en el período de evaluación correspondiente.</w:t>
      </w:r>
    </w:p>
    <w:p w14:paraId="3C4C3EEB" w14:textId="6D7278F3" w:rsidR="00F46907" w:rsidRPr="00887CDE" w:rsidRDefault="0078495F" w:rsidP="00875450">
      <w:pPr>
        <w:pStyle w:val="Ttulo2"/>
        <w:numPr>
          <w:ilvl w:val="1"/>
          <w:numId w:val="8"/>
        </w:numPr>
        <w:rPr>
          <w:rFonts w:asciiTheme="minorHAnsi" w:hAnsiTheme="minorHAnsi"/>
        </w:rPr>
      </w:pPr>
      <w:bookmarkStart w:id="155" w:name="_Toc234507656"/>
      <w:r w:rsidRPr="00887CDE">
        <w:rPr>
          <w:rFonts w:asciiTheme="minorHAnsi" w:hAnsiTheme="minorHAnsi"/>
        </w:rPr>
        <w:t>Objetivo</w:t>
      </w:r>
      <w:bookmarkEnd w:id="155"/>
    </w:p>
    <w:p w14:paraId="49025B40" w14:textId="33CFAC89" w:rsidR="0078495F" w:rsidRPr="00887CDE" w:rsidRDefault="000C14B8" w:rsidP="00634E5D">
      <w:pPr>
        <w:jc w:val="both"/>
        <w:rPr>
          <w:rFonts w:cs="Arial"/>
          <w:sz w:val="20"/>
          <w:szCs w:val="20"/>
          <w:lang w:val="es-MX"/>
        </w:rPr>
      </w:pPr>
      <w:r w:rsidRPr="00887CDE">
        <w:rPr>
          <w:rFonts w:cs="Arial"/>
          <w:sz w:val="20"/>
          <w:szCs w:val="20"/>
          <w:lang w:val="es-MX"/>
        </w:rPr>
        <w:t>Garantizar la disponibilidad, integridad y puntualidad de los datos en los entornos de BigQuery de la organización, mediante la detección proactiva de fallas, inconsistencias y ausencias en los procesos de carga, con el fin de preservar la confiabilidad de la información disponible para el consumo analítico y la toma de decisiones.</w:t>
      </w:r>
    </w:p>
    <w:p w14:paraId="4883DA3F" w14:textId="02EB562A" w:rsidR="0078495F" w:rsidRPr="00887CDE" w:rsidRDefault="0078495F" w:rsidP="00875450">
      <w:pPr>
        <w:pStyle w:val="Ttulo2"/>
        <w:numPr>
          <w:ilvl w:val="1"/>
          <w:numId w:val="8"/>
        </w:numPr>
        <w:rPr>
          <w:rFonts w:asciiTheme="minorHAnsi" w:hAnsiTheme="minorHAnsi"/>
        </w:rPr>
      </w:pPr>
      <w:bookmarkStart w:id="156" w:name="_Toc234507657"/>
      <w:r w:rsidRPr="00887CDE">
        <w:rPr>
          <w:rFonts w:asciiTheme="minorHAnsi" w:hAnsiTheme="minorHAnsi"/>
        </w:rPr>
        <w:t>Alcance</w:t>
      </w:r>
      <w:bookmarkEnd w:id="156"/>
    </w:p>
    <w:p w14:paraId="62318D3D" w14:textId="77777777" w:rsidR="004573FB" w:rsidRPr="00887CDE" w:rsidRDefault="004573FB" w:rsidP="00634E5D">
      <w:pPr>
        <w:jc w:val="both"/>
        <w:rPr>
          <w:rFonts w:cs="Arial"/>
          <w:sz w:val="20"/>
          <w:szCs w:val="20"/>
          <w:lang w:val="es-MX"/>
        </w:rPr>
      </w:pPr>
      <w:r w:rsidRPr="00887CDE">
        <w:rPr>
          <w:rFonts w:cs="Arial"/>
          <w:sz w:val="20"/>
          <w:szCs w:val="20"/>
          <w:lang w:val="es-MX"/>
        </w:rPr>
        <w:t>El presente módulo aplica a la totalidad de tablas particionadas registradas en los proyectos y datasets monitoreados dentro de GCP, abarcando las tres capas del modelo de datos:</w:t>
      </w:r>
    </w:p>
    <w:p w14:paraId="180F1D8B" w14:textId="5CF24DEF" w:rsidR="004573FB" w:rsidRPr="00887CDE" w:rsidRDefault="004573FB" w:rsidP="00C02B15">
      <w:pPr>
        <w:pStyle w:val="Prrafodelista"/>
        <w:numPr>
          <w:ilvl w:val="0"/>
          <w:numId w:val="3"/>
        </w:numPr>
        <w:jc w:val="both"/>
        <w:rPr>
          <w:rFonts w:cs="Arial"/>
          <w:sz w:val="20"/>
          <w:szCs w:val="20"/>
          <w:lang w:val="es-MX"/>
        </w:rPr>
      </w:pPr>
      <w:r w:rsidRPr="00887CDE">
        <w:rPr>
          <w:rFonts w:cs="Arial"/>
          <w:sz w:val="20"/>
          <w:szCs w:val="20"/>
          <w:lang w:val="es-MX"/>
        </w:rPr>
        <w:t>RAW: validación de ingesta desde las fuentes de origen.</w:t>
      </w:r>
    </w:p>
    <w:p w14:paraId="16ED2116" w14:textId="04B1A7BC" w:rsidR="004573FB" w:rsidRPr="00887CDE" w:rsidRDefault="004573FB" w:rsidP="00C02B15">
      <w:pPr>
        <w:pStyle w:val="Prrafodelista"/>
        <w:numPr>
          <w:ilvl w:val="0"/>
          <w:numId w:val="3"/>
        </w:numPr>
        <w:jc w:val="both"/>
        <w:rPr>
          <w:rFonts w:cs="Arial"/>
          <w:sz w:val="20"/>
          <w:szCs w:val="20"/>
          <w:lang w:val="es-MX"/>
        </w:rPr>
      </w:pPr>
      <w:r w:rsidRPr="00887CDE">
        <w:rPr>
          <w:rFonts w:cs="Arial"/>
          <w:sz w:val="20"/>
          <w:szCs w:val="20"/>
          <w:lang w:val="es-MX"/>
        </w:rPr>
        <w:t>MASTER: verificación de transformaciones y consolidación de datos.</w:t>
      </w:r>
    </w:p>
    <w:p w14:paraId="221AF653" w14:textId="7D26659B" w:rsidR="004573FB" w:rsidRPr="00887CDE" w:rsidRDefault="004573FB" w:rsidP="00C02B15">
      <w:pPr>
        <w:pStyle w:val="Prrafodelista"/>
        <w:numPr>
          <w:ilvl w:val="0"/>
          <w:numId w:val="3"/>
        </w:numPr>
        <w:jc w:val="both"/>
        <w:rPr>
          <w:rFonts w:cs="Arial"/>
          <w:sz w:val="20"/>
          <w:szCs w:val="20"/>
          <w:lang w:val="es-MX"/>
        </w:rPr>
      </w:pPr>
      <w:r w:rsidRPr="00887CDE">
        <w:rPr>
          <w:rFonts w:cs="Arial"/>
          <w:sz w:val="20"/>
          <w:szCs w:val="20"/>
          <w:lang w:val="es-MX"/>
        </w:rPr>
        <w:t>BUSINESS: confirmación de disponibilidad para consumo analítico y reportes.</w:t>
      </w:r>
    </w:p>
    <w:p w14:paraId="46BE5327" w14:textId="6C63740E" w:rsidR="000C14B8" w:rsidRPr="00887CDE" w:rsidRDefault="004573FB" w:rsidP="00634E5D">
      <w:pPr>
        <w:jc w:val="both"/>
        <w:rPr>
          <w:rFonts w:cs="Arial"/>
          <w:sz w:val="20"/>
          <w:szCs w:val="20"/>
          <w:lang w:val="es-MX"/>
        </w:rPr>
      </w:pPr>
      <w:r w:rsidRPr="00887CDE">
        <w:rPr>
          <w:rFonts w:cs="Arial"/>
          <w:sz w:val="20"/>
          <w:szCs w:val="20"/>
          <w:lang w:val="es-MX"/>
        </w:rPr>
        <w:t>El seguimiento de estos indicadores se llevará a cabo mediante un dashboard centralizado que presenta la información de forma visual e interactiva, permitiendo filtrar por proyecto, dataset, tabla, capa, tipo de objeto y estado de actualización. Adicionalmente, incorpora una vista de comparación fuente-destino que contrasta el conteo de registros en el sistema de origen con el conteo en BigQuery, habilitando la detección temprana de pérdidas o duplicaciones de datos durante el proceso de carga. Su aplicación es de carácter obligatorio para el equipo de Data Engineering como parte del proceso de control de calidad de datos de la organización.</w:t>
      </w:r>
    </w:p>
    <w:p w14:paraId="35E83A66" w14:textId="12FA41E8" w:rsidR="00676642" w:rsidRPr="00887CDE" w:rsidRDefault="00CD4CEF" w:rsidP="00875450">
      <w:pPr>
        <w:pStyle w:val="Ttulo2"/>
        <w:numPr>
          <w:ilvl w:val="1"/>
          <w:numId w:val="8"/>
        </w:numPr>
        <w:rPr>
          <w:rFonts w:asciiTheme="minorHAnsi" w:hAnsiTheme="minorHAnsi"/>
        </w:rPr>
      </w:pPr>
      <w:bookmarkStart w:id="157" w:name="_Toc234507658"/>
      <w:r w:rsidRPr="00887CDE">
        <w:rPr>
          <w:rFonts w:asciiTheme="minorHAnsi" w:hAnsiTheme="minorHAnsi"/>
        </w:rPr>
        <w:t>Métricas de monitoreo</w:t>
      </w:r>
      <w:bookmarkEnd w:id="157"/>
    </w:p>
    <w:p w14:paraId="5C092BF9" w14:textId="1532756C" w:rsidR="00EB4523" w:rsidRPr="00887CDE" w:rsidRDefault="00C3024E" w:rsidP="00634E5D">
      <w:pPr>
        <w:jc w:val="both"/>
        <w:rPr>
          <w:rFonts w:cs="Arial"/>
          <w:sz w:val="20"/>
          <w:szCs w:val="20"/>
          <w:lang w:val="es-MX"/>
        </w:rPr>
      </w:pPr>
      <w:r w:rsidRPr="00887CDE">
        <w:rPr>
          <w:rFonts w:cs="Arial"/>
          <w:sz w:val="20"/>
          <w:szCs w:val="20"/>
          <w:lang w:val="es-MX"/>
        </w:rPr>
        <w:t>Las métricas de monitoreo permiten evaluar diariamente la disponibilidad y consistencia de las tablas en BigQuery, identificando cargas exitosas, fallas y desviaciones en los volúmenes procesados. Proveen visibilidad sobre el comportamiento de las particiones en las capas RAW, MASTER y BUSINESS, y alimentan el dashboard centralizado para facilitar un seguimiento operativo eficiente y la detección temprana de incidencias que puedan afectar la calidad de los datos.</w:t>
      </w:r>
    </w:p>
    <w:p w14:paraId="57498D0E" w14:textId="622E843A" w:rsidR="00963805" w:rsidRPr="00887CDE" w:rsidRDefault="00963805" w:rsidP="00634E5D">
      <w:pPr>
        <w:jc w:val="both"/>
        <w:rPr>
          <w:rFonts w:cs="Arial"/>
          <w:sz w:val="20"/>
          <w:szCs w:val="20"/>
          <w:lang w:val="es-MX"/>
        </w:rPr>
      </w:pPr>
      <w:r w:rsidRPr="00887CDE">
        <w:rPr>
          <w:rFonts w:cs="Arial"/>
          <w:sz w:val="20"/>
          <w:szCs w:val="20"/>
          <w:lang w:val="es-MX"/>
        </w:rPr>
        <w:t>Lista de métricas: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6343"/>
      </w:tblGrid>
      <w:tr w:rsidR="00493D75" w:rsidRPr="00887CDE" w14:paraId="11A37C60" w14:textId="77777777" w:rsidTr="001A151F">
        <w:trPr>
          <w:trHeight w:val="594"/>
        </w:trPr>
        <w:tc>
          <w:tcPr>
            <w:tcW w:w="2445" w:type="dxa"/>
            <w:tcBorders>
              <w:top w:val="single" w:sz="1" w:space="0" w:color="CCCCCC"/>
              <w:left w:val="single" w:sz="1" w:space="0" w:color="CCCCCC"/>
              <w:bottom w:val="single" w:sz="1" w:space="0" w:color="CCCCCC"/>
              <w:right w:val="single" w:sz="1" w:space="0" w:color="CCCCCC"/>
            </w:tcBorders>
            <w:shd w:val="clear" w:color="auto" w:fill="3DD2CE"/>
            <w:tcMar>
              <w:top w:w="80" w:type="dxa"/>
              <w:left w:w="120" w:type="dxa"/>
              <w:bottom w:w="80" w:type="dxa"/>
              <w:right w:w="120" w:type="dxa"/>
            </w:tcMar>
            <w:vAlign w:val="center"/>
          </w:tcPr>
          <w:p w14:paraId="609B8949" w14:textId="77777777" w:rsidR="00977C47" w:rsidRPr="00887CDE" w:rsidRDefault="00977C47" w:rsidP="00634E5D">
            <w:pPr>
              <w:jc w:val="both"/>
              <w:rPr>
                <w:rFonts w:cs="Arial"/>
                <w:sz w:val="20"/>
                <w:szCs w:val="20"/>
              </w:rPr>
            </w:pPr>
            <w:r w:rsidRPr="00887CDE">
              <w:rPr>
                <w:rFonts w:eastAsia="Arial" w:cs="Arial"/>
                <w:b/>
                <w:bCs/>
                <w:sz w:val="20"/>
                <w:szCs w:val="20"/>
              </w:rPr>
              <w:t>Métrica</w:t>
            </w:r>
          </w:p>
        </w:tc>
        <w:tc>
          <w:tcPr>
            <w:tcW w:w="6343" w:type="dxa"/>
            <w:tcBorders>
              <w:top w:val="single" w:sz="1" w:space="0" w:color="CCCCCC"/>
              <w:left w:val="single" w:sz="1" w:space="0" w:color="CCCCCC"/>
              <w:bottom w:val="single" w:sz="1" w:space="0" w:color="CCCCCC"/>
              <w:right w:val="single" w:sz="1" w:space="0" w:color="CCCCCC"/>
            </w:tcBorders>
            <w:shd w:val="clear" w:color="auto" w:fill="3DD2CE"/>
            <w:tcMar>
              <w:top w:w="80" w:type="dxa"/>
              <w:left w:w="120" w:type="dxa"/>
              <w:bottom w:w="80" w:type="dxa"/>
              <w:right w:w="120" w:type="dxa"/>
            </w:tcMar>
            <w:vAlign w:val="center"/>
          </w:tcPr>
          <w:p w14:paraId="49EEAD54" w14:textId="77777777" w:rsidR="00977C47" w:rsidRPr="00887CDE" w:rsidRDefault="00977C47" w:rsidP="00634E5D">
            <w:pPr>
              <w:jc w:val="both"/>
              <w:rPr>
                <w:rFonts w:cs="Arial"/>
                <w:sz w:val="20"/>
                <w:szCs w:val="20"/>
              </w:rPr>
            </w:pPr>
            <w:r w:rsidRPr="00887CDE">
              <w:rPr>
                <w:rFonts w:eastAsia="Arial" w:cs="Arial"/>
                <w:b/>
                <w:bCs/>
                <w:sz w:val="20"/>
                <w:szCs w:val="20"/>
              </w:rPr>
              <w:t>Descripción</w:t>
            </w:r>
          </w:p>
        </w:tc>
      </w:tr>
      <w:tr w:rsidR="00493D75" w:rsidRPr="00887CDE" w14:paraId="53D20603"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73981" w14:textId="77777777" w:rsidR="00977C47" w:rsidRPr="00887CDE" w:rsidRDefault="00977C47" w:rsidP="00634E5D">
            <w:pPr>
              <w:jc w:val="both"/>
              <w:rPr>
                <w:rFonts w:cs="Arial"/>
                <w:sz w:val="20"/>
                <w:szCs w:val="20"/>
              </w:rPr>
            </w:pPr>
            <w:r w:rsidRPr="00887CDE">
              <w:rPr>
                <w:rFonts w:eastAsia="Arial" w:cs="Arial"/>
                <w:b/>
                <w:bCs/>
                <w:sz w:val="20"/>
                <w:szCs w:val="20"/>
              </w:rPr>
              <w:t>Cantidad total de tablas</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E069" w14:textId="77777777" w:rsidR="00977C47" w:rsidRPr="00887CDE" w:rsidRDefault="00977C47" w:rsidP="00634E5D">
            <w:pPr>
              <w:jc w:val="both"/>
              <w:rPr>
                <w:rFonts w:cs="Arial"/>
                <w:sz w:val="20"/>
                <w:szCs w:val="20"/>
              </w:rPr>
            </w:pPr>
            <w:r w:rsidRPr="00887CDE">
              <w:rPr>
                <w:rFonts w:eastAsia="Arial" w:cs="Arial"/>
                <w:sz w:val="20"/>
                <w:szCs w:val="20"/>
              </w:rPr>
              <w:t>Número total de tablas registradas en los proyectos y datasets monitoreados.</w:t>
            </w:r>
          </w:p>
        </w:tc>
      </w:tr>
      <w:tr w:rsidR="00493D75" w:rsidRPr="00887CDE" w14:paraId="47B7CE3B"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D8545" w14:textId="77777777" w:rsidR="00977C47" w:rsidRPr="00887CDE" w:rsidRDefault="00977C47" w:rsidP="00634E5D">
            <w:pPr>
              <w:jc w:val="both"/>
              <w:rPr>
                <w:rFonts w:cs="Arial"/>
                <w:sz w:val="20"/>
                <w:szCs w:val="20"/>
              </w:rPr>
            </w:pPr>
            <w:r w:rsidRPr="00887CDE">
              <w:rPr>
                <w:rFonts w:eastAsia="Arial" w:cs="Arial"/>
                <w:b/>
                <w:bCs/>
                <w:sz w:val="20"/>
                <w:szCs w:val="20"/>
              </w:rPr>
              <w:lastRenderedPageBreak/>
              <w:t>Tablas actualizadas</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E7C49" w14:textId="77777777" w:rsidR="00977C47" w:rsidRPr="00887CDE" w:rsidRDefault="00977C47" w:rsidP="00634E5D">
            <w:pPr>
              <w:jc w:val="both"/>
              <w:rPr>
                <w:rFonts w:cs="Arial"/>
                <w:sz w:val="20"/>
                <w:szCs w:val="20"/>
              </w:rPr>
            </w:pPr>
            <w:r w:rsidRPr="00887CDE">
              <w:rPr>
                <w:rFonts w:eastAsia="Arial" w:cs="Arial"/>
                <w:sz w:val="20"/>
                <w:szCs w:val="20"/>
              </w:rPr>
              <w:t>Tablas cuya partición del día presenta registros y cuyo conteo supera el umbral mínimo definido.</w:t>
            </w:r>
          </w:p>
        </w:tc>
      </w:tr>
      <w:tr w:rsidR="00493D75" w:rsidRPr="00887CDE" w14:paraId="185027ED"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40A40" w14:textId="18E71BA5" w:rsidR="000B1F13" w:rsidRPr="00887CDE" w:rsidRDefault="002E5F45" w:rsidP="00634E5D">
            <w:pPr>
              <w:jc w:val="both"/>
              <w:rPr>
                <w:rFonts w:eastAsia="Arial" w:cs="Arial"/>
                <w:b/>
                <w:bCs/>
                <w:sz w:val="20"/>
                <w:szCs w:val="20"/>
              </w:rPr>
            </w:pPr>
            <w:r w:rsidRPr="00887CDE">
              <w:rPr>
                <w:rFonts w:eastAsia="Arial" w:cs="Arial"/>
                <w:b/>
                <w:bCs/>
                <w:sz w:val="20"/>
                <w:szCs w:val="20"/>
              </w:rPr>
              <w:t xml:space="preserve">% </w:t>
            </w:r>
            <w:r w:rsidR="000B1F13" w:rsidRPr="00887CDE">
              <w:rPr>
                <w:rFonts w:eastAsia="Arial" w:cs="Arial"/>
                <w:b/>
                <w:bCs/>
                <w:sz w:val="20"/>
                <w:szCs w:val="20"/>
              </w:rPr>
              <w:t>Tablas con partición</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A14E3" w14:textId="70999869" w:rsidR="000B1F13" w:rsidRPr="00887CDE" w:rsidRDefault="004555BC" w:rsidP="00634E5D">
            <w:pPr>
              <w:jc w:val="both"/>
              <w:rPr>
                <w:rFonts w:eastAsia="Arial" w:cs="Arial"/>
                <w:sz w:val="20"/>
                <w:szCs w:val="20"/>
              </w:rPr>
            </w:pPr>
            <w:r w:rsidRPr="00887CDE">
              <w:rPr>
                <w:rFonts w:eastAsia="Arial" w:cs="Arial"/>
                <w:sz w:val="20"/>
                <w:szCs w:val="20"/>
              </w:rPr>
              <w:t xml:space="preserve">Indica </w:t>
            </w:r>
            <w:r w:rsidR="002E5F45" w:rsidRPr="00887CDE">
              <w:rPr>
                <w:rFonts w:eastAsia="Arial" w:cs="Arial"/>
                <w:sz w:val="20"/>
                <w:szCs w:val="20"/>
              </w:rPr>
              <w:t>el porcentaje</w:t>
            </w:r>
            <w:r w:rsidRPr="00887CDE">
              <w:rPr>
                <w:rFonts w:eastAsia="Arial" w:cs="Arial"/>
                <w:sz w:val="20"/>
                <w:szCs w:val="20"/>
              </w:rPr>
              <w:t xml:space="preserve"> </w:t>
            </w:r>
            <w:r w:rsidR="002E5F45" w:rsidRPr="00887CDE">
              <w:rPr>
                <w:rFonts w:eastAsia="Arial" w:cs="Arial"/>
                <w:sz w:val="20"/>
                <w:szCs w:val="20"/>
              </w:rPr>
              <w:t xml:space="preserve">de la </w:t>
            </w:r>
            <w:r w:rsidRPr="00887CDE">
              <w:rPr>
                <w:rFonts w:eastAsia="Arial" w:cs="Arial"/>
                <w:sz w:val="20"/>
                <w:szCs w:val="20"/>
              </w:rPr>
              <w:t>cantidad de tablas que poseen un campo de partición en su estructura</w:t>
            </w:r>
          </w:p>
        </w:tc>
      </w:tr>
      <w:tr w:rsidR="00493D75" w:rsidRPr="00887CDE" w14:paraId="50305655"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8724F" w14:textId="62595A39" w:rsidR="000B1F13" w:rsidRPr="00887CDE" w:rsidRDefault="002E5F45" w:rsidP="00634E5D">
            <w:pPr>
              <w:jc w:val="both"/>
              <w:rPr>
                <w:rFonts w:eastAsia="Arial" w:cs="Arial"/>
                <w:b/>
                <w:bCs/>
                <w:sz w:val="20"/>
                <w:szCs w:val="20"/>
              </w:rPr>
            </w:pPr>
            <w:r w:rsidRPr="00887CDE">
              <w:rPr>
                <w:rFonts w:eastAsia="Arial" w:cs="Arial"/>
                <w:b/>
                <w:bCs/>
                <w:sz w:val="20"/>
                <w:szCs w:val="20"/>
              </w:rPr>
              <w:t xml:space="preserve">% </w:t>
            </w:r>
            <w:r w:rsidR="000B1F13" w:rsidRPr="00887CDE">
              <w:rPr>
                <w:rFonts w:eastAsia="Arial" w:cs="Arial"/>
                <w:b/>
                <w:bCs/>
                <w:sz w:val="20"/>
                <w:szCs w:val="20"/>
              </w:rPr>
              <w:t>Tablas</w:t>
            </w:r>
            <w:r w:rsidR="00997EC3" w:rsidRPr="00887CDE">
              <w:rPr>
                <w:rFonts w:eastAsia="Arial" w:cs="Arial"/>
                <w:b/>
                <w:bCs/>
                <w:sz w:val="20"/>
                <w:szCs w:val="20"/>
              </w:rPr>
              <w:t xml:space="preserve"> con capa identificada</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617EB" w14:textId="614AE1D3" w:rsidR="000B1F13" w:rsidRPr="00887CDE" w:rsidRDefault="00094132" w:rsidP="00634E5D">
            <w:pPr>
              <w:jc w:val="both"/>
              <w:rPr>
                <w:rFonts w:eastAsia="Arial" w:cs="Arial"/>
                <w:sz w:val="20"/>
                <w:szCs w:val="20"/>
              </w:rPr>
            </w:pPr>
            <w:r w:rsidRPr="00887CDE">
              <w:rPr>
                <w:rFonts w:eastAsia="Arial" w:cs="Arial"/>
                <w:sz w:val="20"/>
                <w:szCs w:val="20"/>
              </w:rPr>
              <w:t>Indica el porcentaje de la c</w:t>
            </w:r>
            <w:r w:rsidR="004555BC" w:rsidRPr="00887CDE">
              <w:rPr>
                <w:rFonts w:eastAsia="Arial" w:cs="Arial"/>
                <w:sz w:val="20"/>
                <w:szCs w:val="20"/>
              </w:rPr>
              <w:t xml:space="preserve">antidad que tablas que fueron identificadas </w:t>
            </w:r>
            <w:r w:rsidR="00961080" w:rsidRPr="00887CDE">
              <w:rPr>
                <w:rFonts w:eastAsia="Arial" w:cs="Arial"/>
                <w:sz w:val="20"/>
                <w:szCs w:val="20"/>
              </w:rPr>
              <w:t>en alguna de las 3 capas (Raw, Master o Business)</w:t>
            </w:r>
          </w:p>
        </w:tc>
      </w:tr>
      <w:tr w:rsidR="00493D75" w:rsidRPr="00887CDE" w14:paraId="3A5DEC51"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F85EC" w14:textId="77777777" w:rsidR="00977C47" w:rsidRPr="00887CDE" w:rsidRDefault="00977C47" w:rsidP="00634E5D">
            <w:pPr>
              <w:jc w:val="both"/>
              <w:rPr>
                <w:rFonts w:cs="Arial"/>
                <w:sz w:val="20"/>
                <w:szCs w:val="20"/>
              </w:rPr>
            </w:pPr>
            <w:r w:rsidRPr="00887CDE">
              <w:rPr>
                <w:rFonts w:eastAsia="Arial" w:cs="Arial"/>
                <w:b/>
                <w:bCs/>
                <w:sz w:val="20"/>
                <w:szCs w:val="20"/>
              </w:rPr>
              <w:t>Tablas desactualizadas</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19C6E" w14:textId="77777777" w:rsidR="00977C47" w:rsidRPr="00887CDE" w:rsidRDefault="00977C47" w:rsidP="00634E5D">
            <w:pPr>
              <w:jc w:val="both"/>
              <w:rPr>
                <w:rFonts w:cs="Arial"/>
                <w:sz w:val="20"/>
                <w:szCs w:val="20"/>
              </w:rPr>
            </w:pPr>
            <w:r w:rsidRPr="00887CDE">
              <w:rPr>
                <w:rFonts w:eastAsia="Arial" w:cs="Arial"/>
                <w:sz w:val="20"/>
                <w:szCs w:val="20"/>
              </w:rPr>
              <w:t>Tablas sin carga para la partición del día o con conteo de registros igual a cero.</w:t>
            </w:r>
          </w:p>
        </w:tc>
      </w:tr>
      <w:tr w:rsidR="00493D75" w:rsidRPr="00887CDE" w14:paraId="24BAB789"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FC434" w14:textId="77777777" w:rsidR="00977C47" w:rsidRPr="00887CDE" w:rsidRDefault="00977C47" w:rsidP="00634E5D">
            <w:pPr>
              <w:jc w:val="both"/>
              <w:rPr>
                <w:rFonts w:cs="Arial"/>
                <w:sz w:val="20"/>
                <w:szCs w:val="20"/>
              </w:rPr>
            </w:pPr>
            <w:r w:rsidRPr="00887CDE">
              <w:rPr>
                <w:rFonts w:eastAsia="Arial" w:cs="Arial"/>
                <w:b/>
                <w:bCs/>
                <w:sz w:val="20"/>
                <w:szCs w:val="20"/>
              </w:rPr>
              <w:t>% Actualización capa RAW</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6E47E" w14:textId="77777777" w:rsidR="00977C47" w:rsidRPr="00887CDE" w:rsidRDefault="00977C47" w:rsidP="00634E5D">
            <w:pPr>
              <w:jc w:val="both"/>
              <w:rPr>
                <w:rFonts w:cs="Arial"/>
                <w:sz w:val="20"/>
                <w:szCs w:val="20"/>
              </w:rPr>
            </w:pPr>
            <w:r w:rsidRPr="00887CDE">
              <w:rPr>
                <w:rFonts w:eastAsia="Arial" w:cs="Arial"/>
                <w:sz w:val="20"/>
                <w:szCs w:val="20"/>
              </w:rPr>
              <w:t>Porcentaje de tablas actualizadas sobre el total de tablas de la capa RAW.</w:t>
            </w:r>
          </w:p>
        </w:tc>
      </w:tr>
      <w:tr w:rsidR="00493D75" w:rsidRPr="00887CDE" w14:paraId="1E46FAC2"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FBF17" w14:textId="77777777" w:rsidR="00977C47" w:rsidRPr="00887CDE" w:rsidRDefault="00977C47" w:rsidP="00634E5D">
            <w:pPr>
              <w:jc w:val="both"/>
              <w:rPr>
                <w:rFonts w:cs="Arial"/>
                <w:sz w:val="20"/>
                <w:szCs w:val="20"/>
              </w:rPr>
            </w:pPr>
            <w:r w:rsidRPr="00887CDE">
              <w:rPr>
                <w:rFonts w:eastAsia="Arial" w:cs="Arial"/>
                <w:b/>
                <w:bCs/>
                <w:sz w:val="20"/>
                <w:szCs w:val="20"/>
              </w:rPr>
              <w:t>% Actualización capa MASTER</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2914D" w14:textId="77777777" w:rsidR="00977C47" w:rsidRPr="00887CDE" w:rsidRDefault="00977C47" w:rsidP="00634E5D">
            <w:pPr>
              <w:jc w:val="both"/>
              <w:rPr>
                <w:rFonts w:cs="Arial"/>
                <w:sz w:val="20"/>
                <w:szCs w:val="20"/>
              </w:rPr>
            </w:pPr>
            <w:r w:rsidRPr="00887CDE">
              <w:rPr>
                <w:rFonts w:eastAsia="Arial" w:cs="Arial"/>
                <w:sz w:val="20"/>
                <w:szCs w:val="20"/>
              </w:rPr>
              <w:t>Porcentaje de tablas actualizadas sobre el total de tablas de la capa MASTER.</w:t>
            </w:r>
          </w:p>
        </w:tc>
      </w:tr>
      <w:tr w:rsidR="00493D75" w:rsidRPr="00887CDE" w14:paraId="6781467F"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EB6AD" w14:textId="77777777" w:rsidR="00977C47" w:rsidRPr="00887CDE" w:rsidRDefault="00977C47" w:rsidP="00634E5D">
            <w:pPr>
              <w:jc w:val="both"/>
              <w:rPr>
                <w:rFonts w:cs="Arial"/>
                <w:sz w:val="20"/>
                <w:szCs w:val="20"/>
              </w:rPr>
            </w:pPr>
            <w:r w:rsidRPr="00887CDE">
              <w:rPr>
                <w:rFonts w:eastAsia="Arial" w:cs="Arial"/>
                <w:b/>
                <w:bCs/>
                <w:sz w:val="20"/>
                <w:szCs w:val="20"/>
              </w:rPr>
              <w:t>% Actualización capa BUSINESS</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2C849" w14:textId="77777777" w:rsidR="00977C47" w:rsidRPr="00887CDE" w:rsidRDefault="00977C47" w:rsidP="00634E5D">
            <w:pPr>
              <w:jc w:val="both"/>
              <w:rPr>
                <w:rFonts w:cs="Arial"/>
                <w:sz w:val="20"/>
                <w:szCs w:val="20"/>
              </w:rPr>
            </w:pPr>
            <w:r w:rsidRPr="00887CDE">
              <w:rPr>
                <w:rFonts w:eastAsia="Arial" w:cs="Arial"/>
                <w:sz w:val="20"/>
                <w:szCs w:val="20"/>
              </w:rPr>
              <w:t>Porcentaje de tablas actualizadas sobre el total de tablas de la capa BUSINESS (BI).</w:t>
            </w:r>
          </w:p>
        </w:tc>
      </w:tr>
      <w:tr w:rsidR="00493D75" w:rsidRPr="00887CDE" w14:paraId="4732DA96"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DCDB2" w14:textId="77777777" w:rsidR="00977C47" w:rsidRPr="00887CDE" w:rsidRDefault="00977C47" w:rsidP="00634E5D">
            <w:pPr>
              <w:jc w:val="both"/>
              <w:rPr>
                <w:rFonts w:cs="Arial"/>
                <w:sz w:val="20"/>
                <w:szCs w:val="20"/>
              </w:rPr>
            </w:pPr>
            <w:r w:rsidRPr="00887CDE">
              <w:rPr>
                <w:rFonts w:eastAsia="Arial" w:cs="Arial"/>
                <w:b/>
                <w:bCs/>
                <w:sz w:val="20"/>
                <w:szCs w:val="20"/>
              </w:rPr>
              <w:t>Diferencia fuente - GCP</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8EC05" w14:textId="42A12CA3" w:rsidR="00977C47" w:rsidRPr="00887CDE" w:rsidRDefault="00977C47" w:rsidP="00634E5D">
            <w:pPr>
              <w:jc w:val="both"/>
              <w:rPr>
                <w:rFonts w:cs="Arial"/>
                <w:sz w:val="20"/>
                <w:szCs w:val="20"/>
              </w:rPr>
            </w:pPr>
            <w:r w:rsidRPr="00887CDE">
              <w:rPr>
                <w:rFonts w:eastAsia="Arial" w:cs="Arial"/>
                <w:sz w:val="20"/>
                <w:szCs w:val="20"/>
              </w:rPr>
              <w:t xml:space="preserve">Valor absoluto de la diferencia entre registros en la fuente y </w:t>
            </w:r>
            <w:r w:rsidR="00D04F6D" w:rsidRPr="00887CDE">
              <w:rPr>
                <w:rFonts w:eastAsia="Arial" w:cs="Arial"/>
                <w:sz w:val="20"/>
                <w:szCs w:val="20"/>
              </w:rPr>
              <w:t>su respectiva tabla en</w:t>
            </w:r>
            <w:r w:rsidRPr="00887CDE">
              <w:rPr>
                <w:rFonts w:eastAsia="Arial" w:cs="Arial"/>
                <w:sz w:val="20"/>
                <w:szCs w:val="20"/>
              </w:rPr>
              <w:t xml:space="preserve"> BigQuery</w:t>
            </w:r>
            <w:r w:rsidR="00D04F6D" w:rsidRPr="00887CDE">
              <w:rPr>
                <w:rFonts w:eastAsia="Arial" w:cs="Arial"/>
                <w:sz w:val="20"/>
                <w:szCs w:val="20"/>
              </w:rPr>
              <w:t xml:space="preserve"> en la capa Raw</w:t>
            </w:r>
            <w:r w:rsidRPr="00887CDE">
              <w:rPr>
                <w:rFonts w:eastAsia="Arial" w:cs="Arial"/>
                <w:sz w:val="20"/>
                <w:szCs w:val="20"/>
              </w:rPr>
              <w:t>. Un valor distinto de cero indica una inconsistencia que debe investigarse.</w:t>
            </w:r>
          </w:p>
        </w:tc>
      </w:tr>
      <w:tr w:rsidR="00493D75" w:rsidRPr="00887CDE" w14:paraId="572EA3AF"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88C68" w14:textId="77777777" w:rsidR="00977C47" w:rsidRPr="00887CDE" w:rsidRDefault="00977C47" w:rsidP="00634E5D">
            <w:pPr>
              <w:jc w:val="both"/>
              <w:rPr>
                <w:rFonts w:cs="Arial"/>
                <w:sz w:val="20"/>
                <w:szCs w:val="20"/>
              </w:rPr>
            </w:pPr>
            <w:r w:rsidRPr="00887CDE">
              <w:rPr>
                <w:rFonts w:eastAsia="Arial" w:cs="Arial"/>
                <w:b/>
                <w:bCs/>
                <w:sz w:val="20"/>
                <w:szCs w:val="20"/>
              </w:rPr>
              <w:t>Días faltantes por tabla</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F1213" w14:textId="77777777" w:rsidR="00977C47" w:rsidRPr="00887CDE" w:rsidRDefault="00977C47" w:rsidP="00634E5D">
            <w:pPr>
              <w:jc w:val="both"/>
              <w:rPr>
                <w:rFonts w:cs="Arial"/>
                <w:sz w:val="20"/>
                <w:szCs w:val="20"/>
              </w:rPr>
            </w:pPr>
            <w:r w:rsidRPr="00887CDE">
              <w:rPr>
                <w:rFonts w:eastAsia="Arial" w:cs="Arial"/>
                <w:sz w:val="20"/>
                <w:szCs w:val="20"/>
              </w:rPr>
              <w:t>Número de días sin carga registrada dentro del período evaluado. Identifica tablas con cargas intermitentes o abandonadas.</w:t>
            </w:r>
          </w:p>
        </w:tc>
      </w:tr>
      <w:tr w:rsidR="00977C47" w:rsidRPr="00887CDE" w14:paraId="7E897459" w14:textId="77777777" w:rsidTr="00977C47">
        <w:tc>
          <w:tcPr>
            <w:tcW w:w="2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A520F" w14:textId="77777777" w:rsidR="00977C47" w:rsidRPr="00887CDE" w:rsidRDefault="00977C47" w:rsidP="00634E5D">
            <w:pPr>
              <w:jc w:val="both"/>
              <w:rPr>
                <w:rFonts w:cs="Arial"/>
                <w:sz w:val="20"/>
                <w:szCs w:val="20"/>
              </w:rPr>
            </w:pPr>
            <w:r w:rsidRPr="00887CDE">
              <w:rPr>
                <w:rFonts w:eastAsia="Arial" w:cs="Arial"/>
                <w:b/>
                <w:bCs/>
                <w:sz w:val="20"/>
                <w:szCs w:val="20"/>
              </w:rPr>
              <w:t>Última fecha de actualización</w:t>
            </w:r>
          </w:p>
        </w:tc>
        <w:tc>
          <w:tcPr>
            <w:tcW w:w="63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AC8FD" w14:textId="77777777" w:rsidR="00977C47" w:rsidRPr="00887CDE" w:rsidRDefault="00977C47" w:rsidP="00634E5D">
            <w:pPr>
              <w:jc w:val="both"/>
              <w:rPr>
                <w:rFonts w:cs="Arial"/>
                <w:sz w:val="20"/>
                <w:szCs w:val="20"/>
              </w:rPr>
            </w:pPr>
            <w:r w:rsidRPr="00887CDE">
              <w:rPr>
                <w:rFonts w:eastAsia="Arial" w:cs="Arial"/>
                <w:sz w:val="20"/>
                <w:szCs w:val="20"/>
              </w:rPr>
              <w:t>Fecha de la partición más reciente con registros para cada tabla. Permite detectar tablas que dejaron de cargarse sin alerta explícita.</w:t>
            </w:r>
          </w:p>
        </w:tc>
      </w:tr>
    </w:tbl>
    <w:p w14:paraId="52995D42" w14:textId="77777777" w:rsidR="00336CB0" w:rsidRPr="00887CDE" w:rsidRDefault="00336CB0" w:rsidP="00634E5D">
      <w:pPr>
        <w:jc w:val="both"/>
        <w:rPr>
          <w:rFonts w:cs="Arial"/>
          <w:sz w:val="20"/>
          <w:szCs w:val="20"/>
        </w:rPr>
      </w:pPr>
    </w:p>
    <w:p w14:paraId="09E94AD4" w14:textId="5613554C" w:rsidR="00676642" w:rsidRPr="00887CDE" w:rsidRDefault="000D7F33" w:rsidP="00875450">
      <w:pPr>
        <w:pStyle w:val="Ttulo2"/>
        <w:numPr>
          <w:ilvl w:val="1"/>
          <w:numId w:val="8"/>
        </w:numPr>
        <w:rPr>
          <w:rFonts w:asciiTheme="minorHAnsi" w:hAnsiTheme="minorHAnsi"/>
        </w:rPr>
      </w:pPr>
      <w:bookmarkStart w:id="158" w:name="_Toc234507659"/>
      <w:r w:rsidRPr="00887CDE">
        <w:rPr>
          <w:rFonts w:asciiTheme="minorHAnsi" w:hAnsiTheme="minorHAnsi"/>
        </w:rPr>
        <w:t>SLA</w:t>
      </w:r>
      <w:bookmarkEnd w:id="158"/>
    </w:p>
    <w:p w14:paraId="78629CD8" w14:textId="78FFD4F5" w:rsidR="00AD4E34" w:rsidRPr="00887CDE" w:rsidRDefault="00AD4E34" w:rsidP="00634E5D">
      <w:pPr>
        <w:jc w:val="both"/>
        <w:rPr>
          <w:rFonts w:eastAsia="Arial" w:cs="Arial"/>
          <w:sz w:val="20"/>
          <w:szCs w:val="20"/>
        </w:rPr>
      </w:pPr>
      <w:r w:rsidRPr="00887CDE">
        <w:rPr>
          <w:rFonts w:eastAsia="Arial" w:cs="Arial"/>
          <w:sz w:val="20"/>
          <w:szCs w:val="20"/>
        </w:rPr>
        <w:t xml:space="preserve">Los SLA </w:t>
      </w:r>
      <w:r w:rsidR="007C49E8" w:rsidRPr="00887CDE">
        <w:rPr>
          <w:rFonts w:eastAsia="Arial" w:cs="Arial"/>
          <w:sz w:val="20"/>
          <w:szCs w:val="20"/>
        </w:rPr>
        <w:t xml:space="preserve">(Acuerdo de nivel de servicio) </w:t>
      </w:r>
      <w:r w:rsidRPr="00887CDE">
        <w:rPr>
          <w:rFonts w:eastAsia="Arial" w:cs="Arial"/>
          <w:sz w:val="20"/>
          <w:szCs w:val="20"/>
        </w:rPr>
        <w:t>de monitoreo de carga establecen los umbrales mínimos aceptables de actualización y calidad de datos, así como las acciones requeridas ante desviaciones. Su cumplimiento es responsabilidad del equipo de Data y debe evaluarse diariamente como parte del proceso de apertura operativa</w:t>
      </w:r>
      <w:r w:rsidR="001B77CB" w:rsidRPr="00887CDE">
        <w:rPr>
          <w:rFonts w:eastAsia="Arial" w:cs="Arial"/>
          <w:sz w:val="20"/>
          <w:szCs w:val="20"/>
        </w:rPr>
        <w:t>.</w:t>
      </w:r>
    </w:p>
    <w:p w14:paraId="46E350EF" w14:textId="2255BECA" w:rsidR="001B77CB" w:rsidRPr="00887CDE" w:rsidRDefault="001B77CB" w:rsidP="00634E5D">
      <w:pPr>
        <w:jc w:val="both"/>
        <w:rPr>
          <w:rFonts w:eastAsia="Arial" w:cs="Arial"/>
          <w:sz w:val="20"/>
          <w:szCs w:val="20"/>
        </w:rPr>
      </w:pPr>
      <w:r w:rsidRPr="00887CDE">
        <w:rPr>
          <w:rFonts w:eastAsia="Arial" w:cs="Arial"/>
          <w:sz w:val="20"/>
          <w:szCs w:val="20"/>
        </w:rPr>
        <w:t>Lista de SLA:</w:t>
      </w:r>
    </w:p>
    <w:tbl>
      <w:tblPr>
        <w:tblW w:w="10071" w:type="dxa"/>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68"/>
        <w:gridCol w:w="1560"/>
        <w:gridCol w:w="4543"/>
      </w:tblGrid>
      <w:tr w:rsidR="00493D75" w:rsidRPr="00887CDE" w14:paraId="4CA55C28" w14:textId="77777777" w:rsidTr="003321DD">
        <w:trPr>
          <w:trHeight w:val="585"/>
        </w:trPr>
        <w:tc>
          <w:tcPr>
            <w:tcW w:w="2800" w:type="dxa"/>
            <w:tcBorders>
              <w:top w:val="single" w:sz="1" w:space="0" w:color="CCCCCC"/>
              <w:left w:val="single" w:sz="1" w:space="0" w:color="CCCCCC"/>
              <w:bottom w:val="single" w:sz="1" w:space="0" w:color="CCCCCC"/>
              <w:right w:val="single" w:sz="1" w:space="0" w:color="CCCCCC"/>
            </w:tcBorders>
            <w:shd w:val="clear" w:color="auto" w:fill="3DD2CE"/>
            <w:tcMar>
              <w:top w:w="80" w:type="dxa"/>
              <w:left w:w="120" w:type="dxa"/>
              <w:bottom w:w="80" w:type="dxa"/>
              <w:right w:w="120" w:type="dxa"/>
            </w:tcMar>
            <w:vAlign w:val="center"/>
          </w:tcPr>
          <w:p w14:paraId="0BBB86A7" w14:textId="77777777" w:rsidR="009624B7" w:rsidRPr="00887CDE" w:rsidRDefault="009624B7" w:rsidP="00634E5D">
            <w:pPr>
              <w:jc w:val="both"/>
              <w:rPr>
                <w:rFonts w:cs="Arial"/>
                <w:sz w:val="20"/>
                <w:szCs w:val="20"/>
              </w:rPr>
            </w:pPr>
            <w:r w:rsidRPr="00887CDE">
              <w:rPr>
                <w:rFonts w:eastAsia="Arial" w:cs="Arial"/>
                <w:b/>
                <w:bCs/>
                <w:sz w:val="20"/>
                <w:szCs w:val="20"/>
              </w:rPr>
              <w:t>Indicador</w:t>
            </w:r>
          </w:p>
        </w:tc>
        <w:tc>
          <w:tcPr>
            <w:tcW w:w="1168" w:type="dxa"/>
            <w:tcBorders>
              <w:top w:val="single" w:sz="1" w:space="0" w:color="CCCCCC"/>
              <w:left w:val="single" w:sz="1" w:space="0" w:color="CCCCCC"/>
              <w:bottom w:val="single" w:sz="1" w:space="0" w:color="CCCCCC"/>
              <w:right w:val="single" w:sz="1" w:space="0" w:color="CCCCCC"/>
            </w:tcBorders>
            <w:shd w:val="clear" w:color="auto" w:fill="3DD2CE"/>
            <w:tcMar>
              <w:top w:w="80" w:type="dxa"/>
              <w:left w:w="120" w:type="dxa"/>
              <w:bottom w:w="80" w:type="dxa"/>
              <w:right w:w="120" w:type="dxa"/>
            </w:tcMar>
            <w:vAlign w:val="center"/>
          </w:tcPr>
          <w:p w14:paraId="342973E9" w14:textId="77777777" w:rsidR="009624B7" w:rsidRPr="00887CDE" w:rsidRDefault="009624B7" w:rsidP="00634E5D">
            <w:pPr>
              <w:jc w:val="both"/>
              <w:rPr>
                <w:rFonts w:cs="Arial"/>
                <w:sz w:val="20"/>
                <w:szCs w:val="20"/>
              </w:rPr>
            </w:pPr>
            <w:r w:rsidRPr="00887CDE">
              <w:rPr>
                <w:rFonts w:eastAsia="Arial" w:cs="Arial"/>
                <w:b/>
                <w:bCs/>
                <w:sz w:val="20"/>
                <w:szCs w:val="20"/>
              </w:rPr>
              <w:t>Umbral mínimo</w:t>
            </w:r>
          </w:p>
        </w:tc>
        <w:tc>
          <w:tcPr>
            <w:tcW w:w="1560" w:type="dxa"/>
            <w:tcBorders>
              <w:top w:val="single" w:sz="1" w:space="0" w:color="CCCCCC"/>
              <w:left w:val="single" w:sz="1" w:space="0" w:color="CCCCCC"/>
              <w:bottom w:val="single" w:sz="1" w:space="0" w:color="CCCCCC"/>
              <w:right w:val="single" w:sz="1" w:space="0" w:color="CCCCCC"/>
            </w:tcBorders>
            <w:shd w:val="clear" w:color="auto" w:fill="3DD2CE"/>
            <w:tcMar>
              <w:top w:w="80" w:type="dxa"/>
              <w:left w:w="120" w:type="dxa"/>
              <w:bottom w:w="80" w:type="dxa"/>
              <w:right w:w="120" w:type="dxa"/>
            </w:tcMar>
            <w:vAlign w:val="center"/>
          </w:tcPr>
          <w:p w14:paraId="355070CF" w14:textId="77777777" w:rsidR="009624B7" w:rsidRPr="00887CDE" w:rsidRDefault="009624B7" w:rsidP="00634E5D">
            <w:pPr>
              <w:jc w:val="both"/>
              <w:rPr>
                <w:rFonts w:cs="Arial"/>
                <w:sz w:val="20"/>
                <w:szCs w:val="20"/>
              </w:rPr>
            </w:pPr>
            <w:r w:rsidRPr="00887CDE">
              <w:rPr>
                <w:rFonts w:eastAsia="Arial" w:cs="Arial"/>
                <w:b/>
                <w:bCs/>
                <w:sz w:val="20"/>
                <w:szCs w:val="20"/>
              </w:rPr>
              <w:t>Umbral crítico</w:t>
            </w:r>
          </w:p>
        </w:tc>
        <w:tc>
          <w:tcPr>
            <w:tcW w:w="4543" w:type="dxa"/>
            <w:tcBorders>
              <w:top w:val="single" w:sz="1" w:space="0" w:color="CCCCCC"/>
              <w:left w:val="single" w:sz="1" w:space="0" w:color="CCCCCC"/>
              <w:bottom w:val="single" w:sz="1" w:space="0" w:color="CCCCCC"/>
              <w:right w:val="single" w:sz="1" w:space="0" w:color="CCCCCC"/>
            </w:tcBorders>
            <w:shd w:val="clear" w:color="auto" w:fill="3DD2CE"/>
            <w:tcMar>
              <w:top w:w="80" w:type="dxa"/>
              <w:left w:w="120" w:type="dxa"/>
              <w:bottom w:w="80" w:type="dxa"/>
              <w:right w:w="120" w:type="dxa"/>
            </w:tcMar>
            <w:vAlign w:val="center"/>
          </w:tcPr>
          <w:p w14:paraId="6A0493C2" w14:textId="77777777" w:rsidR="009624B7" w:rsidRPr="00887CDE" w:rsidRDefault="009624B7" w:rsidP="00634E5D">
            <w:pPr>
              <w:jc w:val="both"/>
              <w:rPr>
                <w:rFonts w:cs="Arial"/>
                <w:sz w:val="20"/>
                <w:szCs w:val="20"/>
              </w:rPr>
            </w:pPr>
            <w:r w:rsidRPr="00887CDE">
              <w:rPr>
                <w:rFonts w:eastAsia="Arial" w:cs="Arial"/>
                <w:b/>
                <w:bCs/>
                <w:sz w:val="20"/>
                <w:szCs w:val="20"/>
              </w:rPr>
              <w:t>Acción requerida</w:t>
            </w:r>
          </w:p>
        </w:tc>
      </w:tr>
      <w:tr w:rsidR="00493D75" w:rsidRPr="00887CDE" w14:paraId="3B10D3FE"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CD4CD5" w14:textId="77777777" w:rsidR="009624B7" w:rsidRPr="00887CDE" w:rsidRDefault="009624B7" w:rsidP="00634E5D">
            <w:pPr>
              <w:jc w:val="both"/>
              <w:rPr>
                <w:rFonts w:cs="Arial"/>
                <w:sz w:val="20"/>
                <w:szCs w:val="20"/>
              </w:rPr>
            </w:pPr>
            <w:r w:rsidRPr="00887CDE">
              <w:rPr>
                <w:rFonts w:eastAsia="Arial" w:cs="Arial"/>
                <w:b/>
                <w:bCs/>
                <w:sz w:val="20"/>
                <w:szCs w:val="20"/>
              </w:rPr>
              <w:t>% Actualización capa RAW</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99392" w14:textId="77777777" w:rsidR="009624B7" w:rsidRPr="00887CDE" w:rsidRDefault="009624B7" w:rsidP="00634E5D">
            <w:pPr>
              <w:jc w:val="both"/>
              <w:rPr>
                <w:rFonts w:cs="Arial"/>
                <w:sz w:val="20"/>
                <w:szCs w:val="20"/>
              </w:rPr>
            </w:pPr>
            <w:r w:rsidRPr="00887CDE">
              <w:rPr>
                <w:rFonts w:eastAsia="Arial" w:cs="Arial"/>
                <w:sz w:val="20"/>
                <w:szCs w:val="20"/>
              </w:rPr>
              <w:t>≥ 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F1C2E" w14:textId="77777777" w:rsidR="009624B7" w:rsidRPr="00887CDE" w:rsidRDefault="009624B7" w:rsidP="00634E5D">
            <w:pPr>
              <w:jc w:val="both"/>
              <w:rPr>
                <w:rFonts w:cs="Arial"/>
                <w:sz w:val="20"/>
                <w:szCs w:val="20"/>
              </w:rPr>
            </w:pPr>
            <w:r w:rsidRPr="00887CDE">
              <w:rPr>
                <w:rFonts w:eastAsia="Arial" w:cs="Arial"/>
                <w:b/>
                <w:bCs/>
                <w:sz w:val="20"/>
                <w:szCs w:val="20"/>
              </w:rPr>
              <w:t>&lt; 85%</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9103C" w14:textId="77777777" w:rsidR="009624B7" w:rsidRPr="00887CDE" w:rsidRDefault="009624B7" w:rsidP="00634E5D">
            <w:pPr>
              <w:jc w:val="both"/>
              <w:rPr>
                <w:rFonts w:cs="Arial"/>
                <w:sz w:val="20"/>
                <w:szCs w:val="20"/>
              </w:rPr>
            </w:pPr>
            <w:r w:rsidRPr="00887CDE">
              <w:rPr>
                <w:rFonts w:eastAsia="Arial" w:cs="Arial"/>
                <w:sz w:val="20"/>
                <w:szCs w:val="20"/>
              </w:rPr>
              <w:t>Revisión inmediata del pipeline de ingesta. Notificación al equipo de Data Engineering.</w:t>
            </w:r>
          </w:p>
        </w:tc>
      </w:tr>
      <w:tr w:rsidR="00493D75" w:rsidRPr="00887CDE" w14:paraId="0DC86AE4"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19D67" w14:textId="77777777" w:rsidR="009624B7" w:rsidRPr="00887CDE" w:rsidRDefault="009624B7" w:rsidP="00634E5D">
            <w:pPr>
              <w:jc w:val="both"/>
              <w:rPr>
                <w:rFonts w:cs="Arial"/>
                <w:sz w:val="20"/>
                <w:szCs w:val="20"/>
              </w:rPr>
            </w:pPr>
            <w:r w:rsidRPr="00887CDE">
              <w:rPr>
                <w:rFonts w:eastAsia="Arial" w:cs="Arial"/>
                <w:b/>
                <w:bCs/>
                <w:sz w:val="20"/>
                <w:szCs w:val="20"/>
              </w:rPr>
              <w:lastRenderedPageBreak/>
              <w:t>% Actualización capa MASTER</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041FF" w14:textId="77777777" w:rsidR="009624B7" w:rsidRPr="00887CDE" w:rsidRDefault="009624B7" w:rsidP="00634E5D">
            <w:pPr>
              <w:jc w:val="both"/>
              <w:rPr>
                <w:rFonts w:cs="Arial"/>
                <w:sz w:val="20"/>
                <w:szCs w:val="20"/>
              </w:rPr>
            </w:pPr>
            <w:r w:rsidRPr="00887CDE">
              <w:rPr>
                <w:rFonts w:eastAsia="Arial" w:cs="Arial"/>
                <w:sz w:val="20"/>
                <w:szCs w:val="20"/>
              </w:rPr>
              <w:t>≥ 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0BBB6" w14:textId="77777777" w:rsidR="009624B7" w:rsidRPr="00887CDE" w:rsidRDefault="009624B7" w:rsidP="00634E5D">
            <w:pPr>
              <w:jc w:val="both"/>
              <w:rPr>
                <w:rFonts w:cs="Arial"/>
                <w:sz w:val="20"/>
                <w:szCs w:val="20"/>
              </w:rPr>
            </w:pPr>
            <w:r w:rsidRPr="00887CDE">
              <w:rPr>
                <w:rFonts w:eastAsia="Arial" w:cs="Arial"/>
                <w:b/>
                <w:bCs/>
                <w:sz w:val="20"/>
                <w:szCs w:val="20"/>
              </w:rPr>
              <w:t>&lt; 85%</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E1A6B" w14:textId="77777777" w:rsidR="009624B7" w:rsidRPr="00887CDE" w:rsidRDefault="009624B7" w:rsidP="00634E5D">
            <w:pPr>
              <w:jc w:val="both"/>
              <w:rPr>
                <w:rFonts w:cs="Arial"/>
                <w:sz w:val="20"/>
                <w:szCs w:val="20"/>
              </w:rPr>
            </w:pPr>
            <w:r w:rsidRPr="00887CDE">
              <w:rPr>
                <w:rFonts w:eastAsia="Arial" w:cs="Arial"/>
                <w:sz w:val="20"/>
                <w:szCs w:val="20"/>
              </w:rPr>
              <w:t>Revisión de transformaciones dependientes de RAW. Bloqueo de reportes hasta normalización.</w:t>
            </w:r>
          </w:p>
        </w:tc>
      </w:tr>
      <w:tr w:rsidR="00493D75" w:rsidRPr="00887CDE" w14:paraId="449A3D2C"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97595" w14:textId="77777777" w:rsidR="009624B7" w:rsidRPr="00887CDE" w:rsidRDefault="009624B7" w:rsidP="00634E5D">
            <w:pPr>
              <w:jc w:val="both"/>
              <w:rPr>
                <w:rFonts w:cs="Arial"/>
                <w:sz w:val="20"/>
                <w:szCs w:val="20"/>
              </w:rPr>
            </w:pPr>
            <w:r w:rsidRPr="00887CDE">
              <w:rPr>
                <w:rFonts w:eastAsia="Arial" w:cs="Arial"/>
                <w:b/>
                <w:bCs/>
                <w:sz w:val="20"/>
                <w:szCs w:val="20"/>
              </w:rPr>
              <w:t>% Actualización capa BUSINESS</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0BD47" w14:textId="77777777" w:rsidR="009624B7" w:rsidRPr="00887CDE" w:rsidRDefault="009624B7" w:rsidP="00634E5D">
            <w:pPr>
              <w:jc w:val="both"/>
              <w:rPr>
                <w:rFonts w:cs="Arial"/>
                <w:sz w:val="20"/>
                <w:szCs w:val="20"/>
              </w:rPr>
            </w:pPr>
            <w:r w:rsidRPr="00887CDE">
              <w:rPr>
                <w:rFonts w:eastAsia="Arial" w:cs="Arial"/>
                <w:sz w:val="20"/>
                <w:szCs w:val="20"/>
              </w:rPr>
              <w:t>≥ 98%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A3911" w14:textId="77777777" w:rsidR="009624B7" w:rsidRPr="00887CDE" w:rsidRDefault="009624B7" w:rsidP="00634E5D">
            <w:pPr>
              <w:jc w:val="both"/>
              <w:rPr>
                <w:rFonts w:cs="Arial"/>
                <w:sz w:val="20"/>
                <w:szCs w:val="20"/>
              </w:rPr>
            </w:pPr>
            <w:r w:rsidRPr="00887CDE">
              <w:rPr>
                <w:rFonts w:eastAsia="Arial" w:cs="Arial"/>
                <w:b/>
                <w:bCs/>
                <w:sz w:val="20"/>
                <w:szCs w:val="20"/>
              </w:rPr>
              <w:t>&lt; 90%</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C06B6" w14:textId="77777777" w:rsidR="009624B7" w:rsidRPr="00887CDE" w:rsidRDefault="009624B7" w:rsidP="00634E5D">
            <w:pPr>
              <w:jc w:val="both"/>
              <w:rPr>
                <w:rFonts w:cs="Arial"/>
                <w:sz w:val="20"/>
                <w:szCs w:val="20"/>
              </w:rPr>
            </w:pPr>
            <w:r w:rsidRPr="00887CDE">
              <w:rPr>
                <w:rFonts w:eastAsia="Arial" w:cs="Arial"/>
                <w:sz w:val="20"/>
                <w:szCs w:val="20"/>
              </w:rPr>
              <w:t>Notificación a áreas consumidoras. Revisión de dependencias con MASTER.</w:t>
            </w:r>
          </w:p>
        </w:tc>
      </w:tr>
      <w:tr w:rsidR="00493D75" w:rsidRPr="00887CDE" w14:paraId="77C7EBAA"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99EA4" w14:textId="77777777" w:rsidR="009624B7" w:rsidRPr="00887CDE" w:rsidRDefault="009624B7" w:rsidP="00634E5D">
            <w:pPr>
              <w:jc w:val="both"/>
              <w:rPr>
                <w:rFonts w:cs="Arial"/>
                <w:sz w:val="20"/>
                <w:szCs w:val="20"/>
              </w:rPr>
            </w:pPr>
            <w:r w:rsidRPr="00887CDE">
              <w:rPr>
                <w:rFonts w:eastAsia="Arial" w:cs="Arial"/>
                <w:b/>
                <w:bCs/>
                <w:sz w:val="20"/>
                <w:szCs w:val="20"/>
              </w:rPr>
              <w:t>Diferencia fuente - GCP</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7FBBB" w14:textId="77777777" w:rsidR="009624B7" w:rsidRPr="00887CDE" w:rsidRDefault="009624B7" w:rsidP="00634E5D">
            <w:pPr>
              <w:jc w:val="both"/>
              <w:rPr>
                <w:rFonts w:cs="Arial"/>
                <w:sz w:val="20"/>
                <w:szCs w:val="20"/>
              </w:rPr>
            </w:pPr>
            <w:r w:rsidRPr="00887CDE">
              <w:rPr>
                <w:rFonts w:eastAsia="Arial" w:cs="Arial"/>
                <w:sz w:val="20"/>
                <w:szCs w:val="20"/>
              </w:rPr>
              <w:t>= 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0FC0B" w14:textId="77777777" w:rsidR="009624B7" w:rsidRPr="00887CDE" w:rsidRDefault="009624B7" w:rsidP="00634E5D">
            <w:pPr>
              <w:jc w:val="both"/>
              <w:rPr>
                <w:rFonts w:cs="Arial"/>
                <w:sz w:val="20"/>
                <w:szCs w:val="20"/>
              </w:rPr>
            </w:pPr>
            <w:r w:rsidRPr="00887CDE">
              <w:rPr>
                <w:rFonts w:eastAsia="Arial" w:cs="Arial"/>
                <w:b/>
                <w:bCs/>
                <w:sz w:val="20"/>
                <w:szCs w:val="20"/>
              </w:rPr>
              <w:t>&gt; 0</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1F3EF" w14:textId="77777777" w:rsidR="009624B7" w:rsidRPr="00887CDE" w:rsidRDefault="009624B7" w:rsidP="00634E5D">
            <w:pPr>
              <w:jc w:val="both"/>
              <w:rPr>
                <w:rFonts w:cs="Arial"/>
                <w:sz w:val="20"/>
                <w:szCs w:val="20"/>
              </w:rPr>
            </w:pPr>
            <w:r w:rsidRPr="00887CDE">
              <w:rPr>
                <w:rFonts w:eastAsia="Arial" w:cs="Arial"/>
                <w:sz w:val="20"/>
                <w:szCs w:val="20"/>
              </w:rPr>
              <w:t>Investigación obligatoria. Registro en bitácora de incidentes. Escalamiento si persiste más de 1 día.</w:t>
            </w:r>
          </w:p>
        </w:tc>
      </w:tr>
      <w:tr w:rsidR="00493D75" w:rsidRPr="00887CDE" w14:paraId="691F3F47"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A8E2C6" w14:textId="77777777" w:rsidR="009624B7" w:rsidRPr="00887CDE" w:rsidRDefault="009624B7" w:rsidP="00634E5D">
            <w:pPr>
              <w:jc w:val="both"/>
              <w:rPr>
                <w:rFonts w:cs="Arial"/>
                <w:sz w:val="20"/>
                <w:szCs w:val="20"/>
              </w:rPr>
            </w:pPr>
            <w:r w:rsidRPr="00887CDE">
              <w:rPr>
                <w:rFonts w:eastAsia="Arial" w:cs="Arial"/>
                <w:b/>
                <w:bCs/>
                <w:sz w:val="20"/>
                <w:szCs w:val="20"/>
              </w:rPr>
              <w:t>Días faltantes por tabla</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0B640" w14:textId="77777777" w:rsidR="009624B7" w:rsidRPr="00887CDE" w:rsidRDefault="009624B7" w:rsidP="00634E5D">
            <w:pPr>
              <w:jc w:val="both"/>
              <w:rPr>
                <w:rFonts w:cs="Arial"/>
                <w:sz w:val="20"/>
                <w:szCs w:val="20"/>
              </w:rPr>
            </w:pPr>
            <w:r w:rsidRPr="00887CDE">
              <w:rPr>
                <w:rFonts w:eastAsia="Arial" w:cs="Arial"/>
                <w:sz w:val="20"/>
                <w:szCs w:val="20"/>
              </w:rPr>
              <w:t>0 días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C7372" w14:textId="77777777" w:rsidR="009624B7" w:rsidRPr="00887CDE" w:rsidRDefault="009624B7" w:rsidP="00634E5D">
            <w:pPr>
              <w:jc w:val="both"/>
              <w:rPr>
                <w:rFonts w:cs="Arial"/>
                <w:sz w:val="20"/>
                <w:szCs w:val="20"/>
              </w:rPr>
            </w:pPr>
            <w:r w:rsidRPr="00887CDE">
              <w:rPr>
                <w:rFonts w:eastAsia="Arial" w:cs="Arial"/>
                <w:b/>
                <w:bCs/>
                <w:sz w:val="20"/>
                <w:szCs w:val="20"/>
              </w:rPr>
              <w:t>≥ 2 días consecutivos</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586C0" w14:textId="77777777" w:rsidR="009624B7" w:rsidRPr="00887CDE" w:rsidRDefault="009624B7" w:rsidP="00634E5D">
            <w:pPr>
              <w:jc w:val="both"/>
              <w:rPr>
                <w:rFonts w:cs="Arial"/>
                <w:sz w:val="20"/>
                <w:szCs w:val="20"/>
              </w:rPr>
            </w:pPr>
            <w:r w:rsidRPr="00887CDE">
              <w:rPr>
                <w:rFonts w:eastAsia="Arial" w:cs="Arial"/>
                <w:sz w:val="20"/>
                <w:szCs w:val="20"/>
              </w:rPr>
              <w:t>Alerta automática al responsable del dataset. Revisión del job de carga asociado.</w:t>
            </w:r>
          </w:p>
        </w:tc>
      </w:tr>
      <w:tr w:rsidR="00493D75" w:rsidRPr="00887CDE" w14:paraId="534BE1B1"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B6FBA" w14:textId="569703E2" w:rsidR="009624B7" w:rsidRPr="00887CDE" w:rsidRDefault="00B82314" w:rsidP="00634E5D">
            <w:pPr>
              <w:jc w:val="both"/>
              <w:rPr>
                <w:rFonts w:cs="Arial"/>
                <w:sz w:val="20"/>
                <w:szCs w:val="20"/>
              </w:rPr>
            </w:pPr>
            <w:r w:rsidRPr="00887CDE">
              <w:rPr>
                <w:rFonts w:eastAsia="Arial" w:cs="Arial"/>
                <w:b/>
                <w:bCs/>
                <w:sz w:val="20"/>
                <w:szCs w:val="20"/>
              </w:rPr>
              <w:t>% Tablas con partición</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A2E81" w14:textId="050D2096" w:rsidR="009624B7" w:rsidRPr="00887CDE" w:rsidRDefault="0034534E" w:rsidP="00634E5D">
            <w:pPr>
              <w:jc w:val="both"/>
              <w:rPr>
                <w:rFonts w:cs="Arial"/>
                <w:sz w:val="20"/>
                <w:szCs w:val="20"/>
              </w:rPr>
            </w:pPr>
            <w:r w:rsidRPr="00887CDE">
              <w:rPr>
                <w:rFonts w:eastAsia="Arial" w:cs="Arial"/>
                <w:sz w:val="20"/>
                <w:szCs w:val="20"/>
              </w:rPr>
              <w:t>≥ 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6CF20" w14:textId="1EC0E7C5" w:rsidR="009624B7" w:rsidRPr="00887CDE" w:rsidRDefault="0034534E" w:rsidP="00634E5D">
            <w:pPr>
              <w:jc w:val="both"/>
              <w:rPr>
                <w:rFonts w:cs="Arial"/>
                <w:sz w:val="20"/>
                <w:szCs w:val="20"/>
              </w:rPr>
            </w:pPr>
            <w:r w:rsidRPr="00887CDE">
              <w:rPr>
                <w:rFonts w:eastAsia="Arial" w:cs="Arial"/>
                <w:b/>
                <w:bCs/>
                <w:sz w:val="20"/>
                <w:szCs w:val="20"/>
              </w:rPr>
              <w:t>&lt; 85%</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4C44F" w14:textId="0F052F47" w:rsidR="009624B7" w:rsidRPr="00887CDE" w:rsidRDefault="00B82314" w:rsidP="00634E5D">
            <w:pPr>
              <w:jc w:val="both"/>
              <w:rPr>
                <w:rFonts w:cs="Arial"/>
                <w:sz w:val="20"/>
                <w:szCs w:val="20"/>
              </w:rPr>
            </w:pPr>
            <w:r w:rsidRPr="00887CDE">
              <w:rPr>
                <w:rFonts w:eastAsia="Arial" w:cs="Arial"/>
                <w:sz w:val="20"/>
                <w:szCs w:val="20"/>
              </w:rPr>
              <w:t>Identificar tablas sin partición</w:t>
            </w:r>
          </w:p>
        </w:tc>
      </w:tr>
      <w:tr w:rsidR="00493D75" w:rsidRPr="00887CDE" w14:paraId="3723E8A7" w14:textId="77777777" w:rsidTr="003321D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ED2E" w14:textId="6004C9ED" w:rsidR="00B82314" w:rsidRPr="00887CDE" w:rsidRDefault="00B82314" w:rsidP="00634E5D">
            <w:pPr>
              <w:jc w:val="both"/>
              <w:rPr>
                <w:rFonts w:eastAsia="Arial" w:cs="Arial"/>
                <w:b/>
                <w:bCs/>
                <w:sz w:val="20"/>
                <w:szCs w:val="20"/>
              </w:rPr>
            </w:pPr>
            <w:r w:rsidRPr="00887CDE">
              <w:rPr>
                <w:rFonts w:eastAsia="Arial" w:cs="Arial"/>
                <w:b/>
                <w:bCs/>
                <w:sz w:val="20"/>
                <w:szCs w:val="20"/>
              </w:rPr>
              <w:t>% Tablas con capa identificada</w:t>
            </w:r>
          </w:p>
        </w:tc>
        <w:tc>
          <w:tcPr>
            <w:tcW w:w="11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2B9BA" w14:textId="11A2AD6F" w:rsidR="00B82314" w:rsidRPr="00887CDE" w:rsidRDefault="0034534E" w:rsidP="00634E5D">
            <w:pPr>
              <w:jc w:val="both"/>
              <w:rPr>
                <w:rFonts w:eastAsia="Arial" w:cs="Arial"/>
                <w:sz w:val="20"/>
                <w:szCs w:val="20"/>
              </w:rPr>
            </w:pPr>
            <w:r w:rsidRPr="00887CDE">
              <w:rPr>
                <w:rFonts w:eastAsia="Arial" w:cs="Arial"/>
                <w:sz w:val="20"/>
                <w:szCs w:val="20"/>
              </w:rPr>
              <w:t>≥ 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C015E" w14:textId="48E1ECBE" w:rsidR="00B82314" w:rsidRPr="00887CDE" w:rsidRDefault="0034534E" w:rsidP="00634E5D">
            <w:pPr>
              <w:jc w:val="both"/>
              <w:rPr>
                <w:rFonts w:eastAsia="Arial" w:cs="Arial"/>
                <w:b/>
                <w:bCs/>
                <w:sz w:val="20"/>
                <w:szCs w:val="20"/>
              </w:rPr>
            </w:pPr>
            <w:r w:rsidRPr="00887CDE">
              <w:rPr>
                <w:rFonts w:eastAsia="Arial" w:cs="Arial"/>
                <w:b/>
                <w:bCs/>
                <w:sz w:val="20"/>
                <w:szCs w:val="20"/>
              </w:rPr>
              <w:t>&lt; 85%</w:t>
            </w:r>
          </w:p>
        </w:tc>
        <w:tc>
          <w:tcPr>
            <w:tcW w:w="4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D431A" w14:textId="0036A580" w:rsidR="00B82314" w:rsidRPr="00887CDE" w:rsidRDefault="002F44CA" w:rsidP="00634E5D">
            <w:pPr>
              <w:jc w:val="both"/>
              <w:rPr>
                <w:rFonts w:eastAsia="Arial" w:cs="Arial"/>
                <w:sz w:val="20"/>
                <w:szCs w:val="20"/>
              </w:rPr>
            </w:pPr>
            <w:r w:rsidRPr="00887CDE">
              <w:rPr>
                <w:rFonts w:eastAsia="Arial" w:cs="Arial"/>
                <w:sz w:val="20"/>
                <w:szCs w:val="20"/>
              </w:rPr>
              <w:t>Identificación de tablas sin capa identificada para su respectivo mapeo de capa</w:t>
            </w:r>
          </w:p>
        </w:tc>
      </w:tr>
    </w:tbl>
    <w:p w14:paraId="342B0049" w14:textId="34A1DD4A" w:rsidR="00AD4E34" w:rsidRPr="00887CDE" w:rsidRDefault="00AD4E34" w:rsidP="00634E5D">
      <w:pPr>
        <w:jc w:val="both"/>
        <w:rPr>
          <w:rFonts w:cs="Arial"/>
          <w:sz w:val="20"/>
          <w:szCs w:val="20"/>
        </w:rPr>
      </w:pPr>
    </w:p>
    <w:p w14:paraId="6920465E" w14:textId="5C7B45CD" w:rsidR="0014771A" w:rsidRPr="00887CDE" w:rsidRDefault="00256570" w:rsidP="00875450">
      <w:pPr>
        <w:pStyle w:val="Ttulo2"/>
        <w:numPr>
          <w:ilvl w:val="1"/>
          <w:numId w:val="8"/>
        </w:numPr>
        <w:rPr>
          <w:rFonts w:asciiTheme="minorHAnsi" w:hAnsiTheme="minorHAnsi"/>
        </w:rPr>
      </w:pPr>
      <w:bookmarkStart w:id="159" w:name="_Toc234507660"/>
      <w:r w:rsidRPr="00887CDE">
        <w:rPr>
          <w:rFonts w:asciiTheme="minorHAnsi" w:hAnsiTheme="minorHAnsi"/>
        </w:rPr>
        <w:t>Reporte</w:t>
      </w:r>
      <w:bookmarkEnd w:id="159"/>
    </w:p>
    <w:p w14:paraId="3BB8658C" w14:textId="2CB3C2A5" w:rsidR="0014771A" w:rsidRPr="00887CDE" w:rsidRDefault="00D4439B" w:rsidP="00875450">
      <w:pPr>
        <w:pStyle w:val="Ttulo3"/>
        <w:numPr>
          <w:ilvl w:val="2"/>
          <w:numId w:val="8"/>
        </w:numPr>
      </w:pPr>
      <w:bookmarkStart w:id="160" w:name="_Toc234507661"/>
      <w:r w:rsidRPr="00887CDE">
        <w:t>Definición</w:t>
      </w:r>
      <w:bookmarkEnd w:id="160"/>
    </w:p>
    <w:p w14:paraId="34697389" w14:textId="2C766CFD" w:rsidR="00D4439B" w:rsidRPr="00887CDE" w:rsidRDefault="00D4439B" w:rsidP="00634E5D">
      <w:pPr>
        <w:jc w:val="both"/>
        <w:rPr>
          <w:rFonts w:cs="Arial"/>
          <w:sz w:val="20"/>
          <w:szCs w:val="20"/>
        </w:rPr>
      </w:pPr>
      <w:r w:rsidRPr="00887CDE">
        <w:rPr>
          <w:rFonts w:cs="Arial"/>
          <w:sz w:val="20"/>
          <w:szCs w:val="20"/>
        </w:rPr>
        <w:t>Documento visual e interactivo que consolida los indicadores de monitoreo de carga de tablas en BigQuery, proporcionando al equipo de Data una visión centralizada, estructurada y actualizada del estado de los procesos de ingesta. Constituye el instrumento formal de seguimiento operativo diario, habilitando la detección oportuna de fallas, ausencias e inconsistencias en la carga de datos.</w:t>
      </w:r>
    </w:p>
    <w:p w14:paraId="5EBCD3BC" w14:textId="0DEC6CA9" w:rsidR="00D4439B" w:rsidRPr="00887CDE" w:rsidRDefault="004A22D8" w:rsidP="00875450">
      <w:pPr>
        <w:pStyle w:val="Ttulo3"/>
        <w:numPr>
          <w:ilvl w:val="2"/>
          <w:numId w:val="8"/>
        </w:numPr>
      </w:pPr>
      <w:bookmarkStart w:id="161" w:name="_Toc234507662"/>
      <w:r w:rsidRPr="00887CDE">
        <w:t>Mockup</w:t>
      </w:r>
      <w:bookmarkEnd w:id="161"/>
    </w:p>
    <w:p w14:paraId="328238FA" w14:textId="607486FA" w:rsidR="00DE3166" w:rsidRPr="00887CDE" w:rsidRDefault="00C76132" w:rsidP="00634E5D">
      <w:pPr>
        <w:jc w:val="both"/>
        <w:rPr>
          <w:rFonts w:cs="Arial"/>
          <w:sz w:val="20"/>
          <w:szCs w:val="20"/>
        </w:rPr>
      </w:pPr>
      <w:r w:rsidRPr="00887CDE">
        <w:rPr>
          <w:rFonts w:cs="Arial"/>
          <w:sz w:val="20"/>
          <w:szCs w:val="20"/>
        </w:rPr>
        <w:t xml:space="preserve">Representación visual preliminar del dashboard de monitoreo, elaborada con fines de diseño y validación previos al desarrollo formal. Define la estructura, distribución y contenido de los elementos que conformarán el reporte final, sirviendo como referencia para el equipo de </w:t>
      </w:r>
      <w:r w:rsidR="00162EA3" w:rsidRPr="00887CDE">
        <w:rPr>
          <w:rFonts w:cs="Arial"/>
          <w:sz w:val="20"/>
          <w:szCs w:val="20"/>
        </w:rPr>
        <w:t>data</w:t>
      </w:r>
      <w:r w:rsidRPr="00887CDE">
        <w:rPr>
          <w:rFonts w:cs="Arial"/>
          <w:sz w:val="20"/>
          <w:szCs w:val="20"/>
        </w:rPr>
        <w:t xml:space="preserve"> y como instrumento de alineamiento con los stakeholders.</w:t>
      </w:r>
    </w:p>
    <w:p w14:paraId="732598D9" w14:textId="025385A6" w:rsidR="00F65844" w:rsidRPr="00887CDE" w:rsidRDefault="00F65844" w:rsidP="00634E5D">
      <w:pPr>
        <w:jc w:val="both"/>
        <w:rPr>
          <w:rFonts w:cs="Arial"/>
          <w:sz w:val="20"/>
          <w:szCs w:val="20"/>
        </w:rPr>
      </w:pPr>
      <w:r w:rsidRPr="00887CDE">
        <w:rPr>
          <w:rFonts w:cs="Arial"/>
          <w:noProof/>
          <w:sz w:val="20"/>
          <w:szCs w:val="20"/>
        </w:rPr>
        <w:lastRenderedPageBreak/>
        <w:drawing>
          <wp:anchor distT="0" distB="0" distL="114300" distR="114300" simplePos="0" relativeHeight="251658240" behindDoc="0" locked="0" layoutInCell="1" allowOverlap="1" wp14:anchorId="7F560802" wp14:editId="593AF51D">
            <wp:simplePos x="0" y="0"/>
            <wp:positionH relativeFrom="column">
              <wp:posOffset>-717159</wp:posOffset>
            </wp:positionH>
            <wp:positionV relativeFrom="paragraph">
              <wp:posOffset>280719</wp:posOffset>
            </wp:positionV>
            <wp:extent cx="6804660" cy="5644515"/>
            <wp:effectExtent l="0" t="0" r="0" b="0"/>
            <wp:wrapTopAndBottom/>
            <wp:docPr id="1805847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04660" cy="5644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7CDE">
        <w:rPr>
          <w:rFonts w:cs="Arial"/>
          <w:sz w:val="20"/>
          <w:szCs w:val="20"/>
        </w:rPr>
        <w:t>Mockup:</w:t>
      </w:r>
    </w:p>
    <w:p w14:paraId="4AB99235" w14:textId="48D0921B" w:rsidR="004A22D8" w:rsidRPr="00887CDE" w:rsidRDefault="00C76132" w:rsidP="00634E5D">
      <w:pPr>
        <w:jc w:val="both"/>
        <w:rPr>
          <w:rFonts w:cs="Arial"/>
          <w:sz w:val="20"/>
          <w:szCs w:val="20"/>
        </w:rPr>
      </w:pPr>
      <w:r w:rsidRPr="00887CDE">
        <w:rPr>
          <w:rFonts w:cs="Arial"/>
          <w:sz w:val="20"/>
          <w:szCs w:val="20"/>
        </w:rPr>
        <w:t xml:space="preserve"> </w:t>
      </w:r>
    </w:p>
    <w:p w14:paraId="2C95474C" w14:textId="2CD8D564" w:rsidR="004A22D8" w:rsidRPr="00887CDE" w:rsidRDefault="004A22D8" w:rsidP="00875450">
      <w:pPr>
        <w:pStyle w:val="Ttulo3"/>
        <w:numPr>
          <w:ilvl w:val="2"/>
          <w:numId w:val="8"/>
        </w:numPr>
      </w:pPr>
      <w:bookmarkStart w:id="162" w:name="_Toc234507663"/>
      <w:r w:rsidRPr="00887CDE">
        <w:t>Dashboard</w:t>
      </w:r>
      <w:bookmarkEnd w:id="162"/>
    </w:p>
    <w:p w14:paraId="1D7C2A9A" w14:textId="154E8B49" w:rsidR="00162EA3" w:rsidRPr="00887CDE" w:rsidRDefault="004F610F" w:rsidP="00634E5D">
      <w:pPr>
        <w:jc w:val="both"/>
        <w:rPr>
          <w:rFonts w:cs="Arial"/>
          <w:b/>
          <w:bCs/>
          <w:sz w:val="20"/>
          <w:szCs w:val="20"/>
        </w:rPr>
      </w:pPr>
      <w:r w:rsidRPr="00887CDE">
        <w:rPr>
          <w:rFonts w:cs="Arial"/>
          <w:sz w:val="20"/>
          <w:szCs w:val="20"/>
        </w:rPr>
        <w:t>El dashboard de monitoreo de carga de tablas será desarrollado en Microsoft Power BI y publicado en el Workspace de</w:t>
      </w:r>
      <w:r w:rsidR="00F11C91" w:rsidRPr="00887CDE">
        <w:rPr>
          <w:rFonts w:cs="Arial"/>
          <w:sz w:val="20"/>
          <w:szCs w:val="20"/>
        </w:rPr>
        <w:t xml:space="preserve"> monitoreo de Data </w:t>
      </w:r>
      <w:r w:rsidRPr="00887CDE">
        <w:rPr>
          <w:rFonts w:cs="Arial"/>
          <w:sz w:val="20"/>
          <w:szCs w:val="20"/>
        </w:rPr>
        <w:t xml:space="preserve">garantizando su disponibilidad centralizada para los usuarios autorizados de la organización. Con el fin de asegurar la disponibilidad oportuna de la información a lo largo de la jornada operativa, el reporte se actualizará de forma automática </w:t>
      </w:r>
      <w:r w:rsidR="00F11C91" w:rsidRPr="00887CDE">
        <w:rPr>
          <w:rFonts w:cs="Arial"/>
          <w:sz w:val="20"/>
          <w:szCs w:val="20"/>
        </w:rPr>
        <w:t>todos los días a las 08:00 am</w:t>
      </w:r>
    </w:p>
    <w:p w14:paraId="7C37C9E8" w14:textId="77777777" w:rsidR="00C41A6A" w:rsidRPr="00887CDE" w:rsidRDefault="00AD3E0E" w:rsidP="00634E5D">
      <w:pPr>
        <w:jc w:val="both"/>
        <w:rPr>
          <w:rFonts w:cs="Arial"/>
          <w:sz w:val="20"/>
          <w:szCs w:val="20"/>
        </w:rPr>
      </w:pPr>
      <w:r w:rsidRPr="00887CDE">
        <w:rPr>
          <w:rFonts w:cs="Arial"/>
          <w:sz w:val="20"/>
          <w:szCs w:val="20"/>
        </w:rPr>
        <w:t xml:space="preserve">El dashboard se encuentra en </w:t>
      </w:r>
      <w:r w:rsidR="00C41A6A" w:rsidRPr="00887CDE">
        <w:rPr>
          <w:rFonts w:cs="Arial"/>
          <w:sz w:val="20"/>
          <w:szCs w:val="20"/>
        </w:rPr>
        <w:t>la siguiente ubicación:</w:t>
      </w:r>
    </w:p>
    <w:p w14:paraId="6BF830E6" w14:textId="2A87C3E4" w:rsidR="00C41A6A" w:rsidRPr="00887CDE" w:rsidRDefault="00AD3E0E" w:rsidP="00F11C91">
      <w:pPr>
        <w:ind w:left="708"/>
        <w:jc w:val="both"/>
        <w:rPr>
          <w:rFonts w:cs="Arial"/>
          <w:sz w:val="20"/>
          <w:szCs w:val="20"/>
        </w:rPr>
      </w:pPr>
      <w:r w:rsidRPr="00887CDE">
        <w:rPr>
          <w:rFonts w:cs="Arial"/>
          <w:sz w:val="20"/>
          <w:szCs w:val="20"/>
        </w:rPr>
        <w:t>Workspace de PowerBi Service</w:t>
      </w:r>
      <w:r w:rsidR="00C41A6A" w:rsidRPr="00887CDE">
        <w:rPr>
          <w:rFonts w:cs="Arial"/>
          <w:sz w:val="20"/>
          <w:szCs w:val="20"/>
        </w:rPr>
        <w:t>:</w:t>
      </w:r>
      <w:r w:rsidR="00C41A6A" w:rsidRPr="00887CDE">
        <w:rPr>
          <w:rFonts w:cs="Arial"/>
          <w:sz w:val="20"/>
          <w:szCs w:val="20"/>
        </w:rPr>
        <w:tab/>
      </w:r>
      <w:r w:rsidR="00C41A6A" w:rsidRPr="00887CDE">
        <w:rPr>
          <w:rFonts w:cs="Arial"/>
          <w:sz w:val="20"/>
          <w:szCs w:val="20"/>
        </w:rPr>
        <w:tab/>
      </w:r>
      <w:r w:rsidR="00F56060" w:rsidRPr="00887CDE">
        <w:rPr>
          <w:rFonts w:cs="Arial"/>
          <w:sz w:val="20"/>
          <w:szCs w:val="20"/>
        </w:rPr>
        <w:t xml:space="preserve">Monitoreo </w:t>
      </w:r>
      <w:r w:rsidR="00C41A6A" w:rsidRPr="00887CDE">
        <w:rPr>
          <w:rFonts w:cs="Arial"/>
          <w:sz w:val="20"/>
          <w:szCs w:val="20"/>
        </w:rPr>
        <w:t>Data</w:t>
      </w:r>
    </w:p>
    <w:p w14:paraId="78330943" w14:textId="3572BF7F" w:rsidR="00C41A6A" w:rsidRPr="00887CDE" w:rsidRDefault="00C41A6A" w:rsidP="00F11C91">
      <w:pPr>
        <w:ind w:left="708"/>
        <w:jc w:val="both"/>
        <w:rPr>
          <w:rFonts w:cs="Arial"/>
          <w:sz w:val="20"/>
          <w:szCs w:val="20"/>
        </w:rPr>
      </w:pPr>
      <w:r w:rsidRPr="00887CDE">
        <w:rPr>
          <w:rFonts w:cs="Arial"/>
          <w:sz w:val="20"/>
          <w:szCs w:val="20"/>
        </w:rPr>
        <w:t>Carpeta:</w:t>
      </w:r>
      <w:r w:rsidRPr="00887CDE">
        <w:rPr>
          <w:rFonts w:cs="Arial"/>
          <w:sz w:val="20"/>
          <w:szCs w:val="20"/>
        </w:rPr>
        <w:tab/>
      </w:r>
      <w:r w:rsidRPr="00887CDE">
        <w:rPr>
          <w:rFonts w:cs="Arial"/>
          <w:sz w:val="20"/>
          <w:szCs w:val="20"/>
        </w:rPr>
        <w:tab/>
      </w:r>
      <w:r w:rsidRPr="00887CDE">
        <w:rPr>
          <w:rFonts w:cs="Arial"/>
          <w:sz w:val="20"/>
          <w:szCs w:val="20"/>
        </w:rPr>
        <w:tab/>
      </w:r>
      <w:r w:rsidRPr="00887CDE">
        <w:rPr>
          <w:rFonts w:cs="Arial"/>
          <w:sz w:val="20"/>
          <w:szCs w:val="20"/>
        </w:rPr>
        <w:tab/>
      </w:r>
      <w:r w:rsidR="00F11C91" w:rsidRPr="00887CDE">
        <w:rPr>
          <w:rFonts w:cs="Arial"/>
          <w:sz w:val="20"/>
          <w:szCs w:val="20"/>
        </w:rPr>
        <w:t>Monitoreo Carga Tablas GCP</w:t>
      </w:r>
    </w:p>
    <w:p w14:paraId="3A62DB5D" w14:textId="0E29316C" w:rsidR="00F11C91" w:rsidRPr="00887CDE" w:rsidRDefault="00F11C91" w:rsidP="00F11C91">
      <w:pPr>
        <w:ind w:left="708"/>
        <w:jc w:val="both"/>
        <w:rPr>
          <w:rFonts w:cs="Arial"/>
          <w:sz w:val="20"/>
          <w:szCs w:val="20"/>
        </w:rPr>
      </w:pPr>
      <w:r w:rsidRPr="00887CDE">
        <w:rPr>
          <w:rFonts w:cs="Arial"/>
          <w:sz w:val="20"/>
          <w:szCs w:val="20"/>
        </w:rPr>
        <w:t>Dashboard:</w:t>
      </w:r>
      <w:r w:rsidRPr="00887CDE">
        <w:rPr>
          <w:rFonts w:cs="Arial"/>
          <w:sz w:val="20"/>
          <w:szCs w:val="20"/>
        </w:rPr>
        <w:tab/>
      </w:r>
      <w:r w:rsidRPr="00887CDE">
        <w:rPr>
          <w:rFonts w:cs="Arial"/>
          <w:sz w:val="20"/>
          <w:szCs w:val="20"/>
        </w:rPr>
        <w:tab/>
      </w:r>
      <w:r w:rsidRPr="00887CDE">
        <w:rPr>
          <w:rFonts w:cs="Arial"/>
          <w:sz w:val="20"/>
          <w:szCs w:val="20"/>
        </w:rPr>
        <w:tab/>
      </w:r>
      <w:r w:rsidRPr="00887CDE">
        <w:rPr>
          <w:rFonts w:cs="Arial"/>
          <w:sz w:val="20"/>
          <w:szCs w:val="20"/>
        </w:rPr>
        <w:tab/>
        <w:t>Monitoreo_carga_tablas_GCP</w:t>
      </w:r>
    </w:p>
    <w:p w14:paraId="1946D25A" w14:textId="3874A045" w:rsidR="00CE774A" w:rsidRPr="00887CDE" w:rsidRDefault="00CE774A" w:rsidP="00875450">
      <w:pPr>
        <w:pStyle w:val="Ttulo1"/>
        <w:numPr>
          <w:ilvl w:val="0"/>
          <w:numId w:val="8"/>
        </w:numPr>
        <w:rPr>
          <w:rFonts w:asciiTheme="minorHAnsi" w:hAnsiTheme="minorHAnsi"/>
        </w:rPr>
      </w:pPr>
      <w:bookmarkStart w:id="163" w:name="_Toc234507664"/>
      <w:r w:rsidRPr="00887CDE">
        <w:rPr>
          <w:rFonts w:asciiTheme="minorHAnsi" w:hAnsiTheme="minorHAnsi"/>
        </w:rPr>
        <w:lastRenderedPageBreak/>
        <w:t>FinOps</w:t>
      </w:r>
      <w:bookmarkEnd w:id="163"/>
    </w:p>
    <w:p w14:paraId="10D82743" w14:textId="07E4B1BA" w:rsidR="00BD0654" w:rsidRPr="00887CDE" w:rsidRDefault="0009739F" w:rsidP="00875450">
      <w:pPr>
        <w:pStyle w:val="Ttulo2"/>
        <w:numPr>
          <w:ilvl w:val="1"/>
          <w:numId w:val="8"/>
        </w:numPr>
        <w:rPr>
          <w:rFonts w:asciiTheme="minorHAnsi" w:hAnsiTheme="minorHAnsi"/>
        </w:rPr>
      </w:pPr>
      <w:bookmarkStart w:id="164" w:name="_Toc234507665"/>
      <w:r w:rsidRPr="00887CDE">
        <w:rPr>
          <w:rFonts w:asciiTheme="minorHAnsi" w:hAnsiTheme="minorHAnsi"/>
        </w:rPr>
        <w:t>Introducción y propósito</w:t>
      </w:r>
      <w:bookmarkEnd w:id="164"/>
    </w:p>
    <w:p w14:paraId="6CAA5AC5" w14:textId="77777777" w:rsidR="004D02CE" w:rsidRPr="00887CDE" w:rsidRDefault="004D02CE" w:rsidP="00634E5D">
      <w:pPr>
        <w:jc w:val="both"/>
        <w:rPr>
          <w:rFonts w:cs="Arial"/>
          <w:sz w:val="20"/>
          <w:szCs w:val="20"/>
          <w:lang w:val="es-MX"/>
        </w:rPr>
      </w:pPr>
      <w:r w:rsidRPr="00887CDE">
        <w:rPr>
          <w:rFonts w:cs="Arial"/>
          <w:sz w:val="20"/>
          <w:szCs w:val="20"/>
          <w:lang w:val="es-MX"/>
        </w:rPr>
        <w:t>Este modelo establece el marco de FinOps para la creación, operación y explotación de soluciones de datos en Google Cloud Platform (GCP). Su propósito es definir las reglas, principios y prácticas que permiten visibilizar, atribuir y optimizar los costos asociados al ciclo completo de procesamiento de datos, abarcando desde la construcción de pipelines y estructuras técnicas hasta el consumo analítico por parte de las áreas usuarias.</w:t>
      </w:r>
    </w:p>
    <w:p w14:paraId="5E692F73" w14:textId="77777777" w:rsidR="004D02CE" w:rsidRPr="00887CDE" w:rsidRDefault="004D02CE" w:rsidP="00634E5D">
      <w:pPr>
        <w:jc w:val="both"/>
        <w:rPr>
          <w:rFonts w:cs="Arial"/>
          <w:sz w:val="20"/>
          <w:szCs w:val="20"/>
          <w:lang w:val="es-MX"/>
        </w:rPr>
      </w:pPr>
      <w:r w:rsidRPr="00887CDE">
        <w:rPr>
          <w:rFonts w:cs="Arial"/>
          <w:sz w:val="20"/>
          <w:szCs w:val="20"/>
          <w:lang w:val="es-MX"/>
        </w:rPr>
        <w:t>El modelo asegura que cada recurso utilizado —almacenamiento, cómputo, ejecución de consultas, servicios serverless, orquestación y exportaciones— cuente con responsabilidades claramente asignadas, evitando gastos no controlados y promoviendo decisiones basadas en eficiencia operativa.</w:t>
      </w:r>
    </w:p>
    <w:p w14:paraId="044E4099" w14:textId="77777777" w:rsidR="004D02CE" w:rsidRPr="00887CDE" w:rsidRDefault="004D02CE" w:rsidP="00634E5D">
      <w:pPr>
        <w:jc w:val="both"/>
        <w:rPr>
          <w:rFonts w:cs="Arial"/>
          <w:sz w:val="20"/>
          <w:szCs w:val="20"/>
          <w:lang w:val="es-MX"/>
        </w:rPr>
      </w:pPr>
      <w:r w:rsidRPr="00887CDE">
        <w:rPr>
          <w:rFonts w:cs="Arial"/>
          <w:sz w:val="20"/>
          <w:szCs w:val="20"/>
          <w:lang w:val="es-MX"/>
        </w:rPr>
        <w:t>En ese sentido, el modelo responde tres interrogantes fundamentales que aplican tanto a la creación de componentes como a su explotación continua en GCP:</w:t>
      </w:r>
    </w:p>
    <w:p w14:paraId="4910DDB0" w14:textId="77777777" w:rsidR="004D02CE" w:rsidRPr="00887CDE" w:rsidRDefault="004D02CE" w:rsidP="00634E5D">
      <w:pPr>
        <w:jc w:val="both"/>
        <w:rPr>
          <w:rFonts w:cs="Arial"/>
          <w:sz w:val="20"/>
          <w:szCs w:val="20"/>
          <w:lang w:val="es-MX"/>
        </w:rPr>
      </w:pPr>
    </w:p>
    <w:p w14:paraId="271573F1" w14:textId="77777777" w:rsidR="004D02CE" w:rsidRPr="00887CDE" w:rsidRDefault="004D02CE" w:rsidP="00C02B15">
      <w:pPr>
        <w:pStyle w:val="Prrafodelista"/>
        <w:numPr>
          <w:ilvl w:val="0"/>
          <w:numId w:val="5"/>
        </w:numPr>
        <w:jc w:val="both"/>
        <w:rPr>
          <w:rFonts w:cs="Arial"/>
          <w:sz w:val="20"/>
          <w:szCs w:val="20"/>
          <w:lang w:val="es-MX"/>
        </w:rPr>
      </w:pPr>
      <w:r w:rsidRPr="00887CDE">
        <w:rPr>
          <w:rFonts w:cs="Arial"/>
          <w:sz w:val="20"/>
          <w:szCs w:val="20"/>
          <w:lang w:val="es-MX"/>
        </w:rPr>
        <w:t>¿Cuánto cuesta diseñar, implementar y operar cada proyecto, proceso o iniciativa de datos?</w:t>
      </w:r>
    </w:p>
    <w:p w14:paraId="7D0DB791" w14:textId="77777777" w:rsidR="004D02CE" w:rsidRPr="00887CDE" w:rsidRDefault="004D02CE" w:rsidP="00C02B15">
      <w:pPr>
        <w:pStyle w:val="Prrafodelista"/>
        <w:numPr>
          <w:ilvl w:val="0"/>
          <w:numId w:val="5"/>
        </w:numPr>
        <w:jc w:val="both"/>
        <w:rPr>
          <w:rFonts w:cs="Arial"/>
          <w:sz w:val="20"/>
          <w:szCs w:val="20"/>
          <w:lang w:val="es-MX"/>
        </w:rPr>
      </w:pPr>
      <w:r w:rsidRPr="00887CDE">
        <w:rPr>
          <w:rFonts w:cs="Arial"/>
          <w:sz w:val="20"/>
          <w:szCs w:val="20"/>
          <w:lang w:val="es-MX"/>
        </w:rPr>
        <w:t>¿Quién es responsable de los costos generados por el uso de infraestructura, consultas, almacenamiento y servicios asociados?</w:t>
      </w:r>
    </w:p>
    <w:p w14:paraId="12483FC6" w14:textId="77777777" w:rsidR="004D02CE" w:rsidRPr="00887CDE" w:rsidRDefault="004D02CE" w:rsidP="00C02B15">
      <w:pPr>
        <w:pStyle w:val="Prrafodelista"/>
        <w:numPr>
          <w:ilvl w:val="0"/>
          <w:numId w:val="5"/>
        </w:numPr>
        <w:jc w:val="both"/>
        <w:rPr>
          <w:rFonts w:cs="Arial"/>
          <w:sz w:val="20"/>
          <w:szCs w:val="20"/>
          <w:lang w:val="es-MX"/>
        </w:rPr>
      </w:pPr>
      <w:r w:rsidRPr="00887CDE">
        <w:rPr>
          <w:rFonts w:cs="Arial"/>
          <w:sz w:val="20"/>
          <w:szCs w:val="20"/>
          <w:lang w:val="es-MX"/>
        </w:rPr>
        <w:t>¿Cómo optimizamos el gasto sin afectar la calidad del servicio, la capacidad operativa ni la continuidad de los procesos analíticos?</w:t>
      </w:r>
    </w:p>
    <w:p w14:paraId="78C33969" w14:textId="77777777" w:rsidR="004D02CE" w:rsidRPr="00887CDE" w:rsidRDefault="004D02CE" w:rsidP="00634E5D">
      <w:pPr>
        <w:jc w:val="both"/>
        <w:rPr>
          <w:rFonts w:cs="Arial"/>
          <w:sz w:val="20"/>
          <w:szCs w:val="20"/>
          <w:lang w:val="es-MX"/>
        </w:rPr>
      </w:pPr>
    </w:p>
    <w:p w14:paraId="2D7C5097" w14:textId="747E70F8" w:rsidR="0009739F" w:rsidRPr="00887CDE" w:rsidRDefault="004D02CE" w:rsidP="00634E5D">
      <w:pPr>
        <w:jc w:val="both"/>
        <w:rPr>
          <w:rFonts w:cs="Arial"/>
          <w:sz w:val="20"/>
          <w:szCs w:val="20"/>
          <w:lang w:val="es-MX"/>
        </w:rPr>
      </w:pPr>
      <w:r w:rsidRPr="00887CDE">
        <w:rPr>
          <w:rFonts w:cs="Arial"/>
          <w:sz w:val="20"/>
          <w:szCs w:val="20"/>
          <w:lang w:val="es-MX"/>
        </w:rPr>
        <w:t>Este enfoque integral permite que el ciclo end-to-end —desde la ingeniería de datos hasta el análisis y explotación de información— opere bajo principios de transparencia, control financiero y uso eficiente de los recursos de la plataforma.</w:t>
      </w:r>
    </w:p>
    <w:p w14:paraId="56CEEFA3" w14:textId="7F9D1686" w:rsidR="00B3028F" w:rsidRPr="00887CDE" w:rsidRDefault="00B3028F" w:rsidP="00875450">
      <w:pPr>
        <w:pStyle w:val="Ttulo2"/>
        <w:numPr>
          <w:ilvl w:val="1"/>
          <w:numId w:val="8"/>
        </w:numPr>
        <w:rPr>
          <w:rFonts w:asciiTheme="minorHAnsi" w:hAnsiTheme="minorHAnsi"/>
        </w:rPr>
      </w:pPr>
      <w:bookmarkStart w:id="165" w:name="_Toc234507666"/>
      <w:r w:rsidRPr="00887CDE">
        <w:rPr>
          <w:rFonts w:asciiTheme="minorHAnsi" w:hAnsiTheme="minorHAnsi"/>
        </w:rPr>
        <w:t>Alcance</w:t>
      </w:r>
      <w:bookmarkEnd w:id="165"/>
    </w:p>
    <w:tbl>
      <w:tblPr>
        <w:tblW w:w="9360" w:type="dxa"/>
        <w:tblInd w:w="-285" w:type="dxa"/>
        <w:tblLayout w:type="fixed"/>
        <w:tblCellMar>
          <w:left w:w="10" w:type="dxa"/>
          <w:right w:w="10" w:type="dxa"/>
        </w:tblCellMar>
        <w:tblLook w:val="0000" w:firstRow="0" w:lastRow="0" w:firstColumn="0" w:lastColumn="0" w:noHBand="0" w:noVBand="0"/>
      </w:tblPr>
      <w:tblGrid>
        <w:gridCol w:w="2600"/>
        <w:gridCol w:w="3200"/>
        <w:gridCol w:w="3560"/>
      </w:tblGrid>
      <w:tr w:rsidR="00493D75" w:rsidRPr="00887CDE" w14:paraId="30794125" w14:textId="77777777" w:rsidTr="0003334E">
        <w:trPr>
          <w:trHeight w:val="722"/>
        </w:trPr>
        <w:tc>
          <w:tcPr>
            <w:tcW w:w="2600" w:type="dxa"/>
            <w:tcBorders>
              <w:top w:val="single" w:sz="1" w:space="0" w:color="CCCCCC"/>
              <w:left w:val="single" w:sz="1" w:space="0" w:color="CCCCCC"/>
              <w:bottom w:val="single" w:sz="1" w:space="0" w:color="CCCCCC"/>
              <w:right w:val="single" w:sz="1" w:space="0" w:color="CCCCCC"/>
            </w:tcBorders>
            <w:shd w:val="clear" w:color="auto" w:fill="007D79"/>
            <w:tcMar>
              <w:top w:w="80" w:type="dxa"/>
              <w:left w:w="140" w:type="dxa"/>
              <w:bottom w:w="80" w:type="dxa"/>
              <w:right w:w="140" w:type="dxa"/>
            </w:tcMar>
            <w:vAlign w:val="center"/>
          </w:tcPr>
          <w:p w14:paraId="1A0655E3" w14:textId="77777777" w:rsidR="00EC5F4F" w:rsidRPr="00887CDE" w:rsidRDefault="00EC5F4F" w:rsidP="000F5A10">
            <w:pPr>
              <w:jc w:val="center"/>
              <w:rPr>
                <w:rFonts w:cs="Arial"/>
                <w:sz w:val="20"/>
                <w:szCs w:val="20"/>
              </w:rPr>
            </w:pPr>
            <w:r w:rsidRPr="00887CDE">
              <w:rPr>
                <w:rFonts w:eastAsia="Arial" w:cs="Arial"/>
                <w:b/>
                <w:bCs/>
                <w:sz w:val="20"/>
                <w:szCs w:val="20"/>
              </w:rPr>
              <w:t>Servicio GCP</w:t>
            </w:r>
          </w:p>
        </w:tc>
        <w:tc>
          <w:tcPr>
            <w:tcW w:w="3200" w:type="dxa"/>
            <w:tcBorders>
              <w:top w:val="single" w:sz="1" w:space="0" w:color="CCCCCC"/>
              <w:left w:val="single" w:sz="1" w:space="0" w:color="CCCCCC"/>
              <w:bottom w:val="single" w:sz="1" w:space="0" w:color="CCCCCC"/>
              <w:right w:val="single" w:sz="1" w:space="0" w:color="CCCCCC"/>
            </w:tcBorders>
            <w:shd w:val="clear" w:color="auto" w:fill="007D79"/>
            <w:tcMar>
              <w:top w:w="80" w:type="dxa"/>
              <w:left w:w="140" w:type="dxa"/>
              <w:bottom w:w="80" w:type="dxa"/>
              <w:right w:w="140" w:type="dxa"/>
            </w:tcMar>
            <w:vAlign w:val="center"/>
          </w:tcPr>
          <w:p w14:paraId="0019962C" w14:textId="77777777" w:rsidR="00EC5F4F" w:rsidRPr="00887CDE" w:rsidRDefault="00EC5F4F" w:rsidP="000F5A10">
            <w:pPr>
              <w:jc w:val="center"/>
              <w:rPr>
                <w:rFonts w:cs="Arial"/>
                <w:sz w:val="20"/>
                <w:szCs w:val="20"/>
              </w:rPr>
            </w:pPr>
            <w:r w:rsidRPr="00887CDE">
              <w:rPr>
                <w:rFonts w:eastAsia="Arial" w:cs="Arial"/>
                <w:b/>
                <w:bCs/>
                <w:sz w:val="20"/>
                <w:szCs w:val="20"/>
              </w:rPr>
              <w:t>Tipo de costo principal</w:t>
            </w:r>
          </w:p>
        </w:tc>
        <w:tc>
          <w:tcPr>
            <w:tcW w:w="3560" w:type="dxa"/>
            <w:tcBorders>
              <w:top w:val="single" w:sz="1" w:space="0" w:color="CCCCCC"/>
              <w:left w:val="single" w:sz="1" w:space="0" w:color="CCCCCC"/>
              <w:bottom w:val="single" w:sz="1" w:space="0" w:color="CCCCCC"/>
              <w:right w:val="single" w:sz="1" w:space="0" w:color="CCCCCC"/>
            </w:tcBorders>
            <w:shd w:val="clear" w:color="auto" w:fill="007D79"/>
            <w:tcMar>
              <w:top w:w="80" w:type="dxa"/>
              <w:left w:w="140" w:type="dxa"/>
              <w:bottom w:w="80" w:type="dxa"/>
              <w:right w:w="140" w:type="dxa"/>
            </w:tcMar>
            <w:vAlign w:val="center"/>
          </w:tcPr>
          <w:p w14:paraId="70A2CC01" w14:textId="77777777" w:rsidR="00EC5F4F" w:rsidRPr="00887CDE" w:rsidRDefault="00EC5F4F" w:rsidP="000F5A10">
            <w:pPr>
              <w:jc w:val="center"/>
              <w:rPr>
                <w:rFonts w:cs="Arial"/>
                <w:sz w:val="20"/>
                <w:szCs w:val="20"/>
              </w:rPr>
            </w:pPr>
            <w:r w:rsidRPr="00887CDE">
              <w:rPr>
                <w:rFonts w:eastAsia="Arial" w:cs="Arial"/>
                <w:b/>
                <w:bCs/>
                <w:sz w:val="20"/>
                <w:szCs w:val="20"/>
              </w:rPr>
              <w:t>SKUs / Unidad de medida</w:t>
            </w:r>
          </w:p>
        </w:tc>
      </w:tr>
      <w:tr w:rsidR="00493D75" w:rsidRPr="00887CDE" w14:paraId="10A5A761"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6C4F698" w14:textId="77777777" w:rsidR="00EC5F4F" w:rsidRPr="00887CDE" w:rsidRDefault="00EC5F4F" w:rsidP="00634E5D">
            <w:pPr>
              <w:jc w:val="both"/>
              <w:rPr>
                <w:rFonts w:cs="Arial"/>
                <w:sz w:val="20"/>
                <w:szCs w:val="20"/>
              </w:rPr>
            </w:pPr>
            <w:r w:rsidRPr="00887CDE">
              <w:rPr>
                <w:rFonts w:eastAsia="Arial" w:cs="Arial"/>
                <w:b/>
                <w:bCs/>
                <w:sz w:val="20"/>
                <w:szCs w:val="20"/>
              </w:rPr>
              <w:t>BigQuery</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34EA01" w14:textId="77777777" w:rsidR="00EC5F4F" w:rsidRPr="00887CDE" w:rsidRDefault="00EC5F4F" w:rsidP="00634E5D">
            <w:pPr>
              <w:jc w:val="both"/>
              <w:rPr>
                <w:rFonts w:cs="Arial"/>
                <w:sz w:val="20"/>
                <w:szCs w:val="20"/>
              </w:rPr>
            </w:pPr>
            <w:r w:rsidRPr="00887CDE">
              <w:rPr>
                <w:rFonts w:eastAsia="Arial" w:cs="Arial"/>
                <w:sz w:val="20"/>
                <w:szCs w:val="20"/>
              </w:rPr>
              <w:t>Procesamiento de consultas, almacenamiento lógico/físico, streaming, transferencia cross-cloud desde Azure</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201F876" w14:textId="77777777" w:rsidR="00EC5F4F" w:rsidRPr="00887CDE" w:rsidRDefault="00EC5F4F" w:rsidP="00634E5D">
            <w:pPr>
              <w:jc w:val="both"/>
              <w:rPr>
                <w:rFonts w:cs="Arial"/>
                <w:sz w:val="20"/>
                <w:szCs w:val="20"/>
              </w:rPr>
            </w:pPr>
            <w:r w:rsidRPr="00887CDE">
              <w:rPr>
                <w:rFonts w:eastAsia="Arial" w:cs="Arial"/>
                <w:sz w:val="20"/>
                <w:szCs w:val="20"/>
              </w:rPr>
              <w:t>TB procesados (Analysis), GB almacenados, registros insertados (Streaming), GB transferidos cross-cloud</w:t>
            </w:r>
          </w:p>
        </w:tc>
      </w:tr>
      <w:tr w:rsidR="00493D75" w:rsidRPr="00887CDE" w14:paraId="12403563"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E12E5EB" w14:textId="77777777" w:rsidR="00EC5F4F" w:rsidRPr="00887CDE" w:rsidRDefault="00EC5F4F" w:rsidP="00634E5D">
            <w:pPr>
              <w:jc w:val="both"/>
              <w:rPr>
                <w:rFonts w:cs="Arial"/>
                <w:sz w:val="20"/>
                <w:szCs w:val="20"/>
              </w:rPr>
            </w:pPr>
            <w:r w:rsidRPr="00887CDE">
              <w:rPr>
                <w:rFonts w:eastAsia="Arial" w:cs="Arial"/>
                <w:b/>
                <w:bCs/>
                <w:sz w:val="20"/>
                <w:szCs w:val="20"/>
              </w:rPr>
              <w:t>Cloud Storage</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0B2C41" w14:textId="77777777" w:rsidR="00EC5F4F" w:rsidRPr="00887CDE" w:rsidRDefault="00EC5F4F" w:rsidP="00634E5D">
            <w:pPr>
              <w:jc w:val="both"/>
              <w:rPr>
                <w:rFonts w:cs="Arial"/>
                <w:sz w:val="20"/>
                <w:szCs w:val="20"/>
              </w:rPr>
            </w:pPr>
            <w:r w:rsidRPr="00887CDE">
              <w:rPr>
                <w:rFonts w:eastAsia="Arial" w:cs="Arial"/>
                <w:sz w:val="20"/>
                <w:szCs w:val="20"/>
              </w:rPr>
              <w:t>Almacenamiento estándar (regional y multi-región), operaciones Class A/B, descarga y replicación</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5ADA92F" w14:textId="77777777" w:rsidR="00EC5F4F" w:rsidRPr="00887CDE" w:rsidRDefault="00EC5F4F" w:rsidP="00634E5D">
            <w:pPr>
              <w:jc w:val="both"/>
              <w:rPr>
                <w:rFonts w:cs="Arial"/>
                <w:sz w:val="20"/>
                <w:szCs w:val="20"/>
              </w:rPr>
            </w:pPr>
            <w:r w:rsidRPr="00887CDE">
              <w:rPr>
                <w:rFonts w:eastAsia="Arial" w:cs="Arial"/>
                <w:sz w:val="20"/>
                <w:szCs w:val="20"/>
              </w:rPr>
              <w:t>GB almacenados / mes, operaciones por clase, GB descargados (Worldwide / China)</w:t>
            </w:r>
          </w:p>
        </w:tc>
      </w:tr>
      <w:tr w:rsidR="00493D75" w:rsidRPr="00887CDE" w14:paraId="6EA749A1"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44CCB1D" w14:textId="77777777" w:rsidR="00EC5F4F" w:rsidRPr="00887CDE" w:rsidRDefault="00EC5F4F" w:rsidP="00634E5D">
            <w:pPr>
              <w:jc w:val="both"/>
              <w:rPr>
                <w:rFonts w:cs="Arial"/>
                <w:sz w:val="20"/>
                <w:szCs w:val="20"/>
              </w:rPr>
            </w:pPr>
            <w:r w:rsidRPr="00887CDE">
              <w:rPr>
                <w:rFonts w:eastAsia="Arial" w:cs="Arial"/>
                <w:b/>
                <w:bCs/>
                <w:sz w:val="20"/>
                <w:szCs w:val="20"/>
              </w:rPr>
              <w:t>Cloud Run</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19018F" w14:textId="77777777" w:rsidR="00EC5F4F" w:rsidRPr="00887CDE" w:rsidRDefault="00EC5F4F" w:rsidP="00634E5D">
            <w:pPr>
              <w:jc w:val="both"/>
              <w:rPr>
                <w:rFonts w:cs="Arial"/>
                <w:sz w:val="20"/>
                <w:szCs w:val="20"/>
              </w:rPr>
            </w:pPr>
            <w:r w:rsidRPr="00887CDE">
              <w:rPr>
                <w:rFonts w:eastAsia="Arial" w:cs="Arial"/>
                <w:sz w:val="20"/>
                <w:szCs w:val="20"/>
              </w:rPr>
              <w:t>Cómputo de contenedores (CPU + memoria), requests, transferencia inter-región e internet</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5DA59D" w14:textId="77777777" w:rsidR="00EC5F4F" w:rsidRPr="00887CDE" w:rsidRDefault="00EC5F4F" w:rsidP="00634E5D">
            <w:pPr>
              <w:jc w:val="both"/>
              <w:rPr>
                <w:rFonts w:cs="Arial"/>
                <w:sz w:val="20"/>
                <w:szCs w:val="20"/>
              </w:rPr>
            </w:pPr>
            <w:r w:rsidRPr="00887CDE">
              <w:rPr>
                <w:rFonts w:eastAsia="Arial" w:cs="Arial"/>
                <w:sz w:val="20"/>
                <w:szCs w:val="20"/>
              </w:rPr>
              <w:t>vCPU-segundos, GB-segundos memoria, N° requests, GB transferidos</w:t>
            </w:r>
          </w:p>
        </w:tc>
      </w:tr>
      <w:tr w:rsidR="00493D75" w:rsidRPr="00887CDE" w14:paraId="1BC2BBFC"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2C09E46" w14:textId="77777777" w:rsidR="00EC5F4F" w:rsidRPr="00887CDE" w:rsidRDefault="00EC5F4F" w:rsidP="00634E5D">
            <w:pPr>
              <w:jc w:val="both"/>
              <w:rPr>
                <w:rFonts w:cs="Arial"/>
                <w:sz w:val="20"/>
                <w:szCs w:val="20"/>
              </w:rPr>
            </w:pPr>
            <w:r w:rsidRPr="00887CDE">
              <w:rPr>
                <w:rFonts w:eastAsia="Arial" w:cs="Arial"/>
                <w:b/>
                <w:bCs/>
                <w:sz w:val="20"/>
                <w:szCs w:val="20"/>
              </w:rPr>
              <w:lastRenderedPageBreak/>
              <w:t>Cloud Functions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284B5C6" w14:textId="77777777" w:rsidR="00EC5F4F" w:rsidRPr="00887CDE" w:rsidRDefault="00EC5F4F" w:rsidP="00634E5D">
            <w:pPr>
              <w:jc w:val="both"/>
              <w:rPr>
                <w:rFonts w:cs="Arial"/>
                <w:sz w:val="20"/>
                <w:szCs w:val="20"/>
              </w:rPr>
            </w:pPr>
            <w:r w:rsidRPr="00887CDE">
              <w:rPr>
                <w:rFonts w:eastAsia="Arial" w:cs="Arial"/>
                <w:sz w:val="20"/>
                <w:szCs w:val="20"/>
              </w:rPr>
              <w:t>Invocaciones, CPU y memoria (2nd Gen), transferencia a internet y Google APIs</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83E5EAC" w14:textId="77777777" w:rsidR="00EC5F4F" w:rsidRPr="00887CDE" w:rsidRDefault="00EC5F4F" w:rsidP="00634E5D">
            <w:pPr>
              <w:jc w:val="both"/>
              <w:rPr>
                <w:rFonts w:cs="Arial"/>
                <w:sz w:val="20"/>
                <w:szCs w:val="20"/>
              </w:rPr>
            </w:pPr>
            <w:r w:rsidRPr="00887CDE">
              <w:rPr>
                <w:rFonts w:eastAsia="Arial" w:cs="Arial"/>
                <w:sz w:val="20"/>
                <w:szCs w:val="20"/>
              </w:rPr>
              <w:t>N° invocaciones, GHz-segundos CPU, GB-segundos memoria, GB transferidos</w:t>
            </w:r>
          </w:p>
        </w:tc>
      </w:tr>
      <w:tr w:rsidR="00493D75" w:rsidRPr="00887CDE" w14:paraId="514F848A"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8B281AD" w14:textId="77777777" w:rsidR="00EC5F4F" w:rsidRPr="00887CDE" w:rsidRDefault="00EC5F4F" w:rsidP="00634E5D">
            <w:pPr>
              <w:jc w:val="both"/>
              <w:rPr>
                <w:rFonts w:cs="Arial"/>
                <w:sz w:val="20"/>
                <w:szCs w:val="20"/>
              </w:rPr>
            </w:pPr>
            <w:r w:rsidRPr="00887CDE">
              <w:rPr>
                <w:rFonts w:eastAsia="Arial" w:cs="Arial"/>
                <w:b/>
                <w:bCs/>
                <w:sz w:val="20"/>
                <w:szCs w:val="20"/>
              </w:rPr>
              <w:t>Cloud Build</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3257622" w14:textId="77777777" w:rsidR="00EC5F4F" w:rsidRPr="00887CDE" w:rsidRDefault="00EC5F4F" w:rsidP="00634E5D">
            <w:pPr>
              <w:jc w:val="both"/>
              <w:rPr>
                <w:rFonts w:cs="Arial"/>
                <w:sz w:val="20"/>
                <w:szCs w:val="20"/>
              </w:rPr>
            </w:pPr>
            <w:r w:rsidRPr="00887CDE">
              <w:rPr>
                <w:rFonts w:eastAsia="Arial" w:cs="Arial"/>
                <w:sz w:val="20"/>
                <w:szCs w:val="20"/>
              </w:rPr>
              <w:t>Tiempo de build de imágenes y pipelines CI/CD de la plataforma de datos</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31B73E" w14:textId="77777777" w:rsidR="00EC5F4F" w:rsidRPr="00887CDE" w:rsidRDefault="00EC5F4F" w:rsidP="00634E5D">
            <w:pPr>
              <w:jc w:val="both"/>
              <w:rPr>
                <w:rFonts w:cs="Arial"/>
                <w:sz w:val="20"/>
                <w:szCs w:val="20"/>
              </w:rPr>
            </w:pPr>
            <w:r w:rsidRPr="00887CDE">
              <w:rPr>
                <w:rFonts w:eastAsia="Arial" w:cs="Arial"/>
                <w:sz w:val="20"/>
                <w:szCs w:val="20"/>
              </w:rPr>
              <w:t>Minutos de build (instancia e2-standard-2)</w:t>
            </w:r>
          </w:p>
        </w:tc>
      </w:tr>
      <w:tr w:rsidR="00493D75" w:rsidRPr="00887CDE" w14:paraId="18A98679"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29C72C1" w14:textId="77777777" w:rsidR="00EC5F4F" w:rsidRPr="00887CDE" w:rsidRDefault="00EC5F4F" w:rsidP="00634E5D">
            <w:pPr>
              <w:jc w:val="both"/>
              <w:rPr>
                <w:rFonts w:cs="Arial"/>
                <w:sz w:val="20"/>
                <w:szCs w:val="20"/>
              </w:rPr>
            </w:pPr>
            <w:r w:rsidRPr="00887CDE">
              <w:rPr>
                <w:rFonts w:eastAsia="Arial" w:cs="Arial"/>
                <w:b/>
                <w:bCs/>
                <w:sz w:val="20"/>
                <w:szCs w:val="20"/>
              </w:rPr>
              <w:t>Artifact Registry</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6EB4108" w14:textId="77777777" w:rsidR="00EC5F4F" w:rsidRPr="00887CDE" w:rsidRDefault="00EC5F4F" w:rsidP="00634E5D">
            <w:pPr>
              <w:jc w:val="both"/>
              <w:rPr>
                <w:rFonts w:cs="Arial"/>
                <w:sz w:val="20"/>
                <w:szCs w:val="20"/>
              </w:rPr>
            </w:pPr>
            <w:r w:rsidRPr="00887CDE">
              <w:rPr>
                <w:rFonts w:eastAsia="Arial" w:cs="Arial"/>
                <w:sz w:val="20"/>
                <w:szCs w:val="20"/>
              </w:rPr>
              <w:t>Almacenamiento de imágenes y artefactos, transferencia intra/inter-región e internet</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2AD7E7" w14:textId="77777777" w:rsidR="00EC5F4F" w:rsidRPr="00887CDE" w:rsidRDefault="00EC5F4F" w:rsidP="00634E5D">
            <w:pPr>
              <w:jc w:val="both"/>
              <w:rPr>
                <w:rFonts w:cs="Arial"/>
                <w:sz w:val="20"/>
                <w:szCs w:val="20"/>
              </w:rPr>
            </w:pPr>
            <w:r w:rsidRPr="00887CDE">
              <w:rPr>
                <w:rFonts w:eastAsia="Arial" w:cs="Arial"/>
                <w:sz w:val="20"/>
                <w:szCs w:val="20"/>
              </w:rPr>
              <w:t>GB almacenados, GB transferidos (intra / inter región / internet)</w:t>
            </w:r>
          </w:p>
        </w:tc>
      </w:tr>
      <w:tr w:rsidR="00493D75" w:rsidRPr="00887CDE" w14:paraId="27073491"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A98835C" w14:textId="77777777" w:rsidR="00EC5F4F" w:rsidRPr="00887CDE" w:rsidRDefault="00EC5F4F" w:rsidP="00634E5D">
            <w:pPr>
              <w:jc w:val="both"/>
              <w:rPr>
                <w:rFonts w:cs="Arial"/>
                <w:sz w:val="20"/>
                <w:szCs w:val="20"/>
              </w:rPr>
            </w:pPr>
            <w:r w:rsidRPr="00887CDE">
              <w:rPr>
                <w:rFonts w:eastAsia="Arial" w:cs="Arial"/>
                <w:b/>
                <w:bCs/>
                <w:sz w:val="20"/>
                <w:szCs w:val="20"/>
              </w:rPr>
              <w:t>Cloud Workflows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F42B21" w14:textId="77777777" w:rsidR="00EC5F4F" w:rsidRPr="00887CDE" w:rsidRDefault="00EC5F4F" w:rsidP="00634E5D">
            <w:pPr>
              <w:jc w:val="both"/>
              <w:rPr>
                <w:rFonts w:cs="Arial"/>
                <w:sz w:val="20"/>
                <w:szCs w:val="20"/>
              </w:rPr>
            </w:pPr>
            <w:r w:rsidRPr="00887CDE">
              <w:rPr>
                <w:rFonts w:eastAsia="Arial" w:cs="Arial"/>
                <w:sz w:val="20"/>
                <w:szCs w:val="20"/>
              </w:rPr>
              <w:t>Ejecuciones de orquestación de pipelines de datos</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D274823" w14:textId="77777777" w:rsidR="00EC5F4F" w:rsidRPr="00887CDE" w:rsidRDefault="00EC5F4F" w:rsidP="00634E5D">
            <w:pPr>
              <w:jc w:val="both"/>
              <w:rPr>
                <w:rFonts w:cs="Arial"/>
                <w:sz w:val="20"/>
                <w:szCs w:val="20"/>
              </w:rPr>
            </w:pPr>
            <w:r w:rsidRPr="00887CDE">
              <w:rPr>
                <w:rFonts w:eastAsia="Arial" w:cs="Arial"/>
                <w:sz w:val="20"/>
                <w:szCs w:val="20"/>
              </w:rPr>
              <w:t>Pasos internos ejecutados / mes</w:t>
            </w:r>
          </w:p>
        </w:tc>
      </w:tr>
      <w:tr w:rsidR="00493D75" w:rsidRPr="00887CDE" w14:paraId="6C728996"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A786DF3" w14:textId="77777777" w:rsidR="00EC5F4F" w:rsidRPr="00887CDE" w:rsidRDefault="00EC5F4F" w:rsidP="00634E5D">
            <w:pPr>
              <w:jc w:val="both"/>
              <w:rPr>
                <w:rFonts w:cs="Arial"/>
                <w:sz w:val="20"/>
                <w:szCs w:val="20"/>
              </w:rPr>
            </w:pPr>
            <w:r w:rsidRPr="00887CDE">
              <w:rPr>
                <w:rFonts w:eastAsia="Arial" w:cs="Arial"/>
                <w:b/>
                <w:bCs/>
                <w:sz w:val="20"/>
                <w:szCs w:val="20"/>
              </w:rPr>
              <w:t>Cloud Scheduler</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1EE3DC" w14:textId="77777777" w:rsidR="00EC5F4F" w:rsidRPr="00887CDE" w:rsidRDefault="00EC5F4F" w:rsidP="00634E5D">
            <w:pPr>
              <w:jc w:val="both"/>
              <w:rPr>
                <w:rFonts w:cs="Arial"/>
                <w:sz w:val="20"/>
                <w:szCs w:val="20"/>
              </w:rPr>
            </w:pPr>
            <w:r w:rsidRPr="00887CDE">
              <w:rPr>
                <w:rFonts w:eastAsia="Arial" w:cs="Arial"/>
                <w:sz w:val="20"/>
                <w:szCs w:val="20"/>
              </w:rPr>
              <w:t>Programación de jobs y triggers de pipelines</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1184DEF" w14:textId="77777777" w:rsidR="00EC5F4F" w:rsidRPr="00887CDE" w:rsidRDefault="00EC5F4F" w:rsidP="00634E5D">
            <w:pPr>
              <w:jc w:val="both"/>
              <w:rPr>
                <w:rFonts w:cs="Arial"/>
                <w:sz w:val="20"/>
                <w:szCs w:val="20"/>
              </w:rPr>
            </w:pPr>
            <w:r w:rsidRPr="00887CDE">
              <w:rPr>
                <w:rFonts w:eastAsia="Arial" w:cs="Arial"/>
                <w:sz w:val="20"/>
                <w:szCs w:val="20"/>
              </w:rPr>
              <w:t>N° jobs programados / mes</w:t>
            </w:r>
          </w:p>
        </w:tc>
      </w:tr>
      <w:tr w:rsidR="00493D75" w:rsidRPr="00887CDE" w14:paraId="5DED6D5C"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1152F70" w14:textId="77777777" w:rsidR="00EC5F4F" w:rsidRPr="00887CDE" w:rsidRDefault="00EC5F4F" w:rsidP="00634E5D">
            <w:pPr>
              <w:jc w:val="both"/>
              <w:rPr>
                <w:rFonts w:cs="Arial"/>
                <w:sz w:val="20"/>
                <w:szCs w:val="20"/>
              </w:rPr>
            </w:pPr>
            <w:r w:rsidRPr="00887CDE">
              <w:rPr>
                <w:rFonts w:eastAsia="Arial" w:cs="Arial"/>
                <w:b/>
                <w:bCs/>
                <w:sz w:val="20"/>
                <w:szCs w:val="20"/>
              </w:rPr>
              <w:t>Vertex AI / Notebooks</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4C99D8D" w14:textId="77777777" w:rsidR="00EC5F4F" w:rsidRPr="00887CDE" w:rsidRDefault="00EC5F4F" w:rsidP="00634E5D">
            <w:pPr>
              <w:jc w:val="both"/>
              <w:rPr>
                <w:rFonts w:cs="Arial"/>
                <w:sz w:val="20"/>
                <w:szCs w:val="20"/>
              </w:rPr>
            </w:pPr>
            <w:r w:rsidRPr="00887CDE">
              <w:rPr>
                <w:rFonts w:eastAsia="Arial" w:cs="Arial"/>
                <w:sz w:val="20"/>
                <w:szCs w:val="20"/>
              </w:rPr>
              <w:t>Cómputo de instancias de notebook (Vertex AI Workbench)</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ADF719" w14:textId="77777777" w:rsidR="00EC5F4F" w:rsidRPr="00887CDE" w:rsidRDefault="00EC5F4F" w:rsidP="00634E5D">
            <w:pPr>
              <w:jc w:val="both"/>
              <w:rPr>
                <w:rFonts w:cs="Arial"/>
                <w:sz w:val="20"/>
                <w:szCs w:val="20"/>
              </w:rPr>
            </w:pPr>
            <w:r w:rsidRPr="00887CDE">
              <w:rPr>
                <w:rFonts w:eastAsia="Arial" w:cs="Arial"/>
                <w:sz w:val="20"/>
                <w:szCs w:val="20"/>
              </w:rPr>
              <w:t>Horas de instancia activa</w:t>
            </w:r>
          </w:p>
        </w:tc>
      </w:tr>
      <w:tr w:rsidR="00493D75" w:rsidRPr="00887CDE" w14:paraId="6B506C1D"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8893A89" w14:textId="77777777" w:rsidR="00EC5F4F" w:rsidRPr="00887CDE" w:rsidRDefault="00EC5F4F" w:rsidP="00634E5D">
            <w:pPr>
              <w:jc w:val="both"/>
              <w:rPr>
                <w:rFonts w:cs="Arial"/>
                <w:sz w:val="20"/>
                <w:szCs w:val="20"/>
              </w:rPr>
            </w:pPr>
            <w:r w:rsidRPr="00887CDE">
              <w:rPr>
                <w:rFonts w:eastAsia="Arial" w:cs="Arial"/>
                <w:b/>
                <w:bCs/>
                <w:sz w:val="20"/>
                <w:szCs w:val="20"/>
              </w:rPr>
              <w:t>Cloud Logging</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3978AFC" w14:textId="77777777" w:rsidR="00EC5F4F" w:rsidRPr="00887CDE" w:rsidRDefault="00EC5F4F" w:rsidP="00634E5D">
            <w:pPr>
              <w:jc w:val="both"/>
              <w:rPr>
                <w:rFonts w:cs="Arial"/>
                <w:sz w:val="20"/>
                <w:szCs w:val="20"/>
              </w:rPr>
            </w:pPr>
            <w:r w:rsidRPr="00887CDE">
              <w:rPr>
                <w:rFonts w:eastAsia="Arial" w:cs="Arial"/>
                <w:sz w:val="20"/>
                <w:szCs w:val="20"/>
              </w:rPr>
              <w:t>Almacenamiento de logs más allá del tier gratuito</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7BBD112" w14:textId="77777777" w:rsidR="00EC5F4F" w:rsidRPr="00887CDE" w:rsidRDefault="00EC5F4F" w:rsidP="00634E5D">
            <w:pPr>
              <w:jc w:val="both"/>
              <w:rPr>
                <w:rFonts w:cs="Arial"/>
                <w:sz w:val="20"/>
                <w:szCs w:val="20"/>
              </w:rPr>
            </w:pPr>
            <w:r w:rsidRPr="00887CDE">
              <w:rPr>
                <w:rFonts w:eastAsia="Arial" w:cs="Arial"/>
                <w:sz w:val="20"/>
                <w:szCs w:val="20"/>
              </w:rPr>
              <w:t>GB almacenados / mes</w:t>
            </w:r>
          </w:p>
        </w:tc>
      </w:tr>
      <w:tr w:rsidR="00493D75" w:rsidRPr="00887CDE" w14:paraId="6B8EEF77"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75086CE" w14:textId="77777777" w:rsidR="00EC5F4F" w:rsidRPr="00887CDE" w:rsidRDefault="00EC5F4F" w:rsidP="00634E5D">
            <w:pPr>
              <w:jc w:val="both"/>
              <w:rPr>
                <w:rFonts w:cs="Arial"/>
                <w:sz w:val="20"/>
                <w:szCs w:val="20"/>
              </w:rPr>
            </w:pPr>
            <w:r w:rsidRPr="00887CDE">
              <w:rPr>
                <w:rFonts w:eastAsia="Arial" w:cs="Arial"/>
                <w:b/>
                <w:bCs/>
                <w:sz w:val="20"/>
                <w:szCs w:val="20"/>
              </w:rPr>
              <w:t>Data Catalog</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504076" w14:textId="77777777" w:rsidR="00EC5F4F" w:rsidRPr="00887CDE" w:rsidRDefault="00EC5F4F" w:rsidP="00634E5D">
            <w:pPr>
              <w:jc w:val="both"/>
              <w:rPr>
                <w:rFonts w:cs="Arial"/>
                <w:sz w:val="20"/>
                <w:szCs w:val="20"/>
              </w:rPr>
            </w:pPr>
            <w:r w:rsidRPr="00887CDE">
              <w:rPr>
                <w:rFonts w:eastAsia="Arial" w:cs="Arial"/>
                <w:sz w:val="20"/>
                <w:szCs w:val="20"/>
              </w:rPr>
              <w:t>Uso de API (metadatos), almacenamiento de metadatos personalizados</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CC5CE7A" w14:textId="77777777" w:rsidR="00EC5F4F" w:rsidRPr="00887CDE" w:rsidRDefault="00EC5F4F" w:rsidP="00634E5D">
            <w:pPr>
              <w:jc w:val="both"/>
              <w:rPr>
                <w:rFonts w:cs="Arial"/>
                <w:sz w:val="20"/>
                <w:szCs w:val="20"/>
              </w:rPr>
            </w:pPr>
            <w:r w:rsidRPr="00887CDE">
              <w:rPr>
                <w:rFonts w:eastAsia="Arial" w:cs="Arial"/>
                <w:sz w:val="20"/>
                <w:szCs w:val="20"/>
              </w:rPr>
              <w:t>N° llamadas API, GB de metadatos almacenados</w:t>
            </w:r>
          </w:p>
        </w:tc>
      </w:tr>
      <w:tr w:rsidR="0003334E" w:rsidRPr="00887CDE" w14:paraId="4330A426" w14:textId="77777777" w:rsidTr="0003334E">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5859D91" w14:textId="77777777" w:rsidR="00EC5F4F" w:rsidRPr="00887CDE" w:rsidRDefault="00EC5F4F" w:rsidP="00634E5D">
            <w:pPr>
              <w:jc w:val="both"/>
              <w:rPr>
                <w:rFonts w:cs="Arial"/>
                <w:sz w:val="20"/>
                <w:szCs w:val="20"/>
              </w:rPr>
            </w:pPr>
            <w:r w:rsidRPr="00887CDE">
              <w:rPr>
                <w:rFonts w:eastAsia="Arial" w:cs="Arial"/>
                <w:b/>
                <w:bCs/>
                <w:sz w:val="20"/>
                <w:szCs w:val="20"/>
              </w:rPr>
              <w:t>Secret Manager</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1FAAEE6" w14:textId="77777777" w:rsidR="00EC5F4F" w:rsidRPr="00887CDE" w:rsidRDefault="00EC5F4F" w:rsidP="00634E5D">
            <w:pPr>
              <w:jc w:val="both"/>
              <w:rPr>
                <w:rFonts w:cs="Arial"/>
                <w:sz w:val="20"/>
                <w:szCs w:val="20"/>
              </w:rPr>
            </w:pPr>
            <w:r w:rsidRPr="00887CDE">
              <w:rPr>
                <w:rFonts w:eastAsia="Arial" w:cs="Arial"/>
                <w:sz w:val="20"/>
                <w:szCs w:val="20"/>
              </w:rPr>
              <w:t>Almacenamiento de versiones de secretos y operaciones de acceso (credenciales de pipelines)</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1484A0" w14:textId="77777777" w:rsidR="00EC5F4F" w:rsidRPr="00887CDE" w:rsidRDefault="00EC5F4F" w:rsidP="00634E5D">
            <w:pPr>
              <w:jc w:val="both"/>
              <w:rPr>
                <w:rFonts w:cs="Arial"/>
                <w:sz w:val="20"/>
                <w:szCs w:val="20"/>
              </w:rPr>
            </w:pPr>
            <w:r w:rsidRPr="00887CDE">
              <w:rPr>
                <w:rFonts w:eastAsia="Arial" w:cs="Arial"/>
                <w:sz w:val="20"/>
                <w:szCs w:val="20"/>
              </w:rPr>
              <w:t>N° versiones activas / mes, N° operaciones de acceso</w:t>
            </w:r>
          </w:p>
        </w:tc>
      </w:tr>
    </w:tbl>
    <w:p w14:paraId="00BFDAB9" w14:textId="77777777" w:rsidR="00B3028F" w:rsidRPr="00887CDE" w:rsidRDefault="00B3028F" w:rsidP="00634E5D">
      <w:pPr>
        <w:jc w:val="both"/>
        <w:rPr>
          <w:rFonts w:cs="Arial"/>
          <w:sz w:val="20"/>
          <w:szCs w:val="20"/>
        </w:rPr>
      </w:pPr>
    </w:p>
    <w:p w14:paraId="5CE817ED" w14:textId="29142CFF" w:rsidR="00B3028F" w:rsidRPr="00887CDE" w:rsidRDefault="00F40273" w:rsidP="00875450">
      <w:pPr>
        <w:pStyle w:val="Ttulo2"/>
        <w:numPr>
          <w:ilvl w:val="1"/>
          <w:numId w:val="8"/>
        </w:numPr>
        <w:rPr>
          <w:rFonts w:asciiTheme="minorHAnsi" w:hAnsiTheme="minorHAnsi"/>
        </w:rPr>
      </w:pPr>
      <w:bookmarkStart w:id="166" w:name="_Toc234507667"/>
      <w:r w:rsidRPr="00887CDE">
        <w:rPr>
          <w:rFonts w:asciiTheme="minorHAnsi" w:hAnsiTheme="minorHAnsi"/>
        </w:rPr>
        <w:t>Principios del modelo FinOps</w:t>
      </w:r>
      <w:bookmarkEnd w:id="166"/>
    </w:p>
    <w:p w14:paraId="7C7E6E07" w14:textId="041DFD1D" w:rsidR="00645E20" w:rsidRPr="00887CDE" w:rsidRDefault="00645E20" w:rsidP="00634E5D">
      <w:pPr>
        <w:spacing w:before="60" w:after="80"/>
        <w:jc w:val="both"/>
        <w:rPr>
          <w:rFonts w:eastAsia="Arial" w:cs="Arial"/>
          <w:sz w:val="20"/>
          <w:szCs w:val="20"/>
        </w:rPr>
      </w:pPr>
      <w:r w:rsidRPr="00887CDE">
        <w:rPr>
          <w:rFonts w:eastAsia="Arial" w:cs="Arial"/>
          <w:sz w:val="20"/>
          <w:szCs w:val="20"/>
        </w:rPr>
        <w:t>El modelo FinOps se sustenta en un conjunto de principios que orientan la gestión financiera de los recursos utilizados en GCP, garantizando transparencia, responsabilidad operativa y optimización continua del gasto. Estos principios permiten que las áreas técnicas y de negocio tomen decisiones informadas sobre el uso de infraestructura y servicios, asegurando la sostenibilidad económica del ecosistema de datos</w:t>
      </w:r>
      <w:r w:rsidR="00782919" w:rsidRPr="00887CDE">
        <w:rPr>
          <w:rFonts w:eastAsia="Arial" w:cs="Arial"/>
          <w:sz w:val="20"/>
          <w:szCs w:val="20"/>
        </w:rPr>
        <w:t xml:space="preserve"> en IziPay</w:t>
      </w:r>
    </w:p>
    <w:p w14:paraId="1C01D2C1" w14:textId="77777777" w:rsidR="00782919" w:rsidRPr="00887CDE" w:rsidRDefault="00782919" w:rsidP="00634E5D">
      <w:pPr>
        <w:spacing w:before="60" w:after="80"/>
        <w:jc w:val="both"/>
        <w:rPr>
          <w:rFonts w:eastAsia="Arial" w:cs="Arial"/>
          <w:sz w:val="20"/>
          <w:szCs w:val="20"/>
        </w:rPr>
      </w:pPr>
    </w:p>
    <w:p w14:paraId="194FEA8C" w14:textId="77777777" w:rsidR="00645E20" w:rsidRPr="00887CDE" w:rsidRDefault="00645E20" w:rsidP="00634E5D">
      <w:pPr>
        <w:spacing w:before="60" w:after="80"/>
        <w:jc w:val="both"/>
        <w:rPr>
          <w:rFonts w:eastAsia="Arial" w:cs="Arial"/>
          <w:sz w:val="20"/>
          <w:szCs w:val="20"/>
        </w:rPr>
      </w:pPr>
      <w:r w:rsidRPr="00887CDE">
        <w:rPr>
          <w:rFonts w:eastAsia="Arial" w:cs="Arial"/>
          <w:sz w:val="20"/>
          <w:szCs w:val="20"/>
        </w:rPr>
        <w:t>Los principios aplicados son:</w:t>
      </w:r>
    </w:p>
    <w:p w14:paraId="71285B06" w14:textId="77777777" w:rsidR="006F12D1" w:rsidRPr="00887CDE" w:rsidRDefault="006F12D1" w:rsidP="00634E5D">
      <w:pPr>
        <w:spacing w:before="60" w:after="80"/>
        <w:jc w:val="both"/>
        <w:rPr>
          <w:rFonts w:eastAsia="Arial" w:cs="Arial"/>
          <w:sz w:val="20"/>
          <w:szCs w:val="20"/>
        </w:rPr>
      </w:pPr>
    </w:p>
    <w:p w14:paraId="6F849665" w14:textId="77777777" w:rsidR="006F12D1" w:rsidRPr="00887CDE" w:rsidRDefault="00645E20" w:rsidP="00C02B15">
      <w:pPr>
        <w:numPr>
          <w:ilvl w:val="0"/>
          <w:numId w:val="6"/>
        </w:numPr>
        <w:spacing w:before="60" w:after="80"/>
        <w:jc w:val="both"/>
        <w:rPr>
          <w:rFonts w:eastAsia="Arial" w:cs="Arial"/>
          <w:sz w:val="20"/>
          <w:szCs w:val="20"/>
        </w:rPr>
      </w:pPr>
      <w:r w:rsidRPr="00887CDE">
        <w:rPr>
          <w:rFonts w:eastAsia="Arial" w:cs="Arial"/>
          <w:b/>
          <w:bCs/>
          <w:sz w:val="20"/>
          <w:szCs w:val="20"/>
        </w:rPr>
        <w:t>Visibilidad total</w:t>
      </w:r>
    </w:p>
    <w:p w14:paraId="29E5B4D5" w14:textId="0EDA809C" w:rsidR="00645E20" w:rsidRPr="00887CDE" w:rsidRDefault="00645E20" w:rsidP="00634E5D">
      <w:pPr>
        <w:spacing w:before="60" w:after="80"/>
        <w:ind w:left="720"/>
        <w:jc w:val="both"/>
        <w:rPr>
          <w:rFonts w:eastAsia="Arial" w:cs="Arial"/>
          <w:sz w:val="20"/>
          <w:szCs w:val="20"/>
        </w:rPr>
      </w:pPr>
      <w:r w:rsidRPr="00887CDE">
        <w:rPr>
          <w:rFonts w:eastAsia="Arial" w:cs="Arial"/>
          <w:sz w:val="20"/>
          <w:szCs w:val="20"/>
        </w:rPr>
        <w:br/>
        <w:t xml:space="preserve">Todos los recursos desplegados en GCP deben contar con etiquetado de atribución que </w:t>
      </w:r>
      <w:r w:rsidRPr="00887CDE">
        <w:rPr>
          <w:rFonts w:eastAsia="Arial" w:cs="Arial"/>
          <w:sz w:val="20"/>
          <w:szCs w:val="20"/>
        </w:rPr>
        <w:lastRenderedPageBreak/>
        <w:t>permita identificar su propósito, propietario y proyecto asociado. Esta trazabilidad evita costos no asignados y facilita la monitorización centralizada del gasto.</w:t>
      </w:r>
    </w:p>
    <w:p w14:paraId="78E7556D" w14:textId="77777777" w:rsidR="006F12D1" w:rsidRPr="00887CDE" w:rsidRDefault="006F12D1" w:rsidP="00634E5D">
      <w:pPr>
        <w:spacing w:before="60" w:after="80"/>
        <w:ind w:left="720"/>
        <w:jc w:val="both"/>
        <w:rPr>
          <w:rFonts w:eastAsia="Arial" w:cs="Arial"/>
          <w:sz w:val="20"/>
          <w:szCs w:val="20"/>
        </w:rPr>
      </w:pPr>
    </w:p>
    <w:p w14:paraId="50DDB885" w14:textId="387317CF" w:rsidR="006F12D1" w:rsidRPr="00887CDE" w:rsidRDefault="00645E20" w:rsidP="00C02B15">
      <w:pPr>
        <w:numPr>
          <w:ilvl w:val="0"/>
          <w:numId w:val="6"/>
        </w:numPr>
        <w:spacing w:before="60" w:after="80"/>
        <w:jc w:val="both"/>
        <w:rPr>
          <w:rFonts w:eastAsia="Arial" w:cs="Arial"/>
          <w:sz w:val="20"/>
          <w:szCs w:val="20"/>
        </w:rPr>
      </w:pPr>
      <w:r w:rsidRPr="00887CDE">
        <w:rPr>
          <w:rFonts w:eastAsia="Arial" w:cs="Arial"/>
          <w:b/>
          <w:bCs/>
          <w:sz w:val="20"/>
          <w:szCs w:val="20"/>
        </w:rPr>
        <w:t>Responsabilidad por proyecto</w:t>
      </w:r>
    </w:p>
    <w:p w14:paraId="6C571D27" w14:textId="4BBA9B1E" w:rsidR="00645E20" w:rsidRPr="00887CDE" w:rsidRDefault="00645E20" w:rsidP="00634E5D">
      <w:pPr>
        <w:spacing w:before="60" w:after="80"/>
        <w:ind w:left="720"/>
        <w:jc w:val="both"/>
        <w:rPr>
          <w:rFonts w:eastAsia="Arial" w:cs="Arial"/>
          <w:sz w:val="20"/>
          <w:szCs w:val="20"/>
        </w:rPr>
      </w:pPr>
      <w:r w:rsidRPr="00887CDE">
        <w:rPr>
          <w:rFonts w:eastAsia="Arial" w:cs="Arial"/>
          <w:sz w:val="20"/>
          <w:szCs w:val="20"/>
        </w:rPr>
        <w:br/>
        <w:t>Cada iniciativa o solución tiene un responsable directo (Project Owner) encargado de la gestión de costos generados por su operación. Este enfoque fomenta la rendición de cuentas y asegura que las decisiones financieras estén alineadas al valor que cada proyecto aporta.</w:t>
      </w:r>
    </w:p>
    <w:p w14:paraId="2B766A78" w14:textId="77777777" w:rsidR="00782919" w:rsidRPr="00887CDE" w:rsidRDefault="00782919" w:rsidP="00634E5D">
      <w:pPr>
        <w:spacing w:before="60" w:after="80"/>
        <w:ind w:left="720"/>
        <w:jc w:val="both"/>
        <w:rPr>
          <w:rFonts w:eastAsia="Arial" w:cs="Arial"/>
          <w:sz w:val="20"/>
          <w:szCs w:val="20"/>
        </w:rPr>
      </w:pPr>
    </w:p>
    <w:p w14:paraId="4D5370C7" w14:textId="77777777" w:rsidR="006F12D1" w:rsidRPr="00887CDE" w:rsidRDefault="00645E20" w:rsidP="00C02B15">
      <w:pPr>
        <w:numPr>
          <w:ilvl w:val="0"/>
          <w:numId w:val="6"/>
        </w:numPr>
        <w:spacing w:before="60" w:after="80"/>
        <w:jc w:val="both"/>
        <w:rPr>
          <w:rFonts w:eastAsia="Arial" w:cs="Arial"/>
          <w:sz w:val="20"/>
          <w:szCs w:val="20"/>
        </w:rPr>
      </w:pPr>
      <w:r w:rsidRPr="00887CDE">
        <w:rPr>
          <w:rFonts w:eastAsia="Arial" w:cs="Arial"/>
          <w:b/>
          <w:bCs/>
          <w:sz w:val="20"/>
          <w:szCs w:val="20"/>
        </w:rPr>
        <w:t>Costo como métrica de producto</w:t>
      </w:r>
    </w:p>
    <w:p w14:paraId="65064FD6" w14:textId="64FCB25C" w:rsidR="00645E20" w:rsidRPr="00887CDE" w:rsidRDefault="00645E20" w:rsidP="00634E5D">
      <w:pPr>
        <w:spacing w:before="60" w:after="80"/>
        <w:ind w:left="720"/>
        <w:jc w:val="both"/>
        <w:rPr>
          <w:rFonts w:eastAsia="Arial" w:cs="Arial"/>
          <w:sz w:val="20"/>
          <w:szCs w:val="20"/>
        </w:rPr>
      </w:pPr>
      <w:r w:rsidRPr="00887CDE">
        <w:rPr>
          <w:rFonts w:eastAsia="Arial" w:cs="Arial"/>
          <w:sz w:val="20"/>
          <w:szCs w:val="20"/>
        </w:rPr>
        <w:br/>
        <w:t>El costo se evalúa al mismo nivel que otros indicadores clave del servicio —como rendimiento, latencia o calidad del dato— y se revisa periódicamente como parte del ciclo de desarrollo y operación.</w:t>
      </w:r>
    </w:p>
    <w:p w14:paraId="1D1B1C4E" w14:textId="77777777" w:rsidR="006F12D1" w:rsidRPr="00887CDE" w:rsidRDefault="006F12D1" w:rsidP="00634E5D">
      <w:pPr>
        <w:spacing w:before="60" w:after="80"/>
        <w:ind w:left="720"/>
        <w:jc w:val="both"/>
        <w:rPr>
          <w:rFonts w:eastAsia="Arial" w:cs="Arial"/>
          <w:sz w:val="20"/>
          <w:szCs w:val="20"/>
        </w:rPr>
      </w:pPr>
    </w:p>
    <w:p w14:paraId="2EA3BDA8" w14:textId="77777777" w:rsidR="006F12D1" w:rsidRPr="00887CDE" w:rsidRDefault="00645E20" w:rsidP="00C02B15">
      <w:pPr>
        <w:numPr>
          <w:ilvl w:val="0"/>
          <w:numId w:val="6"/>
        </w:numPr>
        <w:spacing w:before="60" w:after="80"/>
        <w:jc w:val="both"/>
        <w:rPr>
          <w:rFonts w:eastAsia="Arial" w:cs="Arial"/>
          <w:sz w:val="20"/>
          <w:szCs w:val="20"/>
        </w:rPr>
      </w:pPr>
      <w:r w:rsidRPr="00887CDE">
        <w:rPr>
          <w:rFonts w:eastAsia="Arial" w:cs="Arial"/>
          <w:b/>
          <w:bCs/>
          <w:sz w:val="20"/>
          <w:szCs w:val="20"/>
        </w:rPr>
        <w:t>Optimización continua</w:t>
      </w:r>
    </w:p>
    <w:p w14:paraId="3E31A985" w14:textId="151A57B7" w:rsidR="00645E20" w:rsidRPr="00887CDE" w:rsidRDefault="00645E20" w:rsidP="00634E5D">
      <w:pPr>
        <w:spacing w:before="60" w:after="80"/>
        <w:ind w:left="720"/>
        <w:jc w:val="both"/>
        <w:rPr>
          <w:rFonts w:eastAsia="Arial" w:cs="Arial"/>
          <w:sz w:val="20"/>
          <w:szCs w:val="20"/>
        </w:rPr>
      </w:pPr>
      <w:r w:rsidRPr="00887CDE">
        <w:rPr>
          <w:rFonts w:eastAsia="Arial" w:cs="Arial"/>
          <w:sz w:val="20"/>
          <w:szCs w:val="20"/>
        </w:rPr>
        <w:br/>
        <w:t>El modelo promueve revisiones periódicas para identificar recursos subutilizados, sobreasignación de cómputo, consultas ineficientes o patrones de consumo que puedan ser mejorados sin comprometer la calidad ni la continuidad operativa.</w:t>
      </w:r>
    </w:p>
    <w:p w14:paraId="6DEB5FBB" w14:textId="77777777" w:rsidR="006F12D1" w:rsidRPr="00887CDE" w:rsidRDefault="006F12D1" w:rsidP="00634E5D">
      <w:pPr>
        <w:spacing w:before="60" w:after="80"/>
        <w:ind w:left="720"/>
        <w:jc w:val="both"/>
        <w:rPr>
          <w:rFonts w:eastAsia="Arial" w:cs="Arial"/>
          <w:sz w:val="20"/>
          <w:szCs w:val="20"/>
        </w:rPr>
      </w:pPr>
    </w:p>
    <w:p w14:paraId="53F6CD00" w14:textId="77777777" w:rsidR="006F12D1" w:rsidRPr="00887CDE" w:rsidRDefault="00645E20" w:rsidP="00C02B15">
      <w:pPr>
        <w:numPr>
          <w:ilvl w:val="0"/>
          <w:numId w:val="6"/>
        </w:numPr>
        <w:spacing w:before="60" w:after="80"/>
        <w:jc w:val="both"/>
        <w:rPr>
          <w:rFonts w:eastAsia="Arial" w:cs="Arial"/>
          <w:sz w:val="20"/>
          <w:szCs w:val="20"/>
        </w:rPr>
      </w:pPr>
      <w:r w:rsidRPr="00887CDE">
        <w:rPr>
          <w:rFonts w:eastAsia="Arial" w:cs="Arial"/>
          <w:b/>
          <w:bCs/>
          <w:sz w:val="20"/>
          <w:szCs w:val="20"/>
        </w:rPr>
        <w:t>Costos compartidos explícitos</w:t>
      </w:r>
    </w:p>
    <w:p w14:paraId="124138EC" w14:textId="341991B0" w:rsidR="00645E20" w:rsidRPr="00887CDE" w:rsidRDefault="00645E20" w:rsidP="00634E5D">
      <w:pPr>
        <w:spacing w:before="60" w:after="80"/>
        <w:ind w:left="720"/>
        <w:jc w:val="both"/>
        <w:rPr>
          <w:rFonts w:eastAsia="Arial" w:cs="Arial"/>
          <w:sz w:val="20"/>
          <w:szCs w:val="20"/>
        </w:rPr>
      </w:pPr>
      <w:r w:rsidRPr="00887CDE">
        <w:rPr>
          <w:rFonts w:eastAsia="Arial" w:cs="Arial"/>
          <w:sz w:val="20"/>
          <w:szCs w:val="20"/>
        </w:rPr>
        <w:br/>
        <w:t>Los componentes transversales o utilizados por múltiples áreas se distribuyen mediante reglas claras y documentadas, evitando ambigüedades en la atribución del gasto y permitiendo métricas comparables entre equipos y proyectos.</w:t>
      </w:r>
    </w:p>
    <w:p w14:paraId="19750E0C" w14:textId="77777777" w:rsidR="00360EA2" w:rsidRPr="00887CDE" w:rsidRDefault="00360EA2" w:rsidP="00634E5D">
      <w:pPr>
        <w:spacing w:before="60" w:after="80"/>
        <w:ind w:left="720"/>
        <w:jc w:val="both"/>
        <w:rPr>
          <w:rFonts w:eastAsia="Arial" w:cs="Arial"/>
          <w:sz w:val="20"/>
          <w:szCs w:val="20"/>
        </w:rPr>
      </w:pPr>
    </w:p>
    <w:p w14:paraId="6B3174E6" w14:textId="77777777" w:rsidR="00645E20" w:rsidRPr="00887CDE" w:rsidRDefault="00645E20" w:rsidP="00634E5D">
      <w:pPr>
        <w:spacing w:before="60" w:after="80"/>
        <w:jc w:val="both"/>
        <w:rPr>
          <w:rFonts w:eastAsia="Arial" w:cs="Arial"/>
          <w:sz w:val="20"/>
          <w:szCs w:val="20"/>
        </w:rPr>
      </w:pPr>
      <w:r w:rsidRPr="00887CDE">
        <w:rPr>
          <w:rFonts w:eastAsia="Arial" w:cs="Arial"/>
          <w:sz w:val="20"/>
          <w:szCs w:val="20"/>
        </w:rPr>
        <w:t>Este marco de principios permite que la creación, operación y explotación de soluciones en GCP se lleve a cabo bajo estándares homogéneos de control financiero, promoviendo el uso eficiente y responsable de los recursos de la plataforma.</w:t>
      </w:r>
    </w:p>
    <w:p w14:paraId="5ADD7F27" w14:textId="77777777" w:rsidR="00BB2432" w:rsidRPr="00887CDE" w:rsidRDefault="00BB2432" w:rsidP="00634E5D">
      <w:pPr>
        <w:spacing w:before="60" w:after="80"/>
        <w:jc w:val="both"/>
        <w:rPr>
          <w:rFonts w:cs="Arial"/>
          <w:sz w:val="20"/>
          <w:szCs w:val="20"/>
        </w:rPr>
      </w:pPr>
    </w:p>
    <w:p w14:paraId="3557621D" w14:textId="522A55F7" w:rsidR="00F9028F" w:rsidRPr="00887CDE" w:rsidRDefault="00F9028F" w:rsidP="00875450">
      <w:pPr>
        <w:pStyle w:val="Ttulo2"/>
        <w:numPr>
          <w:ilvl w:val="1"/>
          <w:numId w:val="8"/>
        </w:numPr>
        <w:rPr>
          <w:rFonts w:asciiTheme="minorHAnsi" w:hAnsiTheme="minorHAnsi"/>
        </w:rPr>
      </w:pPr>
      <w:bookmarkStart w:id="167" w:name="_Toc234507668"/>
      <w:r w:rsidRPr="00887CDE">
        <w:rPr>
          <w:rFonts w:asciiTheme="minorHAnsi" w:hAnsiTheme="minorHAnsi"/>
        </w:rPr>
        <w:t>Labels</w:t>
      </w:r>
      <w:bookmarkEnd w:id="167"/>
    </w:p>
    <w:p w14:paraId="7D2C3055" w14:textId="77777777" w:rsidR="00F9028F" w:rsidRPr="00887CDE" w:rsidRDefault="00F9028F" w:rsidP="00634E5D">
      <w:pPr>
        <w:jc w:val="both"/>
        <w:rPr>
          <w:rFonts w:cs="Arial"/>
          <w:sz w:val="20"/>
          <w:szCs w:val="20"/>
        </w:rPr>
      </w:pPr>
    </w:p>
    <w:p w14:paraId="26DEDE4D" w14:textId="77777777" w:rsidR="008028C1" w:rsidRPr="00887CDE" w:rsidRDefault="008028C1" w:rsidP="008028C1">
      <w:pPr>
        <w:jc w:val="both"/>
        <w:rPr>
          <w:rFonts w:cs="Arial"/>
          <w:sz w:val="20"/>
          <w:szCs w:val="20"/>
        </w:rPr>
      </w:pPr>
      <w:r w:rsidRPr="00887CDE">
        <w:rPr>
          <w:rFonts w:cs="Arial"/>
          <w:sz w:val="20"/>
          <w:szCs w:val="20"/>
        </w:rPr>
        <w:t>Las labels constituyen el mecanismo estándar de etiquetado en GCP que permite clasificar, identificar y organizar los recursos de manera consistente. Su aplicación es esencial para asegurar un control financiero adecuado, habilitar la trazabilidad operativa y fortalecer las prácticas de gobernanza dentro del ecosistema de datos.</w:t>
      </w:r>
    </w:p>
    <w:p w14:paraId="4F02EA7E" w14:textId="77777777" w:rsidR="008028C1" w:rsidRPr="00887CDE" w:rsidRDefault="008028C1" w:rsidP="008028C1">
      <w:pPr>
        <w:jc w:val="both"/>
        <w:rPr>
          <w:rFonts w:cs="Arial"/>
          <w:sz w:val="20"/>
          <w:szCs w:val="20"/>
        </w:rPr>
      </w:pPr>
      <w:r w:rsidRPr="00887CDE">
        <w:rPr>
          <w:rFonts w:cs="Arial"/>
          <w:sz w:val="20"/>
          <w:szCs w:val="20"/>
        </w:rPr>
        <w:t>Estas etiquetas permiten asociar metadatos clave a los recursos desplegados, facilitando la administración del gasto, la segmentación de costos por iniciativa y el monitoreo centralizado del uso de infraestructura.</w:t>
      </w:r>
    </w:p>
    <w:p w14:paraId="3DEAB84B" w14:textId="594C8575" w:rsidR="008028C1" w:rsidRPr="00887CDE" w:rsidRDefault="008028C1" w:rsidP="008028C1">
      <w:pPr>
        <w:jc w:val="both"/>
        <w:rPr>
          <w:rFonts w:cs="Arial"/>
          <w:sz w:val="20"/>
          <w:szCs w:val="20"/>
        </w:rPr>
      </w:pPr>
      <w:r w:rsidRPr="00887CDE">
        <w:rPr>
          <w:rFonts w:cs="Arial"/>
          <w:sz w:val="20"/>
          <w:szCs w:val="20"/>
        </w:rPr>
        <w:lastRenderedPageBreak/>
        <w:t>La asignación de labels es obligatoria en el momento de creación de cada recurso. Todo dataset, bucket, workflow, Cloud Function, Cloud Run service, instancia de notebook, etc. debe ser etiquetado en el instante en que se crea, siguiendo las claves, valores y niveles definidos en el cuadro de labels por servicio de este documento. No se permite la creación de recursos sin sus labels correspondientes.</w:t>
      </w:r>
    </w:p>
    <w:p w14:paraId="12E63EF2" w14:textId="008C76CE" w:rsidR="00DD7DC3" w:rsidRPr="00887CDE" w:rsidRDefault="008028C1" w:rsidP="008028C1">
      <w:pPr>
        <w:jc w:val="both"/>
        <w:rPr>
          <w:rFonts w:cs="Arial"/>
          <w:sz w:val="20"/>
          <w:szCs w:val="20"/>
        </w:rPr>
      </w:pPr>
      <w:r w:rsidRPr="00887CDE">
        <w:rPr>
          <w:rFonts w:cs="Arial"/>
          <w:sz w:val="20"/>
          <w:szCs w:val="20"/>
        </w:rPr>
        <w:t>Un recurso sin label en el momento de su creación genera costo no atribuible desde el primer instante de uso — lo que significa que ese gasto no podrá ser asociado a ninguna iniciativa, proyecto o área, y quedará registrado como costo no atribuido en el reporte mensual. La corrección retroactiva es posible pero no garantiza la recuperación del historial de costos ya registrado sin etiqueta.</w:t>
      </w:r>
    </w:p>
    <w:p w14:paraId="06835B08" w14:textId="6CBEC58B" w:rsidR="00913108" w:rsidRPr="00887CDE" w:rsidRDefault="00D334C9" w:rsidP="00634E5D">
      <w:pPr>
        <w:spacing w:before="60" w:after="80"/>
        <w:jc w:val="both"/>
        <w:rPr>
          <w:rFonts w:cs="Arial"/>
          <w:sz w:val="20"/>
          <w:szCs w:val="20"/>
        </w:rPr>
      </w:pPr>
      <w:r w:rsidRPr="00887CDE">
        <w:rPr>
          <w:rFonts w:eastAsia="Arial" w:cs="Arial"/>
          <w:sz w:val="20"/>
          <w:szCs w:val="20"/>
        </w:rPr>
        <w:t>Labels por servicio y nivel</w:t>
      </w:r>
      <w:r w:rsidR="00913108" w:rsidRPr="00887CDE">
        <w:rPr>
          <w:rFonts w:eastAsia="Arial" w:cs="Arial"/>
          <w:sz w:val="20"/>
          <w:szCs w:val="20"/>
        </w:rPr>
        <w:t>:</w:t>
      </w:r>
    </w:p>
    <w:tbl>
      <w:tblPr>
        <w:tblpPr w:leftFromText="141" w:rightFromText="141" w:vertAnchor="text" w:horzAnchor="margin" w:tblpXSpec="center" w:tblpY="168"/>
        <w:tblW w:w="1119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1271"/>
        <w:gridCol w:w="1134"/>
        <w:gridCol w:w="1843"/>
        <w:gridCol w:w="2551"/>
        <w:gridCol w:w="4399"/>
      </w:tblGrid>
      <w:tr w:rsidR="00F96856" w:rsidRPr="00887CDE" w14:paraId="0820A1A3" w14:textId="77777777" w:rsidTr="00EF7584">
        <w:trPr>
          <w:trHeight w:val="622"/>
        </w:trPr>
        <w:tc>
          <w:tcPr>
            <w:tcW w:w="1271" w:type="dxa"/>
            <w:shd w:val="clear" w:color="auto" w:fill="6AB6B2"/>
            <w:vAlign w:val="center"/>
          </w:tcPr>
          <w:p w14:paraId="48903E8C" w14:textId="77777777" w:rsidR="00B7799D" w:rsidRPr="00887CDE" w:rsidRDefault="00B7799D" w:rsidP="00B7799D">
            <w:pPr>
              <w:jc w:val="center"/>
              <w:rPr>
                <w:rFonts w:eastAsia="Arial" w:cs="Arial"/>
                <w:b/>
                <w:bCs/>
                <w:sz w:val="20"/>
                <w:szCs w:val="20"/>
              </w:rPr>
            </w:pPr>
            <w:r w:rsidRPr="00887CDE">
              <w:rPr>
                <w:rFonts w:eastAsia="Arial" w:cs="Arial"/>
                <w:b/>
                <w:bCs/>
                <w:sz w:val="20"/>
                <w:szCs w:val="20"/>
              </w:rPr>
              <w:t>Servicio</w:t>
            </w:r>
          </w:p>
        </w:tc>
        <w:tc>
          <w:tcPr>
            <w:tcW w:w="1134" w:type="dxa"/>
            <w:shd w:val="clear" w:color="auto" w:fill="6AB6B2"/>
            <w:vAlign w:val="center"/>
          </w:tcPr>
          <w:p w14:paraId="60BC69AF" w14:textId="77777777" w:rsidR="00B7799D" w:rsidRPr="00887CDE" w:rsidRDefault="00B7799D" w:rsidP="00B7799D">
            <w:pPr>
              <w:jc w:val="center"/>
              <w:rPr>
                <w:rFonts w:eastAsia="Arial" w:cs="Arial"/>
                <w:b/>
                <w:bCs/>
                <w:sz w:val="20"/>
                <w:szCs w:val="20"/>
              </w:rPr>
            </w:pPr>
            <w:r w:rsidRPr="00887CDE">
              <w:rPr>
                <w:rFonts w:eastAsia="Arial" w:cs="Arial"/>
                <w:b/>
                <w:bCs/>
                <w:sz w:val="20"/>
                <w:szCs w:val="20"/>
              </w:rPr>
              <w:t>Nivel del label</w:t>
            </w:r>
          </w:p>
        </w:tc>
        <w:tc>
          <w:tcPr>
            <w:tcW w:w="1843" w:type="dxa"/>
            <w:shd w:val="clear" w:color="auto" w:fill="6AB6B2"/>
            <w:tcMar>
              <w:top w:w="80" w:type="dxa"/>
              <w:left w:w="140" w:type="dxa"/>
              <w:bottom w:w="80" w:type="dxa"/>
              <w:right w:w="140" w:type="dxa"/>
            </w:tcMar>
            <w:vAlign w:val="center"/>
          </w:tcPr>
          <w:p w14:paraId="372F3CD6" w14:textId="5EBAA2A7" w:rsidR="00B7799D" w:rsidRPr="00887CDE" w:rsidRDefault="001E1136" w:rsidP="00B7799D">
            <w:pPr>
              <w:jc w:val="center"/>
              <w:rPr>
                <w:rFonts w:cs="Arial"/>
                <w:sz w:val="20"/>
                <w:szCs w:val="20"/>
              </w:rPr>
            </w:pPr>
            <w:r w:rsidRPr="00887CDE">
              <w:rPr>
                <w:rFonts w:eastAsia="Arial" w:cs="Arial"/>
                <w:b/>
                <w:bCs/>
                <w:sz w:val="20"/>
                <w:szCs w:val="20"/>
              </w:rPr>
              <w:t>label</w:t>
            </w:r>
          </w:p>
        </w:tc>
        <w:tc>
          <w:tcPr>
            <w:tcW w:w="2551" w:type="dxa"/>
            <w:shd w:val="clear" w:color="auto" w:fill="6AB6B2"/>
            <w:tcMar>
              <w:top w:w="80" w:type="dxa"/>
              <w:left w:w="140" w:type="dxa"/>
              <w:bottom w:w="80" w:type="dxa"/>
              <w:right w:w="140" w:type="dxa"/>
            </w:tcMar>
            <w:vAlign w:val="center"/>
          </w:tcPr>
          <w:p w14:paraId="2A3DA48D" w14:textId="77777777" w:rsidR="00B7799D" w:rsidRPr="00887CDE" w:rsidRDefault="00B7799D" w:rsidP="00B7799D">
            <w:pPr>
              <w:jc w:val="center"/>
              <w:rPr>
                <w:rFonts w:cs="Arial"/>
                <w:sz w:val="20"/>
                <w:szCs w:val="20"/>
              </w:rPr>
            </w:pPr>
            <w:r w:rsidRPr="00887CDE">
              <w:rPr>
                <w:rFonts w:eastAsia="Arial" w:cs="Arial"/>
                <w:b/>
                <w:bCs/>
                <w:sz w:val="20"/>
                <w:szCs w:val="20"/>
              </w:rPr>
              <w:t>Valores permitidos</w:t>
            </w:r>
          </w:p>
        </w:tc>
        <w:tc>
          <w:tcPr>
            <w:tcW w:w="4399" w:type="dxa"/>
            <w:shd w:val="clear" w:color="auto" w:fill="6AB6B2"/>
            <w:tcMar>
              <w:top w:w="80" w:type="dxa"/>
              <w:left w:w="140" w:type="dxa"/>
              <w:bottom w:w="80" w:type="dxa"/>
              <w:right w:w="140" w:type="dxa"/>
            </w:tcMar>
            <w:vAlign w:val="center"/>
          </w:tcPr>
          <w:p w14:paraId="19DE81A7" w14:textId="77777777" w:rsidR="00B7799D" w:rsidRPr="00887CDE" w:rsidRDefault="00B7799D" w:rsidP="00B7799D">
            <w:pPr>
              <w:jc w:val="center"/>
              <w:rPr>
                <w:rFonts w:cs="Arial"/>
                <w:sz w:val="20"/>
                <w:szCs w:val="20"/>
              </w:rPr>
            </w:pPr>
            <w:r w:rsidRPr="00887CDE">
              <w:rPr>
                <w:rFonts w:eastAsia="Arial" w:cs="Arial"/>
                <w:b/>
                <w:bCs/>
                <w:sz w:val="20"/>
                <w:szCs w:val="20"/>
              </w:rPr>
              <w:t>Descripción</w:t>
            </w:r>
          </w:p>
        </w:tc>
      </w:tr>
      <w:tr w:rsidR="002B4EA2" w:rsidRPr="00887CDE" w14:paraId="6FB2C348" w14:textId="77777777" w:rsidTr="00EF7584">
        <w:tc>
          <w:tcPr>
            <w:tcW w:w="1271" w:type="dxa"/>
            <w:vAlign w:val="center"/>
          </w:tcPr>
          <w:p w14:paraId="30C2ACB2" w14:textId="751E1EA0" w:rsidR="002B4EA2" w:rsidRPr="00887CDE" w:rsidRDefault="002B4EA2" w:rsidP="002B4EA2">
            <w:pPr>
              <w:jc w:val="center"/>
              <w:rPr>
                <w:rFonts w:eastAsia="Arial" w:cs="Arial"/>
                <w:sz w:val="20"/>
                <w:szCs w:val="20"/>
              </w:rPr>
            </w:pPr>
            <w:r w:rsidRPr="00887CDE">
              <w:rPr>
                <w:rFonts w:eastAsia="Arial" w:cs="Arial"/>
                <w:sz w:val="20"/>
                <w:szCs w:val="20"/>
              </w:rPr>
              <w:t>Cloud Storage</w:t>
            </w:r>
          </w:p>
        </w:tc>
        <w:tc>
          <w:tcPr>
            <w:tcW w:w="1134" w:type="dxa"/>
            <w:vAlign w:val="center"/>
          </w:tcPr>
          <w:p w14:paraId="37680427" w14:textId="7B022AD6" w:rsidR="002B4EA2" w:rsidRPr="00887CDE" w:rsidRDefault="002B4EA2" w:rsidP="002B4EA2">
            <w:pPr>
              <w:jc w:val="center"/>
              <w:rPr>
                <w:rFonts w:eastAsia="Arial" w:cs="Arial"/>
                <w:sz w:val="20"/>
                <w:szCs w:val="20"/>
              </w:rPr>
            </w:pPr>
            <w:r w:rsidRPr="00887CDE">
              <w:rPr>
                <w:rFonts w:eastAsia="Arial" w:cs="Arial"/>
                <w:sz w:val="20"/>
                <w:szCs w:val="20"/>
              </w:rPr>
              <w:t>Bucket</w:t>
            </w:r>
          </w:p>
        </w:tc>
        <w:tc>
          <w:tcPr>
            <w:tcW w:w="1843" w:type="dxa"/>
            <w:tcMar>
              <w:top w:w="80" w:type="dxa"/>
              <w:left w:w="140" w:type="dxa"/>
              <w:bottom w:w="80" w:type="dxa"/>
              <w:right w:w="140" w:type="dxa"/>
            </w:tcMar>
            <w:vAlign w:val="center"/>
          </w:tcPr>
          <w:p w14:paraId="2C741DB1" w14:textId="000D0E4C" w:rsidR="002B4EA2" w:rsidRPr="00887CDE" w:rsidRDefault="00C1162A" w:rsidP="002B4EA2">
            <w:pPr>
              <w:jc w:val="center"/>
              <w:rPr>
                <w:rFonts w:eastAsia="Arial" w:cs="Arial"/>
                <w:sz w:val="20"/>
                <w:szCs w:val="20"/>
              </w:rPr>
            </w:pPr>
            <w:r w:rsidRPr="00887CDE">
              <w:rPr>
                <w:rFonts w:eastAsia="Arial" w:cs="Arial"/>
                <w:sz w:val="20"/>
                <w:szCs w:val="20"/>
              </w:rPr>
              <w:t>bucket_type</w:t>
            </w:r>
          </w:p>
        </w:tc>
        <w:tc>
          <w:tcPr>
            <w:tcW w:w="2551" w:type="dxa"/>
            <w:tcMar>
              <w:top w:w="80" w:type="dxa"/>
              <w:left w:w="140" w:type="dxa"/>
              <w:bottom w:w="80" w:type="dxa"/>
              <w:right w:w="140" w:type="dxa"/>
            </w:tcMar>
            <w:vAlign w:val="center"/>
          </w:tcPr>
          <w:p w14:paraId="7DA3DAC0" w14:textId="4397B2E6" w:rsidR="002B4EA2" w:rsidRPr="00887CDE" w:rsidRDefault="00F96856" w:rsidP="002B4EA2">
            <w:pPr>
              <w:jc w:val="center"/>
              <w:rPr>
                <w:rFonts w:eastAsia="Arial" w:cs="Arial"/>
                <w:sz w:val="20"/>
                <w:szCs w:val="20"/>
              </w:rPr>
            </w:pPr>
            <w:r w:rsidRPr="00887CDE">
              <w:rPr>
                <w:rFonts w:eastAsia="Arial" w:cs="Arial"/>
                <w:sz w:val="20"/>
                <w:szCs w:val="20"/>
              </w:rPr>
              <w:t>usuario, proceso</w:t>
            </w:r>
          </w:p>
        </w:tc>
        <w:tc>
          <w:tcPr>
            <w:tcW w:w="4399" w:type="dxa"/>
            <w:tcMar>
              <w:top w:w="80" w:type="dxa"/>
              <w:left w:w="140" w:type="dxa"/>
              <w:bottom w:w="80" w:type="dxa"/>
              <w:right w:w="140" w:type="dxa"/>
            </w:tcMar>
            <w:vAlign w:val="center"/>
          </w:tcPr>
          <w:p w14:paraId="120BF495" w14:textId="48830592" w:rsidR="002B4EA2" w:rsidRPr="00887CDE" w:rsidRDefault="00F96856" w:rsidP="004B215D">
            <w:pPr>
              <w:rPr>
                <w:rFonts w:eastAsia="Arial" w:cs="Arial"/>
                <w:sz w:val="20"/>
                <w:szCs w:val="20"/>
              </w:rPr>
            </w:pPr>
            <w:r w:rsidRPr="00887CDE">
              <w:rPr>
                <w:rFonts w:eastAsia="Arial" w:cs="Arial"/>
                <w:sz w:val="20"/>
                <w:szCs w:val="20"/>
              </w:rPr>
              <w:t>Motivo de uso del bucket, si está enfocado para que los usuarios guarden sus archivos o para archivos que pertenecen a un proceso</w:t>
            </w:r>
          </w:p>
        </w:tc>
      </w:tr>
      <w:tr w:rsidR="006B40F1" w:rsidRPr="00887CDE" w14:paraId="585432B9" w14:textId="77777777" w:rsidTr="00EF7584">
        <w:tc>
          <w:tcPr>
            <w:tcW w:w="1271" w:type="dxa"/>
            <w:vAlign w:val="center"/>
          </w:tcPr>
          <w:p w14:paraId="14D95DF8" w14:textId="153BE67A" w:rsidR="006B40F1" w:rsidRPr="00887CDE" w:rsidRDefault="006B40F1" w:rsidP="002B4EA2">
            <w:pPr>
              <w:jc w:val="center"/>
              <w:rPr>
                <w:rFonts w:eastAsia="Arial" w:cs="Arial"/>
                <w:sz w:val="20"/>
                <w:szCs w:val="20"/>
              </w:rPr>
            </w:pPr>
            <w:r w:rsidRPr="00887CDE">
              <w:rPr>
                <w:rFonts w:eastAsia="Arial" w:cs="Arial"/>
                <w:sz w:val="20"/>
                <w:szCs w:val="20"/>
              </w:rPr>
              <w:t>BigQuery</w:t>
            </w:r>
          </w:p>
        </w:tc>
        <w:tc>
          <w:tcPr>
            <w:tcW w:w="1134" w:type="dxa"/>
            <w:vAlign w:val="center"/>
          </w:tcPr>
          <w:p w14:paraId="71F6A5BE" w14:textId="6D18B990" w:rsidR="006B40F1" w:rsidRPr="00887CDE" w:rsidRDefault="006B40F1" w:rsidP="002B4EA2">
            <w:pPr>
              <w:jc w:val="center"/>
              <w:rPr>
                <w:rFonts w:eastAsia="Arial" w:cs="Arial"/>
                <w:sz w:val="20"/>
                <w:szCs w:val="20"/>
              </w:rPr>
            </w:pPr>
            <w:r w:rsidRPr="00887CDE">
              <w:rPr>
                <w:rFonts w:eastAsia="Arial" w:cs="Arial"/>
                <w:sz w:val="20"/>
                <w:szCs w:val="20"/>
              </w:rPr>
              <w:t>Dataset</w:t>
            </w:r>
          </w:p>
        </w:tc>
        <w:tc>
          <w:tcPr>
            <w:tcW w:w="1843" w:type="dxa"/>
            <w:tcMar>
              <w:top w:w="80" w:type="dxa"/>
              <w:left w:w="140" w:type="dxa"/>
              <w:bottom w:w="80" w:type="dxa"/>
              <w:right w:w="140" w:type="dxa"/>
            </w:tcMar>
            <w:vAlign w:val="center"/>
          </w:tcPr>
          <w:p w14:paraId="1E416223" w14:textId="6A9EC024" w:rsidR="006B40F1" w:rsidRPr="00887CDE" w:rsidRDefault="006B40F1" w:rsidP="002B4EA2">
            <w:pPr>
              <w:jc w:val="center"/>
              <w:rPr>
                <w:rFonts w:eastAsia="Arial" w:cs="Arial"/>
                <w:sz w:val="20"/>
                <w:szCs w:val="20"/>
              </w:rPr>
            </w:pPr>
            <w:r w:rsidRPr="00887CDE">
              <w:rPr>
                <w:rFonts w:eastAsia="Arial" w:cs="Arial"/>
                <w:sz w:val="20"/>
                <w:szCs w:val="20"/>
              </w:rPr>
              <w:t>dataset_type</w:t>
            </w:r>
          </w:p>
        </w:tc>
        <w:tc>
          <w:tcPr>
            <w:tcW w:w="2551" w:type="dxa"/>
            <w:tcMar>
              <w:top w:w="80" w:type="dxa"/>
              <w:left w:w="140" w:type="dxa"/>
              <w:bottom w:w="80" w:type="dxa"/>
              <w:right w:w="140" w:type="dxa"/>
            </w:tcMar>
            <w:vAlign w:val="center"/>
          </w:tcPr>
          <w:p w14:paraId="4D5E92C9" w14:textId="0C83AE09" w:rsidR="006B40F1" w:rsidRPr="00887CDE" w:rsidRDefault="00516956" w:rsidP="002B4EA2">
            <w:pPr>
              <w:jc w:val="center"/>
              <w:rPr>
                <w:rFonts w:eastAsia="Arial" w:cs="Arial"/>
                <w:sz w:val="20"/>
                <w:szCs w:val="20"/>
              </w:rPr>
            </w:pPr>
            <w:r w:rsidRPr="00887CDE">
              <w:rPr>
                <w:rFonts w:eastAsia="Arial" w:cs="Arial"/>
                <w:sz w:val="20"/>
                <w:szCs w:val="20"/>
              </w:rPr>
              <w:t>data, proceso, usuario</w:t>
            </w:r>
          </w:p>
        </w:tc>
        <w:tc>
          <w:tcPr>
            <w:tcW w:w="4399" w:type="dxa"/>
            <w:tcMar>
              <w:top w:w="80" w:type="dxa"/>
              <w:left w:w="140" w:type="dxa"/>
              <w:bottom w:w="80" w:type="dxa"/>
              <w:right w:w="140" w:type="dxa"/>
            </w:tcMar>
            <w:vAlign w:val="center"/>
          </w:tcPr>
          <w:p w14:paraId="41B101E7" w14:textId="358347F1" w:rsidR="004B215D" w:rsidRPr="00887CDE" w:rsidRDefault="006B40F1" w:rsidP="004B215D">
            <w:pPr>
              <w:rPr>
                <w:rFonts w:eastAsia="Arial" w:cs="Arial"/>
                <w:sz w:val="20"/>
                <w:szCs w:val="20"/>
              </w:rPr>
            </w:pPr>
            <w:r w:rsidRPr="00887CDE">
              <w:rPr>
                <w:rFonts w:eastAsia="Arial" w:cs="Arial"/>
                <w:sz w:val="20"/>
                <w:szCs w:val="20"/>
              </w:rPr>
              <w:t>Motivo de uso del dataset</w:t>
            </w:r>
            <w:r w:rsidR="004B215D" w:rsidRPr="00887CDE">
              <w:rPr>
                <w:rFonts w:eastAsia="Arial" w:cs="Arial"/>
                <w:sz w:val="20"/>
                <w:szCs w:val="20"/>
              </w:rPr>
              <w:t>:</w:t>
            </w:r>
          </w:p>
          <w:p w14:paraId="054DA4BC" w14:textId="37442289" w:rsidR="004B215D" w:rsidRPr="00887CDE" w:rsidRDefault="00516956" w:rsidP="004B215D">
            <w:pPr>
              <w:rPr>
                <w:rFonts w:eastAsia="Arial" w:cs="Arial"/>
                <w:sz w:val="20"/>
                <w:szCs w:val="20"/>
              </w:rPr>
            </w:pPr>
            <w:r w:rsidRPr="00887CDE">
              <w:rPr>
                <w:rFonts w:eastAsia="Arial" w:cs="Arial"/>
                <w:sz w:val="20"/>
                <w:szCs w:val="20"/>
              </w:rPr>
              <w:t xml:space="preserve">data: </w:t>
            </w:r>
            <w:r w:rsidR="006B40F1" w:rsidRPr="00887CDE">
              <w:rPr>
                <w:rFonts w:eastAsia="Arial" w:cs="Arial"/>
                <w:sz w:val="20"/>
                <w:szCs w:val="20"/>
              </w:rPr>
              <w:t xml:space="preserve">si está enfocado </w:t>
            </w:r>
            <w:r w:rsidRPr="00887CDE">
              <w:rPr>
                <w:rFonts w:eastAsia="Arial" w:cs="Arial"/>
                <w:sz w:val="20"/>
                <w:szCs w:val="20"/>
              </w:rPr>
              <w:t xml:space="preserve">almacenar tablas que construirá el equipo de Data </w:t>
            </w:r>
          </w:p>
          <w:p w14:paraId="6097B693" w14:textId="636B3750" w:rsidR="004B215D" w:rsidRPr="00887CDE" w:rsidRDefault="00516956" w:rsidP="004B215D">
            <w:pPr>
              <w:rPr>
                <w:rFonts w:eastAsia="Arial" w:cs="Arial"/>
                <w:sz w:val="20"/>
                <w:szCs w:val="20"/>
              </w:rPr>
            </w:pPr>
            <w:r w:rsidRPr="00887CDE">
              <w:rPr>
                <w:rFonts w:eastAsia="Arial" w:cs="Arial"/>
                <w:sz w:val="20"/>
                <w:szCs w:val="20"/>
              </w:rPr>
              <w:t xml:space="preserve">proceso: si es un dataset donde se almacenan los </w:t>
            </w:r>
            <w:r w:rsidR="004B215D" w:rsidRPr="00887CDE">
              <w:rPr>
                <w:rFonts w:eastAsia="Arial" w:cs="Arial"/>
                <w:sz w:val="20"/>
                <w:szCs w:val="20"/>
              </w:rPr>
              <w:t>procedures</w:t>
            </w:r>
          </w:p>
          <w:p w14:paraId="4031FA18" w14:textId="0EB5695C" w:rsidR="006B40F1" w:rsidRPr="00887CDE" w:rsidRDefault="004B215D" w:rsidP="004B215D">
            <w:pPr>
              <w:rPr>
                <w:rFonts w:eastAsia="Arial" w:cs="Arial"/>
                <w:sz w:val="20"/>
                <w:szCs w:val="20"/>
              </w:rPr>
            </w:pPr>
            <w:r w:rsidRPr="00887CDE">
              <w:rPr>
                <w:rFonts w:eastAsia="Arial" w:cs="Arial"/>
                <w:sz w:val="20"/>
                <w:szCs w:val="20"/>
              </w:rPr>
              <w:t>usuario: si es para almacenar las vistas para el consumo de los usuarios</w:t>
            </w:r>
          </w:p>
        </w:tc>
      </w:tr>
      <w:tr w:rsidR="00F96856" w:rsidRPr="00887CDE" w14:paraId="4361F0A2" w14:textId="77777777" w:rsidTr="00EF7584">
        <w:tc>
          <w:tcPr>
            <w:tcW w:w="1271" w:type="dxa"/>
            <w:vAlign w:val="center"/>
          </w:tcPr>
          <w:p w14:paraId="66E5A601" w14:textId="4A44215F"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134" w:type="dxa"/>
            <w:vAlign w:val="center"/>
          </w:tcPr>
          <w:p w14:paraId="131E729F" w14:textId="77ABBEB0"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843" w:type="dxa"/>
            <w:tcMar>
              <w:top w:w="80" w:type="dxa"/>
              <w:left w:w="140" w:type="dxa"/>
              <w:bottom w:w="80" w:type="dxa"/>
              <w:right w:w="140" w:type="dxa"/>
            </w:tcMar>
            <w:vAlign w:val="center"/>
          </w:tcPr>
          <w:p w14:paraId="121FF3B7" w14:textId="77777777" w:rsidR="002B4EA2" w:rsidRPr="00887CDE" w:rsidRDefault="002B4EA2" w:rsidP="002B4EA2">
            <w:pPr>
              <w:jc w:val="center"/>
              <w:rPr>
                <w:rFonts w:cs="Arial"/>
                <w:sz w:val="20"/>
                <w:szCs w:val="20"/>
              </w:rPr>
            </w:pPr>
            <w:r w:rsidRPr="00887CDE">
              <w:rPr>
                <w:rFonts w:eastAsia="Arial" w:cs="Arial"/>
                <w:sz w:val="20"/>
                <w:szCs w:val="20"/>
              </w:rPr>
              <w:t>zone</w:t>
            </w:r>
          </w:p>
        </w:tc>
        <w:tc>
          <w:tcPr>
            <w:tcW w:w="2551" w:type="dxa"/>
            <w:tcMar>
              <w:top w:w="80" w:type="dxa"/>
              <w:left w:w="140" w:type="dxa"/>
              <w:bottom w:w="80" w:type="dxa"/>
              <w:right w:w="140" w:type="dxa"/>
            </w:tcMar>
            <w:vAlign w:val="center"/>
          </w:tcPr>
          <w:p w14:paraId="6ED55E90" w14:textId="77777777" w:rsidR="002B4EA2" w:rsidRPr="00887CDE" w:rsidRDefault="002B4EA2" w:rsidP="002B4EA2">
            <w:pPr>
              <w:jc w:val="center"/>
              <w:rPr>
                <w:rFonts w:cs="Arial"/>
                <w:sz w:val="20"/>
                <w:szCs w:val="20"/>
              </w:rPr>
            </w:pPr>
            <w:r w:rsidRPr="00887CDE">
              <w:rPr>
                <w:rFonts w:eastAsia="Arial" w:cs="Arial"/>
                <w:sz w:val="20"/>
                <w:szCs w:val="20"/>
              </w:rPr>
              <w:t>raw, master, business</w:t>
            </w:r>
          </w:p>
        </w:tc>
        <w:tc>
          <w:tcPr>
            <w:tcW w:w="4399" w:type="dxa"/>
            <w:tcMar>
              <w:top w:w="80" w:type="dxa"/>
              <w:left w:w="140" w:type="dxa"/>
              <w:bottom w:w="80" w:type="dxa"/>
              <w:right w:w="140" w:type="dxa"/>
            </w:tcMar>
            <w:vAlign w:val="center"/>
          </w:tcPr>
          <w:p w14:paraId="0A99A52A" w14:textId="77777777" w:rsidR="002B4EA2" w:rsidRPr="00887CDE" w:rsidRDefault="002B4EA2" w:rsidP="004B215D">
            <w:pPr>
              <w:rPr>
                <w:rFonts w:cs="Arial"/>
                <w:sz w:val="20"/>
                <w:szCs w:val="20"/>
              </w:rPr>
            </w:pPr>
            <w:r w:rsidRPr="00887CDE">
              <w:rPr>
                <w:rFonts w:eastAsia="Arial" w:cs="Arial"/>
                <w:sz w:val="20"/>
                <w:szCs w:val="20"/>
              </w:rPr>
              <w:t>Capa de datos que procesa el workflow. Permite responder cuánto cuesta operar cada capa de la plataforma.</w:t>
            </w:r>
          </w:p>
        </w:tc>
      </w:tr>
      <w:tr w:rsidR="00F96856" w:rsidRPr="00887CDE" w14:paraId="74D13375" w14:textId="77777777" w:rsidTr="00EF7584">
        <w:tc>
          <w:tcPr>
            <w:tcW w:w="1271" w:type="dxa"/>
            <w:vAlign w:val="center"/>
          </w:tcPr>
          <w:p w14:paraId="1F594F6B" w14:textId="32050CE8"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134" w:type="dxa"/>
            <w:vAlign w:val="center"/>
          </w:tcPr>
          <w:p w14:paraId="40488A2C" w14:textId="12BF5E47"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843" w:type="dxa"/>
            <w:tcMar>
              <w:top w:w="80" w:type="dxa"/>
              <w:left w:w="140" w:type="dxa"/>
              <w:bottom w:w="80" w:type="dxa"/>
              <w:right w:w="140" w:type="dxa"/>
            </w:tcMar>
            <w:vAlign w:val="center"/>
          </w:tcPr>
          <w:p w14:paraId="39E98CB5" w14:textId="77777777" w:rsidR="002B4EA2" w:rsidRPr="00887CDE" w:rsidRDefault="002B4EA2" w:rsidP="002B4EA2">
            <w:pPr>
              <w:jc w:val="center"/>
              <w:rPr>
                <w:rFonts w:cs="Arial"/>
                <w:sz w:val="20"/>
                <w:szCs w:val="20"/>
              </w:rPr>
            </w:pPr>
            <w:r w:rsidRPr="00887CDE">
              <w:rPr>
                <w:rFonts w:eastAsia="Arial" w:cs="Arial"/>
                <w:sz w:val="20"/>
                <w:szCs w:val="20"/>
              </w:rPr>
              <w:t>frequence</w:t>
            </w:r>
          </w:p>
        </w:tc>
        <w:tc>
          <w:tcPr>
            <w:tcW w:w="2551" w:type="dxa"/>
            <w:tcMar>
              <w:top w:w="80" w:type="dxa"/>
              <w:left w:w="140" w:type="dxa"/>
              <w:bottom w:w="80" w:type="dxa"/>
              <w:right w:w="140" w:type="dxa"/>
            </w:tcMar>
            <w:vAlign w:val="center"/>
          </w:tcPr>
          <w:p w14:paraId="4FC7C39C" w14:textId="77777777" w:rsidR="002B4EA2" w:rsidRPr="00887CDE" w:rsidRDefault="002B4EA2" w:rsidP="002B4EA2">
            <w:pPr>
              <w:jc w:val="center"/>
              <w:rPr>
                <w:rFonts w:cs="Arial"/>
                <w:sz w:val="20"/>
                <w:szCs w:val="20"/>
              </w:rPr>
            </w:pPr>
            <w:r w:rsidRPr="00887CDE">
              <w:rPr>
                <w:rFonts w:eastAsia="Arial" w:cs="Arial"/>
                <w:sz w:val="20"/>
                <w:szCs w:val="20"/>
              </w:rPr>
              <w:t>diaria,semanal quincenal, mensual, a-demanda</w:t>
            </w:r>
          </w:p>
        </w:tc>
        <w:tc>
          <w:tcPr>
            <w:tcW w:w="4399" w:type="dxa"/>
            <w:tcMar>
              <w:top w:w="80" w:type="dxa"/>
              <w:left w:w="140" w:type="dxa"/>
              <w:bottom w:w="80" w:type="dxa"/>
              <w:right w:w="140" w:type="dxa"/>
            </w:tcMar>
            <w:vAlign w:val="center"/>
          </w:tcPr>
          <w:p w14:paraId="3DA818EE" w14:textId="77777777" w:rsidR="002B4EA2" w:rsidRPr="00887CDE" w:rsidRDefault="002B4EA2" w:rsidP="004B215D">
            <w:pPr>
              <w:rPr>
                <w:rFonts w:cs="Arial"/>
                <w:sz w:val="20"/>
                <w:szCs w:val="20"/>
              </w:rPr>
            </w:pPr>
            <w:r w:rsidRPr="00887CDE">
              <w:rPr>
                <w:rFonts w:eastAsia="Arial" w:cs="Arial"/>
                <w:sz w:val="20"/>
                <w:szCs w:val="20"/>
              </w:rPr>
              <w:t>Frecuencia de ejecución del workflow. Los workflows de alta frecuencia acumulan pasos rápidamente y son candidatos prioritarios de optimización.</w:t>
            </w:r>
          </w:p>
        </w:tc>
      </w:tr>
      <w:tr w:rsidR="00F96856" w:rsidRPr="00887CDE" w14:paraId="09B0E98B" w14:textId="77777777" w:rsidTr="00EF7584">
        <w:tc>
          <w:tcPr>
            <w:tcW w:w="1271" w:type="dxa"/>
            <w:vAlign w:val="center"/>
          </w:tcPr>
          <w:p w14:paraId="18AFF6E8" w14:textId="06CCE871"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134" w:type="dxa"/>
            <w:vAlign w:val="center"/>
          </w:tcPr>
          <w:p w14:paraId="319FEF3C" w14:textId="5290727A"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843" w:type="dxa"/>
            <w:tcMar>
              <w:top w:w="80" w:type="dxa"/>
              <w:left w:w="140" w:type="dxa"/>
              <w:bottom w:w="80" w:type="dxa"/>
              <w:right w:w="140" w:type="dxa"/>
            </w:tcMar>
            <w:vAlign w:val="center"/>
          </w:tcPr>
          <w:p w14:paraId="5FA9992D" w14:textId="19C90E8A" w:rsidR="002B4EA2" w:rsidRPr="00887CDE" w:rsidRDefault="00E65E69" w:rsidP="002B4EA2">
            <w:pPr>
              <w:jc w:val="center"/>
              <w:rPr>
                <w:rFonts w:eastAsia="Arial" w:cs="Arial"/>
                <w:sz w:val="20"/>
                <w:szCs w:val="20"/>
              </w:rPr>
            </w:pPr>
            <w:r w:rsidRPr="00887CDE">
              <w:rPr>
                <w:rFonts w:eastAsia="Arial" w:cs="Arial"/>
                <w:sz w:val="20"/>
                <w:szCs w:val="20"/>
              </w:rPr>
              <w:t>Initiative_type</w:t>
            </w:r>
          </w:p>
        </w:tc>
        <w:tc>
          <w:tcPr>
            <w:tcW w:w="2551" w:type="dxa"/>
            <w:tcMar>
              <w:top w:w="80" w:type="dxa"/>
              <w:left w:w="140" w:type="dxa"/>
              <w:bottom w:w="80" w:type="dxa"/>
              <w:right w:w="140" w:type="dxa"/>
            </w:tcMar>
            <w:vAlign w:val="center"/>
          </w:tcPr>
          <w:p w14:paraId="08663F06" w14:textId="7A5DBA5F" w:rsidR="002B4EA2" w:rsidRPr="00887CDE" w:rsidRDefault="00AF1E35" w:rsidP="002B4EA2">
            <w:pPr>
              <w:jc w:val="center"/>
              <w:rPr>
                <w:rFonts w:eastAsia="Arial" w:cs="Arial"/>
                <w:sz w:val="20"/>
                <w:szCs w:val="20"/>
              </w:rPr>
            </w:pPr>
            <w:r w:rsidRPr="00887CDE">
              <w:rPr>
                <w:rFonts w:eastAsia="Arial" w:cs="Arial"/>
                <w:sz w:val="20"/>
                <w:szCs w:val="20"/>
              </w:rPr>
              <w:t xml:space="preserve">data, </w:t>
            </w:r>
            <w:r w:rsidR="002B4EA2" w:rsidRPr="00887CDE">
              <w:rPr>
                <w:rFonts w:eastAsia="Arial" w:cs="Arial"/>
                <w:sz w:val="20"/>
                <w:szCs w:val="20"/>
              </w:rPr>
              <w:t>proyecto, bau</w:t>
            </w:r>
          </w:p>
        </w:tc>
        <w:tc>
          <w:tcPr>
            <w:tcW w:w="4399" w:type="dxa"/>
            <w:tcMar>
              <w:top w:w="80" w:type="dxa"/>
              <w:left w:w="140" w:type="dxa"/>
              <w:bottom w:w="80" w:type="dxa"/>
              <w:right w:w="140" w:type="dxa"/>
            </w:tcMar>
            <w:vAlign w:val="center"/>
          </w:tcPr>
          <w:p w14:paraId="558C7D54" w14:textId="77777777" w:rsidR="002B4EA2" w:rsidRPr="00887CDE" w:rsidRDefault="002B4EA2" w:rsidP="004B215D">
            <w:pPr>
              <w:rPr>
                <w:rFonts w:eastAsia="Arial" w:cs="Arial"/>
                <w:sz w:val="20"/>
                <w:szCs w:val="20"/>
              </w:rPr>
            </w:pPr>
            <w:r w:rsidRPr="00887CDE">
              <w:rPr>
                <w:rFonts w:eastAsia="Arial" w:cs="Arial"/>
                <w:sz w:val="20"/>
                <w:szCs w:val="20"/>
              </w:rPr>
              <w:t>Indica el motivo de la ejecución.</w:t>
            </w:r>
          </w:p>
        </w:tc>
      </w:tr>
      <w:tr w:rsidR="00F96856" w:rsidRPr="00887CDE" w14:paraId="187B537F" w14:textId="77777777" w:rsidTr="00EF7584">
        <w:tc>
          <w:tcPr>
            <w:tcW w:w="1271" w:type="dxa"/>
            <w:vAlign w:val="center"/>
          </w:tcPr>
          <w:p w14:paraId="62FC2DCB" w14:textId="7DFDE773"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134" w:type="dxa"/>
            <w:vAlign w:val="center"/>
          </w:tcPr>
          <w:p w14:paraId="7F75BCB4" w14:textId="0A84A45D" w:rsidR="002B4EA2" w:rsidRPr="00887CDE" w:rsidRDefault="002B4EA2" w:rsidP="002B4EA2">
            <w:pPr>
              <w:jc w:val="center"/>
              <w:rPr>
                <w:rFonts w:eastAsia="Arial" w:cs="Arial"/>
                <w:sz w:val="20"/>
                <w:szCs w:val="20"/>
              </w:rPr>
            </w:pPr>
            <w:r w:rsidRPr="00887CDE">
              <w:rPr>
                <w:rFonts w:eastAsia="Arial" w:cs="Arial"/>
                <w:sz w:val="20"/>
                <w:szCs w:val="20"/>
              </w:rPr>
              <w:t>Cloud Workflow</w:t>
            </w:r>
          </w:p>
        </w:tc>
        <w:tc>
          <w:tcPr>
            <w:tcW w:w="1843" w:type="dxa"/>
            <w:tcMar>
              <w:top w:w="80" w:type="dxa"/>
              <w:left w:w="140" w:type="dxa"/>
              <w:bottom w:w="80" w:type="dxa"/>
              <w:right w:w="140" w:type="dxa"/>
            </w:tcMar>
            <w:vAlign w:val="center"/>
          </w:tcPr>
          <w:p w14:paraId="62D53E2C" w14:textId="4B7AC573" w:rsidR="002B4EA2" w:rsidRPr="00887CDE" w:rsidRDefault="00ED0E3A" w:rsidP="002B4EA2">
            <w:pPr>
              <w:jc w:val="center"/>
              <w:rPr>
                <w:rFonts w:eastAsia="Arial" w:cs="Arial"/>
                <w:sz w:val="20"/>
                <w:szCs w:val="20"/>
              </w:rPr>
            </w:pPr>
            <w:r w:rsidRPr="00887CDE">
              <w:rPr>
                <w:rFonts w:eastAsia="Arial" w:cs="Arial"/>
                <w:sz w:val="20"/>
                <w:szCs w:val="20"/>
              </w:rPr>
              <w:t>ini</w:t>
            </w:r>
            <w:r w:rsidR="00E65E69" w:rsidRPr="00887CDE">
              <w:rPr>
                <w:rFonts w:eastAsia="Arial" w:cs="Arial"/>
                <w:sz w:val="20"/>
                <w:szCs w:val="20"/>
              </w:rPr>
              <w:t>tiative</w:t>
            </w:r>
            <w:r w:rsidR="002B4EA2" w:rsidRPr="00887CDE">
              <w:rPr>
                <w:rFonts w:eastAsia="Arial" w:cs="Arial"/>
                <w:sz w:val="20"/>
                <w:szCs w:val="20"/>
              </w:rPr>
              <w:t>_name</w:t>
            </w:r>
          </w:p>
        </w:tc>
        <w:tc>
          <w:tcPr>
            <w:tcW w:w="2551" w:type="dxa"/>
            <w:tcMar>
              <w:top w:w="80" w:type="dxa"/>
              <w:left w:w="140" w:type="dxa"/>
              <w:bottom w:w="80" w:type="dxa"/>
              <w:right w:w="140" w:type="dxa"/>
            </w:tcMar>
            <w:vAlign w:val="center"/>
          </w:tcPr>
          <w:p w14:paraId="29BF16B2" w14:textId="5F6102A4" w:rsidR="002B4EA2" w:rsidRPr="00887CDE" w:rsidRDefault="00F1362A" w:rsidP="002B4EA2">
            <w:pPr>
              <w:jc w:val="center"/>
              <w:rPr>
                <w:rFonts w:eastAsia="Arial" w:cs="Arial"/>
                <w:sz w:val="20"/>
                <w:szCs w:val="20"/>
                <w:lang w:val="en-US"/>
              </w:rPr>
            </w:pPr>
            <w:r w:rsidRPr="00887CDE">
              <w:rPr>
                <w:rFonts w:eastAsia="Arial" w:cs="Arial"/>
                <w:sz w:val="20"/>
                <w:szCs w:val="20"/>
                <w:lang w:val="en-US"/>
              </w:rPr>
              <w:t xml:space="preserve">as400, cybersource, </w:t>
            </w:r>
            <w:r w:rsidR="002B4EA2" w:rsidRPr="00887CDE">
              <w:rPr>
                <w:rFonts w:eastAsia="Arial" w:cs="Arial"/>
                <w:sz w:val="20"/>
                <w:szCs w:val="20"/>
                <w:lang w:val="en-US"/>
              </w:rPr>
              <w:t>apa, cowa, apm, etc</w:t>
            </w:r>
          </w:p>
        </w:tc>
        <w:tc>
          <w:tcPr>
            <w:tcW w:w="4399" w:type="dxa"/>
            <w:tcMar>
              <w:top w:w="80" w:type="dxa"/>
              <w:left w:w="140" w:type="dxa"/>
              <w:bottom w:w="80" w:type="dxa"/>
              <w:right w:w="140" w:type="dxa"/>
            </w:tcMar>
            <w:vAlign w:val="center"/>
          </w:tcPr>
          <w:p w14:paraId="22D6760B" w14:textId="77777777" w:rsidR="002B4EA2" w:rsidRPr="00887CDE" w:rsidRDefault="002B4EA2" w:rsidP="004B215D">
            <w:pPr>
              <w:rPr>
                <w:rFonts w:eastAsia="Arial" w:cs="Arial"/>
                <w:sz w:val="20"/>
                <w:szCs w:val="20"/>
              </w:rPr>
            </w:pPr>
            <w:r w:rsidRPr="00887CDE">
              <w:rPr>
                <w:rFonts w:eastAsia="Arial" w:cs="Arial"/>
                <w:sz w:val="20"/>
                <w:szCs w:val="20"/>
              </w:rPr>
              <w:t>Indica el nombre específico del proyecto o caso de uso que origina la ejecución</w:t>
            </w:r>
          </w:p>
        </w:tc>
      </w:tr>
    </w:tbl>
    <w:p w14:paraId="784804AA" w14:textId="77777777" w:rsidR="00913108" w:rsidRPr="00887CDE" w:rsidRDefault="00913108" w:rsidP="00634E5D">
      <w:pPr>
        <w:spacing w:after="60"/>
        <w:jc w:val="both"/>
        <w:rPr>
          <w:rFonts w:cs="Arial"/>
          <w:sz w:val="20"/>
          <w:szCs w:val="20"/>
        </w:rPr>
      </w:pPr>
    </w:p>
    <w:p w14:paraId="5486BDB9" w14:textId="77777777" w:rsidR="00DD7DC3" w:rsidRPr="00887CDE" w:rsidRDefault="00DD7DC3" w:rsidP="00634E5D">
      <w:pPr>
        <w:jc w:val="both"/>
        <w:rPr>
          <w:rFonts w:cs="Arial"/>
          <w:sz w:val="20"/>
          <w:szCs w:val="20"/>
        </w:rPr>
      </w:pPr>
    </w:p>
    <w:p w14:paraId="374354EA" w14:textId="56F82DE2" w:rsidR="00443E10" w:rsidRPr="00887CDE" w:rsidRDefault="00443E10" w:rsidP="00875450">
      <w:pPr>
        <w:pStyle w:val="Ttulo2"/>
        <w:numPr>
          <w:ilvl w:val="1"/>
          <w:numId w:val="8"/>
        </w:numPr>
        <w:rPr>
          <w:rFonts w:asciiTheme="minorHAnsi" w:hAnsiTheme="minorHAnsi"/>
        </w:rPr>
      </w:pPr>
      <w:bookmarkStart w:id="168" w:name="_Toc234507669"/>
      <w:r w:rsidRPr="00887CDE">
        <w:rPr>
          <w:rFonts w:asciiTheme="minorHAnsi" w:hAnsiTheme="minorHAnsi"/>
        </w:rPr>
        <w:lastRenderedPageBreak/>
        <w:t>Roles y responsabilidades</w:t>
      </w:r>
      <w:bookmarkEnd w:id="168"/>
    </w:p>
    <w:p w14:paraId="3694A840" w14:textId="33336D5A" w:rsidR="00DD2FA2" w:rsidRPr="00887CDE" w:rsidRDefault="00DD2FA2" w:rsidP="00DD2FA2">
      <w:pPr>
        <w:jc w:val="both"/>
        <w:rPr>
          <w:rFonts w:cs="Arial"/>
          <w:sz w:val="20"/>
          <w:szCs w:val="20"/>
        </w:rPr>
      </w:pPr>
      <w:r w:rsidRPr="00887CDE">
        <w:rPr>
          <w:rFonts w:cs="Arial"/>
          <w:sz w:val="20"/>
          <w:szCs w:val="20"/>
        </w:rPr>
        <w:t>El modelo de FinOps para la plataforma de datos requiere la participación activa de distintos perfiles dentro de la organización. Cada rol tiene responsabilidades claramente delimitadas para garantizar que el modelo funcione de forma sostenible</w:t>
      </w:r>
      <w:r w:rsidR="00733463" w:rsidRPr="00887CDE">
        <w:rPr>
          <w:rFonts w:cs="Arial"/>
          <w:sz w:val="20"/>
          <w:szCs w:val="20"/>
        </w:rPr>
        <w:t>,</w:t>
      </w:r>
      <w:r w:rsidRPr="00887CDE">
        <w:rPr>
          <w:rFonts w:cs="Arial"/>
          <w:sz w:val="20"/>
          <w:szCs w:val="20"/>
        </w:rPr>
        <w:t xml:space="preserve"> desde la definición de las reglas hasta la ejecución técnica y la validación financiera.</w:t>
      </w:r>
    </w:p>
    <w:p w14:paraId="000765C3" w14:textId="77777777" w:rsidR="00DD2FA2" w:rsidRPr="00887CDE" w:rsidRDefault="00DD2FA2" w:rsidP="00DD2FA2">
      <w:pPr>
        <w:jc w:val="both"/>
        <w:rPr>
          <w:rFonts w:cs="Arial"/>
          <w:sz w:val="20"/>
          <w:szCs w:val="20"/>
        </w:rPr>
      </w:pPr>
      <w:r w:rsidRPr="00887CDE">
        <w:rPr>
          <w:rFonts w:cs="Arial"/>
          <w:sz w:val="20"/>
          <w:szCs w:val="20"/>
        </w:rPr>
        <w:t>Se distinguen dos niveles de responsabilidad: el nivel de gobernanza, que define y mantiene el modelo, y el nivel operativo, que lo ejecuta en el día a día.</w:t>
      </w:r>
    </w:p>
    <w:p w14:paraId="36D79A65" w14:textId="024D1044" w:rsidR="00DD2FA2" w:rsidRPr="00887CDE" w:rsidRDefault="00DD2FA2" w:rsidP="00C02B15">
      <w:pPr>
        <w:pStyle w:val="Prrafodelista"/>
        <w:numPr>
          <w:ilvl w:val="0"/>
          <w:numId w:val="9"/>
        </w:numPr>
        <w:jc w:val="both"/>
        <w:rPr>
          <w:rFonts w:cs="Arial"/>
          <w:sz w:val="20"/>
          <w:szCs w:val="20"/>
        </w:rPr>
      </w:pPr>
      <w:r w:rsidRPr="00887CDE">
        <w:rPr>
          <w:rFonts w:cs="Arial"/>
          <w:b/>
          <w:bCs/>
          <w:sz w:val="20"/>
          <w:szCs w:val="20"/>
        </w:rPr>
        <w:t>FinOps Governance Owner</w:t>
      </w:r>
      <w:r w:rsidR="00066C3F" w:rsidRPr="00887CDE">
        <w:rPr>
          <w:rFonts w:cs="Arial"/>
          <w:sz w:val="20"/>
          <w:szCs w:val="20"/>
        </w:rPr>
        <w:t>: E</w:t>
      </w:r>
      <w:r w:rsidRPr="00887CDE">
        <w:rPr>
          <w:rFonts w:cs="Arial"/>
          <w:sz w:val="20"/>
          <w:szCs w:val="20"/>
        </w:rPr>
        <w:t>s el custodio del modelo. Define los estándares que rigen la gestión financiera de la plataforma: la taxonomía de labels, los métodos de atribución, los umbrales de alerta, las métricas de seguimiento y los SLAs de corrección. Aprueba cualquier cambio al framework y arbitra disputas de atribución entre proyectos.</w:t>
      </w:r>
    </w:p>
    <w:p w14:paraId="6F0B26F8" w14:textId="77777777" w:rsidR="0096212B" w:rsidRPr="00887CDE" w:rsidRDefault="0096212B" w:rsidP="0096212B">
      <w:pPr>
        <w:pStyle w:val="Prrafodelista"/>
        <w:jc w:val="both"/>
        <w:rPr>
          <w:rFonts w:cs="Arial"/>
          <w:sz w:val="20"/>
          <w:szCs w:val="20"/>
        </w:rPr>
      </w:pPr>
    </w:p>
    <w:p w14:paraId="084AE325" w14:textId="759D701D" w:rsidR="00DD2FA2" w:rsidRPr="00887CDE" w:rsidRDefault="0035007D" w:rsidP="00C02B15">
      <w:pPr>
        <w:pStyle w:val="Prrafodelista"/>
        <w:numPr>
          <w:ilvl w:val="0"/>
          <w:numId w:val="9"/>
        </w:numPr>
        <w:jc w:val="both"/>
        <w:rPr>
          <w:rFonts w:cs="Arial"/>
          <w:sz w:val="20"/>
          <w:szCs w:val="20"/>
        </w:rPr>
      </w:pPr>
      <w:r w:rsidRPr="00887CDE">
        <w:rPr>
          <w:rFonts w:cs="Arial"/>
          <w:b/>
          <w:bCs/>
          <w:sz w:val="20"/>
          <w:szCs w:val="20"/>
        </w:rPr>
        <w:t>Finops Sponsor</w:t>
      </w:r>
      <w:r w:rsidR="00066C3F" w:rsidRPr="00887CDE">
        <w:rPr>
          <w:rFonts w:cs="Arial"/>
          <w:b/>
          <w:bCs/>
          <w:sz w:val="20"/>
          <w:szCs w:val="20"/>
        </w:rPr>
        <w:t>:</w:t>
      </w:r>
      <w:r w:rsidR="00DD2FA2" w:rsidRPr="00887CDE">
        <w:rPr>
          <w:rFonts w:cs="Arial"/>
          <w:sz w:val="20"/>
          <w:szCs w:val="20"/>
        </w:rPr>
        <w:t xml:space="preserve"> Es accountable del presupuesto global de la plataforma de datos, aprueba los presupuestos anuales por iniciativa y representa al área ante la dirección en temas de costo.</w:t>
      </w:r>
    </w:p>
    <w:p w14:paraId="32931576" w14:textId="77777777" w:rsidR="0096212B" w:rsidRPr="00887CDE" w:rsidRDefault="0096212B" w:rsidP="0096212B">
      <w:pPr>
        <w:pStyle w:val="Prrafodelista"/>
        <w:jc w:val="both"/>
        <w:rPr>
          <w:rFonts w:cs="Arial"/>
          <w:sz w:val="20"/>
          <w:szCs w:val="20"/>
        </w:rPr>
      </w:pPr>
    </w:p>
    <w:p w14:paraId="3BF8CA60" w14:textId="5BCA75FD" w:rsidR="00DD2FA2" w:rsidRPr="00887CDE" w:rsidRDefault="00DD2FA2" w:rsidP="00C02B15">
      <w:pPr>
        <w:pStyle w:val="Prrafodelista"/>
        <w:numPr>
          <w:ilvl w:val="0"/>
          <w:numId w:val="9"/>
        </w:numPr>
        <w:jc w:val="both"/>
        <w:rPr>
          <w:rFonts w:cs="Arial"/>
          <w:sz w:val="20"/>
          <w:szCs w:val="20"/>
        </w:rPr>
      </w:pPr>
      <w:r w:rsidRPr="00887CDE">
        <w:rPr>
          <w:rFonts w:cs="Arial"/>
          <w:b/>
          <w:bCs/>
          <w:sz w:val="20"/>
          <w:szCs w:val="20"/>
        </w:rPr>
        <w:t>FinOps Lead</w:t>
      </w:r>
      <w:r w:rsidR="00066C3F" w:rsidRPr="00887CDE">
        <w:rPr>
          <w:rFonts w:cs="Arial"/>
          <w:sz w:val="20"/>
          <w:szCs w:val="20"/>
        </w:rPr>
        <w:t>:</w:t>
      </w:r>
      <w:r w:rsidRPr="00887CDE">
        <w:rPr>
          <w:rFonts w:cs="Arial"/>
          <w:sz w:val="20"/>
          <w:szCs w:val="20"/>
        </w:rPr>
        <w:t xml:space="preserve"> </w:t>
      </w:r>
      <w:r w:rsidR="00066C3F" w:rsidRPr="00887CDE">
        <w:rPr>
          <w:rFonts w:cs="Arial"/>
          <w:sz w:val="20"/>
          <w:szCs w:val="20"/>
        </w:rPr>
        <w:t>O</w:t>
      </w:r>
      <w:r w:rsidRPr="00887CDE">
        <w:rPr>
          <w:rFonts w:cs="Arial"/>
          <w:sz w:val="20"/>
          <w:szCs w:val="20"/>
        </w:rPr>
        <w:t>pera el modelo en el día a día. Genera el reporte mensual de atribución, mantiene el dashboard de costos, detecta anomalías y coordina las revisiones trimestrales de optimización.</w:t>
      </w:r>
    </w:p>
    <w:p w14:paraId="195FA858" w14:textId="77777777" w:rsidR="0096212B" w:rsidRPr="00887CDE" w:rsidRDefault="0096212B" w:rsidP="0096212B">
      <w:pPr>
        <w:pStyle w:val="Prrafodelista"/>
        <w:jc w:val="both"/>
        <w:rPr>
          <w:rFonts w:cs="Arial"/>
          <w:sz w:val="20"/>
          <w:szCs w:val="20"/>
        </w:rPr>
      </w:pPr>
    </w:p>
    <w:p w14:paraId="527886BC" w14:textId="303AE159" w:rsidR="00DD2FA2" w:rsidRPr="00887CDE" w:rsidRDefault="00DD2FA2" w:rsidP="00C02B15">
      <w:pPr>
        <w:pStyle w:val="Prrafodelista"/>
        <w:numPr>
          <w:ilvl w:val="0"/>
          <w:numId w:val="9"/>
        </w:numPr>
        <w:jc w:val="both"/>
        <w:rPr>
          <w:rFonts w:cs="Arial"/>
          <w:sz w:val="20"/>
          <w:szCs w:val="20"/>
        </w:rPr>
      </w:pPr>
      <w:r w:rsidRPr="00887CDE">
        <w:rPr>
          <w:rFonts w:cs="Arial"/>
          <w:b/>
          <w:bCs/>
          <w:sz w:val="20"/>
          <w:szCs w:val="20"/>
        </w:rPr>
        <w:t>Data Engineer</w:t>
      </w:r>
      <w:r w:rsidR="00066C3F" w:rsidRPr="00887CDE">
        <w:rPr>
          <w:rFonts w:cs="Arial"/>
          <w:b/>
          <w:bCs/>
          <w:sz w:val="20"/>
          <w:szCs w:val="20"/>
        </w:rPr>
        <w:t>:</w:t>
      </w:r>
      <w:r w:rsidRPr="00887CDE">
        <w:rPr>
          <w:rFonts w:cs="Arial"/>
          <w:sz w:val="20"/>
          <w:szCs w:val="20"/>
        </w:rPr>
        <w:t xml:space="preserve"> </w:t>
      </w:r>
      <w:r w:rsidR="00066C3F" w:rsidRPr="00887CDE">
        <w:rPr>
          <w:rFonts w:cs="Arial"/>
          <w:sz w:val="20"/>
          <w:szCs w:val="20"/>
        </w:rPr>
        <w:t>E</w:t>
      </w:r>
      <w:r w:rsidRPr="00887CDE">
        <w:rPr>
          <w:rFonts w:cs="Arial"/>
          <w:sz w:val="20"/>
          <w:szCs w:val="20"/>
        </w:rPr>
        <w:t>s el responsable técnico de la atribución. Aplica los labels definidos en todos los recursos y jobs que crea o modifica, escribe código eficiente y garantiza que cada ejecución de BigQuery inyecte correctamente los labels de atribución.</w:t>
      </w:r>
    </w:p>
    <w:p w14:paraId="2B64B783" w14:textId="77777777" w:rsidR="0096212B" w:rsidRPr="00887CDE" w:rsidRDefault="0096212B" w:rsidP="0096212B">
      <w:pPr>
        <w:pStyle w:val="Prrafodelista"/>
        <w:rPr>
          <w:rFonts w:cs="Arial"/>
          <w:sz w:val="20"/>
          <w:szCs w:val="20"/>
        </w:rPr>
      </w:pPr>
    </w:p>
    <w:p w14:paraId="721BB110" w14:textId="77777777" w:rsidR="0096212B" w:rsidRPr="00887CDE" w:rsidRDefault="0096212B" w:rsidP="0096212B">
      <w:pPr>
        <w:pStyle w:val="Prrafodelista"/>
        <w:jc w:val="both"/>
        <w:rPr>
          <w:rFonts w:cs="Arial"/>
          <w:sz w:val="20"/>
          <w:szCs w:val="20"/>
        </w:rPr>
      </w:pPr>
    </w:p>
    <w:p w14:paraId="035B91B4" w14:textId="3F9ED92C" w:rsidR="00443E10" w:rsidRPr="00887CDE" w:rsidRDefault="00DD2FA2" w:rsidP="00C02B15">
      <w:pPr>
        <w:pStyle w:val="Prrafodelista"/>
        <w:numPr>
          <w:ilvl w:val="0"/>
          <w:numId w:val="9"/>
        </w:numPr>
        <w:jc w:val="both"/>
        <w:rPr>
          <w:rFonts w:cs="Arial"/>
          <w:sz w:val="20"/>
          <w:szCs w:val="20"/>
        </w:rPr>
      </w:pPr>
      <w:r w:rsidRPr="00887CDE">
        <w:rPr>
          <w:rFonts w:cs="Arial"/>
          <w:b/>
          <w:bCs/>
          <w:sz w:val="20"/>
          <w:szCs w:val="20"/>
        </w:rPr>
        <w:t>Cloud Admin</w:t>
      </w:r>
      <w:r w:rsidR="00066C3F" w:rsidRPr="00887CDE">
        <w:rPr>
          <w:rFonts w:cs="Arial"/>
          <w:b/>
          <w:bCs/>
          <w:sz w:val="20"/>
          <w:szCs w:val="20"/>
        </w:rPr>
        <w:t xml:space="preserve">: </w:t>
      </w:r>
      <w:r w:rsidR="00066C3F" w:rsidRPr="00887CDE">
        <w:rPr>
          <w:rFonts w:cs="Arial"/>
          <w:sz w:val="20"/>
          <w:szCs w:val="20"/>
        </w:rPr>
        <w:t>C</w:t>
      </w:r>
      <w:r w:rsidRPr="00887CDE">
        <w:rPr>
          <w:rFonts w:cs="Arial"/>
          <w:sz w:val="20"/>
          <w:szCs w:val="20"/>
        </w:rPr>
        <w:t>onfigura y mantiene el Billing Export hacia BigQuery, gestiona los Budget Alerts por proyecto GCP y asegura que la estructura de proyectos esté alineada con el modelo de atribución.</w:t>
      </w:r>
    </w:p>
    <w:p w14:paraId="2AAC5636" w14:textId="77777777" w:rsidR="002D4E9B" w:rsidRPr="00887CDE" w:rsidRDefault="002D4E9B" w:rsidP="002D4E9B">
      <w:pPr>
        <w:pStyle w:val="Prrafodelista"/>
        <w:jc w:val="both"/>
        <w:rPr>
          <w:rFonts w:cs="Arial"/>
          <w:sz w:val="20"/>
          <w:szCs w:val="20"/>
        </w:rPr>
      </w:pPr>
    </w:p>
    <w:p w14:paraId="7316FB24" w14:textId="438F243D" w:rsidR="002D4E9B" w:rsidRPr="00887CDE" w:rsidRDefault="00EC3E4C">
      <w:pPr>
        <w:rPr>
          <w:rFonts w:cs="Arial"/>
          <w:sz w:val="20"/>
          <w:szCs w:val="20"/>
        </w:rPr>
      </w:pPr>
      <w:r w:rsidRPr="00887CDE">
        <w:rPr>
          <w:rFonts w:cs="Arial"/>
          <w:sz w:val="20"/>
          <w:szCs w:val="20"/>
        </w:rPr>
        <w:t>Matriz de roles y responsabilidades</w:t>
      </w:r>
    </w:p>
    <w:tbl>
      <w:tblPr>
        <w:tblW w:w="9880" w:type="dxa"/>
        <w:tblInd w:w="-693" w:type="dxa"/>
        <w:tblCellMar>
          <w:left w:w="70" w:type="dxa"/>
          <w:right w:w="70" w:type="dxa"/>
        </w:tblCellMar>
        <w:tblLook w:val="04A0" w:firstRow="1" w:lastRow="0" w:firstColumn="1" w:lastColumn="0" w:noHBand="0" w:noVBand="1"/>
      </w:tblPr>
      <w:tblGrid>
        <w:gridCol w:w="3380"/>
        <w:gridCol w:w="1300"/>
        <w:gridCol w:w="1300"/>
        <w:gridCol w:w="1300"/>
        <w:gridCol w:w="1300"/>
        <w:gridCol w:w="1300"/>
      </w:tblGrid>
      <w:tr w:rsidR="005E7E2D" w:rsidRPr="00887CDE" w14:paraId="3ED13832" w14:textId="77777777" w:rsidTr="005E7E2D">
        <w:trPr>
          <w:trHeight w:val="780"/>
        </w:trPr>
        <w:tc>
          <w:tcPr>
            <w:tcW w:w="3380" w:type="dxa"/>
            <w:tcBorders>
              <w:top w:val="single" w:sz="4" w:space="0" w:color="4A86C8"/>
              <w:left w:val="single" w:sz="4" w:space="0" w:color="4A86C8"/>
              <w:bottom w:val="single" w:sz="4" w:space="0" w:color="4A86C8"/>
              <w:right w:val="single" w:sz="4" w:space="0" w:color="4A86C8"/>
            </w:tcBorders>
            <w:shd w:val="clear" w:color="auto" w:fill="6AB6B2"/>
            <w:vAlign w:val="center"/>
            <w:hideMark/>
          </w:tcPr>
          <w:p w14:paraId="279AD7F4" w14:textId="77777777" w:rsidR="005E7E2D" w:rsidRPr="00887CDE" w:rsidRDefault="005E7E2D" w:rsidP="0093588F">
            <w:pPr>
              <w:spacing w:after="0" w:line="240" w:lineRule="auto"/>
              <w:jc w:val="center"/>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Actividad</w:t>
            </w:r>
          </w:p>
        </w:tc>
        <w:tc>
          <w:tcPr>
            <w:tcW w:w="1300" w:type="dxa"/>
            <w:tcBorders>
              <w:top w:val="single" w:sz="4" w:space="0" w:color="4A86C8"/>
              <w:left w:val="nil"/>
              <w:bottom w:val="single" w:sz="4" w:space="0" w:color="4A86C8"/>
              <w:right w:val="single" w:sz="4" w:space="0" w:color="4A86C8"/>
            </w:tcBorders>
            <w:shd w:val="clear" w:color="auto" w:fill="6AB6B2"/>
            <w:vAlign w:val="center"/>
            <w:hideMark/>
          </w:tcPr>
          <w:p w14:paraId="7A5B6C13" w14:textId="77777777" w:rsidR="005E7E2D" w:rsidRPr="00887CDE" w:rsidRDefault="005E7E2D" w:rsidP="0093588F">
            <w:pPr>
              <w:spacing w:after="0" w:line="240" w:lineRule="auto"/>
              <w:jc w:val="center"/>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FinOps Governance Owner</w:t>
            </w:r>
          </w:p>
        </w:tc>
        <w:tc>
          <w:tcPr>
            <w:tcW w:w="1300" w:type="dxa"/>
            <w:tcBorders>
              <w:top w:val="single" w:sz="4" w:space="0" w:color="4A86C8"/>
              <w:left w:val="nil"/>
              <w:bottom w:val="single" w:sz="4" w:space="0" w:color="4A86C8"/>
              <w:right w:val="single" w:sz="4" w:space="0" w:color="4A86C8"/>
            </w:tcBorders>
            <w:shd w:val="clear" w:color="auto" w:fill="6AB6B2"/>
            <w:vAlign w:val="center"/>
            <w:hideMark/>
          </w:tcPr>
          <w:p w14:paraId="204E1D33" w14:textId="57CB8E26" w:rsidR="005E7E2D" w:rsidRPr="00887CDE" w:rsidRDefault="005E7E2D" w:rsidP="0093588F">
            <w:pPr>
              <w:spacing w:after="0" w:line="240" w:lineRule="auto"/>
              <w:jc w:val="center"/>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Finops Sponsor</w:t>
            </w:r>
          </w:p>
        </w:tc>
        <w:tc>
          <w:tcPr>
            <w:tcW w:w="1300" w:type="dxa"/>
            <w:tcBorders>
              <w:top w:val="single" w:sz="4" w:space="0" w:color="4A86C8"/>
              <w:left w:val="nil"/>
              <w:bottom w:val="single" w:sz="4" w:space="0" w:color="4A86C8"/>
              <w:right w:val="single" w:sz="4" w:space="0" w:color="4A86C8"/>
            </w:tcBorders>
            <w:shd w:val="clear" w:color="auto" w:fill="6AB6B2"/>
            <w:vAlign w:val="center"/>
            <w:hideMark/>
          </w:tcPr>
          <w:p w14:paraId="6FC2F096" w14:textId="37192C6F" w:rsidR="005E7E2D" w:rsidRPr="00887CDE" w:rsidRDefault="005E7E2D" w:rsidP="0093588F">
            <w:pPr>
              <w:spacing w:after="0" w:line="240" w:lineRule="auto"/>
              <w:jc w:val="center"/>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FinOps Lead</w:t>
            </w:r>
          </w:p>
        </w:tc>
        <w:tc>
          <w:tcPr>
            <w:tcW w:w="1300" w:type="dxa"/>
            <w:tcBorders>
              <w:top w:val="single" w:sz="4" w:space="0" w:color="4A86C8"/>
              <w:left w:val="nil"/>
              <w:bottom w:val="single" w:sz="4" w:space="0" w:color="4A86C8"/>
              <w:right w:val="single" w:sz="4" w:space="0" w:color="4A86C8"/>
            </w:tcBorders>
            <w:shd w:val="clear" w:color="auto" w:fill="6AB6B2"/>
            <w:vAlign w:val="center"/>
            <w:hideMark/>
          </w:tcPr>
          <w:p w14:paraId="24949A23" w14:textId="77777777" w:rsidR="005E7E2D" w:rsidRPr="00887CDE" w:rsidRDefault="005E7E2D" w:rsidP="0093588F">
            <w:pPr>
              <w:spacing w:after="0" w:line="240" w:lineRule="auto"/>
              <w:jc w:val="center"/>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Data Engineer</w:t>
            </w:r>
          </w:p>
        </w:tc>
        <w:tc>
          <w:tcPr>
            <w:tcW w:w="1300" w:type="dxa"/>
            <w:tcBorders>
              <w:top w:val="single" w:sz="4" w:space="0" w:color="4A86C8"/>
              <w:left w:val="nil"/>
              <w:bottom w:val="single" w:sz="4" w:space="0" w:color="4A86C8"/>
              <w:right w:val="single" w:sz="4" w:space="0" w:color="4A86C8"/>
            </w:tcBorders>
            <w:shd w:val="clear" w:color="auto" w:fill="6AB6B2"/>
            <w:vAlign w:val="center"/>
            <w:hideMark/>
          </w:tcPr>
          <w:p w14:paraId="729E5289" w14:textId="77777777" w:rsidR="005E7E2D" w:rsidRPr="00887CDE" w:rsidRDefault="005E7E2D" w:rsidP="0093588F">
            <w:pPr>
              <w:spacing w:after="0" w:line="240" w:lineRule="auto"/>
              <w:jc w:val="center"/>
              <w:rPr>
                <w:rFonts w:eastAsia="Times New Roman" w:cs="Arial"/>
                <w:b/>
                <w:bCs/>
                <w:kern w:val="0"/>
                <w:sz w:val="20"/>
                <w:szCs w:val="20"/>
                <w:lang w:eastAsia="es-PE"/>
                <w14:ligatures w14:val="none"/>
              </w:rPr>
            </w:pPr>
            <w:r w:rsidRPr="00887CDE">
              <w:rPr>
                <w:rFonts w:eastAsia="Times New Roman" w:cs="Arial"/>
                <w:b/>
                <w:bCs/>
                <w:kern w:val="0"/>
                <w:sz w:val="20"/>
                <w:szCs w:val="20"/>
                <w:lang w:eastAsia="es-PE"/>
                <w14:ligatures w14:val="none"/>
              </w:rPr>
              <w:t>Cloud Admin</w:t>
            </w:r>
          </w:p>
        </w:tc>
      </w:tr>
      <w:tr w:rsidR="005E7E2D" w:rsidRPr="00887CDE" w14:paraId="7E931BC3" w14:textId="77777777" w:rsidTr="005E7E2D">
        <w:trPr>
          <w:trHeight w:val="360"/>
        </w:trPr>
        <w:tc>
          <w:tcPr>
            <w:tcW w:w="9880" w:type="dxa"/>
            <w:gridSpan w:val="6"/>
            <w:tcBorders>
              <w:top w:val="single" w:sz="4" w:space="0" w:color="CCCCCC"/>
              <w:left w:val="single" w:sz="4" w:space="0" w:color="CCCCCC"/>
              <w:bottom w:val="single" w:sz="4" w:space="0" w:color="CCCCCC"/>
              <w:right w:val="single" w:sz="4" w:space="0" w:color="CCCCCC"/>
            </w:tcBorders>
            <w:shd w:val="clear" w:color="auto" w:fill="000000" w:themeFill="text1"/>
            <w:vAlign w:val="center"/>
          </w:tcPr>
          <w:p w14:paraId="50F5BE51" w14:textId="32EA2B87" w:rsidR="005E7E2D" w:rsidRPr="00887CDE" w:rsidRDefault="005E7E2D" w:rsidP="005E7E2D">
            <w:pPr>
              <w:spacing w:after="0" w:line="240" w:lineRule="auto"/>
              <w:rPr>
                <w:rFonts w:eastAsia="Times New Roman" w:cs="Arial"/>
                <w:b/>
                <w:bCs/>
                <w:color w:val="FFFFFF" w:themeColor="background1"/>
                <w:kern w:val="0"/>
                <w:sz w:val="20"/>
                <w:szCs w:val="20"/>
                <w:lang w:eastAsia="es-PE"/>
                <w14:ligatures w14:val="none"/>
              </w:rPr>
            </w:pPr>
            <w:r w:rsidRPr="00887CDE">
              <w:rPr>
                <w:rFonts w:eastAsia="Times New Roman" w:cs="Arial"/>
                <w:b/>
                <w:bCs/>
                <w:color w:val="FFFFFF" w:themeColor="background1"/>
                <w:kern w:val="0"/>
                <w:sz w:val="20"/>
                <w:szCs w:val="20"/>
                <w:lang w:eastAsia="es-PE"/>
                <w14:ligatures w14:val="none"/>
              </w:rPr>
              <w:t>GOBERNANZA DEL MODELO</w:t>
            </w:r>
          </w:p>
        </w:tc>
      </w:tr>
      <w:tr w:rsidR="005E7E2D" w:rsidRPr="00887CDE" w14:paraId="0920D12E" w14:textId="77777777" w:rsidTr="005E7E2D">
        <w:trPr>
          <w:trHeight w:val="360"/>
        </w:trPr>
        <w:tc>
          <w:tcPr>
            <w:tcW w:w="3380" w:type="dxa"/>
            <w:tcBorders>
              <w:top w:val="single" w:sz="4" w:space="0" w:color="CCCCCC"/>
              <w:left w:val="single" w:sz="4" w:space="0" w:color="CCCCCC"/>
              <w:bottom w:val="single" w:sz="4" w:space="0" w:color="CCCCCC"/>
              <w:right w:val="single" w:sz="4" w:space="0" w:color="CCCCCC"/>
            </w:tcBorders>
            <w:vAlign w:val="center"/>
            <w:hideMark/>
          </w:tcPr>
          <w:p w14:paraId="544401C0"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Definir taxonomía de labels</w:t>
            </w:r>
          </w:p>
        </w:tc>
        <w:tc>
          <w:tcPr>
            <w:tcW w:w="1300" w:type="dxa"/>
            <w:tcBorders>
              <w:top w:val="single" w:sz="4" w:space="0" w:color="CCCCCC"/>
              <w:left w:val="nil"/>
              <w:bottom w:val="single" w:sz="4" w:space="0" w:color="CCCCCC"/>
              <w:right w:val="single" w:sz="4" w:space="0" w:color="CCCCCC"/>
            </w:tcBorders>
            <w:noWrap/>
            <w:vAlign w:val="center"/>
            <w:hideMark/>
          </w:tcPr>
          <w:p w14:paraId="500412FE"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475977DC"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4E5807BD"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222DCF2E"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single" w:sz="4" w:space="0" w:color="CCCCCC"/>
              <w:left w:val="nil"/>
              <w:bottom w:val="single" w:sz="4" w:space="0" w:color="CCCCCC"/>
              <w:right w:val="single" w:sz="4" w:space="0" w:color="CCCCCC"/>
            </w:tcBorders>
            <w:noWrap/>
            <w:vAlign w:val="center"/>
            <w:hideMark/>
          </w:tcPr>
          <w:p w14:paraId="739DD5D2"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31BC391C"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4B0576CD"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Definir métodos de atribución</w:t>
            </w:r>
          </w:p>
        </w:tc>
        <w:tc>
          <w:tcPr>
            <w:tcW w:w="1300" w:type="dxa"/>
            <w:tcBorders>
              <w:top w:val="nil"/>
              <w:left w:val="nil"/>
              <w:bottom w:val="single" w:sz="4" w:space="0" w:color="CCCCCC"/>
              <w:right w:val="single" w:sz="4" w:space="0" w:color="CCCCCC"/>
            </w:tcBorders>
            <w:noWrap/>
            <w:vAlign w:val="center"/>
            <w:hideMark/>
          </w:tcPr>
          <w:p w14:paraId="2BAB6CF1"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6A7F248D"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2AAA2E9C"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5DCAD409"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1DF3EC48"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097721F7"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1CE7AE6E"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Definir umbrales y alertas</w:t>
            </w:r>
          </w:p>
        </w:tc>
        <w:tc>
          <w:tcPr>
            <w:tcW w:w="1300" w:type="dxa"/>
            <w:tcBorders>
              <w:top w:val="nil"/>
              <w:left w:val="nil"/>
              <w:bottom w:val="single" w:sz="4" w:space="0" w:color="CCCCCC"/>
              <w:right w:val="single" w:sz="4" w:space="0" w:color="CCCCCC"/>
            </w:tcBorders>
            <w:noWrap/>
            <w:vAlign w:val="center"/>
            <w:hideMark/>
          </w:tcPr>
          <w:p w14:paraId="7F1B81D5"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5D50BA58"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7D09A672"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76435381"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3D087B83"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3F05D473"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3A5EBE3F"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Definir métricas y SLAs</w:t>
            </w:r>
          </w:p>
        </w:tc>
        <w:tc>
          <w:tcPr>
            <w:tcW w:w="1300" w:type="dxa"/>
            <w:tcBorders>
              <w:top w:val="nil"/>
              <w:left w:val="nil"/>
              <w:bottom w:val="single" w:sz="4" w:space="0" w:color="CCCCCC"/>
              <w:right w:val="single" w:sz="4" w:space="0" w:color="CCCCCC"/>
            </w:tcBorders>
            <w:noWrap/>
            <w:vAlign w:val="center"/>
            <w:hideMark/>
          </w:tcPr>
          <w:p w14:paraId="5FB55598"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4AA198D6"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347123CF"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73777C69"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19E3461F"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55797E4A"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5DB41AAA"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Aprobar cambios al framework</w:t>
            </w:r>
          </w:p>
        </w:tc>
        <w:tc>
          <w:tcPr>
            <w:tcW w:w="1300" w:type="dxa"/>
            <w:tcBorders>
              <w:top w:val="nil"/>
              <w:left w:val="nil"/>
              <w:bottom w:val="single" w:sz="4" w:space="0" w:color="CCCCCC"/>
              <w:right w:val="single" w:sz="4" w:space="0" w:color="CCCCCC"/>
            </w:tcBorders>
            <w:noWrap/>
            <w:vAlign w:val="center"/>
            <w:hideMark/>
          </w:tcPr>
          <w:p w14:paraId="616FD242"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19E21A67"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121B8E87"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463791DB"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19726AD7"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6EDDFDEF"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30EEC1F6"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Mantener catálogo de valores de labels</w:t>
            </w:r>
          </w:p>
        </w:tc>
        <w:tc>
          <w:tcPr>
            <w:tcW w:w="1300" w:type="dxa"/>
            <w:tcBorders>
              <w:top w:val="nil"/>
              <w:left w:val="nil"/>
              <w:bottom w:val="single" w:sz="4" w:space="0" w:color="CCCCCC"/>
              <w:right w:val="single" w:sz="4" w:space="0" w:color="CCCCCC"/>
            </w:tcBorders>
            <w:noWrap/>
            <w:vAlign w:val="center"/>
            <w:hideMark/>
          </w:tcPr>
          <w:p w14:paraId="5293D57B"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0C71A4BB"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7EC953A0"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0C9A1C16"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5FE1A759"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0A966C57"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5563BCA6"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Arbitrar disputas de atribución</w:t>
            </w:r>
          </w:p>
        </w:tc>
        <w:tc>
          <w:tcPr>
            <w:tcW w:w="1300" w:type="dxa"/>
            <w:tcBorders>
              <w:top w:val="nil"/>
              <w:left w:val="nil"/>
              <w:bottom w:val="single" w:sz="4" w:space="0" w:color="CCCCCC"/>
              <w:right w:val="single" w:sz="4" w:space="0" w:color="CCCCCC"/>
            </w:tcBorders>
            <w:noWrap/>
            <w:vAlign w:val="center"/>
            <w:hideMark/>
          </w:tcPr>
          <w:p w14:paraId="6E490BD6"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0358014A"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623620C3"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5193D179"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2E944E8E"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2D9FFDE6" w14:textId="77777777" w:rsidTr="005E7E2D">
        <w:trPr>
          <w:trHeight w:val="288"/>
        </w:trPr>
        <w:tc>
          <w:tcPr>
            <w:tcW w:w="9880" w:type="dxa"/>
            <w:gridSpan w:val="6"/>
            <w:tcBorders>
              <w:top w:val="single" w:sz="4" w:space="0" w:color="CCCCCC"/>
              <w:left w:val="single" w:sz="4" w:space="0" w:color="CCCCCC"/>
              <w:bottom w:val="single" w:sz="4" w:space="0" w:color="CCCCCC"/>
              <w:right w:val="single" w:sz="4" w:space="0" w:color="CCCCCC"/>
            </w:tcBorders>
            <w:shd w:val="clear" w:color="auto" w:fill="000000" w:themeFill="text1"/>
            <w:noWrap/>
            <w:vAlign w:val="bottom"/>
            <w:hideMark/>
          </w:tcPr>
          <w:p w14:paraId="6D92A3BA" w14:textId="006D6FE3" w:rsidR="005E7E2D" w:rsidRPr="00887CDE" w:rsidRDefault="005E7E2D" w:rsidP="005E7E2D">
            <w:pPr>
              <w:spacing w:after="0" w:line="240" w:lineRule="auto"/>
              <w:jc w:val="both"/>
              <w:rPr>
                <w:rFonts w:eastAsia="Times New Roman" w:cs="Arial"/>
                <w:b/>
                <w:bCs/>
                <w:kern w:val="0"/>
                <w:sz w:val="20"/>
                <w:szCs w:val="20"/>
                <w:lang w:eastAsia="es-PE"/>
                <w14:ligatures w14:val="none"/>
              </w:rPr>
            </w:pPr>
            <w:r w:rsidRPr="00887CDE">
              <w:rPr>
                <w:rFonts w:eastAsia="Times New Roman" w:cs="Arial"/>
                <w:b/>
                <w:bCs/>
                <w:color w:val="FFFFFF" w:themeColor="background1"/>
                <w:kern w:val="0"/>
                <w:sz w:val="20"/>
                <w:szCs w:val="20"/>
                <w:lang w:eastAsia="es-PE"/>
                <w14:ligatures w14:val="none"/>
              </w:rPr>
              <w:t>OPERACIÓN TÉCNICA</w:t>
            </w:r>
          </w:p>
        </w:tc>
      </w:tr>
      <w:tr w:rsidR="005E7E2D" w:rsidRPr="00887CDE" w14:paraId="5BCD864E" w14:textId="77777777" w:rsidTr="005E7E2D">
        <w:trPr>
          <w:trHeight w:val="360"/>
        </w:trPr>
        <w:tc>
          <w:tcPr>
            <w:tcW w:w="3380" w:type="dxa"/>
            <w:tcBorders>
              <w:top w:val="single" w:sz="4" w:space="0" w:color="CCCCCC"/>
              <w:left w:val="single" w:sz="4" w:space="0" w:color="CCCCCC"/>
              <w:bottom w:val="single" w:sz="4" w:space="0" w:color="CCCCCC"/>
              <w:right w:val="single" w:sz="4" w:space="0" w:color="CCCCCC"/>
            </w:tcBorders>
            <w:vAlign w:val="center"/>
            <w:hideMark/>
          </w:tcPr>
          <w:p w14:paraId="0098C432"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Configurar Billing Export</w:t>
            </w:r>
          </w:p>
        </w:tc>
        <w:tc>
          <w:tcPr>
            <w:tcW w:w="1300" w:type="dxa"/>
            <w:tcBorders>
              <w:top w:val="single" w:sz="4" w:space="0" w:color="CCCCCC"/>
              <w:left w:val="nil"/>
              <w:bottom w:val="single" w:sz="4" w:space="0" w:color="CCCCCC"/>
              <w:right w:val="single" w:sz="4" w:space="0" w:color="CCCCCC"/>
            </w:tcBorders>
            <w:noWrap/>
            <w:vAlign w:val="center"/>
            <w:hideMark/>
          </w:tcPr>
          <w:p w14:paraId="7FAB51C8"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single" w:sz="4" w:space="0" w:color="CCCCCC"/>
              <w:left w:val="nil"/>
              <w:bottom w:val="single" w:sz="4" w:space="0" w:color="CCCCCC"/>
              <w:right w:val="single" w:sz="4" w:space="0" w:color="CCCCCC"/>
            </w:tcBorders>
            <w:noWrap/>
            <w:vAlign w:val="center"/>
            <w:hideMark/>
          </w:tcPr>
          <w:p w14:paraId="6A6D5885"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single" w:sz="4" w:space="0" w:color="CCCCCC"/>
              <w:left w:val="nil"/>
              <w:bottom w:val="single" w:sz="4" w:space="0" w:color="CCCCCC"/>
              <w:right w:val="single" w:sz="4" w:space="0" w:color="CCCCCC"/>
            </w:tcBorders>
            <w:noWrap/>
            <w:vAlign w:val="center"/>
            <w:hideMark/>
          </w:tcPr>
          <w:p w14:paraId="7FE9DD39"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49D8DE06"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single" w:sz="4" w:space="0" w:color="CCCCCC"/>
              <w:left w:val="nil"/>
              <w:bottom w:val="single" w:sz="4" w:space="0" w:color="CCCCCC"/>
              <w:right w:val="single" w:sz="4" w:space="0" w:color="CCCCCC"/>
            </w:tcBorders>
            <w:noWrap/>
            <w:vAlign w:val="center"/>
            <w:hideMark/>
          </w:tcPr>
          <w:p w14:paraId="34848ACC"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r>
      <w:tr w:rsidR="005E7E2D" w:rsidRPr="00887CDE" w14:paraId="73F3C5C7"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76A64223"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lastRenderedPageBreak/>
              <w:t>Configurar Budget Alerts</w:t>
            </w:r>
          </w:p>
        </w:tc>
        <w:tc>
          <w:tcPr>
            <w:tcW w:w="1300" w:type="dxa"/>
            <w:tcBorders>
              <w:top w:val="nil"/>
              <w:left w:val="nil"/>
              <w:bottom w:val="single" w:sz="4" w:space="0" w:color="CCCCCC"/>
              <w:right w:val="single" w:sz="4" w:space="0" w:color="CCCCCC"/>
            </w:tcBorders>
            <w:noWrap/>
            <w:vAlign w:val="center"/>
            <w:hideMark/>
          </w:tcPr>
          <w:p w14:paraId="634436D1"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4AF7E4BD"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230F0752"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12989468"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537CC08D"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r>
      <w:tr w:rsidR="005E7E2D" w:rsidRPr="00887CDE" w14:paraId="1869A5F9"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69F74AFE"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Aplicar labels en recursos GCP</w:t>
            </w:r>
          </w:p>
        </w:tc>
        <w:tc>
          <w:tcPr>
            <w:tcW w:w="1300" w:type="dxa"/>
            <w:tcBorders>
              <w:top w:val="nil"/>
              <w:left w:val="nil"/>
              <w:bottom w:val="single" w:sz="4" w:space="0" w:color="CCCCCC"/>
              <w:right w:val="single" w:sz="4" w:space="0" w:color="CCCCCC"/>
            </w:tcBorders>
            <w:noWrap/>
            <w:vAlign w:val="center"/>
            <w:hideMark/>
          </w:tcPr>
          <w:p w14:paraId="4F04DB19"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08562C58"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6CEFF2C6"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4C4188B8"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334C7D24"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4DBBAC24"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2810F768"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Aplicar labels en jobs de BigQuery</w:t>
            </w:r>
          </w:p>
        </w:tc>
        <w:tc>
          <w:tcPr>
            <w:tcW w:w="1300" w:type="dxa"/>
            <w:tcBorders>
              <w:top w:val="nil"/>
              <w:left w:val="nil"/>
              <w:bottom w:val="single" w:sz="4" w:space="0" w:color="CCCCCC"/>
              <w:right w:val="single" w:sz="4" w:space="0" w:color="CCCCCC"/>
            </w:tcBorders>
            <w:noWrap/>
            <w:vAlign w:val="center"/>
            <w:hideMark/>
          </w:tcPr>
          <w:p w14:paraId="2DF0223B"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705DF5EA"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5FB012F5"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00D43213"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5C9B5293"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58768BFD"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33C7B9A5"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Monitoreo diario de alertas</w:t>
            </w:r>
          </w:p>
        </w:tc>
        <w:tc>
          <w:tcPr>
            <w:tcW w:w="1300" w:type="dxa"/>
            <w:tcBorders>
              <w:top w:val="nil"/>
              <w:left w:val="nil"/>
              <w:bottom w:val="single" w:sz="4" w:space="0" w:color="CCCCCC"/>
              <w:right w:val="single" w:sz="4" w:space="0" w:color="CCCCCC"/>
            </w:tcBorders>
            <w:noWrap/>
            <w:vAlign w:val="center"/>
            <w:hideMark/>
          </w:tcPr>
          <w:p w14:paraId="1029BD3F"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2C4DC63F"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3EBB26BE"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2CCA2848"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35E97692"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r>
      <w:tr w:rsidR="005E7E2D" w:rsidRPr="00887CDE" w14:paraId="286D5CB4"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56E557A7"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Detectar anomalías semanales</w:t>
            </w:r>
          </w:p>
        </w:tc>
        <w:tc>
          <w:tcPr>
            <w:tcW w:w="1300" w:type="dxa"/>
            <w:tcBorders>
              <w:top w:val="nil"/>
              <w:left w:val="nil"/>
              <w:bottom w:val="single" w:sz="4" w:space="0" w:color="CCCCCC"/>
              <w:right w:val="single" w:sz="4" w:space="0" w:color="CCCCCC"/>
            </w:tcBorders>
            <w:noWrap/>
            <w:vAlign w:val="center"/>
            <w:hideMark/>
          </w:tcPr>
          <w:p w14:paraId="37608D57"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0E1B1D1F"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4138F1EC"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40A5C566"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3FCFF817"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06793417" w14:textId="77777777" w:rsidTr="005E7E2D">
        <w:trPr>
          <w:trHeight w:val="288"/>
        </w:trPr>
        <w:tc>
          <w:tcPr>
            <w:tcW w:w="3380" w:type="dxa"/>
            <w:tcBorders>
              <w:top w:val="nil"/>
              <w:left w:val="nil"/>
              <w:bottom w:val="nil"/>
              <w:right w:val="nil"/>
            </w:tcBorders>
            <w:noWrap/>
            <w:vAlign w:val="bottom"/>
            <w:hideMark/>
          </w:tcPr>
          <w:p w14:paraId="068A30C6"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p>
        </w:tc>
        <w:tc>
          <w:tcPr>
            <w:tcW w:w="1300" w:type="dxa"/>
            <w:tcBorders>
              <w:top w:val="nil"/>
              <w:left w:val="nil"/>
              <w:bottom w:val="nil"/>
              <w:right w:val="nil"/>
            </w:tcBorders>
            <w:noWrap/>
            <w:vAlign w:val="bottom"/>
            <w:hideMark/>
          </w:tcPr>
          <w:p w14:paraId="7E7DC510" w14:textId="77777777" w:rsidR="005E7E2D" w:rsidRPr="00887CDE" w:rsidRDefault="005E7E2D" w:rsidP="0093588F">
            <w:pPr>
              <w:spacing w:after="0" w:line="240" w:lineRule="auto"/>
              <w:rPr>
                <w:rFonts w:eastAsia="Times New Roman" w:cs="Times New Roman"/>
                <w:kern w:val="0"/>
                <w:sz w:val="20"/>
                <w:szCs w:val="20"/>
                <w:lang w:eastAsia="es-PE"/>
                <w14:ligatures w14:val="none"/>
              </w:rPr>
            </w:pPr>
          </w:p>
        </w:tc>
        <w:tc>
          <w:tcPr>
            <w:tcW w:w="1300" w:type="dxa"/>
            <w:tcBorders>
              <w:top w:val="nil"/>
              <w:left w:val="nil"/>
              <w:bottom w:val="nil"/>
              <w:right w:val="nil"/>
            </w:tcBorders>
            <w:noWrap/>
            <w:vAlign w:val="bottom"/>
            <w:hideMark/>
          </w:tcPr>
          <w:p w14:paraId="39FDEC4D" w14:textId="77777777" w:rsidR="005E7E2D" w:rsidRPr="00887CDE" w:rsidRDefault="005E7E2D" w:rsidP="0093588F">
            <w:pPr>
              <w:spacing w:after="0" w:line="240" w:lineRule="auto"/>
              <w:rPr>
                <w:rFonts w:eastAsia="Times New Roman" w:cs="Times New Roman"/>
                <w:kern w:val="0"/>
                <w:sz w:val="20"/>
                <w:szCs w:val="20"/>
                <w:lang w:eastAsia="es-PE"/>
                <w14:ligatures w14:val="none"/>
              </w:rPr>
            </w:pPr>
          </w:p>
        </w:tc>
        <w:tc>
          <w:tcPr>
            <w:tcW w:w="1300" w:type="dxa"/>
            <w:tcBorders>
              <w:top w:val="nil"/>
              <w:left w:val="nil"/>
              <w:bottom w:val="nil"/>
              <w:right w:val="nil"/>
            </w:tcBorders>
            <w:noWrap/>
            <w:vAlign w:val="bottom"/>
            <w:hideMark/>
          </w:tcPr>
          <w:p w14:paraId="5D5F189E" w14:textId="77777777" w:rsidR="005E7E2D" w:rsidRPr="00887CDE" w:rsidRDefault="005E7E2D" w:rsidP="0093588F">
            <w:pPr>
              <w:spacing w:after="0" w:line="240" w:lineRule="auto"/>
              <w:rPr>
                <w:rFonts w:eastAsia="Times New Roman" w:cs="Times New Roman"/>
                <w:kern w:val="0"/>
                <w:sz w:val="20"/>
                <w:szCs w:val="20"/>
                <w:lang w:eastAsia="es-PE"/>
                <w14:ligatures w14:val="none"/>
              </w:rPr>
            </w:pPr>
          </w:p>
        </w:tc>
        <w:tc>
          <w:tcPr>
            <w:tcW w:w="1300" w:type="dxa"/>
            <w:tcBorders>
              <w:top w:val="nil"/>
              <w:left w:val="nil"/>
              <w:bottom w:val="nil"/>
              <w:right w:val="nil"/>
            </w:tcBorders>
            <w:noWrap/>
            <w:vAlign w:val="bottom"/>
            <w:hideMark/>
          </w:tcPr>
          <w:p w14:paraId="24404CA7" w14:textId="77777777" w:rsidR="005E7E2D" w:rsidRPr="00887CDE" w:rsidRDefault="005E7E2D" w:rsidP="0093588F">
            <w:pPr>
              <w:spacing w:after="0" w:line="240" w:lineRule="auto"/>
              <w:rPr>
                <w:rFonts w:eastAsia="Times New Roman" w:cs="Times New Roman"/>
                <w:kern w:val="0"/>
                <w:sz w:val="20"/>
                <w:szCs w:val="20"/>
                <w:lang w:eastAsia="es-PE"/>
                <w14:ligatures w14:val="none"/>
              </w:rPr>
            </w:pPr>
          </w:p>
        </w:tc>
        <w:tc>
          <w:tcPr>
            <w:tcW w:w="1300" w:type="dxa"/>
            <w:tcBorders>
              <w:top w:val="nil"/>
              <w:left w:val="nil"/>
              <w:bottom w:val="nil"/>
              <w:right w:val="nil"/>
            </w:tcBorders>
            <w:noWrap/>
            <w:vAlign w:val="bottom"/>
            <w:hideMark/>
          </w:tcPr>
          <w:p w14:paraId="35B54733" w14:textId="77777777" w:rsidR="005E7E2D" w:rsidRPr="00887CDE" w:rsidRDefault="005E7E2D" w:rsidP="0093588F">
            <w:pPr>
              <w:spacing w:after="0" w:line="240" w:lineRule="auto"/>
              <w:rPr>
                <w:rFonts w:eastAsia="Times New Roman" w:cs="Times New Roman"/>
                <w:kern w:val="0"/>
                <w:sz w:val="20"/>
                <w:szCs w:val="20"/>
                <w:lang w:eastAsia="es-PE"/>
                <w14:ligatures w14:val="none"/>
              </w:rPr>
            </w:pPr>
          </w:p>
        </w:tc>
      </w:tr>
      <w:tr w:rsidR="004675CB" w:rsidRPr="00887CDE" w14:paraId="7436C4E8" w14:textId="77777777" w:rsidTr="004675CB">
        <w:trPr>
          <w:trHeight w:val="360"/>
        </w:trPr>
        <w:tc>
          <w:tcPr>
            <w:tcW w:w="9880" w:type="dxa"/>
            <w:gridSpan w:val="6"/>
            <w:tcBorders>
              <w:top w:val="single" w:sz="4" w:space="0" w:color="CCCCCC"/>
              <w:left w:val="single" w:sz="4" w:space="0" w:color="CCCCCC"/>
              <w:bottom w:val="single" w:sz="4" w:space="0" w:color="CCCCCC"/>
              <w:right w:val="single" w:sz="4" w:space="0" w:color="CCCCCC"/>
            </w:tcBorders>
            <w:shd w:val="clear" w:color="auto" w:fill="000000" w:themeFill="text1"/>
            <w:vAlign w:val="center"/>
          </w:tcPr>
          <w:p w14:paraId="62410A58" w14:textId="303FB83A" w:rsidR="004675CB" w:rsidRPr="00887CDE" w:rsidRDefault="004675CB" w:rsidP="004675CB">
            <w:pPr>
              <w:spacing w:after="0" w:line="240" w:lineRule="auto"/>
              <w:rPr>
                <w:rFonts w:eastAsia="Times New Roman" w:cs="Arial"/>
                <w:b/>
                <w:bCs/>
                <w:color w:val="FFFFFF" w:themeColor="background1"/>
                <w:kern w:val="0"/>
                <w:sz w:val="20"/>
                <w:szCs w:val="20"/>
                <w:lang w:eastAsia="es-PE"/>
                <w14:ligatures w14:val="none"/>
              </w:rPr>
            </w:pPr>
            <w:r w:rsidRPr="00887CDE">
              <w:rPr>
                <w:rFonts w:eastAsia="Times New Roman" w:cs="Arial"/>
                <w:b/>
                <w:bCs/>
                <w:color w:val="FFFFFF" w:themeColor="background1"/>
                <w:kern w:val="0"/>
                <w:sz w:val="20"/>
                <w:szCs w:val="20"/>
                <w:lang w:eastAsia="es-PE"/>
                <w14:ligatures w14:val="none"/>
              </w:rPr>
              <w:t>REPORTE Y VALIDACIÓN</w:t>
            </w:r>
          </w:p>
        </w:tc>
      </w:tr>
      <w:tr w:rsidR="005E7E2D" w:rsidRPr="00887CDE" w14:paraId="34EF8BA5" w14:textId="77777777" w:rsidTr="005E7E2D">
        <w:trPr>
          <w:trHeight w:val="360"/>
        </w:trPr>
        <w:tc>
          <w:tcPr>
            <w:tcW w:w="3380" w:type="dxa"/>
            <w:tcBorders>
              <w:top w:val="single" w:sz="4" w:space="0" w:color="CCCCCC"/>
              <w:left w:val="single" w:sz="4" w:space="0" w:color="CCCCCC"/>
              <w:bottom w:val="single" w:sz="4" w:space="0" w:color="CCCCCC"/>
              <w:right w:val="single" w:sz="4" w:space="0" w:color="CCCCCC"/>
            </w:tcBorders>
            <w:vAlign w:val="center"/>
            <w:hideMark/>
          </w:tcPr>
          <w:p w14:paraId="6FAE20EC"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Generar reporte mensual de atribución</w:t>
            </w:r>
          </w:p>
        </w:tc>
        <w:tc>
          <w:tcPr>
            <w:tcW w:w="1300" w:type="dxa"/>
            <w:tcBorders>
              <w:top w:val="single" w:sz="4" w:space="0" w:color="CCCCCC"/>
              <w:left w:val="nil"/>
              <w:bottom w:val="single" w:sz="4" w:space="0" w:color="CCCCCC"/>
              <w:right w:val="single" w:sz="4" w:space="0" w:color="CCCCCC"/>
            </w:tcBorders>
            <w:noWrap/>
            <w:vAlign w:val="center"/>
            <w:hideMark/>
          </w:tcPr>
          <w:p w14:paraId="0631F985"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463E197D"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5764B6C3"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single" w:sz="4" w:space="0" w:color="CCCCCC"/>
              <w:left w:val="nil"/>
              <w:bottom w:val="single" w:sz="4" w:space="0" w:color="CCCCCC"/>
              <w:right w:val="single" w:sz="4" w:space="0" w:color="CCCCCC"/>
            </w:tcBorders>
            <w:noWrap/>
            <w:vAlign w:val="center"/>
            <w:hideMark/>
          </w:tcPr>
          <w:p w14:paraId="4DC43553"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single" w:sz="4" w:space="0" w:color="CCCCCC"/>
              <w:left w:val="nil"/>
              <w:bottom w:val="single" w:sz="4" w:space="0" w:color="CCCCCC"/>
              <w:right w:val="single" w:sz="4" w:space="0" w:color="CCCCCC"/>
            </w:tcBorders>
            <w:noWrap/>
            <w:vAlign w:val="center"/>
            <w:hideMark/>
          </w:tcPr>
          <w:p w14:paraId="29AEE0B7"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4FB64E2B"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64CD1780"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Validar distribución de costos</w:t>
            </w:r>
          </w:p>
        </w:tc>
        <w:tc>
          <w:tcPr>
            <w:tcW w:w="1300" w:type="dxa"/>
            <w:tcBorders>
              <w:top w:val="nil"/>
              <w:left w:val="nil"/>
              <w:bottom w:val="single" w:sz="4" w:space="0" w:color="CCCCCC"/>
              <w:right w:val="single" w:sz="4" w:space="0" w:color="CCCCCC"/>
            </w:tcBorders>
            <w:noWrap/>
            <w:vAlign w:val="center"/>
            <w:hideMark/>
          </w:tcPr>
          <w:p w14:paraId="2B0B6C2F"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70420304"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2F7A9648"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0CE41C4E"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7D661165"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346655D6"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1FE1B8D7" w14:textId="77777777"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Gestionar centros de costo</w:t>
            </w:r>
          </w:p>
        </w:tc>
        <w:tc>
          <w:tcPr>
            <w:tcW w:w="1300" w:type="dxa"/>
            <w:tcBorders>
              <w:top w:val="nil"/>
              <w:left w:val="nil"/>
              <w:bottom w:val="single" w:sz="4" w:space="0" w:color="CCCCCC"/>
              <w:right w:val="single" w:sz="4" w:space="0" w:color="CCCCCC"/>
            </w:tcBorders>
            <w:noWrap/>
            <w:vAlign w:val="center"/>
            <w:hideMark/>
          </w:tcPr>
          <w:p w14:paraId="317CD531"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1D0B7E69"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5CFD522B"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7D461528"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c>
          <w:tcPr>
            <w:tcW w:w="1300" w:type="dxa"/>
            <w:tcBorders>
              <w:top w:val="nil"/>
              <w:left w:val="nil"/>
              <w:bottom w:val="single" w:sz="4" w:space="0" w:color="CCCCCC"/>
              <w:right w:val="single" w:sz="4" w:space="0" w:color="CCCCCC"/>
            </w:tcBorders>
            <w:noWrap/>
            <w:vAlign w:val="center"/>
            <w:hideMark/>
          </w:tcPr>
          <w:p w14:paraId="07A3DD1D"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r w:rsidR="005E7E2D" w:rsidRPr="00887CDE" w14:paraId="3129A317" w14:textId="77777777" w:rsidTr="005E7E2D">
        <w:trPr>
          <w:trHeight w:val="360"/>
        </w:trPr>
        <w:tc>
          <w:tcPr>
            <w:tcW w:w="3380" w:type="dxa"/>
            <w:tcBorders>
              <w:top w:val="nil"/>
              <w:left w:val="single" w:sz="4" w:space="0" w:color="CCCCCC"/>
              <w:bottom w:val="single" w:sz="4" w:space="0" w:color="CCCCCC"/>
              <w:right w:val="single" w:sz="4" w:space="0" w:color="CCCCCC"/>
            </w:tcBorders>
            <w:vAlign w:val="center"/>
            <w:hideMark/>
          </w:tcPr>
          <w:p w14:paraId="54F7C457" w14:textId="42E9A382" w:rsidR="005E7E2D" w:rsidRPr="00887CDE" w:rsidRDefault="005E7E2D" w:rsidP="0093588F">
            <w:pPr>
              <w:spacing w:after="0" w:line="240" w:lineRule="auto"/>
              <w:rPr>
                <w:rFonts w:eastAsia="Times New Roman" w:cs="Arial"/>
                <w:color w:val="1C2A3A"/>
                <w:kern w:val="0"/>
                <w:sz w:val="18"/>
                <w:szCs w:val="18"/>
                <w:lang w:eastAsia="es-PE"/>
                <w14:ligatures w14:val="none"/>
              </w:rPr>
            </w:pPr>
            <w:r w:rsidRPr="00887CDE">
              <w:rPr>
                <w:rFonts w:eastAsia="Times New Roman" w:cs="Arial"/>
                <w:color w:val="1C2A3A"/>
                <w:kern w:val="0"/>
                <w:sz w:val="18"/>
                <w:szCs w:val="18"/>
                <w:lang w:eastAsia="es-PE"/>
                <w14:ligatures w14:val="none"/>
              </w:rPr>
              <w:t>Revisión de optimización</w:t>
            </w:r>
          </w:p>
        </w:tc>
        <w:tc>
          <w:tcPr>
            <w:tcW w:w="1300" w:type="dxa"/>
            <w:tcBorders>
              <w:top w:val="nil"/>
              <w:left w:val="nil"/>
              <w:bottom w:val="single" w:sz="4" w:space="0" w:color="CCCCCC"/>
              <w:right w:val="single" w:sz="4" w:space="0" w:color="CCCCCC"/>
            </w:tcBorders>
            <w:noWrap/>
            <w:vAlign w:val="center"/>
            <w:hideMark/>
          </w:tcPr>
          <w:p w14:paraId="40341007"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2857AEE4"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46DD2C35"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2DF5BCC1" w14:textId="77777777" w:rsidR="005E7E2D" w:rsidRPr="00887CDE" w:rsidRDefault="005E7E2D" w:rsidP="0093588F">
            <w:pPr>
              <w:spacing w:after="0" w:line="240" w:lineRule="auto"/>
              <w:jc w:val="center"/>
              <w:rPr>
                <w:rFonts w:eastAsia="Times New Roman" w:cs="Arial"/>
                <w:b/>
                <w:bCs/>
                <w:color w:val="1E7E34"/>
                <w:kern w:val="0"/>
                <w:sz w:val="22"/>
                <w:szCs w:val="22"/>
                <w:lang w:eastAsia="es-PE"/>
                <w14:ligatures w14:val="none"/>
              </w:rPr>
            </w:pPr>
            <w:r w:rsidRPr="00887CDE">
              <w:rPr>
                <w:rFonts w:eastAsia="Times New Roman" w:cs="Segoe UI Symbol"/>
                <w:b/>
                <w:bCs/>
                <w:color w:val="1E7E34"/>
                <w:kern w:val="0"/>
                <w:sz w:val="22"/>
                <w:szCs w:val="22"/>
                <w:lang w:eastAsia="es-PE"/>
                <w14:ligatures w14:val="none"/>
              </w:rPr>
              <w:t>✓</w:t>
            </w:r>
          </w:p>
        </w:tc>
        <w:tc>
          <w:tcPr>
            <w:tcW w:w="1300" w:type="dxa"/>
            <w:tcBorders>
              <w:top w:val="nil"/>
              <w:left w:val="nil"/>
              <w:bottom w:val="single" w:sz="4" w:space="0" w:color="CCCCCC"/>
              <w:right w:val="single" w:sz="4" w:space="0" w:color="CCCCCC"/>
            </w:tcBorders>
            <w:noWrap/>
            <w:vAlign w:val="center"/>
            <w:hideMark/>
          </w:tcPr>
          <w:p w14:paraId="70BD81CE" w14:textId="77777777" w:rsidR="005E7E2D" w:rsidRPr="00887CDE" w:rsidRDefault="005E7E2D" w:rsidP="0093588F">
            <w:pPr>
              <w:spacing w:after="0" w:line="240" w:lineRule="auto"/>
              <w:jc w:val="center"/>
              <w:rPr>
                <w:rFonts w:eastAsia="Times New Roman" w:cs="Arial"/>
                <w:b/>
                <w:bCs/>
                <w:color w:val="FFFFFF"/>
                <w:kern w:val="0"/>
                <w:sz w:val="22"/>
                <w:szCs w:val="22"/>
                <w:lang w:eastAsia="es-PE"/>
                <w14:ligatures w14:val="none"/>
              </w:rPr>
            </w:pPr>
            <w:r w:rsidRPr="00887CDE">
              <w:rPr>
                <w:rFonts w:eastAsia="Times New Roman" w:cs="Arial"/>
                <w:b/>
                <w:bCs/>
                <w:color w:val="FFFFFF"/>
                <w:kern w:val="0"/>
                <w:sz w:val="22"/>
                <w:szCs w:val="22"/>
                <w:lang w:eastAsia="es-PE"/>
                <w14:ligatures w14:val="none"/>
              </w:rPr>
              <w:t> </w:t>
            </w:r>
          </w:p>
        </w:tc>
      </w:tr>
    </w:tbl>
    <w:p w14:paraId="194752E9" w14:textId="77777777" w:rsidR="00EC3E4C" w:rsidRPr="00887CDE" w:rsidRDefault="00EC3E4C">
      <w:pPr>
        <w:rPr>
          <w:rFonts w:cs="Arial"/>
          <w:sz w:val="20"/>
          <w:szCs w:val="20"/>
        </w:rPr>
      </w:pPr>
    </w:p>
    <w:p w14:paraId="3C9E8C4A" w14:textId="6A22CCD7" w:rsidR="00EC3E4C" w:rsidRPr="00887CDE" w:rsidRDefault="003570C5" w:rsidP="00875450">
      <w:pPr>
        <w:pStyle w:val="Ttulo2"/>
        <w:numPr>
          <w:ilvl w:val="1"/>
          <w:numId w:val="8"/>
        </w:numPr>
        <w:rPr>
          <w:rFonts w:asciiTheme="minorHAnsi" w:hAnsiTheme="minorHAnsi"/>
        </w:rPr>
      </w:pPr>
      <w:bookmarkStart w:id="169" w:name="_Toc234507670"/>
      <w:r w:rsidRPr="00887CDE">
        <w:rPr>
          <w:rFonts w:asciiTheme="minorHAnsi" w:hAnsiTheme="minorHAnsi"/>
        </w:rPr>
        <w:t>Monitoreo y G</w:t>
      </w:r>
      <w:r w:rsidR="001C28A4" w:rsidRPr="00887CDE">
        <w:rPr>
          <w:rFonts w:asciiTheme="minorHAnsi" w:hAnsiTheme="minorHAnsi"/>
        </w:rPr>
        <w:t>estión financiera</w:t>
      </w:r>
      <w:bookmarkEnd w:id="169"/>
    </w:p>
    <w:tbl>
      <w:tblPr>
        <w:tblpPr w:leftFromText="141" w:rightFromText="141" w:vertAnchor="text" w:horzAnchor="margin" w:tblpXSpec="center" w:tblpY="35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4D3B18" w:rsidRPr="00887CDE" w14:paraId="685410CC" w14:textId="77777777" w:rsidTr="004D3B18">
        <w:tc>
          <w:tcPr>
            <w:tcW w:w="18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40" w:type="dxa"/>
              <w:bottom w:w="100" w:type="dxa"/>
              <w:right w:w="140" w:type="dxa"/>
            </w:tcMar>
            <w:vAlign w:val="center"/>
          </w:tcPr>
          <w:p w14:paraId="008C09EB" w14:textId="77777777" w:rsidR="004D3B18" w:rsidRPr="00887CDE" w:rsidRDefault="004D3B18" w:rsidP="004D3B18">
            <w:pPr>
              <w:jc w:val="center"/>
            </w:pPr>
            <w:r w:rsidRPr="00887CDE">
              <w:rPr>
                <w:rFonts w:eastAsia="Arial" w:cs="Arial"/>
                <w:b/>
                <w:bCs/>
                <w:sz w:val="20"/>
                <w:szCs w:val="20"/>
              </w:rPr>
              <w:t>Frecuencia</w:t>
            </w:r>
          </w:p>
        </w:tc>
        <w:tc>
          <w:tcPr>
            <w:tcW w:w="22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40" w:type="dxa"/>
              <w:bottom w:w="100" w:type="dxa"/>
              <w:right w:w="140" w:type="dxa"/>
            </w:tcMar>
            <w:vAlign w:val="center"/>
          </w:tcPr>
          <w:p w14:paraId="17652D14" w14:textId="77777777" w:rsidR="004D3B18" w:rsidRPr="00887CDE" w:rsidRDefault="004D3B18" w:rsidP="004D3B18">
            <w:pPr>
              <w:jc w:val="center"/>
            </w:pPr>
            <w:r w:rsidRPr="00887CDE">
              <w:rPr>
                <w:rFonts w:eastAsia="Arial" w:cs="Arial"/>
                <w:b/>
                <w:bCs/>
                <w:sz w:val="20"/>
                <w:szCs w:val="20"/>
              </w:rPr>
              <w:t>Actividad</w:t>
            </w:r>
          </w:p>
        </w:tc>
        <w:tc>
          <w:tcPr>
            <w:tcW w:w="53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40" w:type="dxa"/>
              <w:bottom w:w="100" w:type="dxa"/>
              <w:right w:w="140" w:type="dxa"/>
            </w:tcMar>
            <w:vAlign w:val="center"/>
          </w:tcPr>
          <w:p w14:paraId="1F7F0E4B" w14:textId="77777777" w:rsidR="004D3B18" w:rsidRPr="00887CDE" w:rsidRDefault="004D3B18" w:rsidP="004D3B18">
            <w:pPr>
              <w:jc w:val="center"/>
            </w:pPr>
            <w:r w:rsidRPr="00887CDE">
              <w:rPr>
                <w:rFonts w:eastAsia="Arial" w:cs="Arial"/>
                <w:b/>
                <w:bCs/>
                <w:sz w:val="20"/>
                <w:szCs w:val="20"/>
              </w:rPr>
              <w:t>Responsable y acciones</w:t>
            </w:r>
          </w:p>
        </w:tc>
      </w:tr>
      <w:tr w:rsidR="004D3B18" w:rsidRPr="00887CDE" w14:paraId="59E696CF" w14:textId="77777777" w:rsidTr="004D3B18">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C15577B" w14:textId="77777777" w:rsidR="004D3B18" w:rsidRPr="00887CDE" w:rsidRDefault="004D3B18" w:rsidP="004D3B18">
            <w:r w:rsidRPr="00887CDE">
              <w:rPr>
                <w:rFonts w:eastAsia="Arial" w:cs="Arial"/>
                <w:b/>
                <w:bCs/>
                <w:sz w:val="20"/>
                <w:szCs w:val="20"/>
              </w:rPr>
              <w:t>Diaria</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59CA0B75" w14:textId="77777777" w:rsidR="004D3B18" w:rsidRPr="00887CDE" w:rsidRDefault="004D3B18" w:rsidP="004D3B18">
            <w:r w:rsidRPr="00887CDE">
              <w:rPr>
                <w:rFonts w:eastAsia="Arial" w:cs="Arial"/>
                <w:sz w:val="20"/>
                <w:szCs w:val="20"/>
              </w:rPr>
              <w:t>Monitoreo de Budget Alerts</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726786C" w14:textId="77777777" w:rsidR="004D3B18" w:rsidRPr="00887CDE" w:rsidRDefault="004D3B18" w:rsidP="004D3B18">
            <w:r w:rsidRPr="00887CDE">
              <w:rPr>
                <w:rFonts w:eastAsia="Arial" w:cs="Arial"/>
                <w:sz w:val="20"/>
                <w:szCs w:val="20"/>
              </w:rPr>
              <w:t>Cloud Admin / FinOps Lead: revisar alertas GCP de presupuesto al 50%, 80% y 100% de consumo mensual.</w:t>
            </w:r>
          </w:p>
        </w:tc>
      </w:tr>
      <w:tr w:rsidR="004D3B18" w:rsidRPr="00887CDE" w14:paraId="383932A8" w14:textId="77777777" w:rsidTr="004D3B18">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7E34594A" w14:textId="77777777" w:rsidR="004D3B18" w:rsidRPr="00887CDE" w:rsidRDefault="004D3B18" w:rsidP="004D3B18">
            <w:r w:rsidRPr="00887CDE">
              <w:rPr>
                <w:rFonts w:eastAsia="Arial" w:cs="Arial"/>
                <w:b/>
                <w:bCs/>
                <w:sz w:val="20"/>
                <w:szCs w:val="20"/>
              </w:rPr>
              <w:t>Semanal</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395260C6" w14:textId="77777777" w:rsidR="004D3B18" w:rsidRPr="00887CDE" w:rsidRDefault="004D3B18" w:rsidP="004D3B18">
            <w:r w:rsidRPr="00887CDE">
              <w:rPr>
                <w:rFonts w:eastAsia="Arial" w:cs="Arial"/>
                <w:sz w:val="20"/>
                <w:szCs w:val="20"/>
              </w:rPr>
              <w:t>Revisión de anomalías</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28574D32" w14:textId="77777777" w:rsidR="004D3B18" w:rsidRPr="00887CDE" w:rsidRDefault="004D3B18" w:rsidP="004D3B18">
            <w:r w:rsidRPr="00887CDE">
              <w:rPr>
                <w:rFonts w:eastAsia="Arial" w:cs="Arial"/>
                <w:sz w:val="20"/>
                <w:szCs w:val="20"/>
              </w:rPr>
              <w:t>FinOps Lead: detectar picos de costo no planificados y notificar al Project Owner correspondiente.</w:t>
            </w:r>
          </w:p>
        </w:tc>
      </w:tr>
      <w:tr w:rsidR="004D3B18" w:rsidRPr="00887CDE" w14:paraId="52E21F12" w14:textId="77777777" w:rsidTr="004D3B18">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0559396A" w14:textId="77777777" w:rsidR="004D3B18" w:rsidRPr="00887CDE" w:rsidRDefault="004D3B18" w:rsidP="004D3B18">
            <w:r w:rsidRPr="00887CDE">
              <w:rPr>
                <w:rFonts w:eastAsia="Arial" w:cs="Arial"/>
                <w:b/>
                <w:bCs/>
                <w:sz w:val="20"/>
                <w:szCs w:val="20"/>
              </w:rPr>
              <w:t>Mensual</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AFC5DF1" w14:textId="77777777" w:rsidR="004D3B18" w:rsidRPr="00887CDE" w:rsidRDefault="004D3B18" w:rsidP="004D3B18">
            <w:r w:rsidRPr="00887CDE">
              <w:rPr>
                <w:rFonts w:eastAsia="Arial" w:cs="Arial"/>
                <w:sz w:val="20"/>
                <w:szCs w:val="20"/>
              </w:rPr>
              <w:t>Reporte de atribución</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EACB680" w14:textId="60135081" w:rsidR="004D3B18" w:rsidRPr="00887CDE" w:rsidRDefault="004D3B18" w:rsidP="004D3B18">
            <w:r w:rsidRPr="00887CDE">
              <w:rPr>
                <w:rFonts w:eastAsia="Arial" w:cs="Arial"/>
                <w:sz w:val="20"/>
                <w:szCs w:val="20"/>
              </w:rPr>
              <w:t>FinOps Lead + Finance: generar y distribuir el reporte de costos por proyecto</w:t>
            </w:r>
            <w:r w:rsidR="002F6F24" w:rsidRPr="00887CDE">
              <w:rPr>
                <w:rFonts w:eastAsia="Arial" w:cs="Arial"/>
                <w:sz w:val="20"/>
                <w:szCs w:val="20"/>
              </w:rPr>
              <w:t xml:space="preserve"> por área</w:t>
            </w:r>
            <w:r w:rsidRPr="00887CDE">
              <w:rPr>
                <w:rFonts w:eastAsia="Arial" w:cs="Arial"/>
                <w:sz w:val="20"/>
                <w:szCs w:val="20"/>
              </w:rPr>
              <w:t>. Validar labels y atribuciones.</w:t>
            </w:r>
          </w:p>
        </w:tc>
      </w:tr>
      <w:tr w:rsidR="004D3B18" w:rsidRPr="00887CDE" w14:paraId="63D101EE" w14:textId="77777777" w:rsidTr="004D3B18">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47CED5D2" w14:textId="77777777" w:rsidR="004D3B18" w:rsidRPr="00887CDE" w:rsidRDefault="004D3B18" w:rsidP="004D3B18">
            <w:r w:rsidRPr="00887CDE">
              <w:rPr>
                <w:rFonts w:eastAsia="Arial" w:cs="Arial"/>
                <w:b/>
                <w:bCs/>
                <w:sz w:val="20"/>
                <w:szCs w:val="20"/>
              </w:rPr>
              <w:t>Trimestral</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EDC2C9" w14:textId="77777777" w:rsidR="004D3B18" w:rsidRPr="00887CDE" w:rsidRDefault="004D3B18" w:rsidP="004D3B18">
            <w:r w:rsidRPr="00887CDE">
              <w:rPr>
                <w:rFonts w:eastAsia="Arial" w:cs="Arial"/>
                <w:sz w:val="20"/>
                <w:szCs w:val="20"/>
              </w:rPr>
              <w:t>Revisión de optimización</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0568FA2" w14:textId="2903546B" w:rsidR="004D3B18" w:rsidRPr="00887CDE" w:rsidRDefault="004D3B18" w:rsidP="004D3B18">
            <w:r w:rsidRPr="00887CDE">
              <w:rPr>
                <w:rFonts w:eastAsia="Arial" w:cs="Arial"/>
                <w:sz w:val="20"/>
                <w:szCs w:val="20"/>
              </w:rPr>
              <w:t xml:space="preserve">FinOps Lead + </w:t>
            </w:r>
            <w:r w:rsidR="0035007D" w:rsidRPr="00887CDE">
              <w:rPr>
                <w:rFonts w:eastAsia="Arial" w:cs="Arial"/>
                <w:sz w:val="20"/>
                <w:szCs w:val="20"/>
              </w:rPr>
              <w:t>FinOps</w:t>
            </w:r>
            <w:r w:rsidRPr="00887CDE">
              <w:rPr>
                <w:rFonts w:eastAsia="Arial" w:cs="Arial"/>
                <w:sz w:val="20"/>
                <w:szCs w:val="20"/>
              </w:rPr>
              <w:t xml:space="preserve"> </w:t>
            </w:r>
            <w:r w:rsidR="00B744AE" w:rsidRPr="00887CDE">
              <w:rPr>
                <w:rFonts w:eastAsia="Arial" w:cs="Arial"/>
                <w:sz w:val="20"/>
                <w:szCs w:val="20"/>
              </w:rPr>
              <w:t>Sponsor</w:t>
            </w:r>
            <w:r w:rsidRPr="00887CDE">
              <w:rPr>
                <w:rFonts w:eastAsia="Arial" w:cs="Arial"/>
                <w:sz w:val="20"/>
                <w:szCs w:val="20"/>
              </w:rPr>
              <w:t>: identificar recursos subutilizados, slots ociosos en BigQuery, buckets sin acceso.</w:t>
            </w:r>
          </w:p>
        </w:tc>
      </w:tr>
      <w:tr w:rsidR="004D3B18" w:rsidRPr="00887CDE" w14:paraId="00AA36C1" w14:textId="77777777" w:rsidTr="004D3B18">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6443FD9F" w14:textId="77777777" w:rsidR="004D3B18" w:rsidRPr="00887CDE" w:rsidRDefault="004D3B18" w:rsidP="004D3B18">
            <w:r w:rsidRPr="00887CDE">
              <w:rPr>
                <w:rFonts w:eastAsia="Arial" w:cs="Arial"/>
                <w:b/>
                <w:bCs/>
                <w:sz w:val="20"/>
                <w:szCs w:val="20"/>
              </w:rPr>
              <w:t>Anual</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F65A7C3" w14:textId="77777777" w:rsidR="004D3B18" w:rsidRPr="00887CDE" w:rsidRDefault="004D3B18" w:rsidP="004D3B18">
            <w:r w:rsidRPr="00887CDE">
              <w:rPr>
                <w:rFonts w:eastAsia="Arial" w:cs="Arial"/>
                <w:sz w:val="20"/>
                <w:szCs w:val="20"/>
              </w:rPr>
              <w:t>Planificación de presupuesto</w:t>
            </w:r>
          </w:p>
        </w:tc>
        <w:tc>
          <w:tcPr>
            <w:tcW w:w="5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14:paraId="19E1A601" w14:textId="4212F7D4" w:rsidR="004D3B18" w:rsidRPr="00887CDE" w:rsidRDefault="004D3B18" w:rsidP="004D3B18">
            <w:r w:rsidRPr="00887CDE">
              <w:rPr>
                <w:rFonts w:eastAsia="Arial" w:cs="Arial"/>
                <w:sz w:val="20"/>
                <w:szCs w:val="20"/>
              </w:rPr>
              <w:t xml:space="preserve">Finance </w:t>
            </w:r>
            <w:r w:rsidR="00B744AE" w:rsidRPr="00887CDE">
              <w:rPr>
                <w:rFonts w:eastAsia="Arial" w:cs="Arial"/>
                <w:sz w:val="20"/>
                <w:szCs w:val="20"/>
              </w:rPr>
              <w:t>+  FinOps Sponsor</w:t>
            </w:r>
            <w:r w:rsidRPr="00887CDE">
              <w:rPr>
                <w:rFonts w:eastAsia="Arial" w:cs="Arial"/>
                <w:sz w:val="20"/>
                <w:szCs w:val="20"/>
              </w:rPr>
              <w:t>: definir presupuesto por proyecto para el siguiente año fiscal, basado en el histórico.</w:t>
            </w:r>
          </w:p>
        </w:tc>
      </w:tr>
    </w:tbl>
    <w:p w14:paraId="28D0E277" w14:textId="77777777" w:rsidR="001C28A4" w:rsidRPr="00887CDE" w:rsidRDefault="001C28A4">
      <w:pPr>
        <w:rPr>
          <w:rFonts w:cs="Arial"/>
          <w:sz w:val="20"/>
          <w:szCs w:val="20"/>
        </w:rPr>
      </w:pPr>
    </w:p>
    <w:p w14:paraId="1686D74C" w14:textId="77777777" w:rsidR="004D3B18" w:rsidRPr="00887CDE" w:rsidRDefault="004D3B18">
      <w:pPr>
        <w:rPr>
          <w:rFonts w:cs="Arial"/>
          <w:sz w:val="20"/>
          <w:szCs w:val="20"/>
        </w:rPr>
      </w:pPr>
    </w:p>
    <w:p w14:paraId="619225A9" w14:textId="45C9CCBB" w:rsidR="001C28A4" w:rsidRPr="00887CDE" w:rsidRDefault="00190AAA" w:rsidP="00875450">
      <w:pPr>
        <w:pStyle w:val="Ttulo2"/>
        <w:numPr>
          <w:ilvl w:val="1"/>
          <w:numId w:val="8"/>
        </w:numPr>
        <w:rPr>
          <w:rFonts w:asciiTheme="minorHAnsi" w:hAnsiTheme="minorHAnsi"/>
        </w:rPr>
      </w:pPr>
      <w:bookmarkStart w:id="170" w:name="_Toc234507671"/>
      <w:r w:rsidRPr="00887CDE">
        <w:rPr>
          <w:rFonts w:asciiTheme="minorHAnsi" w:hAnsiTheme="minorHAnsi"/>
        </w:rPr>
        <w:t>Umbrales y alertas</w:t>
      </w:r>
      <w:bookmarkEnd w:id="170"/>
    </w:p>
    <w:p w14:paraId="69BC7C32" w14:textId="66038AC4" w:rsidR="00190AAA" w:rsidRPr="00887CDE" w:rsidRDefault="001A17B8" w:rsidP="00190AAA">
      <w:pPr>
        <w:rPr>
          <w:rFonts w:cs="Arial"/>
          <w:sz w:val="20"/>
          <w:szCs w:val="20"/>
        </w:rPr>
      </w:pPr>
      <w:r w:rsidRPr="00887CDE">
        <w:rPr>
          <w:rFonts w:cs="Arial"/>
          <w:sz w:val="20"/>
          <w:szCs w:val="20"/>
        </w:rPr>
        <w:t xml:space="preserve">Las alertas constituyen el mecanismo de control proactivo del modelo FinOps. Su objetivo es detectar desviaciones de costo antes de que se conviertan en problemas presupuestales, permitiendo que los responsables actúen con anticipación en lugar de reaccionar a fin de mes. Se definen tres niveles de alerta: </w:t>
      </w:r>
      <w:r w:rsidRPr="00887CDE">
        <w:rPr>
          <w:rFonts w:cs="Arial"/>
          <w:b/>
          <w:bCs/>
          <w:sz w:val="20"/>
          <w:szCs w:val="20"/>
        </w:rPr>
        <w:t>informativo</w:t>
      </w:r>
      <w:r w:rsidRPr="00887CDE">
        <w:rPr>
          <w:rFonts w:cs="Arial"/>
          <w:sz w:val="20"/>
          <w:szCs w:val="20"/>
        </w:rPr>
        <w:t xml:space="preserve"> (el gasto está dentro de rangos esperados pero conviene monitorear), </w:t>
      </w:r>
      <w:r w:rsidRPr="00887CDE">
        <w:rPr>
          <w:rFonts w:cs="Arial"/>
          <w:b/>
          <w:bCs/>
          <w:sz w:val="20"/>
          <w:szCs w:val="20"/>
        </w:rPr>
        <w:t>preventivo</w:t>
      </w:r>
      <w:r w:rsidRPr="00887CDE">
        <w:rPr>
          <w:rFonts w:cs="Arial"/>
          <w:sz w:val="20"/>
          <w:szCs w:val="20"/>
        </w:rPr>
        <w:t xml:space="preserve"> (se requiere revisión antes de continuar) y </w:t>
      </w:r>
      <w:r w:rsidRPr="00887CDE">
        <w:rPr>
          <w:rFonts w:cs="Arial"/>
          <w:b/>
          <w:bCs/>
          <w:sz w:val="20"/>
          <w:szCs w:val="20"/>
        </w:rPr>
        <w:t>crítico</w:t>
      </w:r>
      <w:r w:rsidRPr="00887CDE">
        <w:rPr>
          <w:rFonts w:cs="Arial"/>
          <w:sz w:val="20"/>
          <w:szCs w:val="20"/>
        </w:rPr>
        <w:t xml:space="preserve"> (se activa el protocolo de escalamiento inmediato).</w:t>
      </w:r>
    </w:p>
    <w:p w14:paraId="0BCFB3BD" w14:textId="77777777" w:rsidR="00151AA3" w:rsidRPr="00887CDE" w:rsidRDefault="00151AA3">
      <w:pPr>
        <w:rPr>
          <w:rFonts w:cs="Arial"/>
          <w:sz w:val="20"/>
          <w:szCs w:val="20"/>
        </w:rPr>
      </w:pPr>
    </w:p>
    <w:p w14:paraId="34CE8E08" w14:textId="53B4AFC3" w:rsidR="00FE7153" w:rsidRPr="00887CDE" w:rsidRDefault="003D18F1" w:rsidP="00875450">
      <w:pPr>
        <w:pStyle w:val="Ttulo3"/>
        <w:numPr>
          <w:ilvl w:val="2"/>
          <w:numId w:val="8"/>
        </w:numPr>
      </w:pPr>
      <w:bookmarkStart w:id="171" w:name="_Toc234507672"/>
      <w:r w:rsidRPr="00887CDE">
        <w:t>Alertas por proyecto/área</w:t>
      </w:r>
      <w:bookmarkEnd w:id="171"/>
    </w:p>
    <w:p w14:paraId="6A4FDB0E" w14:textId="061E685F" w:rsidR="003055CD" w:rsidRPr="00887CDE" w:rsidRDefault="003055CD" w:rsidP="003055CD">
      <w:pPr>
        <w:jc w:val="both"/>
        <w:rPr>
          <w:rFonts w:cs="Arial"/>
          <w:sz w:val="20"/>
          <w:szCs w:val="20"/>
        </w:rPr>
      </w:pPr>
      <w:r w:rsidRPr="00887CDE">
        <w:rPr>
          <w:rFonts w:cs="Arial"/>
          <w:sz w:val="20"/>
          <w:szCs w:val="20"/>
        </w:rPr>
        <w:t>Aplican a todos los proyectos GCP, tanto para los proyectos de Data (storage y operation) como los proyectos de cada área de negocio. Los umbrales son porcentuales sobre el presupuesto mensual acordado para cada proyecto, y se configuran mediante Budget Alerts en GCP Billing.</w:t>
      </w:r>
    </w:p>
    <w:p w14:paraId="663A60BF" w14:textId="14938812" w:rsidR="003D18F1" w:rsidRPr="00887CDE" w:rsidRDefault="003055CD" w:rsidP="003055CD">
      <w:pPr>
        <w:jc w:val="both"/>
        <w:rPr>
          <w:rFonts w:cs="Arial"/>
          <w:sz w:val="20"/>
          <w:szCs w:val="20"/>
        </w:rPr>
      </w:pPr>
      <w:r w:rsidRPr="00887CDE">
        <w:rPr>
          <w:rFonts w:cs="Arial"/>
          <w:sz w:val="20"/>
          <w:szCs w:val="20"/>
        </w:rPr>
        <w:t>Los presupuestos mensuales por proyecto serán definidos durante la fase de planificación anual. Hasta su definición, se utilizarán estimaciones basadas en el gasto histórico de los últimos 3 meses.</w:t>
      </w:r>
    </w:p>
    <w:tbl>
      <w:tblPr>
        <w:tblW w:w="8407" w:type="dxa"/>
        <w:tblCellMar>
          <w:left w:w="70" w:type="dxa"/>
          <w:right w:w="70" w:type="dxa"/>
        </w:tblCellMar>
        <w:tblLook w:val="04A0" w:firstRow="1" w:lastRow="0" w:firstColumn="1" w:lastColumn="0" w:noHBand="0" w:noVBand="1"/>
      </w:tblPr>
      <w:tblGrid>
        <w:gridCol w:w="1644"/>
        <w:gridCol w:w="1343"/>
        <w:gridCol w:w="1992"/>
        <w:gridCol w:w="3428"/>
      </w:tblGrid>
      <w:tr w:rsidR="00D9164A" w:rsidRPr="00887CDE" w14:paraId="3A6B52E1" w14:textId="77777777" w:rsidTr="00D9164A">
        <w:trPr>
          <w:trHeight w:val="548"/>
        </w:trPr>
        <w:tc>
          <w:tcPr>
            <w:tcW w:w="1644" w:type="dxa"/>
            <w:tcBorders>
              <w:top w:val="single" w:sz="4" w:space="0" w:color="auto"/>
              <w:left w:val="single" w:sz="4" w:space="0" w:color="auto"/>
              <w:bottom w:val="single" w:sz="4" w:space="0" w:color="auto"/>
              <w:right w:val="single" w:sz="4" w:space="0" w:color="auto"/>
            </w:tcBorders>
            <w:shd w:val="clear" w:color="auto" w:fill="6AB6B2"/>
            <w:vAlign w:val="center"/>
            <w:hideMark/>
          </w:tcPr>
          <w:p w14:paraId="1FC6E319" w14:textId="77777777" w:rsidR="00D9164A" w:rsidRPr="00887CDE" w:rsidRDefault="00D9164A" w:rsidP="00D9164A">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Umbral</w:t>
            </w:r>
          </w:p>
        </w:tc>
        <w:tc>
          <w:tcPr>
            <w:tcW w:w="1343" w:type="dxa"/>
            <w:tcBorders>
              <w:top w:val="single" w:sz="4" w:space="0" w:color="auto"/>
              <w:left w:val="nil"/>
              <w:bottom w:val="single" w:sz="4" w:space="0" w:color="auto"/>
              <w:right w:val="single" w:sz="4" w:space="0" w:color="auto"/>
            </w:tcBorders>
            <w:shd w:val="clear" w:color="auto" w:fill="6AB6B2"/>
            <w:vAlign w:val="center"/>
            <w:hideMark/>
          </w:tcPr>
          <w:p w14:paraId="2C0306EE" w14:textId="77777777" w:rsidR="00D9164A" w:rsidRPr="00887CDE" w:rsidRDefault="00D9164A" w:rsidP="00D9164A">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Nivel</w:t>
            </w:r>
          </w:p>
        </w:tc>
        <w:tc>
          <w:tcPr>
            <w:tcW w:w="1992" w:type="dxa"/>
            <w:tcBorders>
              <w:top w:val="single" w:sz="4" w:space="0" w:color="auto"/>
              <w:left w:val="nil"/>
              <w:bottom w:val="single" w:sz="4" w:space="0" w:color="auto"/>
              <w:right w:val="single" w:sz="4" w:space="0" w:color="auto"/>
            </w:tcBorders>
            <w:shd w:val="clear" w:color="auto" w:fill="6AB6B2"/>
            <w:vAlign w:val="center"/>
            <w:hideMark/>
          </w:tcPr>
          <w:p w14:paraId="0B2DB1EE" w14:textId="77777777" w:rsidR="00D9164A" w:rsidRPr="00887CDE" w:rsidRDefault="00D9164A" w:rsidP="00D9164A">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Destinatarios</w:t>
            </w:r>
          </w:p>
        </w:tc>
        <w:tc>
          <w:tcPr>
            <w:tcW w:w="3428" w:type="dxa"/>
            <w:tcBorders>
              <w:top w:val="single" w:sz="4" w:space="0" w:color="auto"/>
              <w:left w:val="nil"/>
              <w:bottom w:val="single" w:sz="4" w:space="0" w:color="auto"/>
              <w:right w:val="single" w:sz="4" w:space="0" w:color="auto"/>
            </w:tcBorders>
            <w:shd w:val="clear" w:color="auto" w:fill="6AB6B2"/>
            <w:vAlign w:val="center"/>
            <w:hideMark/>
          </w:tcPr>
          <w:p w14:paraId="730FA64A" w14:textId="77777777" w:rsidR="00D9164A" w:rsidRPr="00887CDE" w:rsidRDefault="00D9164A" w:rsidP="00D9164A">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Acción requerida</w:t>
            </w:r>
          </w:p>
        </w:tc>
      </w:tr>
      <w:tr w:rsidR="00D9164A" w:rsidRPr="00887CDE" w14:paraId="62E7301B" w14:textId="77777777" w:rsidTr="00D9164A">
        <w:trPr>
          <w:trHeight w:val="796"/>
        </w:trPr>
        <w:tc>
          <w:tcPr>
            <w:tcW w:w="1644" w:type="dxa"/>
            <w:tcBorders>
              <w:top w:val="nil"/>
              <w:left w:val="single" w:sz="4" w:space="0" w:color="auto"/>
              <w:bottom w:val="single" w:sz="4" w:space="0" w:color="auto"/>
              <w:right w:val="single" w:sz="4" w:space="0" w:color="auto"/>
            </w:tcBorders>
            <w:vAlign w:val="center"/>
            <w:hideMark/>
          </w:tcPr>
          <w:p w14:paraId="42574E17"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50% del presupuesto mensual</w:t>
            </w:r>
          </w:p>
        </w:tc>
        <w:tc>
          <w:tcPr>
            <w:tcW w:w="1343" w:type="dxa"/>
            <w:tcBorders>
              <w:top w:val="nil"/>
              <w:left w:val="nil"/>
              <w:bottom w:val="single" w:sz="4" w:space="0" w:color="auto"/>
              <w:right w:val="single" w:sz="4" w:space="0" w:color="auto"/>
            </w:tcBorders>
            <w:vAlign w:val="center"/>
            <w:hideMark/>
          </w:tcPr>
          <w:p w14:paraId="2A5BA5B8"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Informativo</w:t>
            </w:r>
          </w:p>
        </w:tc>
        <w:tc>
          <w:tcPr>
            <w:tcW w:w="1992" w:type="dxa"/>
            <w:tcBorders>
              <w:top w:val="nil"/>
              <w:left w:val="nil"/>
              <w:bottom w:val="single" w:sz="4" w:space="0" w:color="auto"/>
              <w:right w:val="single" w:sz="4" w:space="0" w:color="auto"/>
            </w:tcBorders>
            <w:vAlign w:val="center"/>
            <w:hideMark/>
          </w:tcPr>
          <w:p w14:paraId="18F143C3"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Cloud FinOps Lead</w:t>
            </w:r>
          </w:p>
        </w:tc>
        <w:tc>
          <w:tcPr>
            <w:tcW w:w="3428" w:type="dxa"/>
            <w:tcBorders>
              <w:top w:val="nil"/>
              <w:left w:val="nil"/>
              <w:bottom w:val="single" w:sz="4" w:space="0" w:color="auto"/>
              <w:right w:val="single" w:sz="4" w:space="0" w:color="auto"/>
            </w:tcBorders>
            <w:vAlign w:val="center"/>
            <w:hideMark/>
          </w:tcPr>
          <w:p w14:paraId="7AC140FD"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Revisar tendencia. Sin acción inmediata si el ritmo es normal.</w:t>
            </w:r>
          </w:p>
        </w:tc>
      </w:tr>
      <w:tr w:rsidR="00D9164A" w:rsidRPr="00887CDE" w14:paraId="5396FDBC" w14:textId="77777777" w:rsidTr="00D9164A">
        <w:trPr>
          <w:trHeight w:val="796"/>
        </w:trPr>
        <w:tc>
          <w:tcPr>
            <w:tcW w:w="1644" w:type="dxa"/>
            <w:tcBorders>
              <w:top w:val="nil"/>
              <w:left w:val="single" w:sz="4" w:space="0" w:color="auto"/>
              <w:bottom w:val="single" w:sz="4" w:space="0" w:color="auto"/>
              <w:right w:val="single" w:sz="4" w:space="0" w:color="auto"/>
            </w:tcBorders>
            <w:vAlign w:val="center"/>
            <w:hideMark/>
          </w:tcPr>
          <w:p w14:paraId="5A2D61EF"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80% del presupuesto mensual</w:t>
            </w:r>
          </w:p>
        </w:tc>
        <w:tc>
          <w:tcPr>
            <w:tcW w:w="1343" w:type="dxa"/>
            <w:tcBorders>
              <w:top w:val="nil"/>
              <w:left w:val="nil"/>
              <w:bottom w:val="single" w:sz="4" w:space="0" w:color="auto"/>
              <w:right w:val="single" w:sz="4" w:space="0" w:color="auto"/>
            </w:tcBorders>
            <w:vAlign w:val="center"/>
            <w:hideMark/>
          </w:tcPr>
          <w:p w14:paraId="1A12FDC5"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Preventivo</w:t>
            </w:r>
          </w:p>
        </w:tc>
        <w:tc>
          <w:tcPr>
            <w:tcW w:w="1992" w:type="dxa"/>
            <w:tcBorders>
              <w:top w:val="nil"/>
              <w:left w:val="nil"/>
              <w:bottom w:val="single" w:sz="4" w:space="0" w:color="auto"/>
              <w:right w:val="single" w:sz="4" w:space="0" w:color="auto"/>
            </w:tcBorders>
            <w:vAlign w:val="center"/>
            <w:hideMark/>
          </w:tcPr>
          <w:p w14:paraId="659E3047" w14:textId="77777777" w:rsidR="00D9164A" w:rsidRPr="00887CDE" w:rsidRDefault="00D9164A" w:rsidP="00D9164A">
            <w:pPr>
              <w:spacing w:after="0" w:line="240" w:lineRule="auto"/>
              <w:rPr>
                <w:rFonts w:eastAsia="Times New Roman" w:cs="Times New Roman"/>
                <w:color w:val="000000"/>
                <w:kern w:val="0"/>
                <w:sz w:val="22"/>
                <w:szCs w:val="22"/>
                <w:lang w:val="en-US" w:eastAsia="es-PE"/>
                <w14:ligatures w14:val="none"/>
              </w:rPr>
            </w:pPr>
            <w:r w:rsidRPr="00887CDE">
              <w:rPr>
                <w:rFonts w:eastAsia="Times New Roman" w:cs="Times New Roman"/>
                <w:color w:val="000000"/>
                <w:kern w:val="0"/>
                <w:sz w:val="22"/>
                <w:szCs w:val="22"/>
                <w:lang w:val="en-US" w:eastAsia="es-PE"/>
                <w14:ligatures w14:val="none"/>
              </w:rPr>
              <w:t>Cloud FinOps Lead, FinOps Sponsor</w:t>
            </w:r>
          </w:p>
        </w:tc>
        <w:tc>
          <w:tcPr>
            <w:tcW w:w="3428" w:type="dxa"/>
            <w:tcBorders>
              <w:top w:val="nil"/>
              <w:left w:val="nil"/>
              <w:bottom w:val="single" w:sz="4" w:space="0" w:color="auto"/>
              <w:right w:val="single" w:sz="4" w:space="0" w:color="auto"/>
            </w:tcBorders>
            <w:vAlign w:val="center"/>
            <w:hideMark/>
          </w:tcPr>
          <w:p w14:paraId="00AEF91A"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Revisar el gasto restante del mes y evaluar si hay ejecuciones no planificadas.</w:t>
            </w:r>
          </w:p>
        </w:tc>
      </w:tr>
      <w:tr w:rsidR="00D9164A" w:rsidRPr="00887CDE" w14:paraId="732B8397" w14:textId="77777777" w:rsidTr="00D9164A">
        <w:trPr>
          <w:trHeight w:val="1061"/>
        </w:trPr>
        <w:tc>
          <w:tcPr>
            <w:tcW w:w="1644" w:type="dxa"/>
            <w:tcBorders>
              <w:top w:val="nil"/>
              <w:left w:val="single" w:sz="4" w:space="0" w:color="auto"/>
              <w:bottom w:val="single" w:sz="4" w:space="0" w:color="auto"/>
              <w:right w:val="single" w:sz="4" w:space="0" w:color="auto"/>
            </w:tcBorders>
            <w:vAlign w:val="center"/>
            <w:hideMark/>
          </w:tcPr>
          <w:p w14:paraId="62910457"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100% del presupuesto mensual</w:t>
            </w:r>
          </w:p>
        </w:tc>
        <w:tc>
          <w:tcPr>
            <w:tcW w:w="1343" w:type="dxa"/>
            <w:tcBorders>
              <w:top w:val="nil"/>
              <w:left w:val="nil"/>
              <w:bottom w:val="single" w:sz="4" w:space="0" w:color="auto"/>
              <w:right w:val="single" w:sz="4" w:space="0" w:color="auto"/>
            </w:tcBorders>
            <w:vAlign w:val="center"/>
            <w:hideMark/>
          </w:tcPr>
          <w:p w14:paraId="70606A40"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Crítico</w:t>
            </w:r>
          </w:p>
        </w:tc>
        <w:tc>
          <w:tcPr>
            <w:tcW w:w="1992" w:type="dxa"/>
            <w:tcBorders>
              <w:top w:val="nil"/>
              <w:left w:val="nil"/>
              <w:bottom w:val="single" w:sz="4" w:space="0" w:color="auto"/>
              <w:right w:val="single" w:sz="4" w:space="0" w:color="auto"/>
            </w:tcBorders>
            <w:vAlign w:val="center"/>
            <w:hideMark/>
          </w:tcPr>
          <w:p w14:paraId="3DD901A0" w14:textId="77777777" w:rsidR="00D9164A" w:rsidRPr="00887CDE" w:rsidRDefault="00D9164A" w:rsidP="00D9164A">
            <w:pPr>
              <w:spacing w:after="0" w:line="240" w:lineRule="auto"/>
              <w:rPr>
                <w:rFonts w:eastAsia="Times New Roman" w:cs="Times New Roman"/>
                <w:color w:val="000000"/>
                <w:kern w:val="0"/>
                <w:sz w:val="22"/>
                <w:szCs w:val="22"/>
                <w:lang w:val="en-US" w:eastAsia="es-PE"/>
                <w14:ligatures w14:val="none"/>
              </w:rPr>
            </w:pPr>
            <w:r w:rsidRPr="00887CDE">
              <w:rPr>
                <w:rFonts w:eastAsia="Times New Roman" w:cs="Times New Roman"/>
                <w:color w:val="000000"/>
                <w:kern w:val="0"/>
                <w:sz w:val="22"/>
                <w:szCs w:val="22"/>
                <w:lang w:val="en-US" w:eastAsia="es-PE"/>
                <w14:ligatures w14:val="none"/>
              </w:rPr>
              <w:t>Cloud FinOps Lead, FinOps Sponsor, Finance BP</w:t>
            </w:r>
          </w:p>
        </w:tc>
        <w:tc>
          <w:tcPr>
            <w:tcW w:w="3428" w:type="dxa"/>
            <w:tcBorders>
              <w:top w:val="nil"/>
              <w:left w:val="nil"/>
              <w:bottom w:val="single" w:sz="4" w:space="0" w:color="auto"/>
              <w:right w:val="single" w:sz="4" w:space="0" w:color="auto"/>
            </w:tcBorders>
            <w:vAlign w:val="center"/>
            <w:hideMark/>
          </w:tcPr>
          <w:p w14:paraId="49203203" w14:textId="77777777" w:rsidR="00D9164A" w:rsidRPr="00887CDE" w:rsidRDefault="00D9164A" w:rsidP="00D9164A">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Escalar de inmediato. Evaluar pausa de procesos no críticos.</w:t>
            </w:r>
          </w:p>
        </w:tc>
      </w:tr>
    </w:tbl>
    <w:p w14:paraId="4E1FBF6F" w14:textId="77777777" w:rsidR="003055CD" w:rsidRPr="00887CDE" w:rsidRDefault="003055CD" w:rsidP="003055CD">
      <w:pPr>
        <w:jc w:val="both"/>
        <w:rPr>
          <w:rFonts w:cs="Arial"/>
          <w:sz w:val="20"/>
          <w:szCs w:val="20"/>
        </w:rPr>
      </w:pPr>
    </w:p>
    <w:p w14:paraId="798DD2B4" w14:textId="49FBF71E" w:rsidR="00600A06" w:rsidRPr="00887CDE" w:rsidRDefault="00600A06" w:rsidP="00875450">
      <w:pPr>
        <w:pStyle w:val="Ttulo3"/>
        <w:numPr>
          <w:ilvl w:val="2"/>
          <w:numId w:val="8"/>
        </w:numPr>
      </w:pPr>
      <w:bookmarkStart w:id="172" w:name="_Toc234507673"/>
      <w:r w:rsidRPr="00887CDE">
        <w:t>Alertas por consultas</w:t>
      </w:r>
      <w:bookmarkEnd w:id="172"/>
    </w:p>
    <w:p w14:paraId="68994CA0" w14:textId="44E5C4BF" w:rsidR="00600A06" w:rsidRPr="00887CDE" w:rsidRDefault="0029733C" w:rsidP="003055CD">
      <w:pPr>
        <w:jc w:val="both"/>
        <w:rPr>
          <w:rFonts w:cs="Arial"/>
          <w:sz w:val="20"/>
          <w:szCs w:val="20"/>
        </w:rPr>
      </w:pPr>
      <w:r w:rsidRPr="00887CDE">
        <w:rPr>
          <w:rFonts w:cs="Arial"/>
          <w:sz w:val="20"/>
          <w:szCs w:val="20"/>
        </w:rPr>
        <w:t>Aplican a jobs individuales ejecutados en los proyectos de Data y en los proyectos de cada área. El objetivo es detectar scripts que procesan un volumen de datos inusualmente alto en una sola ejecución, lo cual puede indicar una query mal escrita, un filtro faltante o una ejecución accidental sobre toda una tabla sin partición, etc.</w:t>
      </w:r>
    </w:p>
    <w:p w14:paraId="16BEB1A9" w14:textId="327DCAC5" w:rsidR="00811F46" w:rsidRPr="00887CDE" w:rsidRDefault="00811F46" w:rsidP="003055CD">
      <w:pPr>
        <w:jc w:val="both"/>
        <w:rPr>
          <w:rFonts w:cs="Arial"/>
          <w:sz w:val="20"/>
          <w:szCs w:val="20"/>
        </w:rPr>
      </w:pPr>
      <w:r w:rsidRPr="00887CDE">
        <w:rPr>
          <w:rFonts w:cs="Arial"/>
          <w:sz w:val="20"/>
          <w:szCs w:val="20"/>
        </w:rPr>
        <w:t xml:space="preserve">Los umbrales se establecen en </w:t>
      </w:r>
      <w:r w:rsidR="003C7210" w:rsidRPr="00887CDE">
        <w:rPr>
          <w:rFonts w:cs="Arial"/>
          <w:sz w:val="20"/>
          <w:szCs w:val="20"/>
        </w:rPr>
        <w:t>GB</w:t>
      </w:r>
      <w:r w:rsidRPr="00887CDE">
        <w:rPr>
          <w:rFonts w:cs="Arial"/>
          <w:sz w:val="20"/>
          <w:szCs w:val="20"/>
        </w:rPr>
        <w:t xml:space="preserve"> procesados por ejecución y se monitorizan mediante los logs de BigQuery.</w:t>
      </w:r>
    </w:p>
    <w:tbl>
      <w:tblPr>
        <w:tblW w:w="84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70" w:type="dxa"/>
          <w:right w:w="70" w:type="dxa"/>
        </w:tblCellMar>
        <w:tblLook w:val="04A0" w:firstRow="1" w:lastRow="0" w:firstColumn="1" w:lastColumn="0" w:noHBand="0" w:noVBand="1"/>
      </w:tblPr>
      <w:tblGrid>
        <w:gridCol w:w="2100"/>
        <w:gridCol w:w="1560"/>
        <w:gridCol w:w="2100"/>
        <w:gridCol w:w="2680"/>
      </w:tblGrid>
      <w:tr w:rsidR="007E716D" w:rsidRPr="00887CDE" w14:paraId="72F8E180" w14:textId="77777777" w:rsidTr="005F4DB8">
        <w:trPr>
          <w:trHeight w:val="480"/>
        </w:trPr>
        <w:tc>
          <w:tcPr>
            <w:tcW w:w="2100" w:type="dxa"/>
            <w:shd w:val="clear" w:color="auto" w:fill="6AB6B2"/>
            <w:vAlign w:val="center"/>
            <w:hideMark/>
          </w:tcPr>
          <w:p w14:paraId="230A5B0B" w14:textId="77777777" w:rsidR="007E716D" w:rsidRPr="00887CDE" w:rsidRDefault="007E716D" w:rsidP="007E716D">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Umbral</w:t>
            </w:r>
          </w:p>
        </w:tc>
        <w:tc>
          <w:tcPr>
            <w:tcW w:w="1560" w:type="dxa"/>
            <w:shd w:val="clear" w:color="auto" w:fill="6AB6B2"/>
            <w:vAlign w:val="center"/>
            <w:hideMark/>
          </w:tcPr>
          <w:p w14:paraId="5F538757" w14:textId="77777777" w:rsidR="007E716D" w:rsidRPr="00887CDE" w:rsidRDefault="007E716D" w:rsidP="007E716D">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Nivel</w:t>
            </w:r>
          </w:p>
        </w:tc>
        <w:tc>
          <w:tcPr>
            <w:tcW w:w="2100" w:type="dxa"/>
            <w:shd w:val="clear" w:color="auto" w:fill="6AB6B2"/>
            <w:vAlign w:val="center"/>
            <w:hideMark/>
          </w:tcPr>
          <w:p w14:paraId="227C0659" w14:textId="77777777" w:rsidR="007E716D" w:rsidRPr="00887CDE" w:rsidRDefault="007E716D" w:rsidP="007E716D">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Destinatarios</w:t>
            </w:r>
          </w:p>
        </w:tc>
        <w:tc>
          <w:tcPr>
            <w:tcW w:w="2680" w:type="dxa"/>
            <w:shd w:val="clear" w:color="auto" w:fill="6AB6B2"/>
            <w:vAlign w:val="center"/>
            <w:hideMark/>
          </w:tcPr>
          <w:p w14:paraId="0B0C53D6" w14:textId="77777777" w:rsidR="007E716D" w:rsidRPr="00887CDE" w:rsidRDefault="007E716D" w:rsidP="007E716D">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Acción requerida</w:t>
            </w:r>
          </w:p>
        </w:tc>
      </w:tr>
      <w:tr w:rsidR="007E716D" w:rsidRPr="00887CDE" w14:paraId="7384B56D" w14:textId="77777777" w:rsidTr="005F4DB8">
        <w:trPr>
          <w:trHeight w:val="864"/>
        </w:trPr>
        <w:tc>
          <w:tcPr>
            <w:tcW w:w="2100" w:type="dxa"/>
            <w:vAlign w:val="center"/>
            <w:hideMark/>
          </w:tcPr>
          <w:p w14:paraId="50EFE482" w14:textId="7B3BB310" w:rsidR="007E716D" w:rsidRPr="00887CDE" w:rsidRDefault="007E716D" w:rsidP="007E716D">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 xml:space="preserve">Supera </w:t>
            </w:r>
            <w:r w:rsidR="003C7210" w:rsidRPr="00887CDE">
              <w:rPr>
                <w:rFonts w:eastAsia="Times New Roman" w:cs="Times New Roman"/>
                <w:color w:val="000000"/>
                <w:kern w:val="0"/>
                <w:sz w:val="22"/>
                <w:szCs w:val="22"/>
                <w:lang w:eastAsia="es-PE"/>
                <w14:ligatures w14:val="none"/>
              </w:rPr>
              <w:t>100</w:t>
            </w:r>
            <w:r w:rsidRPr="00887CDE">
              <w:rPr>
                <w:rFonts w:eastAsia="Times New Roman" w:cs="Times New Roman"/>
                <w:color w:val="000000"/>
                <w:kern w:val="0"/>
                <w:sz w:val="22"/>
                <w:szCs w:val="22"/>
                <w:lang w:eastAsia="es-PE"/>
                <w14:ligatures w14:val="none"/>
              </w:rPr>
              <w:t xml:space="preserve"> </w:t>
            </w:r>
            <w:r w:rsidR="003C7210" w:rsidRPr="00887CDE">
              <w:rPr>
                <w:rFonts w:eastAsia="Times New Roman" w:cs="Times New Roman"/>
                <w:color w:val="000000"/>
                <w:kern w:val="0"/>
                <w:sz w:val="22"/>
                <w:szCs w:val="22"/>
                <w:lang w:eastAsia="es-PE"/>
                <w14:ligatures w14:val="none"/>
              </w:rPr>
              <w:t>GB</w:t>
            </w:r>
            <w:r w:rsidRPr="00887CDE">
              <w:rPr>
                <w:rFonts w:eastAsia="Times New Roman" w:cs="Times New Roman"/>
                <w:color w:val="000000"/>
                <w:kern w:val="0"/>
                <w:sz w:val="22"/>
                <w:szCs w:val="22"/>
                <w:lang w:eastAsia="es-PE"/>
                <w14:ligatures w14:val="none"/>
              </w:rPr>
              <w:t xml:space="preserve"> en una sola ejecución</w:t>
            </w:r>
          </w:p>
        </w:tc>
        <w:tc>
          <w:tcPr>
            <w:tcW w:w="1560" w:type="dxa"/>
            <w:vAlign w:val="center"/>
            <w:hideMark/>
          </w:tcPr>
          <w:p w14:paraId="1E1E368E" w14:textId="77777777" w:rsidR="007E716D" w:rsidRPr="00887CDE" w:rsidRDefault="007E716D" w:rsidP="007E716D">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Preventivo</w:t>
            </w:r>
          </w:p>
        </w:tc>
        <w:tc>
          <w:tcPr>
            <w:tcW w:w="2100" w:type="dxa"/>
            <w:vAlign w:val="center"/>
            <w:hideMark/>
          </w:tcPr>
          <w:p w14:paraId="081FAB93" w14:textId="77777777" w:rsidR="007E716D" w:rsidRPr="00887CDE" w:rsidRDefault="007E716D" w:rsidP="007E716D">
            <w:pPr>
              <w:spacing w:after="0" w:line="240" w:lineRule="auto"/>
              <w:rPr>
                <w:rFonts w:eastAsia="Times New Roman" w:cs="Times New Roman"/>
                <w:color w:val="000000"/>
                <w:kern w:val="0"/>
                <w:sz w:val="22"/>
                <w:szCs w:val="22"/>
                <w:lang w:val="en-US" w:eastAsia="es-PE"/>
                <w14:ligatures w14:val="none"/>
              </w:rPr>
            </w:pPr>
            <w:r w:rsidRPr="00887CDE">
              <w:rPr>
                <w:rFonts w:eastAsia="Times New Roman" w:cs="Times New Roman"/>
                <w:color w:val="000000"/>
                <w:kern w:val="0"/>
                <w:sz w:val="22"/>
                <w:szCs w:val="22"/>
                <w:lang w:val="en-US" w:eastAsia="es-PE"/>
                <w14:ligatures w14:val="none"/>
              </w:rPr>
              <w:t>Data Engineer responsable, Cloud FinOps Lead</w:t>
            </w:r>
          </w:p>
        </w:tc>
        <w:tc>
          <w:tcPr>
            <w:tcW w:w="2680" w:type="dxa"/>
            <w:vAlign w:val="center"/>
            <w:hideMark/>
          </w:tcPr>
          <w:p w14:paraId="4205CC8B" w14:textId="77777777" w:rsidR="007E716D" w:rsidRPr="00887CDE" w:rsidRDefault="007E716D" w:rsidP="007E716D">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Revisar la query. Validar que el volumen procesado es el esperado.</w:t>
            </w:r>
          </w:p>
        </w:tc>
      </w:tr>
      <w:tr w:rsidR="007E716D" w:rsidRPr="00887CDE" w14:paraId="4C2FD3ED" w14:textId="77777777" w:rsidTr="005F4DB8">
        <w:trPr>
          <w:trHeight w:val="864"/>
        </w:trPr>
        <w:tc>
          <w:tcPr>
            <w:tcW w:w="2100" w:type="dxa"/>
            <w:vAlign w:val="center"/>
            <w:hideMark/>
          </w:tcPr>
          <w:p w14:paraId="45311AFF" w14:textId="060D4A95" w:rsidR="007E716D" w:rsidRPr="00887CDE" w:rsidRDefault="007E716D" w:rsidP="007E716D">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 xml:space="preserve">Supera </w:t>
            </w:r>
            <w:r w:rsidR="001B0057" w:rsidRPr="00887CDE">
              <w:rPr>
                <w:rFonts w:eastAsia="Times New Roman" w:cs="Times New Roman"/>
                <w:color w:val="000000"/>
                <w:kern w:val="0"/>
                <w:sz w:val="22"/>
                <w:szCs w:val="22"/>
                <w:lang w:eastAsia="es-PE"/>
                <w14:ligatures w14:val="none"/>
              </w:rPr>
              <w:t>500</w:t>
            </w:r>
            <w:r w:rsidR="005577DE" w:rsidRPr="00887CDE">
              <w:rPr>
                <w:rFonts w:eastAsia="Times New Roman" w:cs="Times New Roman"/>
                <w:color w:val="000000"/>
                <w:kern w:val="0"/>
                <w:sz w:val="22"/>
                <w:szCs w:val="22"/>
                <w:lang w:eastAsia="es-PE"/>
                <w14:ligatures w14:val="none"/>
              </w:rPr>
              <w:t xml:space="preserve"> </w:t>
            </w:r>
            <w:r w:rsidR="001B0057" w:rsidRPr="00887CDE">
              <w:rPr>
                <w:rFonts w:eastAsia="Times New Roman" w:cs="Times New Roman"/>
                <w:color w:val="000000"/>
                <w:kern w:val="0"/>
                <w:sz w:val="22"/>
                <w:szCs w:val="22"/>
                <w:lang w:eastAsia="es-PE"/>
                <w14:ligatures w14:val="none"/>
              </w:rPr>
              <w:t>GB</w:t>
            </w:r>
            <w:r w:rsidRPr="00887CDE">
              <w:rPr>
                <w:rFonts w:eastAsia="Times New Roman" w:cs="Times New Roman"/>
                <w:color w:val="000000"/>
                <w:kern w:val="0"/>
                <w:sz w:val="22"/>
                <w:szCs w:val="22"/>
                <w:lang w:eastAsia="es-PE"/>
                <w14:ligatures w14:val="none"/>
              </w:rPr>
              <w:t xml:space="preserve"> en una sola ejecución</w:t>
            </w:r>
          </w:p>
        </w:tc>
        <w:tc>
          <w:tcPr>
            <w:tcW w:w="1560" w:type="dxa"/>
            <w:vAlign w:val="center"/>
            <w:hideMark/>
          </w:tcPr>
          <w:p w14:paraId="07E580FB" w14:textId="77777777" w:rsidR="007E716D" w:rsidRPr="00887CDE" w:rsidRDefault="007E716D" w:rsidP="007E716D">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Crítico</w:t>
            </w:r>
          </w:p>
        </w:tc>
        <w:tc>
          <w:tcPr>
            <w:tcW w:w="2100" w:type="dxa"/>
            <w:vAlign w:val="center"/>
            <w:hideMark/>
          </w:tcPr>
          <w:p w14:paraId="0A91D695" w14:textId="77777777" w:rsidR="007E716D" w:rsidRPr="00887CDE" w:rsidRDefault="007E716D" w:rsidP="007E716D">
            <w:pPr>
              <w:spacing w:after="0" w:line="240" w:lineRule="auto"/>
              <w:rPr>
                <w:rFonts w:eastAsia="Times New Roman" w:cs="Times New Roman"/>
                <w:color w:val="000000"/>
                <w:kern w:val="0"/>
                <w:sz w:val="22"/>
                <w:szCs w:val="22"/>
                <w:lang w:val="en-US" w:eastAsia="es-PE"/>
                <w14:ligatures w14:val="none"/>
              </w:rPr>
            </w:pPr>
            <w:r w:rsidRPr="00887CDE">
              <w:rPr>
                <w:rFonts w:eastAsia="Times New Roman" w:cs="Times New Roman"/>
                <w:color w:val="000000"/>
                <w:kern w:val="0"/>
                <w:sz w:val="22"/>
                <w:szCs w:val="22"/>
                <w:lang w:val="en-US" w:eastAsia="es-PE"/>
                <w14:ligatures w14:val="none"/>
              </w:rPr>
              <w:t>Cloud FinOps Lead, FinOps Sponsor</w:t>
            </w:r>
          </w:p>
        </w:tc>
        <w:tc>
          <w:tcPr>
            <w:tcW w:w="2680" w:type="dxa"/>
            <w:vAlign w:val="center"/>
            <w:hideMark/>
          </w:tcPr>
          <w:p w14:paraId="17E1CADA" w14:textId="77777777" w:rsidR="007E716D" w:rsidRPr="00887CDE" w:rsidRDefault="007E716D" w:rsidP="007E716D">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Investigar en menos de 24 horas. Documentar causa y acción correctiva.</w:t>
            </w:r>
          </w:p>
        </w:tc>
      </w:tr>
    </w:tbl>
    <w:p w14:paraId="280672C9" w14:textId="77777777" w:rsidR="0095080F" w:rsidRPr="00887CDE" w:rsidRDefault="0095080F"/>
    <w:p w14:paraId="424A0C16" w14:textId="1A6E5EAA" w:rsidR="001C28A4" w:rsidRPr="00887CDE" w:rsidRDefault="0095080F" w:rsidP="00875450">
      <w:pPr>
        <w:pStyle w:val="Ttulo3"/>
        <w:numPr>
          <w:ilvl w:val="2"/>
          <w:numId w:val="8"/>
        </w:numPr>
      </w:pPr>
      <w:bookmarkStart w:id="173" w:name="_Toc234507674"/>
      <w:r w:rsidRPr="00887CDE">
        <w:t>Alertas por recursos sin label</w:t>
      </w:r>
      <w:bookmarkEnd w:id="173"/>
    </w:p>
    <w:p w14:paraId="04396DBC" w14:textId="3EB7E9FF" w:rsidR="0095080F" w:rsidRPr="00887CDE" w:rsidRDefault="008C374A" w:rsidP="008C374A">
      <w:pPr>
        <w:jc w:val="both"/>
        <w:rPr>
          <w:rFonts w:cs="Arial"/>
          <w:sz w:val="20"/>
          <w:szCs w:val="20"/>
        </w:rPr>
      </w:pPr>
      <w:r w:rsidRPr="00887CDE">
        <w:rPr>
          <w:rFonts w:cs="Arial"/>
          <w:sz w:val="20"/>
          <w:szCs w:val="20"/>
        </w:rPr>
        <w:t>Aplican a cualquier recurso creado sin los labels obligatorios definidos en la sección 3. Se detectan mediante una consulta programada sobre el Billing Export y se ejecutan semanalmente.</w:t>
      </w:r>
    </w:p>
    <w:tbl>
      <w:tblPr>
        <w:tblW w:w="84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70" w:type="dxa"/>
          <w:right w:w="70" w:type="dxa"/>
        </w:tblCellMar>
        <w:tblLook w:val="04A0" w:firstRow="1" w:lastRow="0" w:firstColumn="1" w:lastColumn="0" w:noHBand="0" w:noVBand="1"/>
      </w:tblPr>
      <w:tblGrid>
        <w:gridCol w:w="2100"/>
        <w:gridCol w:w="1560"/>
        <w:gridCol w:w="2100"/>
        <w:gridCol w:w="2680"/>
      </w:tblGrid>
      <w:tr w:rsidR="00F40873" w:rsidRPr="00887CDE" w14:paraId="419581B8" w14:textId="77777777" w:rsidTr="00F40873">
        <w:trPr>
          <w:trHeight w:val="480"/>
        </w:trPr>
        <w:tc>
          <w:tcPr>
            <w:tcW w:w="2100" w:type="dxa"/>
            <w:shd w:val="clear" w:color="auto" w:fill="6AB6B2"/>
            <w:vAlign w:val="center"/>
            <w:hideMark/>
          </w:tcPr>
          <w:p w14:paraId="7DA8DF70" w14:textId="77777777" w:rsidR="00F40873" w:rsidRPr="00887CDE" w:rsidRDefault="00F40873" w:rsidP="00F40873">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Situación</w:t>
            </w:r>
          </w:p>
        </w:tc>
        <w:tc>
          <w:tcPr>
            <w:tcW w:w="1560" w:type="dxa"/>
            <w:shd w:val="clear" w:color="auto" w:fill="6AB6B2"/>
            <w:vAlign w:val="center"/>
            <w:hideMark/>
          </w:tcPr>
          <w:p w14:paraId="5290C05A" w14:textId="77777777" w:rsidR="00F40873" w:rsidRPr="00887CDE" w:rsidRDefault="00F40873" w:rsidP="00F40873">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Nivel</w:t>
            </w:r>
          </w:p>
        </w:tc>
        <w:tc>
          <w:tcPr>
            <w:tcW w:w="2100" w:type="dxa"/>
            <w:shd w:val="clear" w:color="auto" w:fill="6AB6B2"/>
            <w:vAlign w:val="center"/>
            <w:hideMark/>
          </w:tcPr>
          <w:p w14:paraId="16300F7E" w14:textId="77777777" w:rsidR="00F40873" w:rsidRPr="00887CDE" w:rsidRDefault="00F40873" w:rsidP="00F40873">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Destinatarios</w:t>
            </w:r>
          </w:p>
        </w:tc>
        <w:tc>
          <w:tcPr>
            <w:tcW w:w="2680" w:type="dxa"/>
            <w:shd w:val="clear" w:color="auto" w:fill="6AB6B2"/>
            <w:vAlign w:val="center"/>
            <w:hideMark/>
          </w:tcPr>
          <w:p w14:paraId="4CCF2399" w14:textId="77777777" w:rsidR="00F40873" w:rsidRPr="00887CDE" w:rsidRDefault="00F40873" w:rsidP="00F40873">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Acción requerida</w:t>
            </w:r>
          </w:p>
        </w:tc>
      </w:tr>
      <w:tr w:rsidR="00F40873" w:rsidRPr="00887CDE" w14:paraId="2894CEE0" w14:textId="77777777" w:rsidTr="00F40873">
        <w:trPr>
          <w:trHeight w:val="864"/>
        </w:trPr>
        <w:tc>
          <w:tcPr>
            <w:tcW w:w="2100" w:type="dxa"/>
            <w:vAlign w:val="center"/>
            <w:hideMark/>
          </w:tcPr>
          <w:p w14:paraId="1F9E4138" w14:textId="77777777" w:rsidR="00F40873" w:rsidRPr="00887CDE" w:rsidRDefault="00F40873" w:rsidP="00F40873">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lastRenderedPageBreak/>
              <w:t>Recursos sin label detectados</w:t>
            </w:r>
          </w:p>
        </w:tc>
        <w:tc>
          <w:tcPr>
            <w:tcW w:w="1560" w:type="dxa"/>
            <w:vAlign w:val="center"/>
            <w:hideMark/>
          </w:tcPr>
          <w:p w14:paraId="1538BEDD" w14:textId="77777777" w:rsidR="00F40873" w:rsidRPr="00887CDE" w:rsidRDefault="00F40873" w:rsidP="00F40873">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Preventivo</w:t>
            </w:r>
          </w:p>
        </w:tc>
        <w:tc>
          <w:tcPr>
            <w:tcW w:w="2100" w:type="dxa"/>
            <w:vAlign w:val="center"/>
            <w:hideMark/>
          </w:tcPr>
          <w:p w14:paraId="3CFEDCA2" w14:textId="77777777" w:rsidR="00F40873" w:rsidRPr="00887CDE" w:rsidRDefault="00F40873" w:rsidP="00F40873">
            <w:pPr>
              <w:spacing w:after="0" w:line="240" w:lineRule="auto"/>
              <w:rPr>
                <w:rFonts w:eastAsia="Times New Roman" w:cs="Times New Roman"/>
                <w:color w:val="000000"/>
                <w:kern w:val="0"/>
                <w:sz w:val="22"/>
                <w:szCs w:val="22"/>
                <w:lang w:val="en-US" w:eastAsia="es-PE"/>
                <w14:ligatures w14:val="none"/>
              </w:rPr>
            </w:pPr>
            <w:r w:rsidRPr="00887CDE">
              <w:rPr>
                <w:rFonts w:eastAsia="Times New Roman" w:cs="Times New Roman"/>
                <w:color w:val="000000"/>
                <w:kern w:val="0"/>
                <w:sz w:val="22"/>
                <w:szCs w:val="22"/>
                <w:lang w:val="en-US" w:eastAsia="es-PE"/>
                <w14:ligatures w14:val="none"/>
              </w:rPr>
              <w:t>Data Engineer responsable, Cloud FinOps Lead</w:t>
            </w:r>
          </w:p>
        </w:tc>
        <w:tc>
          <w:tcPr>
            <w:tcW w:w="2680" w:type="dxa"/>
            <w:vAlign w:val="center"/>
            <w:hideMark/>
          </w:tcPr>
          <w:p w14:paraId="1862FD1C" w14:textId="77777777" w:rsidR="00F40873" w:rsidRPr="00887CDE" w:rsidRDefault="00F40873" w:rsidP="00F40873">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Aplicar labels correctos en un plazo máximo de 5 días hábiles.</w:t>
            </w:r>
          </w:p>
        </w:tc>
      </w:tr>
    </w:tbl>
    <w:p w14:paraId="69719879" w14:textId="77777777" w:rsidR="00F40873" w:rsidRPr="00887CDE" w:rsidRDefault="00F40873" w:rsidP="008C374A">
      <w:pPr>
        <w:jc w:val="both"/>
      </w:pPr>
    </w:p>
    <w:p w14:paraId="3A0E9FEF" w14:textId="67474066" w:rsidR="00F40873" w:rsidRPr="00887CDE" w:rsidRDefault="00F40873" w:rsidP="00875450">
      <w:pPr>
        <w:pStyle w:val="Ttulo3"/>
        <w:numPr>
          <w:ilvl w:val="2"/>
          <w:numId w:val="8"/>
        </w:numPr>
      </w:pPr>
      <w:bookmarkStart w:id="174" w:name="_Toc234507675"/>
      <w:r w:rsidRPr="00887CDE">
        <w:t>Alertas por anomalías de gasto diario</w:t>
      </w:r>
      <w:bookmarkEnd w:id="174"/>
    </w:p>
    <w:p w14:paraId="7E37B458" w14:textId="4BC39C1E" w:rsidR="00F40873" w:rsidRPr="00887CDE" w:rsidRDefault="00920DF0" w:rsidP="008C374A">
      <w:pPr>
        <w:jc w:val="both"/>
        <w:rPr>
          <w:rFonts w:cs="Arial"/>
          <w:sz w:val="20"/>
          <w:szCs w:val="20"/>
        </w:rPr>
      </w:pPr>
      <w:r w:rsidRPr="00887CDE">
        <w:rPr>
          <w:rFonts w:cs="Arial"/>
          <w:sz w:val="20"/>
          <w:szCs w:val="20"/>
        </w:rPr>
        <w:t>Aplican cuando el gasto diario de un proyecto supera significativamente su promedio histórico. Se detectan mediante Cloud Monitoring o una consulta diaria sobre el Billing Export.</w:t>
      </w:r>
    </w:p>
    <w:tbl>
      <w:tblPr>
        <w:tblW w:w="84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70" w:type="dxa"/>
          <w:right w:w="70" w:type="dxa"/>
        </w:tblCellMar>
        <w:tblLook w:val="04A0" w:firstRow="1" w:lastRow="0" w:firstColumn="1" w:lastColumn="0" w:noHBand="0" w:noVBand="1"/>
      </w:tblPr>
      <w:tblGrid>
        <w:gridCol w:w="2100"/>
        <w:gridCol w:w="1560"/>
        <w:gridCol w:w="2100"/>
        <w:gridCol w:w="2680"/>
      </w:tblGrid>
      <w:tr w:rsidR="00EF2332" w:rsidRPr="00887CDE" w14:paraId="54EA50EF" w14:textId="77777777" w:rsidTr="00EF2332">
        <w:trPr>
          <w:trHeight w:val="480"/>
        </w:trPr>
        <w:tc>
          <w:tcPr>
            <w:tcW w:w="2100" w:type="dxa"/>
            <w:shd w:val="clear" w:color="auto" w:fill="6AB6B2"/>
            <w:vAlign w:val="center"/>
            <w:hideMark/>
          </w:tcPr>
          <w:p w14:paraId="1E494FD5" w14:textId="77777777" w:rsidR="00EF2332" w:rsidRPr="00887CDE" w:rsidRDefault="00EF2332" w:rsidP="00EF2332">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Situación</w:t>
            </w:r>
          </w:p>
        </w:tc>
        <w:tc>
          <w:tcPr>
            <w:tcW w:w="1560" w:type="dxa"/>
            <w:shd w:val="clear" w:color="auto" w:fill="6AB6B2"/>
            <w:vAlign w:val="center"/>
            <w:hideMark/>
          </w:tcPr>
          <w:p w14:paraId="7D88651C" w14:textId="77777777" w:rsidR="00EF2332" w:rsidRPr="00887CDE" w:rsidRDefault="00EF2332" w:rsidP="00EF2332">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Nivel</w:t>
            </w:r>
          </w:p>
        </w:tc>
        <w:tc>
          <w:tcPr>
            <w:tcW w:w="2100" w:type="dxa"/>
            <w:shd w:val="clear" w:color="auto" w:fill="6AB6B2"/>
            <w:vAlign w:val="center"/>
            <w:hideMark/>
          </w:tcPr>
          <w:p w14:paraId="749BCEFE" w14:textId="77777777" w:rsidR="00EF2332" w:rsidRPr="00887CDE" w:rsidRDefault="00EF2332" w:rsidP="00EF2332">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Destinatarios</w:t>
            </w:r>
          </w:p>
        </w:tc>
        <w:tc>
          <w:tcPr>
            <w:tcW w:w="2680" w:type="dxa"/>
            <w:shd w:val="clear" w:color="auto" w:fill="6AB6B2"/>
            <w:vAlign w:val="center"/>
            <w:hideMark/>
          </w:tcPr>
          <w:p w14:paraId="1860CECD" w14:textId="77777777" w:rsidR="00EF2332" w:rsidRPr="00887CDE" w:rsidRDefault="00EF2332" w:rsidP="00EF2332">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Acción requerida</w:t>
            </w:r>
          </w:p>
        </w:tc>
      </w:tr>
      <w:tr w:rsidR="00EF2332" w:rsidRPr="00887CDE" w14:paraId="18B7BC43" w14:textId="77777777" w:rsidTr="00EF2332">
        <w:trPr>
          <w:trHeight w:val="864"/>
        </w:trPr>
        <w:tc>
          <w:tcPr>
            <w:tcW w:w="2100" w:type="dxa"/>
            <w:vAlign w:val="center"/>
            <w:hideMark/>
          </w:tcPr>
          <w:p w14:paraId="3C2FBF16"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Gasto diario supera 3x el promedio de los últimos 7 días</w:t>
            </w:r>
          </w:p>
        </w:tc>
        <w:tc>
          <w:tcPr>
            <w:tcW w:w="1560" w:type="dxa"/>
            <w:vAlign w:val="center"/>
            <w:hideMark/>
          </w:tcPr>
          <w:p w14:paraId="0EC275CE"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Preventivo</w:t>
            </w:r>
          </w:p>
        </w:tc>
        <w:tc>
          <w:tcPr>
            <w:tcW w:w="2100" w:type="dxa"/>
            <w:vAlign w:val="center"/>
            <w:hideMark/>
          </w:tcPr>
          <w:p w14:paraId="552E05E6"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Cloud FinOps Lead</w:t>
            </w:r>
          </w:p>
        </w:tc>
        <w:tc>
          <w:tcPr>
            <w:tcW w:w="2680" w:type="dxa"/>
            <w:vAlign w:val="center"/>
            <w:hideMark/>
          </w:tcPr>
          <w:p w14:paraId="61A52CE2"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Identificar el recurso o job causante en menos de 24 horas.</w:t>
            </w:r>
          </w:p>
        </w:tc>
      </w:tr>
      <w:tr w:rsidR="00EF2332" w:rsidRPr="00887CDE" w14:paraId="0AB789BD" w14:textId="77777777" w:rsidTr="00EF2332">
        <w:trPr>
          <w:trHeight w:val="864"/>
        </w:trPr>
        <w:tc>
          <w:tcPr>
            <w:tcW w:w="2100" w:type="dxa"/>
            <w:vAlign w:val="center"/>
            <w:hideMark/>
          </w:tcPr>
          <w:p w14:paraId="5BBE07DE"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Gasto diario supera 5x el promedio de los últimos 7 días</w:t>
            </w:r>
          </w:p>
        </w:tc>
        <w:tc>
          <w:tcPr>
            <w:tcW w:w="1560" w:type="dxa"/>
            <w:vAlign w:val="center"/>
            <w:hideMark/>
          </w:tcPr>
          <w:p w14:paraId="2440ABF6"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Crítico</w:t>
            </w:r>
          </w:p>
        </w:tc>
        <w:tc>
          <w:tcPr>
            <w:tcW w:w="2100" w:type="dxa"/>
            <w:vAlign w:val="center"/>
            <w:hideMark/>
          </w:tcPr>
          <w:p w14:paraId="6011CDD0" w14:textId="77777777" w:rsidR="00EF2332" w:rsidRPr="00887CDE" w:rsidRDefault="00EF2332" w:rsidP="00EF2332">
            <w:pPr>
              <w:spacing w:after="0" w:line="240" w:lineRule="auto"/>
              <w:rPr>
                <w:rFonts w:eastAsia="Times New Roman" w:cs="Times New Roman"/>
                <w:color w:val="000000"/>
                <w:kern w:val="0"/>
                <w:sz w:val="22"/>
                <w:szCs w:val="22"/>
                <w:lang w:val="en-US" w:eastAsia="es-PE"/>
                <w14:ligatures w14:val="none"/>
              </w:rPr>
            </w:pPr>
            <w:r w:rsidRPr="00887CDE">
              <w:rPr>
                <w:rFonts w:eastAsia="Times New Roman" w:cs="Times New Roman"/>
                <w:color w:val="000000"/>
                <w:kern w:val="0"/>
                <w:sz w:val="22"/>
                <w:szCs w:val="22"/>
                <w:lang w:val="en-US" w:eastAsia="es-PE"/>
                <w14:ligatures w14:val="none"/>
              </w:rPr>
              <w:t>Cloud FinOps Lead, FinOps Sponsor</w:t>
            </w:r>
          </w:p>
        </w:tc>
        <w:tc>
          <w:tcPr>
            <w:tcW w:w="2680" w:type="dxa"/>
            <w:vAlign w:val="center"/>
            <w:hideMark/>
          </w:tcPr>
          <w:p w14:paraId="26118F6A" w14:textId="77777777" w:rsidR="00EF2332" w:rsidRPr="00887CDE" w:rsidRDefault="00EF2332" w:rsidP="00EF2332">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Escalar inmediatamente. Evaluar pausa del recurso causante.</w:t>
            </w:r>
          </w:p>
        </w:tc>
      </w:tr>
    </w:tbl>
    <w:p w14:paraId="5B5588B8" w14:textId="77777777" w:rsidR="00844AE2" w:rsidRPr="00887CDE" w:rsidRDefault="00844AE2" w:rsidP="00844AE2"/>
    <w:p w14:paraId="7C5E7E5E" w14:textId="4EB6F157" w:rsidR="002F161D" w:rsidRPr="00887CDE" w:rsidRDefault="00B44F44" w:rsidP="00875450">
      <w:pPr>
        <w:pStyle w:val="Ttulo3"/>
        <w:numPr>
          <w:ilvl w:val="2"/>
          <w:numId w:val="8"/>
        </w:numPr>
      </w:pPr>
      <w:bookmarkStart w:id="175" w:name="_Toc234507676"/>
      <w:r w:rsidRPr="00887CDE">
        <w:t>Alertas por Cuota Diaria de Procesamiento en BigQuery</w:t>
      </w:r>
      <w:bookmarkEnd w:id="175"/>
    </w:p>
    <w:p w14:paraId="2146863D" w14:textId="77777777" w:rsidR="00EF2332" w:rsidRPr="00887CDE" w:rsidRDefault="00EF2332" w:rsidP="008C374A">
      <w:pPr>
        <w:jc w:val="both"/>
        <w:rPr>
          <w:rFonts w:cs="Arial"/>
          <w:sz w:val="20"/>
          <w:szCs w:val="20"/>
        </w:rPr>
      </w:pPr>
    </w:p>
    <w:p w14:paraId="6AB40FE2" w14:textId="31D89C9B" w:rsidR="00005B93" w:rsidRPr="00887CDE" w:rsidRDefault="00005B93" w:rsidP="00005B93">
      <w:pPr>
        <w:jc w:val="both"/>
        <w:rPr>
          <w:rFonts w:cs="Arial"/>
          <w:sz w:val="20"/>
          <w:szCs w:val="20"/>
        </w:rPr>
      </w:pPr>
      <w:r w:rsidRPr="00887CDE">
        <w:rPr>
          <w:rFonts w:cs="Arial"/>
          <w:sz w:val="20"/>
          <w:szCs w:val="20"/>
        </w:rPr>
        <w:t>Aplican a todos los proyectos GCP que ejecutan queries en BigQuery, tanto para los proyectos de Data como para los proyectos de cada área de negocio. El objetivo es detectar cuando un proyecto está próximo a agotar su cuota diaria de TB procesados, evitando el bloqueo automático que GCP aplica al alcanzar el límite y que impide ejecutar cualquier query nueva hasta el día siguiente.</w:t>
      </w:r>
    </w:p>
    <w:p w14:paraId="608433C0" w14:textId="43EB5BDE" w:rsidR="00EF2332" w:rsidRPr="00887CDE" w:rsidRDefault="00005B93" w:rsidP="00005B93">
      <w:pPr>
        <w:jc w:val="both"/>
        <w:rPr>
          <w:rFonts w:cs="Arial"/>
          <w:sz w:val="20"/>
          <w:szCs w:val="20"/>
        </w:rPr>
      </w:pPr>
      <w:r w:rsidRPr="00887CDE">
        <w:rPr>
          <w:rFonts w:cs="Arial"/>
          <w:sz w:val="20"/>
          <w:szCs w:val="20"/>
        </w:rPr>
        <w:t xml:space="preserve">Las cuotas se configuran a nivel de proyecto mediante BigQuery Custom Quotas en GCP, y el monitoreo se realiza mediante consultas programadas sobre </w:t>
      </w:r>
      <w:r w:rsidR="007645EB" w:rsidRPr="00887CDE">
        <w:rPr>
          <w:rFonts w:cs="Arial"/>
          <w:sz w:val="20"/>
          <w:szCs w:val="20"/>
        </w:rPr>
        <w:t>los logs de BigQuery</w:t>
      </w:r>
      <w:r w:rsidRPr="00887CDE">
        <w:rPr>
          <w:rFonts w:cs="Arial"/>
          <w:sz w:val="20"/>
          <w:szCs w:val="20"/>
        </w:rPr>
        <w:t xml:space="preserve"> con frecuencia horaria durante las horas de mayor actividad. Los valores de cuota diaria por proyecto serán definidos por el FinOps Governance Owner en coordinación con el Cloud FinOps Lead, tomando como referencia el consumo promedio diario del primer mes de operación del modelo.</w:t>
      </w:r>
    </w:p>
    <w:tbl>
      <w:tblPr>
        <w:tblW w:w="9580" w:type="dxa"/>
        <w:tblInd w:w="-54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70" w:type="dxa"/>
          <w:right w:w="70" w:type="dxa"/>
        </w:tblCellMar>
        <w:tblLook w:val="04A0" w:firstRow="1" w:lastRow="0" w:firstColumn="1" w:lastColumn="0" w:noHBand="0" w:noVBand="1"/>
      </w:tblPr>
      <w:tblGrid>
        <w:gridCol w:w="2100"/>
        <w:gridCol w:w="1500"/>
        <w:gridCol w:w="2100"/>
        <w:gridCol w:w="3880"/>
      </w:tblGrid>
      <w:tr w:rsidR="003F017C" w:rsidRPr="00887CDE" w14:paraId="700C949D" w14:textId="77777777" w:rsidTr="003F017C">
        <w:trPr>
          <w:trHeight w:val="563"/>
        </w:trPr>
        <w:tc>
          <w:tcPr>
            <w:tcW w:w="2100" w:type="dxa"/>
            <w:shd w:val="clear" w:color="auto" w:fill="6AB6B2"/>
            <w:vAlign w:val="center"/>
            <w:hideMark/>
          </w:tcPr>
          <w:p w14:paraId="542D6B84" w14:textId="77777777" w:rsidR="003F017C" w:rsidRPr="00887CDE" w:rsidRDefault="003F017C" w:rsidP="003F017C">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Umbral</w:t>
            </w:r>
          </w:p>
        </w:tc>
        <w:tc>
          <w:tcPr>
            <w:tcW w:w="1500" w:type="dxa"/>
            <w:shd w:val="clear" w:color="auto" w:fill="6AB6B2"/>
            <w:vAlign w:val="center"/>
            <w:hideMark/>
          </w:tcPr>
          <w:p w14:paraId="6D8285A9" w14:textId="77777777" w:rsidR="003F017C" w:rsidRPr="00887CDE" w:rsidRDefault="003F017C" w:rsidP="003F017C">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Nivel</w:t>
            </w:r>
          </w:p>
        </w:tc>
        <w:tc>
          <w:tcPr>
            <w:tcW w:w="2100" w:type="dxa"/>
            <w:shd w:val="clear" w:color="auto" w:fill="6AB6B2"/>
            <w:vAlign w:val="center"/>
            <w:hideMark/>
          </w:tcPr>
          <w:p w14:paraId="434E9503" w14:textId="77777777" w:rsidR="003F017C" w:rsidRPr="00887CDE" w:rsidRDefault="003F017C" w:rsidP="003F017C">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Destinatarios</w:t>
            </w:r>
          </w:p>
        </w:tc>
        <w:tc>
          <w:tcPr>
            <w:tcW w:w="3880" w:type="dxa"/>
            <w:shd w:val="clear" w:color="auto" w:fill="6AB6B2"/>
            <w:vAlign w:val="center"/>
            <w:hideMark/>
          </w:tcPr>
          <w:p w14:paraId="38B76E3B" w14:textId="77777777" w:rsidR="003F017C" w:rsidRPr="00887CDE" w:rsidRDefault="003F017C" w:rsidP="003F017C">
            <w:pPr>
              <w:spacing w:after="0" w:line="240" w:lineRule="auto"/>
              <w:jc w:val="center"/>
              <w:rPr>
                <w:rFonts w:eastAsia="Times New Roman" w:cs="Times New Roman"/>
                <w:b/>
                <w:bCs/>
                <w:color w:val="000000"/>
                <w:kern w:val="0"/>
                <w:sz w:val="22"/>
                <w:szCs w:val="22"/>
                <w:lang w:eastAsia="es-PE"/>
                <w14:ligatures w14:val="none"/>
              </w:rPr>
            </w:pPr>
            <w:r w:rsidRPr="00887CDE">
              <w:rPr>
                <w:rFonts w:eastAsia="Times New Roman" w:cs="Times New Roman"/>
                <w:b/>
                <w:bCs/>
                <w:color w:val="000000"/>
                <w:kern w:val="0"/>
                <w:sz w:val="22"/>
                <w:szCs w:val="22"/>
                <w:lang w:eastAsia="es-PE"/>
                <w14:ligatures w14:val="none"/>
              </w:rPr>
              <w:t>Acción requerida</w:t>
            </w:r>
          </w:p>
        </w:tc>
      </w:tr>
      <w:tr w:rsidR="003F017C" w:rsidRPr="00887CDE" w14:paraId="7353754E" w14:textId="77777777" w:rsidTr="003F017C">
        <w:trPr>
          <w:trHeight w:val="864"/>
        </w:trPr>
        <w:tc>
          <w:tcPr>
            <w:tcW w:w="2100" w:type="dxa"/>
            <w:vAlign w:val="center"/>
            <w:hideMark/>
          </w:tcPr>
          <w:p w14:paraId="2DAE3A4E"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Consumo diario supera el 70% de la cuota del proyecto</w:t>
            </w:r>
          </w:p>
        </w:tc>
        <w:tc>
          <w:tcPr>
            <w:tcW w:w="1500" w:type="dxa"/>
            <w:vAlign w:val="center"/>
            <w:hideMark/>
          </w:tcPr>
          <w:p w14:paraId="0FFF9223"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Informativo</w:t>
            </w:r>
          </w:p>
        </w:tc>
        <w:tc>
          <w:tcPr>
            <w:tcW w:w="2100" w:type="dxa"/>
            <w:vAlign w:val="center"/>
            <w:hideMark/>
          </w:tcPr>
          <w:p w14:paraId="5A960D59"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Cloud FinOps Lead</w:t>
            </w:r>
          </w:p>
        </w:tc>
        <w:tc>
          <w:tcPr>
            <w:tcW w:w="3880" w:type="dxa"/>
            <w:vAlign w:val="center"/>
            <w:hideMark/>
          </w:tcPr>
          <w:p w14:paraId="498AF7DB"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Monitorear el resto del día. Si es un proyecto de área, notificar al referente del área para que informe a sus usuarios.</w:t>
            </w:r>
          </w:p>
        </w:tc>
      </w:tr>
      <w:tr w:rsidR="003F017C" w:rsidRPr="00887CDE" w14:paraId="2AE2FC18" w14:textId="77777777" w:rsidTr="003F017C">
        <w:trPr>
          <w:trHeight w:val="1440"/>
        </w:trPr>
        <w:tc>
          <w:tcPr>
            <w:tcW w:w="2100" w:type="dxa"/>
            <w:vAlign w:val="center"/>
            <w:hideMark/>
          </w:tcPr>
          <w:p w14:paraId="63C82EFD"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Consumo diario supera el 90% de la cuota del proyecto</w:t>
            </w:r>
          </w:p>
        </w:tc>
        <w:tc>
          <w:tcPr>
            <w:tcW w:w="1500" w:type="dxa"/>
            <w:vAlign w:val="center"/>
            <w:hideMark/>
          </w:tcPr>
          <w:p w14:paraId="11BF9148"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Preventivo</w:t>
            </w:r>
          </w:p>
        </w:tc>
        <w:tc>
          <w:tcPr>
            <w:tcW w:w="2100" w:type="dxa"/>
            <w:vAlign w:val="center"/>
            <w:hideMark/>
          </w:tcPr>
          <w:p w14:paraId="7D3523CF"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Cloud FinOps Lead, Data Engineer responsable / referente del área</w:t>
            </w:r>
          </w:p>
        </w:tc>
        <w:tc>
          <w:tcPr>
            <w:tcW w:w="3880" w:type="dxa"/>
            <w:vAlign w:val="center"/>
            <w:hideMark/>
          </w:tcPr>
          <w:p w14:paraId="7AABC64A"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 xml:space="preserve">Revisar jobs y consultas pendientes del día. Para proyectos de área, solicitar a los usuarios que pospongan consultas pesadas hasta el día siguiente. Para </w:t>
            </w:r>
            <w:r w:rsidRPr="00887CDE">
              <w:rPr>
                <w:rFonts w:eastAsia="Times New Roman" w:cs="Times New Roman"/>
                <w:color w:val="000000"/>
                <w:kern w:val="0"/>
                <w:sz w:val="20"/>
                <w:szCs w:val="20"/>
                <w:lang w:eastAsia="es-PE"/>
                <w14:ligatures w14:val="none"/>
              </w:rPr>
              <w:t>prod-operation</w:t>
            </w:r>
            <w:r w:rsidRPr="00887CDE">
              <w:rPr>
                <w:rFonts w:eastAsia="Times New Roman" w:cs="Times New Roman"/>
                <w:color w:val="000000"/>
                <w:kern w:val="0"/>
                <w:sz w:val="22"/>
                <w:szCs w:val="22"/>
                <w:lang w:eastAsia="es-PE"/>
                <w14:ligatures w14:val="none"/>
              </w:rPr>
              <w:t>, evaluar posponer pipelines no críticos.</w:t>
            </w:r>
          </w:p>
        </w:tc>
      </w:tr>
      <w:tr w:rsidR="003F017C" w:rsidRPr="00887CDE" w14:paraId="6AE94CF7" w14:textId="77777777" w:rsidTr="003F017C">
        <w:trPr>
          <w:trHeight w:val="1152"/>
        </w:trPr>
        <w:tc>
          <w:tcPr>
            <w:tcW w:w="2100" w:type="dxa"/>
            <w:vAlign w:val="center"/>
            <w:hideMark/>
          </w:tcPr>
          <w:p w14:paraId="60EDFE42"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Consumo diario alcanza el 100% de la cuota del proyecto</w:t>
            </w:r>
          </w:p>
        </w:tc>
        <w:tc>
          <w:tcPr>
            <w:tcW w:w="1500" w:type="dxa"/>
            <w:vAlign w:val="center"/>
            <w:hideMark/>
          </w:tcPr>
          <w:p w14:paraId="25400624"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Crítico</w:t>
            </w:r>
          </w:p>
        </w:tc>
        <w:tc>
          <w:tcPr>
            <w:tcW w:w="2100" w:type="dxa"/>
            <w:vAlign w:val="center"/>
            <w:hideMark/>
          </w:tcPr>
          <w:p w14:paraId="24385697" w14:textId="77777777"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Cloud FinOps Lead, FinOps Sponsor, referente del área afectada</w:t>
            </w:r>
          </w:p>
        </w:tc>
        <w:tc>
          <w:tcPr>
            <w:tcW w:w="3880" w:type="dxa"/>
            <w:vAlign w:val="center"/>
            <w:hideMark/>
          </w:tcPr>
          <w:p w14:paraId="205EAB96" w14:textId="5FE96F59" w:rsidR="003F017C" w:rsidRPr="00887CDE" w:rsidRDefault="003F017C" w:rsidP="003F017C">
            <w:pPr>
              <w:spacing w:after="0" w:line="240" w:lineRule="auto"/>
              <w:rPr>
                <w:rFonts w:eastAsia="Times New Roman" w:cs="Times New Roman"/>
                <w:color w:val="000000"/>
                <w:kern w:val="0"/>
                <w:sz w:val="22"/>
                <w:szCs w:val="22"/>
                <w:lang w:eastAsia="es-PE"/>
                <w14:ligatures w14:val="none"/>
              </w:rPr>
            </w:pPr>
            <w:r w:rsidRPr="00887CDE">
              <w:rPr>
                <w:rFonts w:eastAsia="Times New Roman" w:cs="Times New Roman"/>
                <w:color w:val="000000"/>
                <w:kern w:val="0"/>
                <w:sz w:val="22"/>
                <w:szCs w:val="22"/>
                <w:lang w:eastAsia="es-PE"/>
                <w14:ligatures w14:val="none"/>
              </w:rPr>
              <w:t xml:space="preserve">GCP bloqueará nuevas queries hasta la siguiente activación de la cuota diaria. Notificar de inmediato a todos los usuarios del proyecto afectado e </w:t>
            </w:r>
            <w:r w:rsidRPr="00887CDE">
              <w:rPr>
                <w:rFonts w:eastAsia="Times New Roman" w:cs="Times New Roman"/>
                <w:color w:val="000000"/>
                <w:kern w:val="0"/>
                <w:sz w:val="22"/>
                <w:szCs w:val="22"/>
                <w:lang w:eastAsia="es-PE"/>
                <w14:ligatures w14:val="none"/>
              </w:rPr>
              <w:lastRenderedPageBreak/>
              <w:t>investigar qué job o consulta agotó la cuota.</w:t>
            </w:r>
          </w:p>
        </w:tc>
      </w:tr>
    </w:tbl>
    <w:p w14:paraId="148A6BA5" w14:textId="1D5067EB" w:rsidR="0095080F" w:rsidRPr="00887CDE" w:rsidRDefault="0095080F">
      <w:r w:rsidRPr="00887CDE">
        <w:lastRenderedPageBreak/>
        <w:br w:type="page"/>
      </w:r>
    </w:p>
    <w:p w14:paraId="15762D96" w14:textId="1B8314F5" w:rsidR="00443E10" w:rsidRPr="00887CDE" w:rsidRDefault="00A76A1E" w:rsidP="00875450">
      <w:pPr>
        <w:pStyle w:val="Ttulo1"/>
        <w:numPr>
          <w:ilvl w:val="0"/>
          <w:numId w:val="8"/>
        </w:numPr>
        <w:rPr>
          <w:rFonts w:asciiTheme="minorHAnsi" w:hAnsiTheme="minorHAnsi"/>
        </w:rPr>
      </w:pPr>
      <w:bookmarkStart w:id="176" w:name="_Toc234507677"/>
      <w:r w:rsidRPr="00887CDE">
        <w:rPr>
          <w:rFonts w:asciiTheme="minorHAnsi" w:hAnsiTheme="minorHAnsi"/>
        </w:rPr>
        <w:lastRenderedPageBreak/>
        <w:t>Datos restringidos</w:t>
      </w:r>
      <w:bookmarkEnd w:id="176"/>
    </w:p>
    <w:p w14:paraId="123B09CB" w14:textId="7D944F5E" w:rsidR="00FE7153" w:rsidRPr="00887CDE" w:rsidRDefault="00FE12BE" w:rsidP="00875450">
      <w:pPr>
        <w:pStyle w:val="Ttulo2"/>
        <w:numPr>
          <w:ilvl w:val="1"/>
          <w:numId w:val="8"/>
        </w:numPr>
        <w:rPr>
          <w:rFonts w:asciiTheme="minorHAnsi" w:hAnsiTheme="minorHAnsi"/>
        </w:rPr>
      </w:pPr>
      <w:bookmarkStart w:id="177" w:name="_Toc234507678"/>
      <w:r w:rsidRPr="00887CDE">
        <w:rPr>
          <w:rFonts w:asciiTheme="minorHAnsi" w:hAnsiTheme="minorHAnsi"/>
        </w:rPr>
        <w:t>Objetivo</w:t>
      </w:r>
      <w:bookmarkEnd w:id="177"/>
    </w:p>
    <w:p w14:paraId="7509B9F9" w14:textId="5016E0FD" w:rsidR="00BC735C" w:rsidRPr="00887CDE" w:rsidRDefault="00BC735C" w:rsidP="00253579">
      <w:pPr>
        <w:jc w:val="both"/>
        <w:rPr>
          <w:rFonts w:cs="Arial"/>
          <w:sz w:val="20"/>
          <w:szCs w:val="20"/>
        </w:rPr>
      </w:pPr>
      <w:r w:rsidRPr="00887CDE">
        <w:rPr>
          <w:rFonts w:cs="Arial"/>
          <w:sz w:val="20"/>
          <w:szCs w:val="20"/>
        </w:rPr>
        <w:t xml:space="preserve">Establecer los requisitos y controles de encriptación y protección criptográfica aplicables al ecosistema de datos </w:t>
      </w:r>
      <w:r w:rsidR="00253579" w:rsidRPr="00887CDE">
        <w:rPr>
          <w:rFonts w:cs="Arial"/>
          <w:sz w:val="20"/>
          <w:szCs w:val="20"/>
        </w:rPr>
        <w:t>en GCP</w:t>
      </w:r>
      <w:r w:rsidRPr="00887CDE">
        <w:rPr>
          <w:rFonts w:cs="Arial"/>
          <w:sz w:val="20"/>
          <w:szCs w:val="20"/>
        </w:rPr>
        <w:t>, a fin de preservar la confidencialidad e integridad de la información en reposo, en tránsito y en uso, garantizando trazabilidad, segregación de funciones y cumplimiento con las políticas internas de seguridad, auditoría y gobierno de datos.</w:t>
      </w:r>
    </w:p>
    <w:p w14:paraId="03F43CAF" w14:textId="52909B45" w:rsidR="00FE12BE" w:rsidRPr="00887CDE" w:rsidRDefault="00FE12BE" w:rsidP="00875450">
      <w:pPr>
        <w:pStyle w:val="Ttulo2"/>
        <w:numPr>
          <w:ilvl w:val="1"/>
          <w:numId w:val="8"/>
        </w:numPr>
        <w:rPr>
          <w:rFonts w:asciiTheme="minorHAnsi" w:hAnsiTheme="minorHAnsi"/>
        </w:rPr>
      </w:pPr>
      <w:bookmarkStart w:id="178" w:name="_Toc234507679"/>
      <w:r w:rsidRPr="00887CDE">
        <w:rPr>
          <w:rFonts w:asciiTheme="minorHAnsi" w:hAnsiTheme="minorHAnsi"/>
        </w:rPr>
        <w:t>Alcance</w:t>
      </w:r>
      <w:bookmarkEnd w:id="178"/>
    </w:p>
    <w:p w14:paraId="442135D1" w14:textId="6560A55F" w:rsidR="008B4609" w:rsidRPr="00887CDE" w:rsidRDefault="008B4609" w:rsidP="008B4609">
      <w:pPr>
        <w:jc w:val="both"/>
        <w:rPr>
          <w:rFonts w:cs="Arial"/>
          <w:sz w:val="20"/>
          <w:szCs w:val="20"/>
        </w:rPr>
      </w:pPr>
      <w:r w:rsidRPr="00887CDE">
        <w:rPr>
          <w:rFonts w:cs="Arial"/>
          <w:sz w:val="20"/>
          <w:szCs w:val="20"/>
        </w:rPr>
        <w:t>Esta política aplica a todos los datos clasificados como Confidenciales o Sensibles en BigQuery</w:t>
      </w:r>
      <w:r w:rsidR="00AD54B7" w:rsidRPr="00887CDE">
        <w:rPr>
          <w:rFonts w:cs="Arial"/>
          <w:sz w:val="20"/>
          <w:szCs w:val="20"/>
        </w:rPr>
        <w:t xml:space="preserve">. </w:t>
      </w:r>
      <w:r w:rsidRPr="00887CDE">
        <w:rPr>
          <w:rFonts w:cs="Arial"/>
          <w:sz w:val="20"/>
          <w:szCs w:val="20"/>
        </w:rPr>
        <w:t>Es de cumplimiento obligatorio para los equipos de Data Engineering, Análisis/BI, Desarrollo, DBA, Seguridad, Riesgos y proveedores/terceros con acceso directo o indirecto.</w:t>
      </w:r>
    </w:p>
    <w:p w14:paraId="7C13903C" w14:textId="045EF316" w:rsidR="00FE12BE" w:rsidRPr="00887CDE" w:rsidRDefault="009057E2" w:rsidP="00875450">
      <w:pPr>
        <w:pStyle w:val="Ttulo2"/>
        <w:numPr>
          <w:ilvl w:val="1"/>
          <w:numId w:val="8"/>
        </w:numPr>
        <w:rPr>
          <w:rFonts w:asciiTheme="minorHAnsi" w:hAnsiTheme="minorHAnsi"/>
        </w:rPr>
      </w:pPr>
      <w:bookmarkStart w:id="179" w:name="_Toc234507680"/>
      <w:r w:rsidRPr="00887CDE">
        <w:rPr>
          <w:rFonts w:asciiTheme="minorHAnsi" w:hAnsiTheme="minorHAnsi"/>
        </w:rPr>
        <w:t>Clasificación de restricción</w:t>
      </w:r>
      <w:bookmarkEnd w:id="179"/>
    </w:p>
    <w:p w14:paraId="370E49A3" w14:textId="4FF962B6" w:rsidR="0071390E" w:rsidRPr="00887CDE" w:rsidRDefault="0071390E" w:rsidP="0071390E">
      <w:pPr>
        <w:jc w:val="both"/>
        <w:rPr>
          <w:rFonts w:cs="Arial"/>
          <w:sz w:val="20"/>
          <w:szCs w:val="20"/>
        </w:rPr>
      </w:pPr>
      <w:r w:rsidRPr="00887CDE">
        <w:rPr>
          <w:rFonts w:cs="Arial"/>
          <w:sz w:val="20"/>
          <w:szCs w:val="20"/>
        </w:rPr>
        <w:t>Para la correcta aplicación de las políticas de encriptación, los datos almacenados en la base de datos se clasifican en dos tipos según su naturaleza y el impacto potencial de su exposición: Confidencial y Sensible.</w:t>
      </w:r>
    </w:p>
    <w:p w14:paraId="595F8F8E" w14:textId="630957D9" w:rsidR="00A47B35" w:rsidRPr="00887CDE" w:rsidRDefault="0071390E" w:rsidP="00370848">
      <w:pPr>
        <w:jc w:val="both"/>
        <w:rPr>
          <w:rFonts w:cs="Arial"/>
          <w:sz w:val="20"/>
          <w:szCs w:val="20"/>
        </w:rPr>
      </w:pPr>
      <w:r w:rsidRPr="00887CDE">
        <w:rPr>
          <w:rFonts w:cs="Arial"/>
          <w:sz w:val="20"/>
          <w:szCs w:val="20"/>
        </w:rPr>
        <w:t>Esta clasificación determina los controles técnicos y de acceso que deben aplicarse a cada dato, y sirve como base para definir qué información debe encriptarse, quién puede acceder a ella y bajo qué condiciones.</w:t>
      </w:r>
    </w:p>
    <w:p w14:paraId="08FAAFC6" w14:textId="408AA41E" w:rsidR="0071390E" w:rsidRPr="00887CDE" w:rsidRDefault="00C02233" w:rsidP="0071390E">
      <w:pPr>
        <w:jc w:val="both"/>
        <w:rPr>
          <w:rFonts w:cs="Arial"/>
          <w:sz w:val="20"/>
          <w:szCs w:val="20"/>
        </w:rPr>
      </w:pPr>
      <w:r w:rsidRPr="00887CDE">
        <w:rPr>
          <w:rFonts w:cs="Arial"/>
          <w:sz w:val="20"/>
          <w:szCs w:val="20"/>
        </w:rPr>
        <w:t>Los datos a proteger se organizan en cuatro niveles de restricción. A mayor nivel, mayores son los controles requeridos para acceder al dato.</w:t>
      </w:r>
    </w:p>
    <w:p w14:paraId="7088A7D1" w14:textId="6E4D42F5" w:rsidR="00302C99" w:rsidRPr="00887CDE" w:rsidRDefault="00FA4354" w:rsidP="00C02B15">
      <w:pPr>
        <w:pStyle w:val="Prrafodelista"/>
        <w:numPr>
          <w:ilvl w:val="0"/>
          <w:numId w:val="7"/>
        </w:numPr>
        <w:jc w:val="both"/>
        <w:rPr>
          <w:rFonts w:cs="Arial"/>
          <w:sz w:val="20"/>
          <w:szCs w:val="20"/>
        </w:rPr>
      </w:pPr>
      <w:r w:rsidRPr="00887CDE">
        <w:rPr>
          <w:rFonts w:cs="Arial"/>
          <w:sz w:val="20"/>
          <w:szCs w:val="20"/>
        </w:rPr>
        <w:t xml:space="preserve">Confidencial </w:t>
      </w:r>
      <w:r w:rsidR="00CF6173" w:rsidRPr="00887CDE">
        <w:rPr>
          <w:rFonts w:cs="Arial"/>
          <w:sz w:val="20"/>
          <w:szCs w:val="20"/>
        </w:rPr>
        <w:t>-</w:t>
      </w:r>
      <w:r w:rsidRPr="00887CDE">
        <w:rPr>
          <w:rFonts w:cs="Arial"/>
          <w:sz w:val="20"/>
          <w:szCs w:val="20"/>
        </w:rPr>
        <w:t xml:space="preserve"> Nivel 1</w:t>
      </w:r>
    </w:p>
    <w:p w14:paraId="6352CABD" w14:textId="78BD34B2" w:rsidR="00302C99" w:rsidRPr="00887CDE" w:rsidRDefault="00CF6173" w:rsidP="00C02B15">
      <w:pPr>
        <w:pStyle w:val="Prrafodelista"/>
        <w:numPr>
          <w:ilvl w:val="0"/>
          <w:numId w:val="7"/>
        </w:numPr>
        <w:jc w:val="both"/>
        <w:rPr>
          <w:rFonts w:cs="Arial"/>
          <w:sz w:val="20"/>
          <w:szCs w:val="20"/>
        </w:rPr>
      </w:pPr>
      <w:r w:rsidRPr="00887CDE">
        <w:rPr>
          <w:rFonts w:cs="Arial"/>
          <w:sz w:val="20"/>
          <w:szCs w:val="20"/>
        </w:rPr>
        <w:t xml:space="preserve">Sensible - </w:t>
      </w:r>
      <w:r w:rsidR="00FA4354" w:rsidRPr="00887CDE">
        <w:rPr>
          <w:rFonts w:cs="Arial"/>
          <w:sz w:val="20"/>
          <w:szCs w:val="20"/>
        </w:rPr>
        <w:t>Nivel 1</w:t>
      </w:r>
    </w:p>
    <w:p w14:paraId="6746B017" w14:textId="3507D2F1" w:rsidR="00302C99" w:rsidRPr="00887CDE" w:rsidRDefault="00CF6173" w:rsidP="00C02B15">
      <w:pPr>
        <w:pStyle w:val="Prrafodelista"/>
        <w:numPr>
          <w:ilvl w:val="0"/>
          <w:numId w:val="7"/>
        </w:numPr>
        <w:jc w:val="both"/>
        <w:rPr>
          <w:rFonts w:cs="Arial"/>
          <w:sz w:val="20"/>
          <w:szCs w:val="20"/>
        </w:rPr>
      </w:pPr>
      <w:r w:rsidRPr="00887CDE">
        <w:rPr>
          <w:rFonts w:cs="Arial"/>
          <w:sz w:val="20"/>
          <w:szCs w:val="20"/>
        </w:rPr>
        <w:t xml:space="preserve">Sensible - </w:t>
      </w:r>
      <w:r w:rsidR="00FA4354" w:rsidRPr="00887CDE">
        <w:rPr>
          <w:rFonts w:cs="Arial"/>
          <w:sz w:val="20"/>
          <w:szCs w:val="20"/>
        </w:rPr>
        <w:t>Nivel 2</w:t>
      </w:r>
    </w:p>
    <w:p w14:paraId="57CCA118" w14:textId="0834418B" w:rsidR="00FA4354" w:rsidRPr="00887CDE" w:rsidRDefault="00CF6173" w:rsidP="00C02B15">
      <w:pPr>
        <w:pStyle w:val="Prrafodelista"/>
        <w:numPr>
          <w:ilvl w:val="0"/>
          <w:numId w:val="7"/>
        </w:numPr>
        <w:jc w:val="both"/>
        <w:rPr>
          <w:rFonts w:cs="Arial"/>
          <w:sz w:val="20"/>
          <w:szCs w:val="20"/>
        </w:rPr>
      </w:pPr>
      <w:r w:rsidRPr="00887CDE">
        <w:rPr>
          <w:rFonts w:cs="Arial"/>
          <w:sz w:val="20"/>
          <w:szCs w:val="20"/>
        </w:rPr>
        <w:t xml:space="preserve">Sensible - </w:t>
      </w:r>
      <w:r w:rsidR="00FA4354" w:rsidRPr="00887CDE">
        <w:rPr>
          <w:rFonts w:cs="Arial"/>
          <w:sz w:val="20"/>
          <w:szCs w:val="20"/>
        </w:rPr>
        <w:t>Nivel 3</w:t>
      </w:r>
    </w:p>
    <w:p w14:paraId="64010C12" w14:textId="57C32ABD" w:rsidR="00835DD3" w:rsidRPr="00887CDE" w:rsidRDefault="00CF6173" w:rsidP="00C02B15">
      <w:pPr>
        <w:pStyle w:val="Prrafodelista"/>
        <w:numPr>
          <w:ilvl w:val="0"/>
          <w:numId w:val="7"/>
        </w:numPr>
        <w:jc w:val="both"/>
        <w:rPr>
          <w:rFonts w:cs="Arial"/>
          <w:sz w:val="20"/>
          <w:szCs w:val="20"/>
        </w:rPr>
      </w:pPr>
      <w:r w:rsidRPr="00887CDE">
        <w:rPr>
          <w:rFonts w:cs="Arial"/>
          <w:sz w:val="20"/>
          <w:szCs w:val="20"/>
        </w:rPr>
        <w:t xml:space="preserve">Sensible - </w:t>
      </w:r>
      <w:r w:rsidR="00835DD3" w:rsidRPr="00887CDE">
        <w:rPr>
          <w:rFonts w:cs="Arial"/>
          <w:sz w:val="20"/>
          <w:szCs w:val="20"/>
        </w:rPr>
        <w:t>Nivel 4</w:t>
      </w:r>
    </w:p>
    <w:p w14:paraId="02A61197" w14:textId="77777777" w:rsidR="00FA4354" w:rsidRPr="00887CDE" w:rsidRDefault="00FA4354" w:rsidP="00FA4354">
      <w:pPr>
        <w:jc w:val="both"/>
        <w:rPr>
          <w:rFonts w:cs="Arial"/>
          <w:sz w:val="20"/>
          <w:szCs w:val="20"/>
        </w:rPr>
      </w:pPr>
      <w:r w:rsidRPr="00887CDE">
        <w:rPr>
          <w:rFonts w:cs="Arial"/>
          <w:sz w:val="20"/>
          <w:szCs w:val="20"/>
        </w:rPr>
        <w:t>La siguiente tabla resume los controles de acceso y protección técnica asociados a cada nivel:</w:t>
      </w:r>
    </w:p>
    <w:tbl>
      <w:tblPr>
        <w:tblW w:w="0" w:type="auto"/>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27"/>
        <w:gridCol w:w="1353"/>
        <w:gridCol w:w="1447"/>
        <w:gridCol w:w="1543"/>
        <w:gridCol w:w="1541"/>
        <w:gridCol w:w="1187"/>
      </w:tblGrid>
      <w:tr w:rsidR="00493D75" w:rsidRPr="00887CDE" w14:paraId="428A629E" w14:textId="77777777" w:rsidTr="00CC2609">
        <w:trPr>
          <w:trHeight w:val="875"/>
          <w:tblHeader/>
        </w:trPr>
        <w:tc>
          <w:tcPr>
            <w:tcW w:w="0" w:type="auto"/>
            <w:shd w:val="clear" w:color="auto" w:fill="6AB6B2"/>
            <w:tcMar>
              <w:top w:w="80" w:type="dxa"/>
              <w:left w:w="120" w:type="dxa"/>
              <w:bottom w:w="80" w:type="dxa"/>
              <w:right w:w="120" w:type="dxa"/>
            </w:tcMar>
            <w:vAlign w:val="center"/>
          </w:tcPr>
          <w:p w14:paraId="6FCAE72A" w14:textId="77777777" w:rsidR="0091230A" w:rsidRPr="00887CDE" w:rsidRDefault="0091230A" w:rsidP="00BE26C6">
            <w:pPr>
              <w:jc w:val="center"/>
              <w:rPr>
                <w:rFonts w:cs="Arial"/>
              </w:rPr>
            </w:pPr>
            <w:r w:rsidRPr="00887CDE">
              <w:rPr>
                <w:rFonts w:eastAsia="Arial" w:cs="Arial"/>
                <w:b/>
                <w:bCs/>
                <w:sz w:val="18"/>
                <w:szCs w:val="18"/>
              </w:rPr>
              <w:t>Nivel</w:t>
            </w:r>
          </w:p>
        </w:tc>
        <w:tc>
          <w:tcPr>
            <w:tcW w:w="0" w:type="auto"/>
            <w:shd w:val="clear" w:color="auto" w:fill="6AB6B2"/>
            <w:vAlign w:val="center"/>
          </w:tcPr>
          <w:p w14:paraId="6C5D5DF5" w14:textId="290AA1DF" w:rsidR="0091230A" w:rsidRPr="00887CDE" w:rsidRDefault="00BE26C6" w:rsidP="00BE26C6">
            <w:pPr>
              <w:jc w:val="center"/>
              <w:rPr>
                <w:rFonts w:eastAsia="Arial" w:cs="Arial"/>
                <w:b/>
                <w:bCs/>
                <w:sz w:val="18"/>
                <w:szCs w:val="18"/>
              </w:rPr>
            </w:pPr>
            <w:r w:rsidRPr="00887CDE">
              <w:rPr>
                <w:rFonts w:eastAsia="Arial" w:cs="Arial"/>
                <w:b/>
                <w:bCs/>
                <w:sz w:val="18"/>
                <w:szCs w:val="18"/>
              </w:rPr>
              <w:t>¿Se disponibiliza en BigQuery?</w:t>
            </w:r>
          </w:p>
        </w:tc>
        <w:tc>
          <w:tcPr>
            <w:tcW w:w="0" w:type="auto"/>
            <w:shd w:val="clear" w:color="auto" w:fill="6AB6B2"/>
            <w:tcMar>
              <w:top w:w="80" w:type="dxa"/>
              <w:left w:w="120" w:type="dxa"/>
              <w:bottom w:w="80" w:type="dxa"/>
              <w:right w:w="120" w:type="dxa"/>
            </w:tcMar>
            <w:vAlign w:val="center"/>
          </w:tcPr>
          <w:p w14:paraId="561337F5" w14:textId="373AF889" w:rsidR="0091230A" w:rsidRPr="00887CDE" w:rsidRDefault="0091230A" w:rsidP="00BE26C6">
            <w:pPr>
              <w:jc w:val="center"/>
              <w:rPr>
                <w:rFonts w:cs="Arial"/>
              </w:rPr>
            </w:pPr>
            <w:r w:rsidRPr="00887CDE">
              <w:rPr>
                <w:rFonts w:eastAsia="Arial" w:cs="Arial"/>
                <w:b/>
                <w:bCs/>
                <w:sz w:val="18"/>
                <w:szCs w:val="18"/>
              </w:rPr>
              <w:t>Autorización Seguridad</w:t>
            </w:r>
          </w:p>
        </w:tc>
        <w:tc>
          <w:tcPr>
            <w:tcW w:w="0" w:type="auto"/>
            <w:shd w:val="clear" w:color="auto" w:fill="6AB6B2"/>
            <w:tcMar>
              <w:top w:w="80" w:type="dxa"/>
              <w:left w:w="120" w:type="dxa"/>
              <w:bottom w:w="80" w:type="dxa"/>
              <w:right w:w="120" w:type="dxa"/>
            </w:tcMar>
            <w:vAlign w:val="center"/>
          </w:tcPr>
          <w:p w14:paraId="3A569C07" w14:textId="77777777" w:rsidR="0091230A" w:rsidRPr="00887CDE" w:rsidRDefault="0091230A" w:rsidP="00BE26C6">
            <w:pPr>
              <w:jc w:val="center"/>
              <w:rPr>
                <w:rFonts w:cs="Arial"/>
              </w:rPr>
            </w:pPr>
            <w:r w:rsidRPr="00887CDE">
              <w:rPr>
                <w:rFonts w:eastAsia="Arial" w:cs="Arial"/>
                <w:b/>
                <w:bCs/>
                <w:sz w:val="18"/>
                <w:szCs w:val="18"/>
              </w:rPr>
              <w:t>Autorización Gerente de Área</w:t>
            </w:r>
          </w:p>
        </w:tc>
        <w:tc>
          <w:tcPr>
            <w:tcW w:w="0" w:type="auto"/>
            <w:shd w:val="clear" w:color="auto" w:fill="6AB6B2"/>
            <w:tcMar>
              <w:top w:w="80" w:type="dxa"/>
              <w:left w:w="120" w:type="dxa"/>
              <w:bottom w:w="80" w:type="dxa"/>
              <w:right w:w="120" w:type="dxa"/>
            </w:tcMar>
            <w:vAlign w:val="center"/>
          </w:tcPr>
          <w:p w14:paraId="27AC9335" w14:textId="77777777" w:rsidR="0091230A" w:rsidRPr="00887CDE" w:rsidRDefault="0091230A" w:rsidP="0091230A">
            <w:pPr>
              <w:jc w:val="center"/>
              <w:rPr>
                <w:rFonts w:cs="Arial"/>
              </w:rPr>
            </w:pPr>
            <w:r w:rsidRPr="00887CDE">
              <w:rPr>
                <w:rFonts w:eastAsia="Arial" w:cs="Arial"/>
                <w:b/>
                <w:bCs/>
                <w:sz w:val="18"/>
                <w:szCs w:val="18"/>
              </w:rPr>
              <w:t>Autorización Gerente Central</w:t>
            </w:r>
          </w:p>
        </w:tc>
        <w:tc>
          <w:tcPr>
            <w:tcW w:w="0" w:type="auto"/>
            <w:shd w:val="clear" w:color="auto" w:fill="6AB6B2"/>
            <w:tcMar>
              <w:top w:w="80" w:type="dxa"/>
              <w:left w:w="120" w:type="dxa"/>
              <w:bottom w:w="80" w:type="dxa"/>
              <w:right w:w="120" w:type="dxa"/>
            </w:tcMar>
            <w:vAlign w:val="center"/>
          </w:tcPr>
          <w:p w14:paraId="229829DA" w14:textId="77777777" w:rsidR="0091230A" w:rsidRPr="00887CDE" w:rsidRDefault="0091230A" w:rsidP="00BE26C6">
            <w:pPr>
              <w:jc w:val="center"/>
              <w:rPr>
                <w:rFonts w:cs="Arial"/>
              </w:rPr>
            </w:pPr>
            <w:r w:rsidRPr="00887CDE">
              <w:rPr>
                <w:rFonts w:eastAsia="Arial" w:cs="Arial"/>
                <w:b/>
                <w:bCs/>
                <w:sz w:val="18"/>
                <w:szCs w:val="18"/>
              </w:rPr>
              <w:t>¿Se encripta / Hashea?</w:t>
            </w:r>
          </w:p>
        </w:tc>
      </w:tr>
      <w:tr w:rsidR="00493D75" w:rsidRPr="00887CDE" w14:paraId="4B2563D5" w14:textId="77777777" w:rsidTr="00CC2609">
        <w:trPr>
          <w:trHeight w:val="460"/>
        </w:trPr>
        <w:tc>
          <w:tcPr>
            <w:tcW w:w="0" w:type="auto"/>
            <w:tcMar>
              <w:top w:w="70" w:type="dxa"/>
              <w:left w:w="120" w:type="dxa"/>
              <w:bottom w:w="70" w:type="dxa"/>
              <w:right w:w="120" w:type="dxa"/>
            </w:tcMar>
          </w:tcPr>
          <w:p w14:paraId="51F619BE" w14:textId="33E698A3" w:rsidR="0091230A" w:rsidRPr="00887CDE" w:rsidRDefault="0091230A">
            <w:pPr>
              <w:rPr>
                <w:rFonts w:cs="Arial"/>
              </w:rPr>
            </w:pPr>
            <w:r w:rsidRPr="00887CDE">
              <w:rPr>
                <w:rFonts w:eastAsia="Arial" w:cs="Arial"/>
                <w:b/>
                <w:bCs/>
                <w:sz w:val="18"/>
                <w:szCs w:val="18"/>
              </w:rPr>
              <w:t>Confidencial</w:t>
            </w:r>
            <w:r w:rsidR="00CF6173" w:rsidRPr="00887CDE">
              <w:rPr>
                <w:rFonts w:eastAsia="Arial" w:cs="Arial"/>
                <w:b/>
                <w:bCs/>
                <w:sz w:val="18"/>
                <w:szCs w:val="18"/>
              </w:rPr>
              <w:t xml:space="preserve"> - </w:t>
            </w:r>
            <w:r w:rsidRPr="00887CDE">
              <w:rPr>
                <w:rFonts w:eastAsia="Arial" w:cs="Arial"/>
                <w:b/>
                <w:bCs/>
                <w:sz w:val="18"/>
                <w:szCs w:val="18"/>
              </w:rPr>
              <w:t>Nivel 1</w:t>
            </w:r>
          </w:p>
        </w:tc>
        <w:tc>
          <w:tcPr>
            <w:tcW w:w="0" w:type="auto"/>
          </w:tcPr>
          <w:p w14:paraId="368255CA" w14:textId="1DEB907F" w:rsidR="0091230A" w:rsidRPr="00887CDE" w:rsidRDefault="00BE26C6">
            <w:pPr>
              <w:jc w:val="center"/>
              <w:rPr>
                <w:rFonts w:eastAsia="Arial" w:cs="Arial"/>
                <w:b/>
                <w:bCs/>
                <w:sz w:val="20"/>
                <w:szCs w:val="20"/>
              </w:rPr>
            </w:pPr>
            <w:r w:rsidRPr="00887CDE">
              <w:rPr>
                <w:rFonts w:eastAsia="Arial" w:cs="Arial"/>
                <w:b/>
                <w:bCs/>
                <w:sz w:val="18"/>
                <w:szCs w:val="18"/>
              </w:rPr>
              <w:t>SÍ</w:t>
            </w:r>
          </w:p>
        </w:tc>
        <w:tc>
          <w:tcPr>
            <w:tcW w:w="0" w:type="auto"/>
            <w:tcMar>
              <w:top w:w="70" w:type="dxa"/>
              <w:left w:w="120" w:type="dxa"/>
              <w:bottom w:w="70" w:type="dxa"/>
              <w:right w:w="120" w:type="dxa"/>
            </w:tcMar>
          </w:tcPr>
          <w:p w14:paraId="69467FC3" w14:textId="4599C0B2"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50A051B4"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316B3584"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78F0DB99" w14:textId="77777777" w:rsidR="0091230A" w:rsidRPr="00887CDE" w:rsidRDefault="0091230A">
            <w:pPr>
              <w:jc w:val="center"/>
              <w:rPr>
                <w:rFonts w:cs="Arial"/>
              </w:rPr>
            </w:pPr>
            <w:r w:rsidRPr="00887CDE">
              <w:rPr>
                <w:rFonts w:eastAsia="Arial" w:cs="Arial"/>
                <w:b/>
                <w:bCs/>
                <w:sz w:val="18"/>
                <w:szCs w:val="18"/>
              </w:rPr>
              <w:t>NO</w:t>
            </w:r>
          </w:p>
        </w:tc>
      </w:tr>
      <w:tr w:rsidR="00493D75" w:rsidRPr="00887CDE" w14:paraId="75B97A66" w14:textId="77777777" w:rsidTr="00CC2609">
        <w:trPr>
          <w:trHeight w:val="460"/>
        </w:trPr>
        <w:tc>
          <w:tcPr>
            <w:tcW w:w="0" w:type="auto"/>
            <w:tcMar>
              <w:top w:w="70" w:type="dxa"/>
              <w:left w:w="120" w:type="dxa"/>
              <w:bottom w:w="70" w:type="dxa"/>
              <w:right w:w="120" w:type="dxa"/>
            </w:tcMar>
          </w:tcPr>
          <w:p w14:paraId="7473C7E7" w14:textId="05D09441" w:rsidR="0091230A" w:rsidRPr="00887CDE" w:rsidRDefault="00CF6173">
            <w:pPr>
              <w:rPr>
                <w:rFonts w:cs="Arial"/>
              </w:rPr>
            </w:pPr>
            <w:r w:rsidRPr="00887CDE">
              <w:rPr>
                <w:rFonts w:cs="Arial"/>
                <w:sz w:val="20"/>
                <w:szCs w:val="20"/>
              </w:rPr>
              <w:t>Sensible</w:t>
            </w:r>
            <w:r w:rsidR="00996109" w:rsidRPr="00887CDE">
              <w:rPr>
                <w:rFonts w:cs="Arial"/>
                <w:sz w:val="20"/>
                <w:szCs w:val="20"/>
              </w:rPr>
              <w:t xml:space="preserve"> - </w:t>
            </w:r>
            <w:r w:rsidR="0091230A" w:rsidRPr="00887CDE">
              <w:rPr>
                <w:rFonts w:eastAsia="Arial" w:cs="Arial"/>
                <w:b/>
                <w:bCs/>
                <w:sz w:val="18"/>
                <w:szCs w:val="18"/>
              </w:rPr>
              <w:t>Nivel 1</w:t>
            </w:r>
          </w:p>
        </w:tc>
        <w:tc>
          <w:tcPr>
            <w:tcW w:w="0" w:type="auto"/>
          </w:tcPr>
          <w:p w14:paraId="7BD96449" w14:textId="65E5C18A" w:rsidR="0091230A" w:rsidRPr="00887CDE" w:rsidRDefault="00BE26C6">
            <w:pPr>
              <w:jc w:val="center"/>
              <w:rPr>
                <w:rFonts w:eastAsia="Arial" w:cs="Arial"/>
                <w:b/>
                <w:bCs/>
                <w:sz w:val="20"/>
                <w:szCs w:val="20"/>
              </w:rPr>
            </w:pPr>
            <w:r w:rsidRPr="00887CDE">
              <w:rPr>
                <w:rFonts w:eastAsia="Arial" w:cs="Arial"/>
                <w:b/>
                <w:bCs/>
                <w:sz w:val="18"/>
                <w:szCs w:val="18"/>
              </w:rPr>
              <w:t>SÍ</w:t>
            </w:r>
          </w:p>
        </w:tc>
        <w:tc>
          <w:tcPr>
            <w:tcW w:w="0" w:type="auto"/>
            <w:tcMar>
              <w:top w:w="70" w:type="dxa"/>
              <w:left w:w="120" w:type="dxa"/>
              <w:bottom w:w="70" w:type="dxa"/>
              <w:right w:w="120" w:type="dxa"/>
            </w:tcMar>
          </w:tcPr>
          <w:p w14:paraId="18C8EDD8" w14:textId="76F04D7B"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6F5933EF"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4C2A4811"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0D1B91EA" w14:textId="77777777" w:rsidR="0091230A" w:rsidRPr="00887CDE" w:rsidRDefault="0091230A">
            <w:pPr>
              <w:jc w:val="center"/>
              <w:rPr>
                <w:rFonts w:cs="Arial"/>
              </w:rPr>
            </w:pPr>
            <w:r w:rsidRPr="00887CDE">
              <w:rPr>
                <w:rFonts w:eastAsia="Arial" w:cs="Arial"/>
                <w:b/>
                <w:bCs/>
                <w:sz w:val="18"/>
                <w:szCs w:val="18"/>
              </w:rPr>
              <w:t>SÍ</w:t>
            </w:r>
          </w:p>
        </w:tc>
      </w:tr>
      <w:tr w:rsidR="00493D75" w:rsidRPr="00887CDE" w14:paraId="59D6071A" w14:textId="77777777" w:rsidTr="00CC2609">
        <w:trPr>
          <w:trHeight w:val="469"/>
        </w:trPr>
        <w:tc>
          <w:tcPr>
            <w:tcW w:w="0" w:type="auto"/>
            <w:tcMar>
              <w:top w:w="70" w:type="dxa"/>
              <w:left w:w="120" w:type="dxa"/>
              <w:bottom w:w="70" w:type="dxa"/>
              <w:right w:w="120" w:type="dxa"/>
            </w:tcMar>
          </w:tcPr>
          <w:p w14:paraId="67998454" w14:textId="2D8BCA91" w:rsidR="0091230A" w:rsidRPr="00887CDE" w:rsidRDefault="00996109">
            <w:pPr>
              <w:rPr>
                <w:rFonts w:cs="Arial"/>
              </w:rPr>
            </w:pPr>
            <w:r w:rsidRPr="00887CDE">
              <w:rPr>
                <w:rFonts w:cs="Arial"/>
                <w:sz w:val="20"/>
                <w:szCs w:val="20"/>
              </w:rPr>
              <w:t xml:space="preserve">Sensible - </w:t>
            </w:r>
            <w:r w:rsidR="0091230A" w:rsidRPr="00887CDE">
              <w:rPr>
                <w:rFonts w:eastAsia="Arial" w:cs="Arial"/>
                <w:b/>
                <w:bCs/>
                <w:sz w:val="18"/>
                <w:szCs w:val="18"/>
              </w:rPr>
              <w:t>Nivel 2</w:t>
            </w:r>
          </w:p>
        </w:tc>
        <w:tc>
          <w:tcPr>
            <w:tcW w:w="0" w:type="auto"/>
          </w:tcPr>
          <w:p w14:paraId="1EE8CC68" w14:textId="115FA9B7" w:rsidR="0091230A" w:rsidRPr="00887CDE" w:rsidRDefault="00BE26C6">
            <w:pPr>
              <w:jc w:val="center"/>
              <w:rPr>
                <w:rFonts w:eastAsia="Arial" w:cs="Arial"/>
                <w:b/>
                <w:bCs/>
                <w:sz w:val="20"/>
                <w:szCs w:val="20"/>
              </w:rPr>
            </w:pPr>
            <w:r w:rsidRPr="00887CDE">
              <w:rPr>
                <w:rFonts w:eastAsia="Arial" w:cs="Arial"/>
                <w:b/>
                <w:bCs/>
                <w:sz w:val="18"/>
                <w:szCs w:val="18"/>
              </w:rPr>
              <w:t>SÍ</w:t>
            </w:r>
          </w:p>
        </w:tc>
        <w:tc>
          <w:tcPr>
            <w:tcW w:w="0" w:type="auto"/>
            <w:tcMar>
              <w:top w:w="70" w:type="dxa"/>
              <w:left w:w="120" w:type="dxa"/>
              <w:bottom w:w="70" w:type="dxa"/>
              <w:right w:w="120" w:type="dxa"/>
            </w:tcMar>
          </w:tcPr>
          <w:p w14:paraId="07766C4D" w14:textId="2EA8DB10"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65257B05" w14:textId="77777777"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69ED5FBB"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527E7EDF" w14:textId="77777777" w:rsidR="0091230A" w:rsidRPr="00887CDE" w:rsidRDefault="0091230A">
            <w:pPr>
              <w:jc w:val="center"/>
              <w:rPr>
                <w:rFonts w:cs="Arial"/>
              </w:rPr>
            </w:pPr>
            <w:r w:rsidRPr="00887CDE">
              <w:rPr>
                <w:rFonts w:eastAsia="Arial" w:cs="Arial"/>
                <w:b/>
                <w:bCs/>
                <w:sz w:val="18"/>
                <w:szCs w:val="18"/>
              </w:rPr>
              <w:t>SÍ</w:t>
            </w:r>
          </w:p>
        </w:tc>
      </w:tr>
      <w:tr w:rsidR="00493D75" w:rsidRPr="00887CDE" w14:paraId="6A30AC3F" w14:textId="77777777" w:rsidTr="00CC2609">
        <w:trPr>
          <w:trHeight w:val="460"/>
        </w:trPr>
        <w:tc>
          <w:tcPr>
            <w:tcW w:w="0" w:type="auto"/>
            <w:tcMar>
              <w:top w:w="70" w:type="dxa"/>
              <w:left w:w="120" w:type="dxa"/>
              <w:bottom w:w="70" w:type="dxa"/>
              <w:right w:w="120" w:type="dxa"/>
            </w:tcMar>
          </w:tcPr>
          <w:p w14:paraId="02DB6556" w14:textId="5247F4EB" w:rsidR="0091230A" w:rsidRPr="00887CDE" w:rsidRDefault="00996109">
            <w:pPr>
              <w:rPr>
                <w:rFonts w:cs="Arial"/>
              </w:rPr>
            </w:pPr>
            <w:r w:rsidRPr="00887CDE">
              <w:rPr>
                <w:rFonts w:cs="Arial"/>
                <w:sz w:val="20"/>
                <w:szCs w:val="20"/>
              </w:rPr>
              <w:t xml:space="preserve">Sensible - </w:t>
            </w:r>
            <w:r w:rsidR="0091230A" w:rsidRPr="00887CDE">
              <w:rPr>
                <w:rFonts w:eastAsia="Arial" w:cs="Arial"/>
                <w:b/>
                <w:bCs/>
                <w:sz w:val="18"/>
                <w:szCs w:val="18"/>
              </w:rPr>
              <w:t>Nivel 3</w:t>
            </w:r>
          </w:p>
        </w:tc>
        <w:tc>
          <w:tcPr>
            <w:tcW w:w="0" w:type="auto"/>
          </w:tcPr>
          <w:p w14:paraId="1110F8F9" w14:textId="4C220FEE" w:rsidR="0091230A" w:rsidRPr="00887CDE" w:rsidRDefault="00BE26C6">
            <w:pPr>
              <w:jc w:val="center"/>
              <w:rPr>
                <w:rFonts w:eastAsia="Arial" w:cs="Arial"/>
                <w:b/>
                <w:bCs/>
                <w:sz w:val="20"/>
                <w:szCs w:val="20"/>
              </w:rPr>
            </w:pPr>
            <w:r w:rsidRPr="00887CDE">
              <w:rPr>
                <w:rFonts w:eastAsia="Arial" w:cs="Arial"/>
                <w:b/>
                <w:bCs/>
                <w:sz w:val="18"/>
                <w:szCs w:val="18"/>
              </w:rPr>
              <w:t>SÍ</w:t>
            </w:r>
          </w:p>
        </w:tc>
        <w:tc>
          <w:tcPr>
            <w:tcW w:w="0" w:type="auto"/>
            <w:tcMar>
              <w:top w:w="70" w:type="dxa"/>
              <w:left w:w="120" w:type="dxa"/>
              <w:bottom w:w="70" w:type="dxa"/>
              <w:right w:w="120" w:type="dxa"/>
            </w:tcMar>
          </w:tcPr>
          <w:p w14:paraId="35CB5581" w14:textId="16DF56C8"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549C17B9" w14:textId="77777777"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0346E73B" w14:textId="77777777" w:rsidR="0091230A" w:rsidRPr="00887CDE" w:rsidRDefault="0091230A">
            <w:pPr>
              <w:jc w:val="center"/>
              <w:rPr>
                <w:rFonts w:cs="Arial"/>
              </w:rPr>
            </w:pPr>
            <w:r w:rsidRPr="00887CDE">
              <w:rPr>
                <w:rFonts w:ascii="Segoe UI Symbol" w:eastAsia="Arial" w:hAnsi="Segoe UI Symbol" w:cs="Segoe UI Symbol"/>
                <w:b/>
                <w:bCs/>
                <w:sz w:val="20"/>
                <w:szCs w:val="20"/>
              </w:rPr>
              <w:t>✔</w:t>
            </w:r>
          </w:p>
        </w:tc>
        <w:tc>
          <w:tcPr>
            <w:tcW w:w="0" w:type="auto"/>
            <w:tcMar>
              <w:top w:w="70" w:type="dxa"/>
              <w:left w:w="120" w:type="dxa"/>
              <w:bottom w:w="70" w:type="dxa"/>
              <w:right w:w="120" w:type="dxa"/>
            </w:tcMar>
          </w:tcPr>
          <w:p w14:paraId="52217FCD" w14:textId="77777777" w:rsidR="0091230A" w:rsidRPr="00887CDE" w:rsidRDefault="0091230A">
            <w:pPr>
              <w:jc w:val="center"/>
              <w:rPr>
                <w:rFonts w:cs="Arial"/>
              </w:rPr>
            </w:pPr>
            <w:r w:rsidRPr="00887CDE">
              <w:rPr>
                <w:rFonts w:eastAsia="Arial" w:cs="Arial"/>
                <w:b/>
                <w:bCs/>
                <w:sz w:val="18"/>
                <w:szCs w:val="18"/>
              </w:rPr>
              <w:t>SÍ</w:t>
            </w:r>
          </w:p>
        </w:tc>
      </w:tr>
      <w:tr w:rsidR="00493D75" w:rsidRPr="00887CDE" w14:paraId="364926A6" w14:textId="77777777" w:rsidTr="00CC2609">
        <w:trPr>
          <w:trHeight w:val="424"/>
        </w:trPr>
        <w:tc>
          <w:tcPr>
            <w:tcW w:w="0" w:type="auto"/>
            <w:tcMar>
              <w:top w:w="70" w:type="dxa"/>
              <w:left w:w="120" w:type="dxa"/>
              <w:bottom w:w="70" w:type="dxa"/>
              <w:right w:w="120" w:type="dxa"/>
            </w:tcMar>
          </w:tcPr>
          <w:p w14:paraId="684CD662" w14:textId="4911FDF1" w:rsidR="0091230A" w:rsidRPr="00887CDE" w:rsidRDefault="00996109">
            <w:pPr>
              <w:rPr>
                <w:rFonts w:cs="Arial"/>
              </w:rPr>
            </w:pPr>
            <w:r w:rsidRPr="00887CDE">
              <w:rPr>
                <w:rFonts w:cs="Arial"/>
                <w:sz w:val="20"/>
                <w:szCs w:val="20"/>
              </w:rPr>
              <w:lastRenderedPageBreak/>
              <w:t xml:space="preserve">Sensible - </w:t>
            </w:r>
            <w:r w:rsidR="0091230A" w:rsidRPr="00887CDE">
              <w:rPr>
                <w:rFonts w:eastAsia="Arial" w:cs="Arial"/>
                <w:b/>
                <w:bCs/>
                <w:sz w:val="18"/>
                <w:szCs w:val="18"/>
              </w:rPr>
              <w:t>Nivel 4</w:t>
            </w:r>
          </w:p>
        </w:tc>
        <w:tc>
          <w:tcPr>
            <w:tcW w:w="0" w:type="auto"/>
          </w:tcPr>
          <w:p w14:paraId="3D413C94" w14:textId="2FC206D1" w:rsidR="0091230A" w:rsidRPr="00887CDE" w:rsidRDefault="00BE26C6">
            <w:pPr>
              <w:jc w:val="center"/>
              <w:rPr>
                <w:rFonts w:eastAsia="Arial" w:cs="Arial"/>
                <w:sz w:val="20"/>
                <w:szCs w:val="20"/>
              </w:rPr>
            </w:pPr>
            <w:r w:rsidRPr="00887CDE">
              <w:rPr>
                <w:rFonts w:eastAsia="Arial" w:cs="Arial"/>
                <w:b/>
                <w:bCs/>
                <w:sz w:val="18"/>
                <w:szCs w:val="18"/>
              </w:rPr>
              <w:t>NO</w:t>
            </w:r>
          </w:p>
        </w:tc>
        <w:tc>
          <w:tcPr>
            <w:tcW w:w="0" w:type="auto"/>
            <w:tcMar>
              <w:top w:w="70" w:type="dxa"/>
              <w:left w:w="120" w:type="dxa"/>
              <w:bottom w:w="70" w:type="dxa"/>
              <w:right w:w="120" w:type="dxa"/>
            </w:tcMar>
          </w:tcPr>
          <w:p w14:paraId="66C96436" w14:textId="20B0E4AB"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57165A0F"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0F89E79D" w14:textId="77777777" w:rsidR="0091230A" w:rsidRPr="00887CDE" w:rsidRDefault="0091230A">
            <w:pPr>
              <w:jc w:val="center"/>
              <w:rPr>
                <w:rFonts w:cs="Arial"/>
              </w:rPr>
            </w:pPr>
            <w:r w:rsidRPr="00887CDE">
              <w:rPr>
                <w:rFonts w:eastAsia="Arial" w:cs="Arial"/>
                <w:sz w:val="20"/>
                <w:szCs w:val="20"/>
              </w:rPr>
              <w:t>—</w:t>
            </w:r>
          </w:p>
        </w:tc>
        <w:tc>
          <w:tcPr>
            <w:tcW w:w="0" w:type="auto"/>
            <w:tcMar>
              <w:top w:w="70" w:type="dxa"/>
              <w:left w:w="120" w:type="dxa"/>
              <w:bottom w:w="70" w:type="dxa"/>
              <w:right w:w="120" w:type="dxa"/>
            </w:tcMar>
          </w:tcPr>
          <w:p w14:paraId="388736AC" w14:textId="490D2295" w:rsidR="0091230A" w:rsidRPr="00887CDE" w:rsidRDefault="005E7F2D">
            <w:pPr>
              <w:jc w:val="center"/>
              <w:rPr>
                <w:rFonts w:cs="Arial"/>
              </w:rPr>
            </w:pPr>
            <w:r w:rsidRPr="00887CDE">
              <w:rPr>
                <w:rFonts w:eastAsia="Arial" w:cs="Arial"/>
                <w:sz w:val="20"/>
                <w:szCs w:val="20"/>
              </w:rPr>
              <w:t>—</w:t>
            </w:r>
          </w:p>
        </w:tc>
      </w:tr>
    </w:tbl>
    <w:p w14:paraId="20D1D5BC" w14:textId="77777777" w:rsidR="00FA4354" w:rsidRPr="00887CDE" w:rsidRDefault="00FA4354" w:rsidP="00FA4354">
      <w:pPr>
        <w:jc w:val="both"/>
        <w:rPr>
          <w:rFonts w:cs="Arial"/>
          <w:sz w:val="20"/>
          <w:szCs w:val="20"/>
        </w:rPr>
      </w:pPr>
    </w:p>
    <w:p w14:paraId="27401E4C" w14:textId="2E03A414" w:rsidR="009057E2" w:rsidRPr="00887CDE" w:rsidRDefault="00FA4354" w:rsidP="00FA4354">
      <w:pPr>
        <w:jc w:val="both"/>
        <w:rPr>
          <w:rFonts w:cs="Arial"/>
          <w:i/>
          <w:iCs/>
          <w:sz w:val="18"/>
          <w:szCs w:val="18"/>
        </w:rPr>
      </w:pPr>
      <w:r w:rsidRPr="00887CDE">
        <w:rPr>
          <w:rFonts w:cs="Arial"/>
          <w:i/>
          <w:iCs/>
          <w:sz w:val="18"/>
          <w:szCs w:val="18"/>
        </w:rPr>
        <w:t xml:space="preserve">Nota: El Nivel 4 corresponde a datos de tarjeta de pago (PAN, CVV, PIN, fecha de vencimiento). Su manejo está sujeto al estándar PCI-DSS y está completamente prohibido </w:t>
      </w:r>
      <w:r w:rsidR="0091230A" w:rsidRPr="00887CDE">
        <w:rPr>
          <w:rFonts w:cs="Arial"/>
          <w:i/>
          <w:iCs/>
          <w:sz w:val="18"/>
          <w:szCs w:val="18"/>
        </w:rPr>
        <w:t>almacenarlo en BigQuery</w:t>
      </w:r>
    </w:p>
    <w:p w14:paraId="206B5E45" w14:textId="1B255408" w:rsidR="00633C21" w:rsidRPr="00887CDE" w:rsidRDefault="007A4FDD" w:rsidP="00875450">
      <w:pPr>
        <w:pStyle w:val="Ttulo3"/>
        <w:numPr>
          <w:ilvl w:val="2"/>
          <w:numId w:val="8"/>
        </w:numPr>
      </w:pPr>
      <w:bookmarkStart w:id="180" w:name="_Toc234507681"/>
      <w:r w:rsidRPr="00887CDE">
        <w:t>Dat</w:t>
      </w:r>
      <w:r w:rsidR="00ED791B" w:rsidRPr="00887CDE">
        <w:t>os confidenciales</w:t>
      </w:r>
      <w:bookmarkEnd w:id="180"/>
    </w:p>
    <w:p w14:paraId="4CFFC135" w14:textId="77777777" w:rsidR="00370848" w:rsidRPr="00887CDE" w:rsidRDefault="00370848" w:rsidP="0082787E">
      <w:pPr>
        <w:jc w:val="both"/>
        <w:rPr>
          <w:rFonts w:cs="Arial"/>
          <w:sz w:val="20"/>
          <w:szCs w:val="20"/>
        </w:rPr>
      </w:pPr>
      <w:r w:rsidRPr="00887CDE">
        <w:rPr>
          <w:rFonts w:cs="Arial"/>
          <w:sz w:val="20"/>
          <w:szCs w:val="20"/>
        </w:rPr>
        <w:t>Información de carácter estratégico o comercial cuya divulgación no autorizada podría afectar la competitividad, rentabilidad o imagen de la organización. No necesariamente está vinculada a personas naturales, sino a la operación del negocio.</w:t>
      </w:r>
    </w:p>
    <w:p w14:paraId="4AE901D5" w14:textId="0AA3FD87" w:rsidR="00370848" w:rsidRPr="00887CDE" w:rsidRDefault="00370848" w:rsidP="0082787E">
      <w:pPr>
        <w:jc w:val="both"/>
        <w:rPr>
          <w:rFonts w:cs="Arial"/>
          <w:sz w:val="20"/>
          <w:szCs w:val="20"/>
        </w:rPr>
      </w:pPr>
      <w:r w:rsidRPr="00887CDE">
        <w:rPr>
          <w:rFonts w:cs="Arial"/>
          <w:sz w:val="20"/>
          <w:szCs w:val="20"/>
        </w:rPr>
        <w:t>Su acceso está permitido en claro, pero requiere autorización formal del Área de Seguridad y un sustento documentado que justifique la necesidad. No se encripta, pero sí se controla estrictamente quién puede verla y con qué propósito.</w:t>
      </w:r>
    </w:p>
    <w:tbl>
      <w:tblPr>
        <w:tblW w:w="10594" w:type="dxa"/>
        <w:tblInd w:w="-109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70" w:type="dxa"/>
          <w:right w:w="70" w:type="dxa"/>
        </w:tblCellMar>
        <w:tblLook w:val="04A0" w:firstRow="1" w:lastRow="0" w:firstColumn="1" w:lastColumn="0" w:noHBand="0" w:noVBand="1"/>
      </w:tblPr>
      <w:tblGrid>
        <w:gridCol w:w="2570"/>
        <w:gridCol w:w="3083"/>
        <w:gridCol w:w="844"/>
        <w:gridCol w:w="1482"/>
        <w:gridCol w:w="1070"/>
        <w:gridCol w:w="1545"/>
      </w:tblGrid>
      <w:tr w:rsidR="00493D75" w:rsidRPr="00887CDE" w14:paraId="0AE2F3E9" w14:textId="77777777" w:rsidTr="00A46A7F">
        <w:trPr>
          <w:trHeight w:val="712"/>
        </w:trPr>
        <w:tc>
          <w:tcPr>
            <w:tcW w:w="0" w:type="auto"/>
            <w:shd w:val="clear" w:color="auto" w:fill="6AB6B2"/>
            <w:vAlign w:val="center"/>
            <w:hideMark/>
          </w:tcPr>
          <w:p w14:paraId="59516E5F" w14:textId="77777777" w:rsidR="00431EE3" w:rsidRPr="00887CDE" w:rsidRDefault="00431EE3" w:rsidP="00B53700">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Dato a proteger</w:t>
            </w:r>
          </w:p>
        </w:tc>
        <w:tc>
          <w:tcPr>
            <w:tcW w:w="3083" w:type="dxa"/>
            <w:shd w:val="clear" w:color="auto" w:fill="6AB6B2"/>
            <w:vAlign w:val="center"/>
          </w:tcPr>
          <w:p w14:paraId="40F2B01A" w14:textId="34A87FB7" w:rsidR="00431EE3" w:rsidRPr="00887CDE" w:rsidRDefault="00B53700" w:rsidP="00B53700">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Descripción</w:t>
            </w:r>
          </w:p>
        </w:tc>
        <w:tc>
          <w:tcPr>
            <w:tcW w:w="844" w:type="dxa"/>
            <w:shd w:val="clear" w:color="auto" w:fill="6AB6B2"/>
            <w:vAlign w:val="center"/>
            <w:hideMark/>
          </w:tcPr>
          <w:p w14:paraId="240412CC" w14:textId="688B3EBC" w:rsidR="00431EE3" w:rsidRPr="00887CDE" w:rsidRDefault="00431EE3" w:rsidP="00B53700">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Nivel</w:t>
            </w:r>
          </w:p>
        </w:tc>
        <w:tc>
          <w:tcPr>
            <w:tcW w:w="0" w:type="auto"/>
            <w:shd w:val="clear" w:color="auto" w:fill="6AB6B2"/>
            <w:vAlign w:val="center"/>
            <w:hideMark/>
          </w:tcPr>
          <w:p w14:paraId="4B51DF3F" w14:textId="77777777" w:rsidR="00431EE3" w:rsidRPr="00887CDE" w:rsidRDefault="00431EE3" w:rsidP="00B53700">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Disponible en BigQuery</w:t>
            </w:r>
          </w:p>
        </w:tc>
        <w:tc>
          <w:tcPr>
            <w:tcW w:w="0" w:type="auto"/>
            <w:shd w:val="clear" w:color="auto" w:fill="6AB6B2"/>
            <w:vAlign w:val="center"/>
            <w:hideMark/>
          </w:tcPr>
          <w:p w14:paraId="1EEE4423" w14:textId="77777777" w:rsidR="00431EE3" w:rsidRPr="00887CDE" w:rsidRDefault="00431EE3" w:rsidP="00B53700">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¿Se encripta?</w:t>
            </w:r>
          </w:p>
        </w:tc>
        <w:tc>
          <w:tcPr>
            <w:tcW w:w="0" w:type="auto"/>
            <w:shd w:val="clear" w:color="auto" w:fill="6AB6B2"/>
            <w:vAlign w:val="center"/>
            <w:hideMark/>
          </w:tcPr>
          <w:p w14:paraId="35B8BACC" w14:textId="77777777" w:rsidR="00431EE3" w:rsidRPr="00887CDE" w:rsidRDefault="00431EE3" w:rsidP="00B53700">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Autorización requerida</w:t>
            </w:r>
          </w:p>
        </w:tc>
      </w:tr>
      <w:tr w:rsidR="00493D75" w:rsidRPr="00887CDE" w14:paraId="2D428410" w14:textId="77777777" w:rsidTr="00A46A7F">
        <w:trPr>
          <w:trHeight w:val="316"/>
        </w:trPr>
        <w:tc>
          <w:tcPr>
            <w:tcW w:w="0" w:type="auto"/>
            <w:vAlign w:val="center"/>
            <w:hideMark/>
          </w:tcPr>
          <w:p w14:paraId="3FB3F647" w14:textId="1542D833"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Comisión / MDR</w:t>
            </w:r>
          </w:p>
        </w:tc>
        <w:tc>
          <w:tcPr>
            <w:tcW w:w="3083" w:type="dxa"/>
            <w:vAlign w:val="center"/>
          </w:tcPr>
          <w:p w14:paraId="082E9D65" w14:textId="406CC7D6" w:rsidR="00B53700" w:rsidRPr="00887CDE" w:rsidRDefault="00B53700" w:rsidP="00B53700">
            <w:pPr>
              <w:spacing w:after="0" w:line="240" w:lineRule="auto"/>
              <w:rPr>
                <w:rFonts w:eastAsia="Arial" w:cs="Arial"/>
                <w:kern w:val="0"/>
                <w:sz w:val="18"/>
                <w:szCs w:val="18"/>
                <w:lang w:eastAsia="es-PE"/>
                <w14:ligatures w14:val="none"/>
              </w:rPr>
            </w:pPr>
            <w:r w:rsidRPr="00887CDE">
              <w:rPr>
                <w:rFonts w:cs="Arial"/>
                <w:sz w:val="18"/>
                <w:szCs w:val="18"/>
              </w:rPr>
              <w:t>Porcentaje que cobra el procesador por cada transacción con tarjeta.</w:t>
            </w:r>
          </w:p>
        </w:tc>
        <w:tc>
          <w:tcPr>
            <w:tcW w:w="844" w:type="dxa"/>
            <w:vAlign w:val="center"/>
            <w:hideMark/>
          </w:tcPr>
          <w:p w14:paraId="75FBEA51" w14:textId="02988495"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b/>
                <w:bCs/>
                <w:sz w:val="18"/>
                <w:szCs w:val="18"/>
              </w:rPr>
              <w:t>1</w:t>
            </w:r>
          </w:p>
        </w:tc>
        <w:tc>
          <w:tcPr>
            <w:tcW w:w="0" w:type="auto"/>
            <w:vAlign w:val="center"/>
            <w:hideMark/>
          </w:tcPr>
          <w:p w14:paraId="5C590E2D" w14:textId="46FED34C"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Sí</w:t>
            </w:r>
          </w:p>
        </w:tc>
        <w:tc>
          <w:tcPr>
            <w:tcW w:w="0" w:type="auto"/>
            <w:vAlign w:val="center"/>
            <w:hideMark/>
          </w:tcPr>
          <w:p w14:paraId="5F81ABCA" w14:textId="5795CFCE"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No</w:t>
            </w:r>
          </w:p>
        </w:tc>
        <w:tc>
          <w:tcPr>
            <w:tcW w:w="0" w:type="auto"/>
            <w:vAlign w:val="center"/>
            <w:hideMark/>
          </w:tcPr>
          <w:p w14:paraId="0CA83D40" w14:textId="4649C357"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Seguridad</w:t>
            </w:r>
          </w:p>
        </w:tc>
      </w:tr>
      <w:tr w:rsidR="00493D75" w:rsidRPr="00887CDE" w14:paraId="3FF16749" w14:textId="77777777" w:rsidTr="00A46A7F">
        <w:trPr>
          <w:trHeight w:val="316"/>
        </w:trPr>
        <w:tc>
          <w:tcPr>
            <w:tcW w:w="0" w:type="auto"/>
            <w:vAlign w:val="center"/>
            <w:hideMark/>
          </w:tcPr>
          <w:p w14:paraId="6BD11C0C" w14:textId="6C12E4DA"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Spread</w:t>
            </w:r>
          </w:p>
        </w:tc>
        <w:tc>
          <w:tcPr>
            <w:tcW w:w="3083" w:type="dxa"/>
            <w:vAlign w:val="center"/>
          </w:tcPr>
          <w:p w14:paraId="137E5D57" w14:textId="2BE27655" w:rsidR="00B53700" w:rsidRPr="00887CDE" w:rsidRDefault="00B53700" w:rsidP="00B53700">
            <w:pPr>
              <w:spacing w:after="0" w:line="240" w:lineRule="auto"/>
              <w:rPr>
                <w:rFonts w:eastAsia="Arial" w:cs="Arial"/>
                <w:kern w:val="0"/>
                <w:sz w:val="18"/>
                <w:szCs w:val="18"/>
                <w:lang w:eastAsia="es-PE"/>
                <w14:ligatures w14:val="none"/>
              </w:rPr>
            </w:pPr>
            <w:r w:rsidRPr="00887CDE">
              <w:rPr>
                <w:rFonts w:cs="Arial"/>
                <w:sz w:val="18"/>
                <w:szCs w:val="18"/>
              </w:rPr>
              <w:t>Margen comercial aplicado sobre una tasa de referencia en operaciones financieras.</w:t>
            </w:r>
          </w:p>
        </w:tc>
        <w:tc>
          <w:tcPr>
            <w:tcW w:w="844" w:type="dxa"/>
            <w:vAlign w:val="center"/>
            <w:hideMark/>
          </w:tcPr>
          <w:p w14:paraId="502DE814" w14:textId="6E9094EE"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b/>
                <w:bCs/>
                <w:sz w:val="18"/>
                <w:szCs w:val="18"/>
              </w:rPr>
              <w:t>1</w:t>
            </w:r>
          </w:p>
        </w:tc>
        <w:tc>
          <w:tcPr>
            <w:tcW w:w="0" w:type="auto"/>
            <w:vAlign w:val="center"/>
            <w:hideMark/>
          </w:tcPr>
          <w:p w14:paraId="0C2D1A84" w14:textId="29D32FCE"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Sí</w:t>
            </w:r>
          </w:p>
        </w:tc>
        <w:tc>
          <w:tcPr>
            <w:tcW w:w="0" w:type="auto"/>
            <w:vAlign w:val="center"/>
            <w:hideMark/>
          </w:tcPr>
          <w:p w14:paraId="395EE5DD" w14:textId="46B67638"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No</w:t>
            </w:r>
          </w:p>
        </w:tc>
        <w:tc>
          <w:tcPr>
            <w:tcW w:w="0" w:type="auto"/>
            <w:vAlign w:val="center"/>
            <w:hideMark/>
          </w:tcPr>
          <w:p w14:paraId="08A513B3" w14:textId="60488740"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Seguridad</w:t>
            </w:r>
          </w:p>
        </w:tc>
      </w:tr>
      <w:tr w:rsidR="00493D75" w:rsidRPr="00887CDE" w14:paraId="5BAA3D06" w14:textId="77777777" w:rsidTr="00A46A7F">
        <w:trPr>
          <w:trHeight w:val="316"/>
        </w:trPr>
        <w:tc>
          <w:tcPr>
            <w:tcW w:w="0" w:type="auto"/>
            <w:vAlign w:val="center"/>
            <w:hideMark/>
          </w:tcPr>
          <w:p w14:paraId="2B142A45" w14:textId="258EA509"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Intercambio</w:t>
            </w:r>
          </w:p>
        </w:tc>
        <w:tc>
          <w:tcPr>
            <w:tcW w:w="3083" w:type="dxa"/>
            <w:vAlign w:val="center"/>
          </w:tcPr>
          <w:p w14:paraId="7501D583" w14:textId="6C5E1EA3" w:rsidR="00B53700" w:rsidRPr="00887CDE" w:rsidRDefault="00B53700" w:rsidP="00B53700">
            <w:pPr>
              <w:spacing w:after="0" w:line="240" w:lineRule="auto"/>
              <w:rPr>
                <w:rFonts w:eastAsia="Arial" w:cs="Arial"/>
                <w:kern w:val="0"/>
                <w:sz w:val="18"/>
                <w:szCs w:val="18"/>
                <w:lang w:eastAsia="es-PE"/>
                <w14:ligatures w14:val="none"/>
              </w:rPr>
            </w:pPr>
            <w:r w:rsidRPr="00887CDE">
              <w:rPr>
                <w:rFonts w:cs="Arial"/>
                <w:sz w:val="18"/>
                <w:szCs w:val="18"/>
              </w:rPr>
              <w:t>Tarifa que el banco emisor cobra al adquirente por procesar una transacción.</w:t>
            </w:r>
          </w:p>
        </w:tc>
        <w:tc>
          <w:tcPr>
            <w:tcW w:w="844" w:type="dxa"/>
            <w:vAlign w:val="center"/>
            <w:hideMark/>
          </w:tcPr>
          <w:p w14:paraId="3FA66F3C" w14:textId="773760E9"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b/>
                <w:bCs/>
                <w:sz w:val="18"/>
                <w:szCs w:val="18"/>
              </w:rPr>
              <w:t>1</w:t>
            </w:r>
          </w:p>
        </w:tc>
        <w:tc>
          <w:tcPr>
            <w:tcW w:w="0" w:type="auto"/>
            <w:vAlign w:val="center"/>
            <w:hideMark/>
          </w:tcPr>
          <w:p w14:paraId="6F06264A" w14:textId="35A2ED75"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Sí</w:t>
            </w:r>
          </w:p>
        </w:tc>
        <w:tc>
          <w:tcPr>
            <w:tcW w:w="0" w:type="auto"/>
            <w:vAlign w:val="center"/>
            <w:hideMark/>
          </w:tcPr>
          <w:p w14:paraId="59F7C863" w14:textId="3030152B"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No</w:t>
            </w:r>
          </w:p>
        </w:tc>
        <w:tc>
          <w:tcPr>
            <w:tcW w:w="0" w:type="auto"/>
            <w:vAlign w:val="center"/>
            <w:hideMark/>
          </w:tcPr>
          <w:p w14:paraId="11CF6033" w14:textId="4D116D39"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Seguridad</w:t>
            </w:r>
          </w:p>
        </w:tc>
      </w:tr>
      <w:tr w:rsidR="00493D75" w:rsidRPr="00887CDE" w14:paraId="07E69AB2" w14:textId="77777777" w:rsidTr="00A46A7F">
        <w:trPr>
          <w:trHeight w:val="468"/>
        </w:trPr>
        <w:tc>
          <w:tcPr>
            <w:tcW w:w="0" w:type="auto"/>
            <w:vAlign w:val="center"/>
            <w:hideMark/>
          </w:tcPr>
          <w:p w14:paraId="2CF3E75F" w14:textId="51039FBF"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Costo de marca</w:t>
            </w:r>
          </w:p>
        </w:tc>
        <w:tc>
          <w:tcPr>
            <w:tcW w:w="3083" w:type="dxa"/>
            <w:vAlign w:val="center"/>
          </w:tcPr>
          <w:p w14:paraId="09AAA47E" w14:textId="13144E70" w:rsidR="00B53700" w:rsidRPr="00887CDE" w:rsidRDefault="00B53700" w:rsidP="00B53700">
            <w:pPr>
              <w:spacing w:after="0" w:line="240" w:lineRule="auto"/>
              <w:rPr>
                <w:rFonts w:eastAsia="Arial" w:cs="Arial"/>
                <w:kern w:val="0"/>
                <w:sz w:val="18"/>
                <w:szCs w:val="18"/>
                <w:lang w:eastAsia="es-PE"/>
                <w14:ligatures w14:val="none"/>
              </w:rPr>
            </w:pPr>
            <w:r w:rsidRPr="00887CDE">
              <w:rPr>
                <w:rFonts w:cs="Arial"/>
                <w:sz w:val="18"/>
                <w:szCs w:val="18"/>
              </w:rPr>
              <w:t>Tarifa de redes de pago (Visa, Mastercard) por el uso de su infraestructura.</w:t>
            </w:r>
          </w:p>
        </w:tc>
        <w:tc>
          <w:tcPr>
            <w:tcW w:w="844" w:type="dxa"/>
            <w:vAlign w:val="center"/>
            <w:hideMark/>
          </w:tcPr>
          <w:p w14:paraId="23FFF956" w14:textId="7F4B2BD7"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b/>
                <w:bCs/>
                <w:sz w:val="18"/>
                <w:szCs w:val="18"/>
              </w:rPr>
              <w:t>1</w:t>
            </w:r>
          </w:p>
        </w:tc>
        <w:tc>
          <w:tcPr>
            <w:tcW w:w="0" w:type="auto"/>
            <w:vAlign w:val="center"/>
            <w:hideMark/>
          </w:tcPr>
          <w:p w14:paraId="2E0D1935" w14:textId="37013ECB"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Sí</w:t>
            </w:r>
          </w:p>
        </w:tc>
        <w:tc>
          <w:tcPr>
            <w:tcW w:w="0" w:type="auto"/>
            <w:vAlign w:val="center"/>
            <w:hideMark/>
          </w:tcPr>
          <w:p w14:paraId="478CCC3D" w14:textId="3ED6F056"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No</w:t>
            </w:r>
          </w:p>
        </w:tc>
        <w:tc>
          <w:tcPr>
            <w:tcW w:w="0" w:type="auto"/>
            <w:vAlign w:val="center"/>
            <w:hideMark/>
          </w:tcPr>
          <w:p w14:paraId="7F840CA9" w14:textId="5BFF8993"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Seguridad</w:t>
            </w:r>
          </w:p>
        </w:tc>
      </w:tr>
      <w:tr w:rsidR="00493D75" w:rsidRPr="00887CDE" w14:paraId="62E61317" w14:textId="77777777" w:rsidTr="00A46A7F">
        <w:trPr>
          <w:trHeight w:val="734"/>
        </w:trPr>
        <w:tc>
          <w:tcPr>
            <w:tcW w:w="0" w:type="auto"/>
            <w:vAlign w:val="center"/>
            <w:hideMark/>
          </w:tcPr>
          <w:p w14:paraId="34C95656" w14:textId="413F8F8E"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Nombre del banco de la cuenta a abonar al cliente</w:t>
            </w:r>
          </w:p>
        </w:tc>
        <w:tc>
          <w:tcPr>
            <w:tcW w:w="3083" w:type="dxa"/>
            <w:vAlign w:val="center"/>
          </w:tcPr>
          <w:p w14:paraId="18934200" w14:textId="3E730F08" w:rsidR="00B53700" w:rsidRPr="00887CDE" w:rsidRDefault="00B53700" w:rsidP="00B53700">
            <w:pPr>
              <w:spacing w:after="0" w:line="240" w:lineRule="auto"/>
              <w:rPr>
                <w:rFonts w:eastAsia="Arial" w:cs="Arial"/>
                <w:kern w:val="0"/>
                <w:sz w:val="18"/>
                <w:szCs w:val="18"/>
                <w:lang w:eastAsia="es-PE"/>
                <w14:ligatures w14:val="none"/>
              </w:rPr>
            </w:pPr>
            <w:r w:rsidRPr="00887CDE">
              <w:rPr>
                <w:rFonts w:cs="Arial"/>
                <w:sz w:val="18"/>
                <w:szCs w:val="18"/>
              </w:rPr>
              <w:t>Entidad bancaria donde el cliente tiene su cuenta para recibir sus abonos</w:t>
            </w:r>
          </w:p>
        </w:tc>
        <w:tc>
          <w:tcPr>
            <w:tcW w:w="844" w:type="dxa"/>
            <w:vAlign w:val="center"/>
            <w:hideMark/>
          </w:tcPr>
          <w:p w14:paraId="2B01F982" w14:textId="2EC94754"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b/>
                <w:bCs/>
                <w:sz w:val="18"/>
                <w:szCs w:val="18"/>
              </w:rPr>
              <w:t>1</w:t>
            </w:r>
          </w:p>
        </w:tc>
        <w:tc>
          <w:tcPr>
            <w:tcW w:w="0" w:type="auto"/>
            <w:vAlign w:val="center"/>
            <w:hideMark/>
          </w:tcPr>
          <w:p w14:paraId="05CDC905" w14:textId="0863441F"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Sí</w:t>
            </w:r>
          </w:p>
        </w:tc>
        <w:tc>
          <w:tcPr>
            <w:tcW w:w="0" w:type="auto"/>
            <w:vAlign w:val="center"/>
            <w:hideMark/>
          </w:tcPr>
          <w:p w14:paraId="42A581A9" w14:textId="20766BA4"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No</w:t>
            </w:r>
          </w:p>
        </w:tc>
        <w:tc>
          <w:tcPr>
            <w:tcW w:w="0" w:type="auto"/>
            <w:vAlign w:val="center"/>
            <w:hideMark/>
          </w:tcPr>
          <w:p w14:paraId="626BF6C0" w14:textId="43B743BC"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Seguridad</w:t>
            </w:r>
          </w:p>
        </w:tc>
      </w:tr>
      <w:tr w:rsidR="00493D75" w:rsidRPr="00887CDE" w14:paraId="4209E865" w14:textId="77777777" w:rsidTr="00A46A7F">
        <w:trPr>
          <w:trHeight w:val="316"/>
        </w:trPr>
        <w:tc>
          <w:tcPr>
            <w:tcW w:w="0" w:type="auto"/>
            <w:vAlign w:val="center"/>
            <w:hideMark/>
          </w:tcPr>
          <w:p w14:paraId="2F77566A" w14:textId="03E75D03"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IMEI de celular</w:t>
            </w:r>
          </w:p>
        </w:tc>
        <w:tc>
          <w:tcPr>
            <w:tcW w:w="3083" w:type="dxa"/>
            <w:vAlign w:val="center"/>
          </w:tcPr>
          <w:p w14:paraId="3F838A8F" w14:textId="5DE7EF6A" w:rsidR="00B53700" w:rsidRPr="00887CDE" w:rsidRDefault="00B53700" w:rsidP="00B53700">
            <w:pPr>
              <w:spacing w:after="0" w:line="240" w:lineRule="auto"/>
              <w:rPr>
                <w:rFonts w:eastAsia="Arial" w:cs="Arial"/>
                <w:kern w:val="0"/>
                <w:sz w:val="18"/>
                <w:szCs w:val="18"/>
                <w:lang w:eastAsia="es-PE"/>
                <w14:ligatures w14:val="none"/>
              </w:rPr>
            </w:pPr>
            <w:r w:rsidRPr="00887CDE">
              <w:rPr>
                <w:rFonts w:cs="Arial"/>
                <w:sz w:val="18"/>
                <w:szCs w:val="18"/>
              </w:rPr>
              <w:t>Identificador único del dispositivo móvil. Permite rastrear un teléfono individualmente.</w:t>
            </w:r>
          </w:p>
        </w:tc>
        <w:tc>
          <w:tcPr>
            <w:tcW w:w="844" w:type="dxa"/>
            <w:vAlign w:val="center"/>
            <w:hideMark/>
          </w:tcPr>
          <w:p w14:paraId="103ADA0E" w14:textId="026FDEF2"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b/>
                <w:bCs/>
                <w:sz w:val="18"/>
                <w:szCs w:val="18"/>
              </w:rPr>
              <w:t>1</w:t>
            </w:r>
          </w:p>
        </w:tc>
        <w:tc>
          <w:tcPr>
            <w:tcW w:w="0" w:type="auto"/>
            <w:vAlign w:val="center"/>
            <w:hideMark/>
          </w:tcPr>
          <w:p w14:paraId="3CCC11BE" w14:textId="61708C57"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Sí</w:t>
            </w:r>
          </w:p>
        </w:tc>
        <w:tc>
          <w:tcPr>
            <w:tcW w:w="0" w:type="auto"/>
            <w:vAlign w:val="center"/>
            <w:hideMark/>
          </w:tcPr>
          <w:p w14:paraId="7BD18AE0" w14:textId="59BD3564" w:rsidR="00B53700" w:rsidRPr="00887CDE" w:rsidRDefault="00B53700" w:rsidP="00B53700">
            <w:pPr>
              <w:spacing w:after="0" w:line="240" w:lineRule="auto"/>
              <w:jc w:val="center"/>
              <w:rPr>
                <w:rFonts w:eastAsia="Times New Roman" w:cs="Arial"/>
                <w:kern w:val="0"/>
                <w:sz w:val="18"/>
                <w:szCs w:val="18"/>
                <w:lang w:eastAsia="es-PE"/>
                <w14:ligatures w14:val="none"/>
              </w:rPr>
            </w:pPr>
            <w:r w:rsidRPr="00887CDE">
              <w:rPr>
                <w:rFonts w:cs="Arial"/>
                <w:sz w:val="18"/>
                <w:szCs w:val="18"/>
              </w:rPr>
              <w:t>No</w:t>
            </w:r>
          </w:p>
        </w:tc>
        <w:tc>
          <w:tcPr>
            <w:tcW w:w="0" w:type="auto"/>
            <w:vAlign w:val="center"/>
            <w:hideMark/>
          </w:tcPr>
          <w:p w14:paraId="30C99FF3" w14:textId="4B3E2945" w:rsidR="00B53700" w:rsidRPr="00887CDE" w:rsidRDefault="00B53700" w:rsidP="00B53700">
            <w:pPr>
              <w:spacing w:after="0" w:line="240" w:lineRule="auto"/>
              <w:ind w:firstLineChars="100" w:firstLine="180"/>
              <w:rPr>
                <w:rFonts w:eastAsia="Times New Roman" w:cs="Arial"/>
                <w:kern w:val="0"/>
                <w:sz w:val="18"/>
                <w:szCs w:val="18"/>
                <w:lang w:eastAsia="es-PE"/>
                <w14:ligatures w14:val="none"/>
              </w:rPr>
            </w:pPr>
            <w:r w:rsidRPr="00887CDE">
              <w:rPr>
                <w:rFonts w:cs="Arial"/>
                <w:sz w:val="18"/>
                <w:szCs w:val="18"/>
              </w:rPr>
              <w:t>Seguridad</w:t>
            </w:r>
          </w:p>
        </w:tc>
      </w:tr>
    </w:tbl>
    <w:p w14:paraId="417FD47B" w14:textId="77777777" w:rsidR="00ED791B" w:rsidRPr="00887CDE" w:rsidRDefault="00ED791B" w:rsidP="00FA4354">
      <w:pPr>
        <w:jc w:val="both"/>
        <w:rPr>
          <w:rFonts w:cs="Arial"/>
          <w:sz w:val="20"/>
          <w:szCs w:val="20"/>
        </w:rPr>
      </w:pPr>
    </w:p>
    <w:p w14:paraId="31178FA6" w14:textId="4C0FD275" w:rsidR="00CC2609" w:rsidRPr="00887CDE" w:rsidRDefault="002B3F6E" w:rsidP="00875450">
      <w:pPr>
        <w:pStyle w:val="Ttulo3"/>
        <w:numPr>
          <w:ilvl w:val="2"/>
          <w:numId w:val="8"/>
        </w:numPr>
      </w:pPr>
      <w:bookmarkStart w:id="181" w:name="_Datos_sensibles"/>
      <w:bookmarkStart w:id="182" w:name="_Toc234507682"/>
      <w:bookmarkEnd w:id="181"/>
      <w:r w:rsidRPr="00887CDE">
        <w:t>Datos sensibles</w:t>
      </w:r>
      <w:bookmarkEnd w:id="182"/>
    </w:p>
    <w:p w14:paraId="308DCF03" w14:textId="649E2C05" w:rsidR="0082787E" w:rsidRPr="00887CDE" w:rsidRDefault="0082787E" w:rsidP="0082787E">
      <w:pPr>
        <w:jc w:val="both"/>
        <w:rPr>
          <w:rFonts w:cs="Arial"/>
          <w:sz w:val="20"/>
          <w:szCs w:val="20"/>
        </w:rPr>
      </w:pPr>
      <w:r w:rsidRPr="00887CDE">
        <w:rPr>
          <w:rFonts w:cs="Arial"/>
          <w:sz w:val="20"/>
          <w:szCs w:val="20"/>
        </w:rPr>
        <w:t>Información personal, financiera o técnica vinculada directa o indirectamente a personas naturales o jurídicas, cuya exposición puede vulnerar derechos, generar daño económico o afectar la privacidad de los involucrados. Todo dato sensible se almacena encriptado o hasheado en la base de datos, independientemente de su nivel. El acceso requiere autorización formal, y el nivel de aprobación requerido escala según la criticidad del dato: desde el Área de Seguridad hasta la Gerencia Central.</w:t>
      </w:r>
    </w:p>
    <w:tbl>
      <w:tblPr>
        <w:tblW w:w="10632" w:type="dxa"/>
        <w:tblInd w:w="-113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70" w:type="dxa"/>
          <w:right w:w="70" w:type="dxa"/>
        </w:tblCellMar>
        <w:tblLook w:val="04A0" w:firstRow="1" w:lastRow="0" w:firstColumn="1" w:lastColumn="0" w:noHBand="0" w:noVBand="1"/>
      </w:tblPr>
      <w:tblGrid>
        <w:gridCol w:w="2694"/>
        <w:gridCol w:w="2693"/>
        <w:gridCol w:w="709"/>
        <w:gridCol w:w="1417"/>
        <w:gridCol w:w="1418"/>
        <w:gridCol w:w="1701"/>
      </w:tblGrid>
      <w:tr w:rsidR="00493D75" w:rsidRPr="00887CDE" w14:paraId="067FF8B6" w14:textId="77777777" w:rsidTr="00A46A7F">
        <w:trPr>
          <w:trHeight w:val="745"/>
        </w:trPr>
        <w:tc>
          <w:tcPr>
            <w:tcW w:w="2694" w:type="dxa"/>
            <w:shd w:val="clear" w:color="auto" w:fill="6AB6B2"/>
            <w:vAlign w:val="center"/>
            <w:hideMark/>
          </w:tcPr>
          <w:p w14:paraId="7215C3EA" w14:textId="4AEC7A59" w:rsidR="00092F22" w:rsidRPr="00887CDE" w:rsidRDefault="00A46A7F" w:rsidP="00EE6D7E">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D</w:t>
            </w:r>
            <w:r w:rsidR="00092F22" w:rsidRPr="00887CDE">
              <w:rPr>
                <w:rFonts w:eastAsia="Times New Roman" w:cs="Arial"/>
                <w:b/>
                <w:bCs/>
                <w:kern w:val="0"/>
                <w:sz w:val="18"/>
                <w:szCs w:val="18"/>
                <w:lang w:eastAsia="es-PE"/>
                <w14:ligatures w14:val="none"/>
              </w:rPr>
              <w:t>ato a proteger</w:t>
            </w:r>
          </w:p>
        </w:tc>
        <w:tc>
          <w:tcPr>
            <w:tcW w:w="2693" w:type="dxa"/>
            <w:shd w:val="clear" w:color="auto" w:fill="6AB6B2"/>
            <w:vAlign w:val="center"/>
          </w:tcPr>
          <w:p w14:paraId="5E754502" w14:textId="7A3D5BD4" w:rsidR="00092F22" w:rsidRPr="00887CDE" w:rsidRDefault="00A46A7F" w:rsidP="00A46A7F">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Descripción</w:t>
            </w:r>
          </w:p>
        </w:tc>
        <w:tc>
          <w:tcPr>
            <w:tcW w:w="709" w:type="dxa"/>
            <w:shd w:val="clear" w:color="auto" w:fill="6AB6B2"/>
            <w:vAlign w:val="center"/>
            <w:hideMark/>
          </w:tcPr>
          <w:p w14:paraId="4809DF38" w14:textId="05711668" w:rsidR="00092F22" w:rsidRPr="00887CDE" w:rsidRDefault="00092F22" w:rsidP="00EE6D7E">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Nivel</w:t>
            </w:r>
          </w:p>
        </w:tc>
        <w:tc>
          <w:tcPr>
            <w:tcW w:w="1417" w:type="dxa"/>
            <w:shd w:val="clear" w:color="auto" w:fill="6AB6B2"/>
            <w:vAlign w:val="center"/>
            <w:hideMark/>
          </w:tcPr>
          <w:p w14:paraId="3DC540E2" w14:textId="77777777" w:rsidR="00092F22" w:rsidRPr="00887CDE" w:rsidRDefault="00092F22" w:rsidP="00EE6D7E">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Disponible en BigQuery</w:t>
            </w:r>
          </w:p>
        </w:tc>
        <w:tc>
          <w:tcPr>
            <w:tcW w:w="1418" w:type="dxa"/>
            <w:shd w:val="clear" w:color="auto" w:fill="6AB6B2"/>
            <w:vAlign w:val="center"/>
            <w:hideMark/>
          </w:tcPr>
          <w:p w14:paraId="5356FA43" w14:textId="77777777" w:rsidR="00092F22" w:rsidRPr="00887CDE" w:rsidRDefault="00092F22" w:rsidP="00EE6D7E">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¿Se encripta?</w:t>
            </w:r>
          </w:p>
        </w:tc>
        <w:tc>
          <w:tcPr>
            <w:tcW w:w="1701" w:type="dxa"/>
            <w:shd w:val="clear" w:color="auto" w:fill="6AB6B2"/>
            <w:vAlign w:val="center"/>
            <w:hideMark/>
          </w:tcPr>
          <w:p w14:paraId="4ACBC637" w14:textId="77777777" w:rsidR="00092F22" w:rsidRPr="00887CDE" w:rsidRDefault="00092F22" w:rsidP="00EE6D7E">
            <w:pPr>
              <w:spacing w:after="0" w:line="240" w:lineRule="auto"/>
              <w:jc w:val="center"/>
              <w:rPr>
                <w:rFonts w:eastAsia="Times New Roman" w:cs="Arial"/>
                <w:b/>
                <w:bCs/>
                <w:kern w:val="0"/>
                <w:sz w:val="18"/>
                <w:szCs w:val="18"/>
                <w:lang w:eastAsia="es-PE"/>
                <w14:ligatures w14:val="none"/>
              </w:rPr>
            </w:pPr>
            <w:r w:rsidRPr="00887CDE">
              <w:rPr>
                <w:rFonts w:eastAsia="Times New Roman" w:cs="Arial"/>
                <w:b/>
                <w:bCs/>
                <w:kern w:val="0"/>
                <w:sz w:val="18"/>
                <w:szCs w:val="18"/>
                <w:lang w:eastAsia="es-PE"/>
                <w14:ligatures w14:val="none"/>
              </w:rPr>
              <w:t>Autorización requerida</w:t>
            </w:r>
          </w:p>
        </w:tc>
      </w:tr>
      <w:tr w:rsidR="00493D75" w:rsidRPr="00887CDE" w14:paraId="14917F22" w14:textId="77777777" w:rsidTr="00A46A7F">
        <w:trPr>
          <w:trHeight w:val="288"/>
        </w:trPr>
        <w:tc>
          <w:tcPr>
            <w:tcW w:w="2694" w:type="dxa"/>
            <w:vAlign w:val="center"/>
            <w:hideMark/>
          </w:tcPr>
          <w:p w14:paraId="303575BF" w14:textId="77777777" w:rsidR="00A46A7F" w:rsidRPr="00887CDE" w:rsidRDefault="00A46A7F" w:rsidP="00A46A7F">
            <w:pPr>
              <w:spacing w:after="0" w:line="240" w:lineRule="auto"/>
              <w:ind w:firstLineChars="100" w:firstLine="180"/>
              <w:rPr>
                <w:rFonts w:cs="Arial"/>
                <w:sz w:val="18"/>
                <w:szCs w:val="18"/>
              </w:rPr>
            </w:pPr>
            <w:r w:rsidRPr="00887CDE">
              <w:rPr>
                <w:rFonts w:cs="Arial"/>
                <w:sz w:val="18"/>
                <w:szCs w:val="18"/>
              </w:rPr>
              <w:lastRenderedPageBreak/>
              <w:t>Dirección IP</w:t>
            </w:r>
          </w:p>
          <w:p w14:paraId="76751197" w14:textId="2CF55183" w:rsidR="00A46A7F" w:rsidRPr="00887CDE" w:rsidRDefault="00A46A7F" w:rsidP="00A46A7F">
            <w:pPr>
              <w:spacing w:after="0" w:line="240" w:lineRule="auto"/>
              <w:rPr>
                <w:rFonts w:eastAsia="Times New Roman" w:cs="Arial"/>
                <w:kern w:val="0"/>
                <w:sz w:val="17"/>
                <w:szCs w:val="17"/>
                <w:lang w:eastAsia="es-PE"/>
                <w14:ligatures w14:val="none"/>
              </w:rPr>
            </w:pPr>
          </w:p>
        </w:tc>
        <w:tc>
          <w:tcPr>
            <w:tcW w:w="2693" w:type="dxa"/>
            <w:vAlign w:val="center"/>
          </w:tcPr>
          <w:p w14:paraId="6025CC82" w14:textId="5A44CB5B"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Número que identifica un dispositivo en red. Puede revelar ubicación e ISP del usuario.</w:t>
            </w:r>
          </w:p>
        </w:tc>
        <w:tc>
          <w:tcPr>
            <w:tcW w:w="709" w:type="dxa"/>
            <w:vAlign w:val="center"/>
            <w:hideMark/>
          </w:tcPr>
          <w:p w14:paraId="0430C5E5" w14:textId="02E1C3A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5E24955E" w14:textId="1513E75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3C831350" w14:textId="5A8C575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0B88A794" w14:textId="7F73A64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1102BF46" w14:textId="77777777" w:rsidTr="00A46A7F">
        <w:trPr>
          <w:trHeight w:val="288"/>
        </w:trPr>
        <w:tc>
          <w:tcPr>
            <w:tcW w:w="2694" w:type="dxa"/>
            <w:vAlign w:val="center"/>
            <w:hideMark/>
          </w:tcPr>
          <w:p w14:paraId="6512D228" w14:textId="77777777" w:rsidR="00A46A7F" w:rsidRPr="00887CDE" w:rsidRDefault="00A46A7F" w:rsidP="00A46A7F">
            <w:pPr>
              <w:spacing w:after="0" w:line="240" w:lineRule="auto"/>
              <w:ind w:firstLineChars="100" w:firstLine="170"/>
              <w:rPr>
                <w:rFonts w:eastAsia="Times New Roman" w:cs="Arial"/>
                <w:kern w:val="0"/>
                <w:sz w:val="17"/>
                <w:szCs w:val="17"/>
                <w:lang w:eastAsia="es-PE"/>
                <w14:ligatures w14:val="none"/>
              </w:rPr>
            </w:pPr>
            <w:r w:rsidRPr="00887CDE">
              <w:rPr>
                <w:rFonts w:eastAsia="Times New Roman" w:cs="Arial"/>
                <w:kern w:val="0"/>
                <w:sz w:val="17"/>
                <w:szCs w:val="17"/>
                <w:lang w:eastAsia="es-PE"/>
                <w14:ligatures w14:val="none"/>
              </w:rPr>
              <w:t>Fax</w:t>
            </w:r>
          </w:p>
          <w:p w14:paraId="2CC6EED4" w14:textId="2A189483" w:rsidR="00A46A7F" w:rsidRPr="00887CDE" w:rsidRDefault="00A46A7F" w:rsidP="00A46A7F">
            <w:pPr>
              <w:spacing w:after="0" w:line="240" w:lineRule="auto"/>
              <w:rPr>
                <w:rFonts w:eastAsia="Times New Roman" w:cs="Arial"/>
                <w:kern w:val="0"/>
                <w:sz w:val="17"/>
                <w:szCs w:val="17"/>
                <w:lang w:eastAsia="es-PE"/>
                <w14:ligatures w14:val="none"/>
              </w:rPr>
            </w:pPr>
          </w:p>
        </w:tc>
        <w:tc>
          <w:tcPr>
            <w:tcW w:w="2693" w:type="dxa"/>
            <w:vAlign w:val="center"/>
          </w:tcPr>
          <w:p w14:paraId="32FB5700" w14:textId="24BAC571"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Número de fax registrado de una persona o empresa.</w:t>
            </w:r>
          </w:p>
        </w:tc>
        <w:tc>
          <w:tcPr>
            <w:tcW w:w="709" w:type="dxa"/>
            <w:vAlign w:val="center"/>
            <w:hideMark/>
          </w:tcPr>
          <w:p w14:paraId="66C50CAF" w14:textId="10BE8B7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30849554" w14:textId="62D1C23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696185BD" w14:textId="42C686FF"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5D5495C6" w14:textId="0B9F4B9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546FD3FE" w14:textId="77777777" w:rsidTr="00A46A7F">
        <w:trPr>
          <w:trHeight w:val="288"/>
        </w:trPr>
        <w:tc>
          <w:tcPr>
            <w:tcW w:w="2694" w:type="dxa"/>
            <w:vAlign w:val="center"/>
            <w:hideMark/>
          </w:tcPr>
          <w:p w14:paraId="31709AF3" w14:textId="3CB0C405"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Estado civil</w:t>
            </w:r>
          </w:p>
        </w:tc>
        <w:tc>
          <w:tcPr>
            <w:tcW w:w="2693" w:type="dxa"/>
            <w:vAlign w:val="center"/>
          </w:tcPr>
          <w:p w14:paraId="79D2A210" w14:textId="645CD2C0"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Condición legal respecto a vínculos matrimoniales (soltero, casado, divorciado, etc.).</w:t>
            </w:r>
          </w:p>
        </w:tc>
        <w:tc>
          <w:tcPr>
            <w:tcW w:w="709" w:type="dxa"/>
            <w:vAlign w:val="center"/>
            <w:hideMark/>
          </w:tcPr>
          <w:p w14:paraId="47F530CC" w14:textId="29932E5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245DD7C1" w14:textId="729001F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3F2AD231" w14:textId="49C6A84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68CE7BCA" w14:textId="068FB91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572747B4" w14:textId="77777777" w:rsidTr="00A46A7F">
        <w:trPr>
          <w:trHeight w:val="432"/>
        </w:trPr>
        <w:tc>
          <w:tcPr>
            <w:tcW w:w="2694" w:type="dxa"/>
            <w:vAlign w:val="center"/>
            <w:hideMark/>
          </w:tcPr>
          <w:p w14:paraId="6124886B" w14:textId="488F6FE6"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Orientación Sexual / Género</w:t>
            </w:r>
          </w:p>
        </w:tc>
        <w:tc>
          <w:tcPr>
            <w:tcW w:w="2693" w:type="dxa"/>
            <w:vAlign w:val="center"/>
          </w:tcPr>
          <w:p w14:paraId="123C3629" w14:textId="41C4A405"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Identidad de género o preferencia sexual. Dato protegido por riesgo de discriminación.</w:t>
            </w:r>
          </w:p>
        </w:tc>
        <w:tc>
          <w:tcPr>
            <w:tcW w:w="709" w:type="dxa"/>
            <w:vAlign w:val="center"/>
            <w:hideMark/>
          </w:tcPr>
          <w:p w14:paraId="51926635" w14:textId="1F931FB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7867EA53" w14:textId="05FEF35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459561A5" w14:textId="5AAA655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0ECFDB93" w14:textId="1DB7E2F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573B4ABD" w14:textId="77777777" w:rsidTr="00A46A7F">
        <w:trPr>
          <w:trHeight w:val="648"/>
        </w:trPr>
        <w:tc>
          <w:tcPr>
            <w:tcW w:w="2694" w:type="dxa"/>
            <w:vAlign w:val="center"/>
            <w:hideMark/>
          </w:tcPr>
          <w:p w14:paraId="18F6B22A" w14:textId="094DDA3C"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Antecedentes penales / judiciales</w:t>
            </w:r>
          </w:p>
        </w:tc>
        <w:tc>
          <w:tcPr>
            <w:tcW w:w="2693" w:type="dxa"/>
            <w:vAlign w:val="center"/>
          </w:tcPr>
          <w:p w14:paraId="534413BB" w14:textId="0AB9EE5E"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Registro de procesos judiciales o condenas de una persona.</w:t>
            </w:r>
          </w:p>
        </w:tc>
        <w:tc>
          <w:tcPr>
            <w:tcW w:w="709" w:type="dxa"/>
            <w:vAlign w:val="center"/>
            <w:hideMark/>
          </w:tcPr>
          <w:p w14:paraId="4B1DACB4" w14:textId="2E81E4A8"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4C775F1D" w14:textId="1D44877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1A88C0B1" w14:textId="440030F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0B550206" w14:textId="17C09D87"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04396147" w14:textId="77777777" w:rsidTr="00A46A7F">
        <w:trPr>
          <w:trHeight w:val="288"/>
        </w:trPr>
        <w:tc>
          <w:tcPr>
            <w:tcW w:w="2694" w:type="dxa"/>
            <w:vAlign w:val="center"/>
            <w:hideMark/>
          </w:tcPr>
          <w:p w14:paraId="18AF1518" w14:textId="5ADC6975"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Grupo étnico</w:t>
            </w:r>
          </w:p>
        </w:tc>
        <w:tc>
          <w:tcPr>
            <w:tcW w:w="2693" w:type="dxa"/>
            <w:vAlign w:val="center"/>
          </w:tcPr>
          <w:p w14:paraId="479B34B1" w14:textId="54C6816C"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Pertenencia a un grupo cultural o racial. Protegido contra uso discriminatorio.</w:t>
            </w:r>
          </w:p>
        </w:tc>
        <w:tc>
          <w:tcPr>
            <w:tcW w:w="709" w:type="dxa"/>
            <w:vAlign w:val="center"/>
            <w:hideMark/>
          </w:tcPr>
          <w:p w14:paraId="0FC90ACB" w14:textId="228E1B9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2EAFD5C1" w14:textId="023ABF6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2AA815F2" w14:textId="367E73A4"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0D5EADAC" w14:textId="7577B10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0D63C9D0" w14:textId="77777777" w:rsidTr="00A46A7F">
        <w:trPr>
          <w:trHeight w:val="288"/>
        </w:trPr>
        <w:tc>
          <w:tcPr>
            <w:tcW w:w="2694" w:type="dxa"/>
            <w:vAlign w:val="center"/>
            <w:hideMark/>
          </w:tcPr>
          <w:p w14:paraId="28558057" w14:textId="34750CD8"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Religión</w:t>
            </w:r>
          </w:p>
        </w:tc>
        <w:tc>
          <w:tcPr>
            <w:tcW w:w="2693" w:type="dxa"/>
            <w:vAlign w:val="center"/>
          </w:tcPr>
          <w:p w14:paraId="074E40A4" w14:textId="097A9908"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Creencia o afiliación religiosa de una persona.</w:t>
            </w:r>
          </w:p>
        </w:tc>
        <w:tc>
          <w:tcPr>
            <w:tcW w:w="709" w:type="dxa"/>
            <w:vAlign w:val="center"/>
            <w:hideMark/>
          </w:tcPr>
          <w:p w14:paraId="73294F23" w14:textId="1BD66104"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12CDE123" w14:textId="6A082C7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7F42B315" w14:textId="7C71FDB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3CDD35C0" w14:textId="70983F72"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7ADD7809" w14:textId="77777777" w:rsidTr="00A46A7F">
        <w:trPr>
          <w:trHeight w:val="432"/>
        </w:trPr>
        <w:tc>
          <w:tcPr>
            <w:tcW w:w="2694" w:type="dxa"/>
            <w:vAlign w:val="center"/>
            <w:hideMark/>
          </w:tcPr>
          <w:p w14:paraId="4841F9D8" w14:textId="36826DAB"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Estudios / título educativo</w:t>
            </w:r>
          </w:p>
        </w:tc>
        <w:tc>
          <w:tcPr>
            <w:tcW w:w="2693" w:type="dxa"/>
            <w:vAlign w:val="center"/>
          </w:tcPr>
          <w:p w14:paraId="70857B6D" w14:textId="44B602B3"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Nivel académico y títulos obtenidos por una persona.</w:t>
            </w:r>
          </w:p>
        </w:tc>
        <w:tc>
          <w:tcPr>
            <w:tcW w:w="709" w:type="dxa"/>
            <w:vAlign w:val="center"/>
            <w:hideMark/>
          </w:tcPr>
          <w:p w14:paraId="261A9FAC" w14:textId="2EA34BC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666C58E8" w14:textId="4604347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659BAACC" w14:textId="5E39E0C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1FF4513E" w14:textId="7F53770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517D161F" w14:textId="77777777" w:rsidTr="00A46A7F">
        <w:trPr>
          <w:trHeight w:val="648"/>
        </w:trPr>
        <w:tc>
          <w:tcPr>
            <w:tcW w:w="2694" w:type="dxa"/>
            <w:vAlign w:val="center"/>
            <w:hideMark/>
          </w:tcPr>
          <w:p w14:paraId="1D52DA2C" w14:textId="40DFE138"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Historial laboral (empresa / puesto)</w:t>
            </w:r>
          </w:p>
        </w:tc>
        <w:tc>
          <w:tcPr>
            <w:tcW w:w="2693" w:type="dxa"/>
            <w:vAlign w:val="center"/>
          </w:tcPr>
          <w:p w14:paraId="18A4EBCC" w14:textId="67CFF8B5"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Empleos anteriores de una persona: empresas y cargos desempeñados.</w:t>
            </w:r>
          </w:p>
        </w:tc>
        <w:tc>
          <w:tcPr>
            <w:tcW w:w="709" w:type="dxa"/>
            <w:vAlign w:val="center"/>
            <w:hideMark/>
          </w:tcPr>
          <w:p w14:paraId="0E8888DA" w14:textId="008FD163"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26F6D5E2" w14:textId="19D485E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66780BE7" w14:textId="62B036E3"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266D7DBA" w14:textId="4E66DCD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00429B2C" w14:textId="77777777" w:rsidTr="00A46A7F">
        <w:trPr>
          <w:trHeight w:val="288"/>
        </w:trPr>
        <w:tc>
          <w:tcPr>
            <w:tcW w:w="2694" w:type="dxa"/>
            <w:vAlign w:val="center"/>
            <w:hideMark/>
          </w:tcPr>
          <w:p w14:paraId="46C67D07" w14:textId="2C1CC7FF"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Historial crediticio</w:t>
            </w:r>
          </w:p>
        </w:tc>
        <w:tc>
          <w:tcPr>
            <w:tcW w:w="2693" w:type="dxa"/>
            <w:vAlign w:val="center"/>
          </w:tcPr>
          <w:p w14:paraId="6E2E0B06" w14:textId="6731527B"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Registro de deudas, créditos, moras y calificación crediticia de una persona.</w:t>
            </w:r>
          </w:p>
        </w:tc>
        <w:tc>
          <w:tcPr>
            <w:tcW w:w="709" w:type="dxa"/>
            <w:vAlign w:val="center"/>
            <w:hideMark/>
          </w:tcPr>
          <w:p w14:paraId="47B7403F" w14:textId="3D22CEC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5C288E65" w14:textId="3C491F0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1AEBACE8" w14:textId="66A2E47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5E550F8E" w14:textId="246ED49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7CD911F5" w14:textId="77777777" w:rsidTr="00A46A7F">
        <w:trPr>
          <w:trHeight w:val="288"/>
        </w:trPr>
        <w:tc>
          <w:tcPr>
            <w:tcW w:w="2694" w:type="dxa"/>
            <w:vAlign w:val="center"/>
            <w:hideMark/>
          </w:tcPr>
          <w:p w14:paraId="16479FA2" w14:textId="787B280B"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Razón social</w:t>
            </w:r>
          </w:p>
        </w:tc>
        <w:tc>
          <w:tcPr>
            <w:tcW w:w="2693" w:type="dxa"/>
            <w:vAlign w:val="center"/>
          </w:tcPr>
          <w:p w14:paraId="1C41AD36" w14:textId="27BC1C11"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Nombre legal oficial bajo el cual una empresa está registrada.</w:t>
            </w:r>
          </w:p>
        </w:tc>
        <w:tc>
          <w:tcPr>
            <w:tcW w:w="709" w:type="dxa"/>
            <w:vAlign w:val="center"/>
            <w:hideMark/>
          </w:tcPr>
          <w:p w14:paraId="54C3C99E" w14:textId="2F30404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761A8A58" w14:textId="2EAD443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733A3D1D" w14:textId="060498C2"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1C477826" w14:textId="32584C5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60D9FD84" w14:textId="77777777" w:rsidTr="00A46A7F">
        <w:trPr>
          <w:trHeight w:val="432"/>
        </w:trPr>
        <w:tc>
          <w:tcPr>
            <w:tcW w:w="2694" w:type="dxa"/>
            <w:vAlign w:val="center"/>
            <w:hideMark/>
          </w:tcPr>
          <w:p w14:paraId="2E92E123" w14:textId="414C0F7C"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Versión del sistema operativo</w:t>
            </w:r>
          </w:p>
        </w:tc>
        <w:tc>
          <w:tcPr>
            <w:tcW w:w="2693" w:type="dxa"/>
            <w:vAlign w:val="center"/>
          </w:tcPr>
          <w:p w14:paraId="5AE42181" w14:textId="1DFAE7BC"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Software base del dispositivo. Puede revelar vulnerabilidades técnicas.</w:t>
            </w:r>
          </w:p>
        </w:tc>
        <w:tc>
          <w:tcPr>
            <w:tcW w:w="709" w:type="dxa"/>
            <w:vAlign w:val="center"/>
            <w:hideMark/>
          </w:tcPr>
          <w:p w14:paraId="53D3BC61" w14:textId="2B1D8ECA"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7CEEA5B5" w14:textId="7E869BD3"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6A58141A" w14:textId="753B1038"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50081351" w14:textId="3348238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783686EF" w14:textId="77777777" w:rsidTr="00A46A7F">
        <w:trPr>
          <w:trHeight w:val="432"/>
        </w:trPr>
        <w:tc>
          <w:tcPr>
            <w:tcW w:w="2694" w:type="dxa"/>
            <w:vAlign w:val="center"/>
            <w:hideMark/>
          </w:tcPr>
          <w:p w14:paraId="25DF8ACB" w14:textId="17627467"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URL de imágenes (del negocio)</w:t>
            </w:r>
          </w:p>
        </w:tc>
        <w:tc>
          <w:tcPr>
            <w:tcW w:w="2693" w:type="dxa"/>
            <w:vAlign w:val="center"/>
          </w:tcPr>
          <w:p w14:paraId="737982E8" w14:textId="371847CB"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Enlace a imágenes de un comercio. Puede exponer información visual del negocio.</w:t>
            </w:r>
          </w:p>
        </w:tc>
        <w:tc>
          <w:tcPr>
            <w:tcW w:w="709" w:type="dxa"/>
            <w:vAlign w:val="center"/>
            <w:hideMark/>
          </w:tcPr>
          <w:p w14:paraId="0BDC5F6C" w14:textId="0D633E5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20456543" w14:textId="76566B14"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214A8991" w14:textId="5CBE069C"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438C4B6E" w14:textId="71A80BA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01311B10" w14:textId="77777777" w:rsidTr="00A46A7F">
        <w:trPr>
          <w:trHeight w:val="288"/>
        </w:trPr>
        <w:tc>
          <w:tcPr>
            <w:tcW w:w="2694" w:type="dxa"/>
            <w:vAlign w:val="center"/>
            <w:hideMark/>
          </w:tcPr>
          <w:p w14:paraId="5EE38611" w14:textId="32D1F464"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Cupón</w:t>
            </w:r>
          </w:p>
        </w:tc>
        <w:tc>
          <w:tcPr>
            <w:tcW w:w="2693" w:type="dxa"/>
            <w:vAlign w:val="center"/>
          </w:tcPr>
          <w:p w14:paraId="38A5EDA8" w14:textId="3B997A64"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Código promocional asignado a un cliente. Su exposición puede facilitar uso fraudulento.</w:t>
            </w:r>
          </w:p>
        </w:tc>
        <w:tc>
          <w:tcPr>
            <w:tcW w:w="709" w:type="dxa"/>
            <w:vAlign w:val="center"/>
            <w:hideMark/>
          </w:tcPr>
          <w:p w14:paraId="599B3522" w14:textId="386F754F"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1</w:t>
            </w:r>
          </w:p>
        </w:tc>
        <w:tc>
          <w:tcPr>
            <w:tcW w:w="1417" w:type="dxa"/>
            <w:vAlign w:val="center"/>
            <w:hideMark/>
          </w:tcPr>
          <w:p w14:paraId="325235F7" w14:textId="7F8ADEE8"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16ED0BB1" w14:textId="5EA826F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1EE6394E" w14:textId="4DF4FCC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w:t>
            </w:r>
          </w:p>
        </w:tc>
      </w:tr>
      <w:tr w:rsidR="00493D75" w:rsidRPr="00887CDE" w14:paraId="36E1E837" w14:textId="77777777" w:rsidTr="00A46A7F">
        <w:trPr>
          <w:trHeight w:val="648"/>
        </w:trPr>
        <w:tc>
          <w:tcPr>
            <w:tcW w:w="2694" w:type="dxa"/>
            <w:vAlign w:val="center"/>
            <w:hideMark/>
          </w:tcPr>
          <w:p w14:paraId="53E7F15B" w14:textId="4052F9BB"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Número de documento (DNI, RUC, CE)</w:t>
            </w:r>
          </w:p>
        </w:tc>
        <w:tc>
          <w:tcPr>
            <w:tcW w:w="2693" w:type="dxa"/>
            <w:vAlign w:val="center"/>
          </w:tcPr>
          <w:p w14:paraId="761A4E08" w14:textId="4A435D50"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Identificador oficial único de una persona natural o jurídica.</w:t>
            </w:r>
          </w:p>
        </w:tc>
        <w:tc>
          <w:tcPr>
            <w:tcW w:w="709" w:type="dxa"/>
            <w:vAlign w:val="center"/>
            <w:hideMark/>
          </w:tcPr>
          <w:p w14:paraId="042300E9" w14:textId="135D71E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4DE6A936" w14:textId="57C8166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24F649CC" w14:textId="4362D83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1779CE09" w14:textId="7C8F765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2A43282D" w14:textId="77777777" w:rsidTr="00A46A7F">
        <w:trPr>
          <w:trHeight w:val="432"/>
        </w:trPr>
        <w:tc>
          <w:tcPr>
            <w:tcW w:w="2694" w:type="dxa"/>
            <w:vAlign w:val="center"/>
            <w:hideMark/>
          </w:tcPr>
          <w:p w14:paraId="1396619F" w14:textId="0308EB1C"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Nombres</w:t>
            </w:r>
          </w:p>
        </w:tc>
        <w:tc>
          <w:tcPr>
            <w:tcW w:w="2693" w:type="dxa"/>
            <w:vAlign w:val="center"/>
          </w:tcPr>
          <w:p w14:paraId="5191228D" w14:textId="0830384A"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Nombre(s) de pila de una persona natural. Permite identificación directa.</w:t>
            </w:r>
          </w:p>
        </w:tc>
        <w:tc>
          <w:tcPr>
            <w:tcW w:w="709" w:type="dxa"/>
            <w:vAlign w:val="center"/>
            <w:hideMark/>
          </w:tcPr>
          <w:p w14:paraId="0B2BC9DC" w14:textId="48E0D83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29EBC022" w14:textId="1E176F9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5436AF91" w14:textId="6F03302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50FA3800" w14:textId="64CDB2C4"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06662C36" w14:textId="77777777" w:rsidTr="00A46A7F">
        <w:trPr>
          <w:trHeight w:val="432"/>
        </w:trPr>
        <w:tc>
          <w:tcPr>
            <w:tcW w:w="2694" w:type="dxa"/>
            <w:vAlign w:val="center"/>
            <w:hideMark/>
          </w:tcPr>
          <w:p w14:paraId="6D690775" w14:textId="10F36A12"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Apellidos</w:t>
            </w:r>
          </w:p>
        </w:tc>
        <w:tc>
          <w:tcPr>
            <w:tcW w:w="2693" w:type="dxa"/>
            <w:vAlign w:val="center"/>
          </w:tcPr>
          <w:p w14:paraId="42986415" w14:textId="6538FE91"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Apellidos de una persona natural. Junto al nombre, identifica directamente a un individuo.</w:t>
            </w:r>
          </w:p>
        </w:tc>
        <w:tc>
          <w:tcPr>
            <w:tcW w:w="709" w:type="dxa"/>
            <w:vAlign w:val="center"/>
            <w:hideMark/>
          </w:tcPr>
          <w:p w14:paraId="71500DC9" w14:textId="2A942D1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272DC2A5" w14:textId="56C09008"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2190F9B4" w14:textId="3C5EDF2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51C825FD" w14:textId="6536401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6F2C9D63" w14:textId="77777777" w:rsidTr="00A46A7F">
        <w:trPr>
          <w:trHeight w:val="432"/>
        </w:trPr>
        <w:tc>
          <w:tcPr>
            <w:tcW w:w="2694" w:type="dxa"/>
            <w:vAlign w:val="center"/>
            <w:hideMark/>
          </w:tcPr>
          <w:p w14:paraId="18BACA2B" w14:textId="1AF5E754"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Dirección</w:t>
            </w:r>
          </w:p>
        </w:tc>
        <w:tc>
          <w:tcPr>
            <w:tcW w:w="2693" w:type="dxa"/>
            <w:vAlign w:val="center"/>
          </w:tcPr>
          <w:p w14:paraId="6517E6F8" w14:textId="66B84493"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Domicilio físico de una persona: calle, número, distrito, ciudad.</w:t>
            </w:r>
          </w:p>
        </w:tc>
        <w:tc>
          <w:tcPr>
            <w:tcW w:w="709" w:type="dxa"/>
            <w:vAlign w:val="center"/>
            <w:hideMark/>
          </w:tcPr>
          <w:p w14:paraId="50EA9016" w14:textId="144DB79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51A68C3C" w14:textId="6B78C0D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7D5EB761" w14:textId="4FB0B554"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35ADFF6C" w14:textId="4AEFF1E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0AC9AA80" w14:textId="77777777" w:rsidTr="00A46A7F">
        <w:trPr>
          <w:trHeight w:val="648"/>
        </w:trPr>
        <w:tc>
          <w:tcPr>
            <w:tcW w:w="2694" w:type="dxa"/>
            <w:vAlign w:val="center"/>
            <w:hideMark/>
          </w:tcPr>
          <w:p w14:paraId="1D9EBFED" w14:textId="48482108"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Coordenadas (X,Y) / Latitud, Longitud</w:t>
            </w:r>
          </w:p>
        </w:tc>
        <w:tc>
          <w:tcPr>
            <w:tcW w:w="2693" w:type="dxa"/>
            <w:vAlign w:val="center"/>
          </w:tcPr>
          <w:p w14:paraId="4B99743C" w14:textId="12280DF2"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Posición geográfica exacta. Puede revelar ubicación en tiempo real de una persona.</w:t>
            </w:r>
          </w:p>
        </w:tc>
        <w:tc>
          <w:tcPr>
            <w:tcW w:w="709" w:type="dxa"/>
            <w:vAlign w:val="center"/>
            <w:hideMark/>
          </w:tcPr>
          <w:p w14:paraId="6E359C5F" w14:textId="465E60B7"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19BCC7F9" w14:textId="017F394D"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7A505ED0" w14:textId="2A6C348D"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78525D13" w14:textId="7BE48E5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7153C17E" w14:textId="77777777" w:rsidTr="00A46A7F">
        <w:trPr>
          <w:trHeight w:val="432"/>
        </w:trPr>
        <w:tc>
          <w:tcPr>
            <w:tcW w:w="2694" w:type="dxa"/>
            <w:vAlign w:val="center"/>
            <w:hideMark/>
          </w:tcPr>
          <w:p w14:paraId="759EA911" w14:textId="703526AE"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Correo electrónico</w:t>
            </w:r>
          </w:p>
        </w:tc>
        <w:tc>
          <w:tcPr>
            <w:tcW w:w="2693" w:type="dxa"/>
            <w:vAlign w:val="center"/>
          </w:tcPr>
          <w:p w14:paraId="4E68A596" w14:textId="4219D5CD"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Dirección de email. Canal directo que permite contactar e identificar a un usuario.</w:t>
            </w:r>
          </w:p>
        </w:tc>
        <w:tc>
          <w:tcPr>
            <w:tcW w:w="709" w:type="dxa"/>
            <w:vAlign w:val="center"/>
            <w:hideMark/>
          </w:tcPr>
          <w:p w14:paraId="62C8F6B2" w14:textId="5305AE0C"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52ACFEE1" w14:textId="500A55C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51BACD03" w14:textId="3C9A741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0657CCAD" w14:textId="5AEA5B3D"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50EB3207" w14:textId="77777777" w:rsidTr="00A46A7F">
        <w:trPr>
          <w:trHeight w:val="648"/>
        </w:trPr>
        <w:tc>
          <w:tcPr>
            <w:tcW w:w="2694" w:type="dxa"/>
            <w:vAlign w:val="center"/>
            <w:hideMark/>
          </w:tcPr>
          <w:p w14:paraId="3532E4E7" w14:textId="0130D336"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Número de teléfono (Celular / casa / etc.)</w:t>
            </w:r>
          </w:p>
        </w:tc>
        <w:tc>
          <w:tcPr>
            <w:tcW w:w="2693" w:type="dxa"/>
            <w:vAlign w:val="center"/>
          </w:tcPr>
          <w:p w14:paraId="3C457F0E" w14:textId="49237517"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Número de contacto de una persona. Usado también para verificación de identidad.</w:t>
            </w:r>
          </w:p>
        </w:tc>
        <w:tc>
          <w:tcPr>
            <w:tcW w:w="709" w:type="dxa"/>
            <w:vAlign w:val="center"/>
            <w:hideMark/>
          </w:tcPr>
          <w:p w14:paraId="7C843B92" w14:textId="40CD70CF"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77EE3F14" w14:textId="1968CC1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09F6E9F7" w14:textId="3B6C0AA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607A5A68" w14:textId="56A90AE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02BC4C7E" w14:textId="77777777" w:rsidTr="00A46A7F">
        <w:trPr>
          <w:trHeight w:val="432"/>
        </w:trPr>
        <w:tc>
          <w:tcPr>
            <w:tcW w:w="2694" w:type="dxa"/>
            <w:vAlign w:val="center"/>
            <w:hideMark/>
          </w:tcPr>
          <w:p w14:paraId="69EB261C" w14:textId="2D6477D7"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Placa vehicular</w:t>
            </w:r>
          </w:p>
        </w:tc>
        <w:tc>
          <w:tcPr>
            <w:tcW w:w="2693" w:type="dxa"/>
            <w:vAlign w:val="center"/>
          </w:tcPr>
          <w:p w14:paraId="3CCC6F25" w14:textId="02564DD9"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Código único que identifica un vehículo. Puede usarse para rastrear a una persona.</w:t>
            </w:r>
          </w:p>
        </w:tc>
        <w:tc>
          <w:tcPr>
            <w:tcW w:w="709" w:type="dxa"/>
            <w:vAlign w:val="center"/>
            <w:hideMark/>
          </w:tcPr>
          <w:p w14:paraId="7D21EBC4" w14:textId="30409793"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2</w:t>
            </w:r>
          </w:p>
        </w:tc>
        <w:tc>
          <w:tcPr>
            <w:tcW w:w="1417" w:type="dxa"/>
            <w:vAlign w:val="center"/>
            <w:hideMark/>
          </w:tcPr>
          <w:p w14:paraId="195EB81D" w14:textId="5BFB0EF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61C9F864" w14:textId="0FFC5BFC"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1C4AF596" w14:textId="3C5C5A7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w:t>
            </w:r>
          </w:p>
        </w:tc>
      </w:tr>
      <w:tr w:rsidR="00493D75" w:rsidRPr="00887CDE" w14:paraId="6F3FDB87" w14:textId="77777777" w:rsidTr="00A46A7F">
        <w:trPr>
          <w:trHeight w:val="648"/>
        </w:trPr>
        <w:tc>
          <w:tcPr>
            <w:tcW w:w="2694" w:type="dxa"/>
            <w:vAlign w:val="center"/>
            <w:hideMark/>
          </w:tcPr>
          <w:p w14:paraId="0CCF3ED1" w14:textId="44F71B90"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lastRenderedPageBreak/>
              <w:t>Número de cuenta bancaria / interbancaria</w:t>
            </w:r>
          </w:p>
        </w:tc>
        <w:tc>
          <w:tcPr>
            <w:tcW w:w="2693" w:type="dxa"/>
            <w:vAlign w:val="center"/>
          </w:tcPr>
          <w:p w14:paraId="605E44D7" w14:textId="56E92C11"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Identificador de cuenta bancaria. Su exposición puede facilitar fraude financiero.</w:t>
            </w:r>
          </w:p>
        </w:tc>
        <w:tc>
          <w:tcPr>
            <w:tcW w:w="709" w:type="dxa"/>
            <w:vAlign w:val="center"/>
            <w:hideMark/>
          </w:tcPr>
          <w:p w14:paraId="05A97E85" w14:textId="717E0C6C"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3</w:t>
            </w:r>
          </w:p>
        </w:tc>
        <w:tc>
          <w:tcPr>
            <w:tcW w:w="1417" w:type="dxa"/>
            <w:vAlign w:val="center"/>
            <w:hideMark/>
          </w:tcPr>
          <w:p w14:paraId="52676D54" w14:textId="657A1C68"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64DA02DD" w14:textId="65118DD6"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1AACB8F2" w14:textId="2B25780C"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 + Gerente Central</w:t>
            </w:r>
          </w:p>
        </w:tc>
      </w:tr>
      <w:tr w:rsidR="00493D75" w:rsidRPr="00887CDE" w14:paraId="36F1723D" w14:textId="77777777" w:rsidTr="00A46A7F">
        <w:trPr>
          <w:trHeight w:val="648"/>
        </w:trPr>
        <w:tc>
          <w:tcPr>
            <w:tcW w:w="2694" w:type="dxa"/>
            <w:vAlign w:val="center"/>
            <w:hideMark/>
          </w:tcPr>
          <w:p w14:paraId="7FD5AC0C" w14:textId="2DC8FF4E"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Ingreso (remuneración económica)</w:t>
            </w:r>
          </w:p>
        </w:tc>
        <w:tc>
          <w:tcPr>
            <w:tcW w:w="2693" w:type="dxa"/>
            <w:vAlign w:val="center"/>
          </w:tcPr>
          <w:p w14:paraId="458A903D" w14:textId="12F71C8B"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Monto de ingresos periódicos de una persona. Refleja su capacidad económica.</w:t>
            </w:r>
          </w:p>
        </w:tc>
        <w:tc>
          <w:tcPr>
            <w:tcW w:w="709" w:type="dxa"/>
            <w:vAlign w:val="center"/>
            <w:hideMark/>
          </w:tcPr>
          <w:p w14:paraId="433638AD" w14:textId="2AC46A7B"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3</w:t>
            </w:r>
          </w:p>
        </w:tc>
        <w:tc>
          <w:tcPr>
            <w:tcW w:w="1417" w:type="dxa"/>
            <w:vAlign w:val="center"/>
            <w:hideMark/>
          </w:tcPr>
          <w:p w14:paraId="1229297B" w14:textId="43F2878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418" w:type="dxa"/>
            <w:vAlign w:val="center"/>
            <w:hideMark/>
          </w:tcPr>
          <w:p w14:paraId="502904FC" w14:textId="730D5F59"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SÍ</w:t>
            </w:r>
          </w:p>
        </w:tc>
        <w:tc>
          <w:tcPr>
            <w:tcW w:w="1701" w:type="dxa"/>
            <w:vAlign w:val="center"/>
            <w:hideMark/>
          </w:tcPr>
          <w:p w14:paraId="50B12551" w14:textId="70B1DEC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Seguridad + Gerente de Área + Gerente Central</w:t>
            </w:r>
          </w:p>
        </w:tc>
      </w:tr>
      <w:tr w:rsidR="00493D75" w:rsidRPr="00887CDE" w14:paraId="279DD513" w14:textId="77777777" w:rsidTr="003553CD">
        <w:trPr>
          <w:trHeight w:val="432"/>
        </w:trPr>
        <w:tc>
          <w:tcPr>
            <w:tcW w:w="2694" w:type="dxa"/>
            <w:shd w:val="clear" w:color="auto" w:fill="EE0000"/>
            <w:vAlign w:val="center"/>
            <w:hideMark/>
          </w:tcPr>
          <w:p w14:paraId="67B85185" w14:textId="1FA42DDD"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Número de tarjeta completo</w:t>
            </w:r>
          </w:p>
        </w:tc>
        <w:tc>
          <w:tcPr>
            <w:tcW w:w="2693" w:type="dxa"/>
            <w:shd w:val="clear" w:color="auto" w:fill="EE0000"/>
            <w:vAlign w:val="center"/>
          </w:tcPr>
          <w:p w14:paraId="22C34C71" w14:textId="78803DA4"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Número completo de una tarjeta (PAN).</w:t>
            </w:r>
          </w:p>
        </w:tc>
        <w:tc>
          <w:tcPr>
            <w:tcW w:w="709" w:type="dxa"/>
            <w:shd w:val="clear" w:color="auto" w:fill="EE0000"/>
            <w:vAlign w:val="center"/>
            <w:hideMark/>
          </w:tcPr>
          <w:p w14:paraId="251C4079" w14:textId="55D55393"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4</w:t>
            </w:r>
          </w:p>
        </w:tc>
        <w:tc>
          <w:tcPr>
            <w:tcW w:w="1417" w:type="dxa"/>
            <w:shd w:val="clear" w:color="auto" w:fill="EE0000"/>
            <w:vAlign w:val="center"/>
            <w:hideMark/>
          </w:tcPr>
          <w:p w14:paraId="47E21DAD" w14:textId="76EF6188"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w:t>
            </w:r>
          </w:p>
        </w:tc>
        <w:tc>
          <w:tcPr>
            <w:tcW w:w="1418" w:type="dxa"/>
            <w:shd w:val="clear" w:color="auto" w:fill="EE0000"/>
            <w:vAlign w:val="center"/>
            <w:hideMark/>
          </w:tcPr>
          <w:p w14:paraId="489946C5" w14:textId="67658AF7"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 Aplica</w:t>
            </w:r>
          </w:p>
        </w:tc>
        <w:tc>
          <w:tcPr>
            <w:tcW w:w="1701" w:type="dxa"/>
            <w:shd w:val="clear" w:color="auto" w:fill="EE0000"/>
            <w:vAlign w:val="center"/>
            <w:hideMark/>
          </w:tcPr>
          <w:p w14:paraId="3B3CD400" w14:textId="046633A1"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PROHIBIDO en claro (PCI-DSS)</w:t>
            </w:r>
          </w:p>
        </w:tc>
      </w:tr>
      <w:tr w:rsidR="00493D75" w:rsidRPr="00887CDE" w14:paraId="22B3902C" w14:textId="77777777" w:rsidTr="003553CD">
        <w:trPr>
          <w:trHeight w:val="864"/>
        </w:trPr>
        <w:tc>
          <w:tcPr>
            <w:tcW w:w="2694" w:type="dxa"/>
            <w:shd w:val="clear" w:color="auto" w:fill="EE0000"/>
            <w:vAlign w:val="center"/>
            <w:hideMark/>
          </w:tcPr>
          <w:p w14:paraId="6D0401E8" w14:textId="64566110"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CVC/CVV2 (Código posterior de la tarjeta / Dinámico)</w:t>
            </w:r>
          </w:p>
        </w:tc>
        <w:tc>
          <w:tcPr>
            <w:tcW w:w="2693" w:type="dxa"/>
            <w:shd w:val="clear" w:color="auto" w:fill="EE0000"/>
            <w:vAlign w:val="center"/>
          </w:tcPr>
          <w:p w14:paraId="5FE84D7D" w14:textId="60D69873"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Código de seguridad de la tarjeta. Verifica que el titular posee el plástico físico.</w:t>
            </w:r>
          </w:p>
        </w:tc>
        <w:tc>
          <w:tcPr>
            <w:tcW w:w="709" w:type="dxa"/>
            <w:shd w:val="clear" w:color="auto" w:fill="EE0000"/>
            <w:vAlign w:val="center"/>
            <w:hideMark/>
          </w:tcPr>
          <w:p w14:paraId="4DCA1079" w14:textId="4BE82C6E"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4</w:t>
            </w:r>
          </w:p>
        </w:tc>
        <w:tc>
          <w:tcPr>
            <w:tcW w:w="1417" w:type="dxa"/>
            <w:shd w:val="clear" w:color="auto" w:fill="EE0000"/>
            <w:vAlign w:val="center"/>
            <w:hideMark/>
          </w:tcPr>
          <w:p w14:paraId="5BE6E113" w14:textId="270F61F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w:t>
            </w:r>
          </w:p>
        </w:tc>
        <w:tc>
          <w:tcPr>
            <w:tcW w:w="1418" w:type="dxa"/>
            <w:shd w:val="clear" w:color="auto" w:fill="EE0000"/>
            <w:vAlign w:val="center"/>
            <w:hideMark/>
          </w:tcPr>
          <w:p w14:paraId="43557E0E" w14:textId="1BE25DDC"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 Aplica</w:t>
            </w:r>
          </w:p>
        </w:tc>
        <w:tc>
          <w:tcPr>
            <w:tcW w:w="1701" w:type="dxa"/>
            <w:shd w:val="clear" w:color="auto" w:fill="EE0000"/>
            <w:vAlign w:val="center"/>
            <w:hideMark/>
          </w:tcPr>
          <w:p w14:paraId="41D1A4FF" w14:textId="2BCC1873"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PROHIBIDO en claro (PCI-DSS)</w:t>
            </w:r>
          </w:p>
        </w:tc>
      </w:tr>
      <w:tr w:rsidR="00493D75" w:rsidRPr="00887CDE" w14:paraId="656BCE60" w14:textId="77777777" w:rsidTr="003553CD">
        <w:trPr>
          <w:trHeight w:val="648"/>
        </w:trPr>
        <w:tc>
          <w:tcPr>
            <w:tcW w:w="2694" w:type="dxa"/>
            <w:shd w:val="clear" w:color="auto" w:fill="EE0000"/>
            <w:vAlign w:val="center"/>
            <w:hideMark/>
          </w:tcPr>
          <w:p w14:paraId="5DAEB10A" w14:textId="6080ED9C"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Fecha de vencimiento de la tarjeta</w:t>
            </w:r>
          </w:p>
        </w:tc>
        <w:tc>
          <w:tcPr>
            <w:tcW w:w="2693" w:type="dxa"/>
            <w:shd w:val="clear" w:color="auto" w:fill="EE0000"/>
            <w:vAlign w:val="center"/>
          </w:tcPr>
          <w:p w14:paraId="42097E9C" w14:textId="4D286532"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Expiración de la tarjeta.</w:t>
            </w:r>
          </w:p>
        </w:tc>
        <w:tc>
          <w:tcPr>
            <w:tcW w:w="709" w:type="dxa"/>
            <w:shd w:val="clear" w:color="auto" w:fill="EE0000"/>
            <w:vAlign w:val="center"/>
            <w:hideMark/>
          </w:tcPr>
          <w:p w14:paraId="11CAAA4C" w14:textId="36CC73ED"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4</w:t>
            </w:r>
          </w:p>
        </w:tc>
        <w:tc>
          <w:tcPr>
            <w:tcW w:w="1417" w:type="dxa"/>
            <w:shd w:val="clear" w:color="auto" w:fill="EE0000"/>
            <w:vAlign w:val="center"/>
            <w:hideMark/>
          </w:tcPr>
          <w:p w14:paraId="26F3DB09" w14:textId="6E00BCBA"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w:t>
            </w:r>
          </w:p>
        </w:tc>
        <w:tc>
          <w:tcPr>
            <w:tcW w:w="1418" w:type="dxa"/>
            <w:shd w:val="clear" w:color="auto" w:fill="EE0000"/>
            <w:vAlign w:val="center"/>
            <w:hideMark/>
          </w:tcPr>
          <w:p w14:paraId="7426AF4C" w14:textId="36CDC4A4"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 Aplica</w:t>
            </w:r>
          </w:p>
        </w:tc>
        <w:tc>
          <w:tcPr>
            <w:tcW w:w="1701" w:type="dxa"/>
            <w:shd w:val="clear" w:color="auto" w:fill="EE0000"/>
            <w:vAlign w:val="center"/>
            <w:hideMark/>
          </w:tcPr>
          <w:p w14:paraId="0B1FFE4F" w14:textId="32997DE2"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PROHIBIDO en claro (PCI-DSS)</w:t>
            </w:r>
          </w:p>
        </w:tc>
      </w:tr>
      <w:tr w:rsidR="00493D75" w:rsidRPr="00887CDE" w14:paraId="178382E7" w14:textId="77777777" w:rsidTr="003553CD">
        <w:trPr>
          <w:trHeight w:val="648"/>
        </w:trPr>
        <w:tc>
          <w:tcPr>
            <w:tcW w:w="2694" w:type="dxa"/>
            <w:shd w:val="clear" w:color="auto" w:fill="EE0000"/>
            <w:vAlign w:val="center"/>
            <w:hideMark/>
          </w:tcPr>
          <w:p w14:paraId="73D9231F" w14:textId="34D2A0C1" w:rsidR="00A46A7F" w:rsidRPr="00887CDE" w:rsidRDefault="00A46A7F" w:rsidP="00A46A7F">
            <w:pPr>
              <w:spacing w:after="0" w:line="240" w:lineRule="auto"/>
              <w:ind w:firstLineChars="100" w:firstLine="180"/>
              <w:rPr>
                <w:rFonts w:eastAsia="Times New Roman" w:cs="Arial"/>
                <w:kern w:val="0"/>
                <w:sz w:val="17"/>
                <w:szCs w:val="17"/>
                <w:lang w:eastAsia="es-PE"/>
                <w14:ligatures w14:val="none"/>
              </w:rPr>
            </w:pPr>
            <w:r w:rsidRPr="00887CDE">
              <w:rPr>
                <w:rFonts w:cs="Arial"/>
                <w:sz w:val="18"/>
                <w:szCs w:val="18"/>
              </w:rPr>
              <w:t>PIN de la tarjeta / código de 4 dígitos</w:t>
            </w:r>
          </w:p>
        </w:tc>
        <w:tc>
          <w:tcPr>
            <w:tcW w:w="2693" w:type="dxa"/>
            <w:shd w:val="clear" w:color="auto" w:fill="EE0000"/>
            <w:vAlign w:val="center"/>
          </w:tcPr>
          <w:p w14:paraId="24931B2C" w14:textId="0F6DEAFA" w:rsidR="00A46A7F" w:rsidRPr="00887CDE" w:rsidRDefault="00A46A7F" w:rsidP="00A46A7F">
            <w:pPr>
              <w:spacing w:after="0" w:line="240" w:lineRule="auto"/>
              <w:rPr>
                <w:rFonts w:eastAsia="Times New Roman" w:cs="Arial"/>
                <w:kern w:val="0"/>
                <w:sz w:val="17"/>
                <w:szCs w:val="17"/>
                <w:lang w:eastAsia="es-PE"/>
                <w14:ligatures w14:val="none"/>
              </w:rPr>
            </w:pPr>
            <w:r w:rsidRPr="00887CDE">
              <w:rPr>
                <w:rFonts w:cs="Arial"/>
                <w:sz w:val="18"/>
                <w:szCs w:val="18"/>
              </w:rPr>
              <w:t>Código que autoriza el uso de la tarjeta.</w:t>
            </w:r>
          </w:p>
        </w:tc>
        <w:tc>
          <w:tcPr>
            <w:tcW w:w="709" w:type="dxa"/>
            <w:shd w:val="clear" w:color="auto" w:fill="EE0000"/>
            <w:vAlign w:val="center"/>
            <w:hideMark/>
          </w:tcPr>
          <w:p w14:paraId="6C254BD4" w14:textId="475CF42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b/>
                <w:bCs/>
                <w:sz w:val="18"/>
                <w:szCs w:val="18"/>
              </w:rPr>
              <w:t>4</w:t>
            </w:r>
          </w:p>
        </w:tc>
        <w:tc>
          <w:tcPr>
            <w:tcW w:w="1417" w:type="dxa"/>
            <w:shd w:val="clear" w:color="auto" w:fill="EE0000"/>
            <w:vAlign w:val="center"/>
            <w:hideMark/>
          </w:tcPr>
          <w:p w14:paraId="6DDAEFAF" w14:textId="452A94A0"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w:t>
            </w:r>
          </w:p>
        </w:tc>
        <w:tc>
          <w:tcPr>
            <w:tcW w:w="1418" w:type="dxa"/>
            <w:shd w:val="clear" w:color="auto" w:fill="EE0000"/>
            <w:vAlign w:val="center"/>
            <w:hideMark/>
          </w:tcPr>
          <w:p w14:paraId="032A0D88" w14:textId="1697076D"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No Aplica</w:t>
            </w:r>
          </w:p>
        </w:tc>
        <w:tc>
          <w:tcPr>
            <w:tcW w:w="1701" w:type="dxa"/>
            <w:shd w:val="clear" w:color="auto" w:fill="EE0000"/>
            <w:vAlign w:val="center"/>
            <w:hideMark/>
          </w:tcPr>
          <w:p w14:paraId="7F55BEBE" w14:textId="3A526755" w:rsidR="00A46A7F" w:rsidRPr="00887CDE" w:rsidRDefault="00A46A7F" w:rsidP="00A46A7F">
            <w:pPr>
              <w:spacing w:after="0" w:line="240" w:lineRule="auto"/>
              <w:jc w:val="center"/>
              <w:rPr>
                <w:rFonts w:eastAsia="Times New Roman" w:cs="Arial"/>
                <w:kern w:val="0"/>
                <w:sz w:val="17"/>
                <w:szCs w:val="17"/>
                <w:lang w:eastAsia="es-PE"/>
                <w14:ligatures w14:val="none"/>
              </w:rPr>
            </w:pPr>
            <w:r w:rsidRPr="00887CDE">
              <w:rPr>
                <w:rFonts w:cs="Arial"/>
                <w:sz w:val="18"/>
                <w:szCs w:val="18"/>
              </w:rPr>
              <w:t>PROHIBIDO en claro (PCI-DSS)</w:t>
            </w:r>
          </w:p>
        </w:tc>
      </w:tr>
    </w:tbl>
    <w:p w14:paraId="738F7034" w14:textId="77777777" w:rsidR="00CC2609" w:rsidRPr="00887CDE" w:rsidRDefault="00CC2609" w:rsidP="00FA4354">
      <w:pPr>
        <w:jc w:val="both"/>
        <w:rPr>
          <w:rFonts w:cs="Arial"/>
          <w:sz w:val="20"/>
          <w:szCs w:val="20"/>
        </w:rPr>
      </w:pPr>
    </w:p>
    <w:p w14:paraId="0D05BF24" w14:textId="3D29348B" w:rsidR="007A7BC2" w:rsidRPr="00887CDE" w:rsidRDefault="00CB0C0F" w:rsidP="00CB0C0F">
      <w:pPr>
        <w:pStyle w:val="Ttulo2"/>
        <w:numPr>
          <w:ilvl w:val="1"/>
          <w:numId w:val="8"/>
        </w:numPr>
        <w:rPr>
          <w:rFonts w:asciiTheme="minorHAnsi" w:hAnsiTheme="minorHAnsi"/>
        </w:rPr>
      </w:pPr>
      <w:bookmarkStart w:id="183" w:name="_Toc234507683"/>
      <w:r w:rsidRPr="00887CDE">
        <w:rPr>
          <w:rFonts w:asciiTheme="minorHAnsi" w:hAnsiTheme="minorHAnsi"/>
        </w:rPr>
        <w:t>Protección</w:t>
      </w:r>
      <w:r w:rsidR="00F8452F" w:rsidRPr="00887CDE">
        <w:rPr>
          <w:rFonts w:asciiTheme="minorHAnsi" w:hAnsiTheme="minorHAnsi"/>
        </w:rPr>
        <w:t xml:space="preserve"> de datos</w:t>
      </w:r>
      <w:bookmarkEnd w:id="183"/>
    </w:p>
    <w:p w14:paraId="23CDB455" w14:textId="77777777" w:rsidR="00FC37A9" w:rsidRPr="00887CDE" w:rsidRDefault="00FC37A9" w:rsidP="008B5485">
      <w:pPr>
        <w:jc w:val="both"/>
        <w:rPr>
          <w:rFonts w:cs="Arial"/>
          <w:sz w:val="20"/>
          <w:szCs w:val="20"/>
        </w:rPr>
      </w:pPr>
      <w:r w:rsidRPr="00887CDE">
        <w:rPr>
          <w:rFonts w:cs="Arial"/>
          <w:sz w:val="20"/>
          <w:szCs w:val="20"/>
        </w:rPr>
        <w:t>La protección de datos restringidos establece los mecanismos técnicos mediante los cuales la organización garantiza que la información de carácter sensible o confidencial sea resguardada desde su origen, asegurando que ningún dato crítico transite ni se almacene en claro a lo largo del ecosistema de datos.</w:t>
      </w:r>
    </w:p>
    <w:p w14:paraId="258BEC8F" w14:textId="77777777" w:rsidR="00FC37A9" w:rsidRPr="00887CDE" w:rsidRDefault="00FC37A9" w:rsidP="008B5485">
      <w:pPr>
        <w:jc w:val="both"/>
        <w:rPr>
          <w:rFonts w:cs="Arial"/>
          <w:sz w:val="20"/>
          <w:szCs w:val="20"/>
        </w:rPr>
      </w:pPr>
      <w:r w:rsidRPr="00887CDE">
        <w:rPr>
          <w:rFonts w:cs="Arial"/>
          <w:sz w:val="20"/>
          <w:szCs w:val="20"/>
        </w:rPr>
        <w:t>Este proceso se articula en dos mecanismos complementarios según la naturaleza del dato a proteger: el hasheo, aplicado sobre los identificadores de personas naturales y jurídicas para generar un código único e irreversible que los referencia en toda la plataforma; y la encriptación, aplicada sobre los atributos sensibles para preservar su confidencialidad manteniendo la posibilidad de recuperar el dato original por usuarios autorizados.</w:t>
      </w:r>
    </w:p>
    <w:p w14:paraId="13FE8705" w14:textId="03FEEEF6" w:rsidR="00CF0275" w:rsidRPr="00887CDE" w:rsidRDefault="00FC37A9" w:rsidP="008B5485">
      <w:pPr>
        <w:jc w:val="both"/>
        <w:rPr>
          <w:rFonts w:cs="Arial"/>
          <w:sz w:val="20"/>
          <w:szCs w:val="20"/>
        </w:rPr>
      </w:pPr>
      <w:r w:rsidRPr="00887CDE">
        <w:rPr>
          <w:rFonts w:cs="Arial"/>
          <w:sz w:val="20"/>
          <w:szCs w:val="20"/>
        </w:rPr>
        <w:t>Ambos mecanismos son de cumplimiento obligatorio para todos los equipos que participen en la construcción, carga o transformación de datos dentro del ecosistema de GCP, y constituyen la primera línea de control técnico sobre la información restringida de la organización.</w:t>
      </w:r>
    </w:p>
    <w:p w14:paraId="7F954D38" w14:textId="6551C65C" w:rsidR="006A213D" w:rsidRPr="00887CDE" w:rsidRDefault="006A213D" w:rsidP="006A213D">
      <w:pPr>
        <w:pStyle w:val="Ttulo3"/>
        <w:numPr>
          <w:ilvl w:val="2"/>
          <w:numId w:val="8"/>
        </w:numPr>
      </w:pPr>
      <w:bookmarkStart w:id="184" w:name="_Toc234507684"/>
      <w:r w:rsidRPr="00887CDE">
        <w:t>Hasheo</w:t>
      </w:r>
      <w:r w:rsidR="008B5485" w:rsidRPr="00887CDE">
        <w:t xml:space="preserve"> de número de documento</w:t>
      </w:r>
      <w:bookmarkEnd w:id="184"/>
    </w:p>
    <w:p w14:paraId="439716E6" w14:textId="57C61B83" w:rsidR="00F20F09" w:rsidRPr="00887CDE" w:rsidRDefault="00F20F09" w:rsidP="00F20F09">
      <w:pPr>
        <w:pStyle w:val="Ttulo4"/>
        <w:numPr>
          <w:ilvl w:val="3"/>
          <w:numId w:val="8"/>
        </w:numPr>
      </w:pPr>
      <w:bookmarkStart w:id="185" w:name="_Toc234507685"/>
      <w:r w:rsidRPr="00887CDE">
        <w:t>Definición</w:t>
      </w:r>
      <w:bookmarkEnd w:id="185"/>
    </w:p>
    <w:p w14:paraId="16563B17" w14:textId="77777777" w:rsidR="00F20F09" w:rsidRPr="00887CDE" w:rsidRDefault="00F20F09" w:rsidP="00F20F09">
      <w:pPr>
        <w:spacing w:before="80" w:after="80"/>
        <w:jc w:val="both"/>
      </w:pPr>
      <w:r w:rsidRPr="00887CDE">
        <w:rPr>
          <w:rFonts w:eastAsia="Arial" w:cs="Arial"/>
          <w:color w:val="212121"/>
          <w:sz w:val="20"/>
          <w:szCs w:val="20"/>
        </w:rPr>
        <w:t>El hasheo de número de documento es el proceso criptográfico mediante el cual los campos que contienen identificadores de personas naturales o jurídicas —DNI, RUC, CE, entre otros— son transformados en un valor irreversible de longitud fija antes de ser incorporados al ecosistema de datos en GCP. Este proceso garantiza que el dato original nunca transite ni se almacene en claro dentro de la plataforma cloud, preservando la privacidad de los titulares sin perder la capacidad de cruzar información entre fuentes y capas de datos.</w:t>
      </w:r>
    </w:p>
    <w:p w14:paraId="0525AA6A" w14:textId="77777777" w:rsidR="00F20F09" w:rsidRPr="00887CDE" w:rsidRDefault="00F20F09" w:rsidP="00F20F09">
      <w:pPr>
        <w:spacing w:before="80"/>
      </w:pPr>
    </w:p>
    <w:p w14:paraId="11075BCF" w14:textId="58A81B38" w:rsidR="00F20F09" w:rsidRPr="00887CDE" w:rsidRDefault="00F20F09" w:rsidP="00F20F09">
      <w:pPr>
        <w:pStyle w:val="Ttulo4"/>
        <w:numPr>
          <w:ilvl w:val="3"/>
          <w:numId w:val="8"/>
        </w:numPr>
      </w:pPr>
      <w:bookmarkStart w:id="186" w:name="_Toc234507686"/>
      <w:r w:rsidRPr="00887CDE">
        <w:t>Objetivo</w:t>
      </w:r>
      <w:bookmarkEnd w:id="186"/>
    </w:p>
    <w:p w14:paraId="6259C99F" w14:textId="77777777" w:rsidR="00F20F09" w:rsidRPr="00887CDE" w:rsidRDefault="00F20F09" w:rsidP="00F20F09">
      <w:pPr>
        <w:spacing w:before="80" w:after="80"/>
        <w:jc w:val="both"/>
      </w:pPr>
      <w:r w:rsidRPr="00887CDE">
        <w:rPr>
          <w:rFonts w:eastAsia="Arial" w:cs="Arial"/>
          <w:color w:val="212121"/>
          <w:sz w:val="20"/>
          <w:szCs w:val="20"/>
        </w:rPr>
        <w:t xml:space="preserve">Proteger de forma irreversible el número de documento de identidad de personas naturales y jurídicas desde su origen en las fuentes On-Premises y Cloud, garantizando que el dato viaje hacia GCP únicamente en su forma </w:t>
      </w:r>
      <w:r w:rsidRPr="00887CDE">
        <w:t>codificada</w:t>
      </w:r>
      <w:r w:rsidRPr="00887CDE">
        <w:rPr>
          <w:rFonts w:eastAsia="Arial" w:cs="Arial"/>
          <w:color w:val="212121"/>
          <w:sz w:val="20"/>
          <w:szCs w:val="20"/>
        </w:rPr>
        <w:t>. El valor resultante del hasheo es el código identificador único (party_id_izi) que referencia a cada persona o negocio en todas las tablas de BigQuery, permitiendo el cruce de información sin exponer el dato original.</w:t>
      </w:r>
    </w:p>
    <w:p w14:paraId="2998C629" w14:textId="77777777" w:rsidR="00F20F09" w:rsidRPr="00887CDE" w:rsidRDefault="00F20F09" w:rsidP="00F20F09">
      <w:pPr>
        <w:spacing w:before="80"/>
      </w:pPr>
    </w:p>
    <w:p w14:paraId="64F6CDDC" w14:textId="569CBA7A" w:rsidR="00F20F09" w:rsidRPr="00887CDE" w:rsidRDefault="00F20F09" w:rsidP="00F20F09">
      <w:pPr>
        <w:pStyle w:val="Ttulo4"/>
        <w:numPr>
          <w:ilvl w:val="3"/>
          <w:numId w:val="8"/>
        </w:numPr>
      </w:pPr>
      <w:bookmarkStart w:id="187" w:name="_Toc234507687"/>
      <w:r w:rsidRPr="00887CDE">
        <w:t>Alcance</w:t>
      </w:r>
      <w:bookmarkEnd w:id="187"/>
    </w:p>
    <w:p w14:paraId="6B446F40" w14:textId="77777777" w:rsidR="00F20F09" w:rsidRPr="00887CDE" w:rsidRDefault="00F20F09" w:rsidP="00F20F09">
      <w:pPr>
        <w:spacing w:before="80" w:after="80"/>
        <w:jc w:val="both"/>
      </w:pPr>
      <w:r w:rsidRPr="00887CDE">
        <w:rPr>
          <w:rFonts w:eastAsia="Arial" w:cs="Arial"/>
          <w:color w:val="212121"/>
          <w:sz w:val="20"/>
          <w:szCs w:val="20"/>
        </w:rPr>
        <w:t>Este proceso aplica a todos los campos que contengan número de documento —independientemente del tipo (DNI, RUC, CE, Pasaporte, Partida de Nacimiento, Permiso de Permanencia, Libreta Militar u Otros)— provenientes de cualquier fuente de datos On-Premises o Cloud que alimente el ecosistema de datos de la organización. El hasheo se ejecuta en Azure Synapse antes de la transferencia de datos hacia GCP, de modo que ninguna capa de BigQuery (RAW, MASTER ni BUSINESS) almacena el número de documento en texto claro.</w:t>
      </w:r>
    </w:p>
    <w:p w14:paraId="3B6CCD88" w14:textId="77777777" w:rsidR="00F20F09" w:rsidRPr="00887CDE" w:rsidRDefault="00F20F09" w:rsidP="00F20F09">
      <w:pPr>
        <w:spacing w:before="80"/>
      </w:pPr>
    </w:p>
    <w:p w14:paraId="5815A7CE" w14:textId="299539DB" w:rsidR="00F20F09" w:rsidRPr="00887CDE" w:rsidRDefault="00F20F09" w:rsidP="00F20F09">
      <w:pPr>
        <w:pStyle w:val="Ttulo4"/>
        <w:numPr>
          <w:ilvl w:val="3"/>
          <w:numId w:val="8"/>
        </w:numPr>
      </w:pPr>
      <w:bookmarkStart w:id="188" w:name="_Toc234507688"/>
      <w:r w:rsidRPr="00887CDE">
        <w:t>Tipos de documento</w:t>
      </w:r>
      <w:bookmarkEnd w:id="188"/>
    </w:p>
    <w:p w14:paraId="3949EB7D" w14:textId="69FC39B0" w:rsidR="00F20F09" w:rsidRPr="00887CDE" w:rsidRDefault="00F20F09" w:rsidP="00F20F09">
      <w:pPr>
        <w:spacing w:before="80" w:after="80"/>
        <w:rPr>
          <w:rFonts w:eastAsia="Arial" w:cs="Arial"/>
          <w:color w:val="212121"/>
          <w:sz w:val="20"/>
          <w:szCs w:val="20"/>
        </w:rPr>
      </w:pPr>
      <w:r w:rsidRPr="00887CDE">
        <w:rPr>
          <w:rFonts w:eastAsia="Arial" w:cs="Arial"/>
          <w:color w:val="212121"/>
          <w:sz w:val="20"/>
          <w:szCs w:val="20"/>
        </w:rPr>
        <w:t>Cada tipo de documento cuenta con un código numérico de dos dígitos que se incorpora como prefijo en el proceso de hasheo, garantizando que documentos con el mismo número pero de distinto tipo generen hashes distintos:</w:t>
      </w:r>
    </w:p>
    <w:p w14:paraId="43F780AC" w14:textId="77777777" w:rsidR="00F20F09" w:rsidRPr="00887CDE" w:rsidRDefault="00F20F09" w:rsidP="00F20F09">
      <w:pPr>
        <w:spacing w:before="8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tblGrid>
      <w:tr w:rsidR="00F20F09" w:rsidRPr="00887CDE" w14:paraId="6954B4DC" w14:textId="77777777" w:rsidTr="00F20F09">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3DBF72B" w14:textId="77777777" w:rsidR="00F20F09" w:rsidRPr="00887CDE" w:rsidRDefault="00F20F09" w:rsidP="002B173E">
            <w:pPr>
              <w:jc w:val="center"/>
            </w:pPr>
            <w:r w:rsidRPr="00887CDE">
              <w:rPr>
                <w:rFonts w:eastAsia="Arial" w:cs="Arial"/>
                <w:b/>
                <w:bCs/>
                <w:color w:val="FFFFFF"/>
                <w:sz w:val="20"/>
                <w:szCs w:val="20"/>
              </w:rPr>
              <w:t>Código</w:t>
            </w:r>
          </w:p>
        </w:tc>
        <w:tc>
          <w:tcPr>
            <w:tcW w:w="45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08A627E2" w14:textId="77777777" w:rsidR="00F20F09" w:rsidRPr="00887CDE" w:rsidRDefault="00F20F09" w:rsidP="002B173E">
            <w:r w:rsidRPr="00887CDE">
              <w:rPr>
                <w:rFonts w:eastAsia="Arial" w:cs="Arial"/>
                <w:b/>
                <w:bCs/>
                <w:color w:val="FFFFFF"/>
                <w:sz w:val="20"/>
                <w:szCs w:val="20"/>
              </w:rPr>
              <w:t>Tipo de Documento</w:t>
            </w:r>
          </w:p>
        </w:tc>
      </w:tr>
      <w:tr w:rsidR="00F20F09" w:rsidRPr="00887CDE" w14:paraId="227045C2" w14:textId="77777777" w:rsidTr="00F20F09">
        <w:trPr>
          <w:trHeight w:val="404"/>
        </w:trPr>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B38C1" w14:textId="77777777" w:rsidR="00F20F09" w:rsidRPr="00887CDE" w:rsidRDefault="00F20F09" w:rsidP="002B173E">
            <w:pPr>
              <w:jc w:val="center"/>
            </w:pPr>
            <w:r w:rsidRPr="00887CDE">
              <w:rPr>
                <w:rFonts w:eastAsia="Arial" w:cs="Arial"/>
                <w:b/>
                <w:bCs/>
                <w:color w:val="212121"/>
                <w:sz w:val="20"/>
                <w:szCs w:val="20"/>
              </w:rPr>
              <w:t>01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D4657" w14:textId="77777777" w:rsidR="00F20F09" w:rsidRPr="00887CDE" w:rsidRDefault="00F20F09" w:rsidP="002B173E">
            <w:r w:rsidRPr="00887CDE">
              <w:rPr>
                <w:rFonts w:eastAsia="Arial" w:cs="Arial"/>
                <w:color w:val="212121"/>
                <w:sz w:val="20"/>
                <w:szCs w:val="20"/>
              </w:rPr>
              <w:t>DNI — Documento Nacional de Identidad</w:t>
            </w:r>
          </w:p>
        </w:tc>
      </w:tr>
      <w:tr w:rsidR="00F20F09" w:rsidRPr="00887CDE" w14:paraId="38750332"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0E843" w14:textId="77777777" w:rsidR="00F20F09" w:rsidRPr="00887CDE" w:rsidRDefault="00F20F09" w:rsidP="002B173E">
            <w:pPr>
              <w:jc w:val="center"/>
            </w:pPr>
            <w:r w:rsidRPr="00887CDE">
              <w:rPr>
                <w:rFonts w:eastAsia="Arial" w:cs="Arial"/>
                <w:b/>
                <w:bCs/>
                <w:color w:val="212121"/>
                <w:sz w:val="20"/>
                <w:szCs w:val="20"/>
              </w:rPr>
              <w:t>02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B2271" w14:textId="77777777" w:rsidR="00F20F09" w:rsidRPr="00887CDE" w:rsidRDefault="00F20F09" w:rsidP="002B173E">
            <w:r w:rsidRPr="00887CDE">
              <w:rPr>
                <w:rFonts w:eastAsia="Arial" w:cs="Arial"/>
                <w:color w:val="212121"/>
                <w:sz w:val="20"/>
                <w:szCs w:val="20"/>
              </w:rPr>
              <w:t>CE — Carnet de Extranjería</w:t>
            </w:r>
          </w:p>
        </w:tc>
      </w:tr>
      <w:tr w:rsidR="00F20F09" w:rsidRPr="00887CDE" w14:paraId="728C846E"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6D34" w14:textId="77777777" w:rsidR="00F20F09" w:rsidRPr="00887CDE" w:rsidRDefault="00F20F09" w:rsidP="002B173E">
            <w:pPr>
              <w:jc w:val="center"/>
            </w:pPr>
            <w:r w:rsidRPr="00887CDE">
              <w:rPr>
                <w:rFonts w:eastAsia="Arial" w:cs="Arial"/>
                <w:b/>
                <w:bCs/>
                <w:color w:val="212121"/>
                <w:sz w:val="20"/>
                <w:szCs w:val="20"/>
              </w:rPr>
              <w:t>03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24E23" w14:textId="77777777" w:rsidR="00F20F09" w:rsidRPr="00887CDE" w:rsidRDefault="00F20F09" w:rsidP="002B173E">
            <w:r w:rsidRPr="00887CDE">
              <w:rPr>
                <w:rFonts w:eastAsia="Arial" w:cs="Arial"/>
                <w:color w:val="212121"/>
                <w:sz w:val="20"/>
                <w:szCs w:val="20"/>
              </w:rPr>
              <w:t>RUC — Registro Único de Contribuyentes</w:t>
            </w:r>
          </w:p>
        </w:tc>
      </w:tr>
      <w:tr w:rsidR="00F20F09" w:rsidRPr="00887CDE" w14:paraId="53658F52"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1697F" w14:textId="77777777" w:rsidR="00F20F09" w:rsidRPr="00887CDE" w:rsidRDefault="00F20F09" w:rsidP="002B173E">
            <w:pPr>
              <w:jc w:val="center"/>
            </w:pPr>
            <w:r w:rsidRPr="00887CDE">
              <w:rPr>
                <w:rFonts w:eastAsia="Arial" w:cs="Arial"/>
                <w:b/>
                <w:bCs/>
                <w:color w:val="212121"/>
                <w:sz w:val="20"/>
                <w:szCs w:val="20"/>
              </w:rPr>
              <w:t>04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8F896" w14:textId="77777777" w:rsidR="00F20F09" w:rsidRPr="00887CDE" w:rsidRDefault="00F20F09" w:rsidP="002B173E">
            <w:r w:rsidRPr="00887CDE">
              <w:rPr>
                <w:rFonts w:eastAsia="Arial" w:cs="Arial"/>
                <w:color w:val="212121"/>
                <w:sz w:val="20"/>
                <w:szCs w:val="20"/>
              </w:rPr>
              <w:t>Pasaporte</w:t>
            </w:r>
          </w:p>
        </w:tc>
      </w:tr>
      <w:tr w:rsidR="00F20F09" w:rsidRPr="00887CDE" w14:paraId="5A9CE3E2"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82E4D" w14:textId="77777777" w:rsidR="00F20F09" w:rsidRPr="00887CDE" w:rsidRDefault="00F20F09" w:rsidP="002B173E">
            <w:pPr>
              <w:jc w:val="center"/>
            </w:pPr>
            <w:r w:rsidRPr="00887CDE">
              <w:rPr>
                <w:rFonts w:eastAsia="Arial" w:cs="Arial"/>
                <w:b/>
                <w:bCs/>
                <w:color w:val="212121"/>
                <w:sz w:val="20"/>
                <w:szCs w:val="20"/>
              </w:rPr>
              <w:t>05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5474B" w14:textId="77777777" w:rsidR="00F20F09" w:rsidRPr="00887CDE" w:rsidRDefault="00F20F09" w:rsidP="002B173E">
            <w:r w:rsidRPr="00887CDE">
              <w:rPr>
                <w:rFonts w:eastAsia="Arial" w:cs="Arial"/>
                <w:color w:val="212121"/>
                <w:sz w:val="20"/>
                <w:szCs w:val="20"/>
              </w:rPr>
              <w:t>Partida de Nacimiento</w:t>
            </w:r>
          </w:p>
        </w:tc>
      </w:tr>
      <w:tr w:rsidR="00F20F09" w:rsidRPr="00887CDE" w14:paraId="5B285AE5"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F348F" w14:textId="77777777" w:rsidR="00F20F09" w:rsidRPr="00887CDE" w:rsidRDefault="00F20F09" w:rsidP="002B173E">
            <w:pPr>
              <w:jc w:val="center"/>
            </w:pPr>
            <w:r w:rsidRPr="00887CDE">
              <w:rPr>
                <w:rFonts w:eastAsia="Arial" w:cs="Arial"/>
                <w:b/>
                <w:bCs/>
                <w:color w:val="212121"/>
                <w:sz w:val="20"/>
                <w:szCs w:val="20"/>
              </w:rPr>
              <w:t>06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03B86" w14:textId="77777777" w:rsidR="00F20F09" w:rsidRPr="00887CDE" w:rsidRDefault="00F20F09" w:rsidP="002B173E">
            <w:r w:rsidRPr="00887CDE">
              <w:rPr>
                <w:rFonts w:eastAsia="Arial" w:cs="Arial"/>
                <w:color w:val="212121"/>
                <w:sz w:val="20"/>
                <w:szCs w:val="20"/>
              </w:rPr>
              <w:t>Otros</w:t>
            </w:r>
          </w:p>
        </w:tc>
      </w:tr>
      <w:tr w:rsidR="00F20F09" w:rsidRPr="00887CDE" w14:paraId="0437001B"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ED84" w14:textId="77777777" w:rsidR="00F20F09" w:rsidRPr="00887CDE" w:rsidRDefault="00F20F09" w:rsidP="002B173E">
            <w:pPr>
              <w:jc w:val="center"/>
            </w:pPr>
            <w:r w:rsidRPr="00887CDE">
              <w:rPr>
                <w:rFonts w:eastAsia="Arial" w:cs="Arial"/>
                <w:b/>
                <w:bCs/>
                <w:color w:val="212121"/>
                <w:sz w:val="20"/>
                <w:szCs w:val="20"/>
              </w:rPr>
              <w:t>07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BB121" w14:textId="77777777" w:rsidR="00F20F09" w:rsidRPr="00887CDE" w:rsidRDefault="00F20F09" w:rsidP="002B173E">
            <w:r w:rsidRPr="00887CDE">
              <w:rPr>
                <w:rFonts w:eastAsia="Arial" w:cs="Arial"/>
                <w:color w:val="212121"/>
                <w:sz w:val="20"/>
                <w:szCs w:val="20"/>
              </w:rPr>
              <w:t>Permiso de Permanencia</w:t>
            </w:r>
          </w:p>
        </w:tc>
      </w:tr>
      <w:tr w:rsidR="00F20F09" w:rsidRPr="00887CDE" w14:paraId="1EBC0303" w14:textId="77777777" w:rsidTr="00F20F09">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BB95E" w14:textId="77777777" w:rsidR="00F20F09" w:rsidRPr="00887CDE" w:rsidRDefault="00F20F09" w:rsidP="002B173E">
            <w:pPr>
              <w:jc w:val="center"/>
            </w:pPr>
            <w:r w:rsidRPr="00887CDE">
              <w:rPr>
                <w:rFonts w:eastAsia="Arial" w:cs="Arial"/>
                <w:b/>
                <w:bCs/>
                <w:color w:val="212121"/>
                <w:sz w:val="20"/>
                <w:szCs w:val="20"/>
              </w:rPr>
              <w:t>08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31AE7" w14:textId="77777777" w:rsidR="00F20F09" w:rsidRPr="00887CDE" w:rsidRDefault="00F20F09" w:rsidP="002B173E">
            <w:r w:rsidRPr="00887CDE">
              <w:rPr>
                <w:rFonts w:eastAsia="Arial" w:cs="Arial"/>
                <w:color w:val="212121"/>
                <w:sz w:val="20"/>
                <w:szCs w:val="20"/>
              </w:rPr>
              <w:t>Libreta Militar</w:t>
            </w:r>
          </w:p>
        </w:tc>
      </w:tr>
    </w:tbl>
    <w:p w14:paraId="2DCC3D91" w14:textId="77777777" w:rsidR="00F20F09" w:rsidRPr="00887CDE" w:rsidRDefault="00F20F09" w:rsidP="00F20F09">
      <w:pPr>
        <w:spacing w:before="120"/>
      </w:pPr>
    </w:p>
    <w:p w14:paraId="0F62B55A" w14:textId="08B4252F" w:rsidR="00F20F09" w:rsidRPr="00887CDE" w:rsidRDefault="00F20F09" w:rsidP="00725FF1">
      <w:pPr>
        <w:pStyle w:val="Ttulo4"/>
        <w:numPr>
          <w:ilvl w:val="3"/>
          <w:numId w:val="8"/>
        </w:numPr>
      </w:pPr>
      <w:bookmarkStart w:id="189" w:name="_Toc234507689"/>
      <w:r w:rsidRPr="00887CDE">
        <w:t>Lógica de hasheo</w:t>
      </w:r>
      <w:bookmarkEnd w:id="189"/>
    </w:p>
    <w:p w14:paraId="58D3F0B8" w14:textId="77777777" w:rsidR="00F20F09" w:rsidRPr="00887CDE" w:rsidRDefault="00F20F09" w:rsidP="00725FF1">
      <w:pPr>
        <w:spacing w:before="80" w:after="80"/>
        <w:jc w:val="both"/>
      </w:pPr>
      <w:r w:rsidRPr="00887CDE">
        <w:rPr>
          <w:rFonts w:eastAsia="Arial" w:cs="Arial"/>
          <w:color w:val="212121"/>
          <w:sz w:val="20"/>
          <w:szCs w:val="20"/>
        </w:rPr>
        <w:t>El proceso de hasheo se aplica en Azure Synapse sobre el campo de número de documento, siguiendo los pasos descritos a continuación. Cada paso es obligatorio y debe ejecutarse en el orden establecido para garantizar la consistencia del hash resultante en todas las fuentes y entornos:</w:t>
      </w:r>
    </w:p>
    <w:p w14:paraId="55C6B76E" w14:textId="77777777" w:rsidR="00F20F09" w:rsidRPr="00887CDE" w:rsidRDefault="00F20F09" w:rsidP="00F20F09">
      <w:pPr>
        <w:spacing w:before="80"/>
      </w:pPr>
    </w:p>
    <w:tbl>
      <w:tblPr>
        <w:tblW w:w="9360" w:type="dxa"/>
        <w:tblInd w:w="-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779"/>
        <w:gridCol w:w="5899"/>
      </w:tblGrid>
      <w:tr w:rsidR="00F20F09" w:rsidRPr="00887CDE" w14:paraId="2430F94D" w14:textId="77777777" w:rsidTr="00725FF1">
        <w:trPr>
          <w:tblHeader/>
        </w:trPr>
        <w:tc>
          <w:tcPr>
            <w:tcW w:w="682"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4377E914" w14:textId="77777777" w:rsidR="00F20F09" w:rsidRPr="00887CDE" w:rsidRDefault="00F20F09" w:rsidP="002B173E">
            <w:pPr>
              <w:jc w:val="center"/>
            </w:pPr>
            <w:r w:rsidRPr="00887CDE">
              <w:rPr>
                <w:rFonts w:eastAsia="Arial" w:cs="Arial"/>
                <w:b/>
                <w:bCs/>
                <w:color w:val="FFFFFF"/>
                <w:sz w:val="20"/>
                <w:szCs w:val="20"/>
              </w:rPr>
              <w:lastRenderedPageBreak/>
              <w:t>Paso</w:t>
            </w:r>
          </w:p>
        </w:tc>
        <w:tc>
          <w:tcPr>
            <w:tcW w:w="2779"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A35703E" w14:textId="77777777" w:rsidR="00F20F09" w:rsidRPr="00887CDE" w:rsidRDefault="00F20F09" w:rsidP="002B173E">
            <w:pPr>
              <w:jc w:val="center"/>
            </w:pPr>
            <w:r w:rsidRPr="00887CDE">
              <w:rPr>
                <w:rFonts w:eastAsia="Arial" w:cs="Arial"/>
                <w:b/>
                <w:bCs/>
                <w:color w:val="FFFFFF"/>
                <w:sz w:val="20"/>
                <w:szCs w:val="20"/>
              </w:rPr>
              <w:t>Operación</w:t>
            </w:r>
          </w:p>
        </w:tc>
        <w:tc>
          <w:tcPr>
            <w:tcW w:w="5899"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1F1FDB68" w14:textId="77777777" w:rsidR="00F20F09" w:rsidRPr="00887CDE" w:rsidRDefault="00F20F09" w:rsidP="002B173E">
            <w:r w:rsidRPr="00887CDE">
              <w:rPr>
                <w:rFonts w:eastAsia="Arial" w:cs="Arial"/>
                <w:b/>
                <w:bCs/>
                <w:color w:val="FFFFFF"/>
                <w:sz w:val="20"/>
                <w:szCs w:val="20"/>
              </w:rPr>
              <w:t>Descripción</w:t>
            </w:r>
          </w:p>
        </w:tc>
      </w:tr>
      <w:tr w:rsidR="00F20F09" w:rsidRPr="00887CDE" w14:paraId="178A6C4F"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8D49F" w14:textId="77777777" w:rsidR="00F20F09" w:rsidRPr="00887CDE" w:rsidRDefault="00F20F09" w:rsidP="002B173E">
            <w:pPr>
              <w:jc w:val="center"/>
            </w:pPr>
            <w:r w:rsidRPr="00887CDE">
              <w:rPr>
                <w:rFonts w:eastAsia="Arial" w:cs="Arial"/>
                <w:b/>
                <w:bCs/>
                <w:color w:val="212121"/>
                <w:sz w:val="20"/>
                <w:szCs w:val="20"/>
              </w:rPr>
              <w:t>1</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17C79" w14:textId="77777777" w:rsidR="00F20F09" w:rsidRPr="00887CDE" w:rsidRDefault="00F20F09" w:rsidP="002B173E">
            <w:r w:rsidRPr="00887CDE">
              <w:rPr>
                <w:rFonts w:eastAsia="Arial" w:cs="Arial"/>
                <w:b/>
                <w:bCs/>
                <w:color w:val="212121"/>
                <w:sz w:val="20"/>
                <w:szCs w:val="20"/>
              </w:rPr>
              <w:t>Completar con ceros a la izquierda</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12E4F" w14:textId="77777777" w:rsidR="00F20F09" w:rsidRPr="00887CDE" w:rsidRDefault="00F20F09" w:rsidP="002B173E">
            <w:r w:rsidRPr="00887CDE">
              <w:rPr>
                <w:rFonts w:eastAsia="Arial" w:cs="Arial"/>
                <w:color w:val="212121"/>
                <w:sz w:val="20"/>
                <w:szCs w:val="20"/>
              </w:rPr>
              <w:t>El número de documento se rellena con ceros a la izquierda hasta alcanzar exactamente 15 caracteres. Se utiliza la función RIGHT(REPLICATE('0', 15) + CONVERT(VARCHAR(15), document_number), 15).</w:t>
            </w:r>
          </w:p>
        </w:tc>
      </w:tr>
      <w:tr w:rsidR="00F20F09" w:rsidRPr="00887CDE" w14:paraId="0C3452C7"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9E3D9" w14:textId="77777777" w:rsidR="00F20F09" w:rsidRPr="00887CDE" w:rsidRDefault="00F20F09" w:rsidP="002B173E">
            <w:pPr>
              <w:jc w:val="center"/>
            </w:pPr>
            <w:r w:rsidRPr="00887CDE">
              <w:rPr>
                <w:rFonts w:eastAsia="Arial" w:cs="Arial"/>
                <w:b/>
                <w:bCs/>
                <w:color w:val="212121"/>
                <w:sz w:val="20"/>
                <w:szCs w:val="20"/>
              </w:rPr>
              <w:t>2</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6CACE" w14:textId="77777777" w:rsidR="00F20F09" w:rsidRPr="00887CDE" w:rsidRDefault="00F20F09" w:rsidP="002B173E">
            <w:r w:rsidRPr="00887CDE">
              <w:rPr>
                <w:rFonts w:eastAsia="Arial" w:cs="Arial"/>
                <w:b/>
                <w:bCs/>
                <w:color w:val="212121"/>
                <w:sz w:val="20"/>
                <w:szCs w:val="20"/>
              </w:rPr>
              <w:t>Anteponer código de tipo de documento</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2BE8" w14:textId="77777777" w:rsidR="00F20F09" w:rsidRPr="00887CDE" w:rsidRDefault="00F20F09" w:rsidP="002B173E">
            <w:r w:rsidRPr="00887CDE">
              <w:rPr>
                <w:rFonts w:eastAsia="Arial" w:cs="Arial"/>
                <w:color w:val="212121"/>
                <w:sz w:val="20"/>
                <w:szCs w:val="20"/>
              </w:rPr>
              <w:t>Se concatena al inicio el código de dos dígitos correspondiente al tipo de documento (01 al 08), según la tabla de la sección 6.4.4.</w:t>
            </w:r>
          </w:p>
        </w:tc>
      </w:tr>
      <w:tr w:rsidR="00F20F09" w:rsidRPr="00887CDE" w14:paraId="3284CFA6"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85A8F" w14:textId="77777777" w:rsidR="00F20F09" w:rsidRPr="00887CDE" w:rsidRDefault="00F20F09" w:rsidP="002B173E">
            <w:pPr>
              <w:jc w:val="center"/>
            </w:pPr>
            <w:r w:rsidRPr="00887CDE">
              <w:rPr>
                <w:rFonts w:eastAsia="Arial" w:cs="Arial"/>
                <w:b/>
                <w:bCs/>
                <w:color w:val="212121"/>
                <w:sz w:val="20"/>
                <w:szCs w:val="20"/>
              </w:rPr>
              <w:t>3</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6F79E" w14:textId="77777777" w:rsidR="00F20F09" w:rsidRPr="00887CDE" w:rsidRDefault="00F20F09" w:rsidP="002B173E">
            <w:r w:rsidRPr="00887CDE">
              <w:rPr>
                <w:rFonts w:eastAsia="Arial" w:cs="Arial"/>
                <w:b/>
                <w:bCs/>
                <w:color w:val="212121"/>
                <w:sz w:val="20"/>
                <w:szCs w:val="20"/>
              </w:rPr>
              <w:t>Primer hasheo SHA-256</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62FCD" w14:textId="77777777" w:rsidR="00F20F09" w:rsidRPr="00887CDE" w:rsidRDefault="00F20F09" w:rsidP="002B173E">
            <w:r w:rsidRPr="00887CDE">
              <w:rPr>
                <w:rFonts w:eastAsia="Arial" w:cs="Arial"/>
                <w:color w:val="212121"/>
                <w:sz w:val="20"/>
                <w:szCs w:val="20"/>
              </w:rPr>
              <w:t>Se aplica la función HASHBYTES('SHA2_256', &lt;valor&gt;) sobre la cadena resultante del paso 2.</w:t>
            </w:r>
          </w:p>
        </w:tc>
      </w:tr>
      <w:tr w:rsidR="00F20F09" w:rsidRPr="00887CDE" w14:paraId="301DC87F"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ED6AB" w14:textId="77777777" w:rsidR="00F20F09" w:rsidRPr="00887CDE" w:rsidRDefault="00F20F09" w:rsidP="002B173E">
            <w:pPr>
              <w:jc w:val="center"/>
            </w:pPr>
            <w:r w:rsidRPr="00887CDE">
              <w:rPr>
                <w:rFonts w:eastAsia="Arial" w:cs="Arial"/>
                <w:b/>
                <w:bCs/>
                <w:color w:val="212121"/>
                <w:sz w:val="20"/>
                <w:szCs w:val="20"/>
              </w:rPr>
              <w:t>4</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1CE9" w14:textId="77777777" w:rsidR="00F20F09" w:rsidRPr="00887CDE" w:rsidRDefault="00F20F09" w:rsidP="002B173E">
            <w:r w:rsidRPr="00887CDE">
              <w:rPr>
                <w:rFonts w:eastAsia="Arial" w:cs="Arial"/>
                <w:b/>
                <w:bCs/>
                <w:color w:val="212121"/>
                <w:sz w:val="20"/>
                <w:szCs w:val="20"/>
              </w:rPr>
              <w:t>Convertir a VARCHAR(MAX)</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7F8BA" w14:textId="77777777" w:rsidR="00F20F09" w:rsidRPr="00887CDE" w:rsidRDefault="00F20F09" w:rsidP="002B173E">
            <w:r w:rsidRPr="00887CDE">
              <w:rPr>
                <w:rFonts w:eastAsia="Arial" w:cs="Arial"/>
                <w:color w:val="212121"/>
                <w:sz w:val="20"/>
                <w:szCs w:val="20"/>
              </w:rPr>
              <w:t>El resultado binario del hash se convierte a cadena de texto mediante CONVERT(VARCHAR(MAX), &lt;hash&gt;, 2).</w:t>
            </w:r>
          </w:p>
        </w:tc>
      </w:tr>
      <w:tr w:rsidR="00F20F09" w:rsidRPr="00887CDE" w14:paraId="0CC97304"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6A36" w14:textId="77777777" w:rsidR="00F20F09" w:rsidRPr="00887CDE" w:rsidRDefault="00F20F09" w:rsidP="002B173E">
            <w:pPr>
              <w:jc w:val="center"/>
            </w:pPr>
            <w:r w:rsidRPr="00887CDE">
              <w:rPr>
                <w:rFonts w:eastAsia="Arial" w:cs="Arial"/>
                <w:b/>
                <w:bCs/>
                <w:color w:val="212121"/>
                <w:sz w:val="20"/>
                <w:szCs w:val="20"/>
              </w:rPr>
              <w:t>5</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44454" w14:textId="77777777" w:rsidR="00F20F09" w:rsidRPr="00887CDE" w:rsidRDefault="00F20F09" w:rsidP="002B173E">
            <w:r w:rsidRPr="00887CDE">
              <w:rPr>
                <w:rFonts w:eastAsia="Arial" w:cs="Arial"/>
                <w:b/>
                <w:bCs/>
                <w:color w:val="212121"/>
                <w:sz w:val="20"/>
                <w:szCs w:val="20"/>
              </w:rPr>
              <w:t>Convertir a mayúsculas</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E1287" w14:textId="77777777" w:rsidR="00F20F09" w:rsidRPr="00887CDE" w:rsidRDefault="00F20F09" w:rsidP="002B173E">
            <w:r w:rsidRPr="00887CDE">
              <w:rPr>
                <w:rFonts w:eastAsia="Arial" w:cs="Arial"/>
                <w:color w:val="212121"/>
                <w:sz w:val="20"/>
                <w:szCs w:val="20"/>
              </w:rPr>
              <w:t>Se aplica UPPER() sobre el resultado del paso 4.</w:t>
            </w:r>
          </w:p>
        </w:tc>
      </w:tr>
      <w:tr w:rsidR="00F20F09" w:rsidRPr="00887CDE" w14:paraId="043F60C6"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117F" w14:textId="77777777" w:rsidR="00F20F09" w:rsidRPr="00887CDE" w:rsidRDefault="00F20F09" w:rsidP="002B173E">
            <w:pPr>
              <w:jc w:val="center"/>
            </w:pPr>
            <w:r w:rsidRPr="00887CDE">
              <w:rPr>
                <w:rFonts w:eastAsia="Arial" w:cs="Arial"/>
                <w:b/>
                <w:bCs/>
                <w:color w:val="212121"/>
                <w:sz w:val="20"/>
                <w:szCs w:val="20"/>
              </w:rPr>
              <w:t>6</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1F755" w14:textId="77777777" w:rsidR="00F20F09" w:rsidRPr="00887CDE" w:rsidRDefault="00F20F09" w:rsidP="002B173E">
            <w:r w:rsidRPr="00887CDE">
              <w:rPr>
                <w:rFonts w:eastAsia="Arial" w:cs="Arial"/>
                <w:b/>
                <w:bCs/>
                <w:color w:val="212121"/>
                <w:sz w:val="20"/>
                <w:szCs w:val="20"/>
              </w:rPr>
              <w:t>Segundo hasheo SHA-256</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A774B" w14:textId="77777777" w:rsidR="00F20F09" w:rsidRPr="00887CDE" w:rsidRDefault="00F20F09" w:rsidP="002B173E">
            <w:r w:rsidRPr="00887CDE">
              <w:rPr>
                <w:rFonts w:eastAsia="Arial" w:cs="Arial"/>
                <w:color w:val="212121"/>
                <w:sz w:val="20"/>
                <w:szCs w:val="20"/>
              </w:rPr>
              <w:t>Se vuelve a aplicar HASHBYTES('SHA2_256', &lt;valor&gt;) sobre el resultado del paso 5.</w:t>
            </w:r>
          </w:p>
        </w:tc>
      </w:tr>
      <w:tr w:rsidR="00F20F09" w:rsidRPr="00887CDE" w14:paraId="02F210FC"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4E52" w14:textId="77777777" w:rsidR="00F20F09" w:rsidRPr="00887CDE" w:rsidRDefault="00F20F09" w:rsidP="002B173E">
            <w:pPr>
              <w:jc w:val="center"/>
            </w:pPr>
            <w:r w:rsidRPr="00887CDE">
              <w:rPr>
                <w:rFonts w:eastAsia="Arial" w:cs="Arial"/>
                <w:b/>
                <w:bCs/>
                <w:color w:val="212121"/>
                <w:sz w:val="20"/>
                <w:szCs w:val="20"/>
              </w:rPr>
              <w:t>7</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950B9" w14:textId="77777777" w:rsidR="00F20F09" w:rsidRPr="00887CDE" w:rsidRDefault="00F20F09" w:rsidP="002B173E">
            <w:r w:rsidRPr="00887CDE">
              <w:rPr>
                <w:rFonts w:eastAsia="Arial" w:cs="Arial"/>
                <w:b/>
                <w:bCs/>
                <w:color w:val="212121"/>
                <w:sz w:val="20"/>
                <w:szCs w:val="20"/>
              </w:rPr>
              <w:t>Convertir a VARCHAR(MAX)</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A6DC6" w14:textId="77777777" w:rsidR="00F20F09" w:rsidRPr="00887CDE" w:rsidRDefault="00F20F09" w:rsidP="002B173E">
            <w:r w:rsidRPr="00887CDE">
              <w:rPr>
                <w:rFonts w:eastAsia="Arial" w:cs="Arial"/>
                <w:color w:val="212121"/>
                <w:sz w:val="20"/>
                <w:szCs w:val="20"/>
              </w:rPr>
              <w:t>El resultado binario se convierte nuevamente a texto con CONVERT(VARCHAR(MAX), &lt;hash&gt;, 2).</w:t>
            </w:r>
          </w:p>
        </w:tc>
      </w:tr>
      <w:tr w:rsidR="00F20F09" w:rsidRPr="00887CDE" w14:paraId="65585D01" w14:textId="77777777" w:rsidTr="00725FF1">
        <w:tc>
          <w:tcPr>
            <w:tcW w:w="6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25509" w14:textId="77777777" w:rsidR="00F20F09" w:rsidRPr="00887CDE" w:rsidRDefault="00F20F09" w:rsidP="002B173E">
            <w:pPr>
              <w:jc w:val="center"/>
            </w:pPr>
            <w:r w:rsidRPr="00887CDE">
              <w:rPr>
                <w:rFonts w:eastAsia="Arial" w:cs="Arial"/>
                <w:b/>
                <w:bCs/>
                <w:color w:val="212121"/>
                <w:sz w:val="20"/>
                <w:szCs w:val="20"/>
              </w:rPr>
              <w:t>8</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50AAB" w14:textId="77777777" w:rsidR="00F20F09" w:rsidRPr="00887CDE" w:rsidRDefault="00F20F09" w:rsidP="002B173E">
            <w:r w:rsidRPr="00887CDE">
              <w:rPr>
                <w:rFonts w:eastAsia="Arial" w:cs="Arial"/>
                <w:b/>
                <w:bCs/>
                <w:color w:val="212121"/>
                <w:sz w:val="20"/>
                <w:szCs w:val="20"/>
              </w:rPr>
              <w:t>Convertir a mayúsculas</w:t>
            </w:r>
          </w:p>
        </w:tc>
        <w:tc>
          <w:tcPr>
            <w:tcW w:w="5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72F24" w14:textId="77777777" w:rsidR="00F20F09" w:rsidRPr="00887CDE" w:rsidRDefault="00F20F09" w:rsidP="002B173E">
            <w:r w:rsidRPr="00887CDE">
              <w:rPr>
                <w:rFonts w:eastAsia="Arial" w:cs="Arial"/>
                <w:color w:val="212121"/>
                <w:sz w:val="20"/>
                <w:szCs w:val="20"/>
              </w:rPr>
              <w:t>Se aplica UPPER() sobre el resultado final, obteniendo el hash definitivo en formato VARCHAR(255).</w:t>
            </w:r>
          </w:p>
        </w:tc>
      </w:tr>
    </w:tbl>
    <w:p w14:paraId="23FA058A" w14:textId="77777777" w:rsidR="00725FF1" w:rsidRPr="00887CDE" w:rsidRDefault="00725FF1" w:rsidP="00725FF1"/>
    <w:p w14:paraId="12B19535" w14:textId="6F477901" w:rsidR="00F20F09" w:rsidRPr="00887CDE" w:rsidRDefault="00F20F09" w:rsidP="00725FF1">
      <w:pPr>
        <w:pStyle w:val="Ttulo4"/>
        <w:numPr>
          <w:ilvl w:val="3"/>
          <w:numId w:val="8"/>
        </w:numPr>
      </w:pPr>
      <w:bookmarkStart w:id="190" w:name="_Toc234507690"/>
      <w:r w:rsidRPr="00887CDE">
        <w:t>Expresión SQL de referencia</w:t>
      </w:r>
      <w:bookmarkEnd w:id="190"/>
    </w:p>
    <w:p w14:paraId="41B5CB33" w14:textId="77777777" w:rsidR="00F20F09" w:rsidRPr="00887CDE" w:rsidRDefault="00F20F09" w:rsidP="00F20F09">
      <w:pPr>
        <w:spacing w:before="80" w:after="80"/>
        <w:jc w:val="both"/>
      </w:pPr>
      <w:r w:rsidRPr="00887CDE">
        <w:rPr>
          <w:rFonts w:eastAsia="Arial" w:cs="Arial"/>
          <w:color w:val="212121"/>
          <w:sz w:val="20"/>
          <w:szCs w:val="20"/>
        </w:rPr>
        <w:t>La siguiente expresión SQL implementa la lógica completa de hasheo descrita en la sección anterior y debe utilizarse como referencia estándar en todos los pipelines de Azure Synapse que procesen campos de número de documento:</w:t>
      </w:r>
    </w:p>
    <w:p w14:paraId="76413F29" w14:textId="77777777" w:rsidR="00F20F09" w:rsidRPr="00887CDE" w:rsidRDefault="00F20F09" w:rsidP="00F20F09">
      <w:pPr>
        <w:spacing w:before="80"/>
      </w:pPr>
    </w:p>
    <w:p w14:paraId="40210DB7" w14:textId="77777777" w:rsidR="00F20F09" w:rsidRPr="00887CDE" w:rsidRDefault="00F20F09" w:rsidP="00F20F09">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CONVERT(VARCHAR(255), UPPER(CONVERT(VARCHAR(MAX),</w:t>
      </w:r>
    </w:p>
    <w:p w14:paraId="4F180F34" w14:textId="77777777" w:rsidR="00F20F09" w:rsidRPr="00887CDE" w:rsidRDefault="00F20F09" w:rsidP="00F20F09">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HASHBYTES('SHA2_256', UPPER(CONVERT(VARCHAR(MAX),</w:t>
      </w:r>
    </w:p>
    <w:p w14:paraId="690C230B" w14:textId="77777777" w:rsidR="00F20F09" w:rsidRPr="00887CDE" w:rsidRDefault="00F20F09" w:rsidP="00F20F09">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HASHBYTES('SHA2_256',</w:t>
      </w:r>
    </w:p>
    <w:p w14:paraId="11A93F15" w14:textId="77777777" w:rsidR="00F20F09" w:rsidRPr="00887CDE" w:rsidRDefault="00F20F09" w:rsidP="00F20F09">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CONCAT(</w:t>
      </w:r>
    </w:p>
    <w:p w14:paraId="24E5B331" w14:textId="77777777" w:rsidR="00F20F09" w:rsidRPr="00887CDE" w:rsidRDefault="00F20F09" w:rsidP="00F20F09">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identification_document_type_id,</w:t>
      </w:r>
    </w:p>
    <w:p w14:paraId="1B1818DF" w14:textId="77777777" w:rsidR="00F20F09" w:rsidRPr="00887CDE" w:rsidRDefault="00F20F09" w:rsidP="00F20F09">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RIGHT(REPLICATE('0', 15) + CONVERT(VARCHAR(15), document_number), 15)</w:t>
      </w:r>
    </w:p>
    <w:p w14:paraId="067EF417" w14:textId="77777777" w:rsidR="00F20F09" w:rsidRPr="00887CDE" w:rsidRDefault="00F20F09" w:rsidP="00F20F09">
      <w:pPr>
        <w:pBdr>
          <w:left w:val="single" w:sz="12" w:space="8" w:color="2E7D32"/>
        </w:pBdr>
        <w:shd w:val="clear" w:color="auto" w:fill="EEF4FF"/>
        <w:spacing w:before="60" w:after="60"/>
        <w:ind w:left="360" w:right="360"/>
      </w:pPr>
      <w:r w:rsidRPr="00887CDE">
        <w:rPr>
          <w:rFonts w:eastAsia="Courier New" w:cs="Courier New"/>
          <w:color w:val="1565C0"/>
          <w:sz w:val="18"/>
          <w:szCs w:val="18"/>
          <w:lang w:val="en-US"/>
        </w:rPr>
        <w:t xml:space="preserve">      </w:t>
      </w:r>
      <w:r w:rsidRPr="00887CDE">
        <w:rPr>
          <w:rFonts w:eastAsia="Courier New" w:cs="Courier New"/>
          <w:color w:val="1565C0"/>
          <w:sz w:val="18"/>
          <w:szCs w:val="18"/>
        </w:rPr>
        <w:t>)),</w:t>
      </w:r>
    </w:p>
    <w:p w14:paraId="4F66B7FF" w14:textId="77777777" w:rsidR="00F20F09" w:rsidRPr="00887CDE" w:rsidRDefault="00F20F09" w:rsidP="00F20F09">
      <w:pPr>
        <w:pBdr>
          <w:left w:val="single" w:sz="12" w:space="8" w:color="2E7D32"/>
        </w:pBdr>
        <w:shd w:val="clear" w:color="auto" w:fill="EEF4FF"/>
        <w:spacing w:before="60" w:after="60"/>
        <w:ind w:left="360" w:right="360"/>
      </w:pPr>
      <w:r w:rsidRPr="00887CDE">
        <w:rPr>
          <w:rFonts w:eastAsia="Courier New" w:cs="Courier New"/>
          <w:color w:val="1565C0"/>
          <w:sz w:val="18"/>
          <w:szCs w:val="18"/>
        </w:rPr>
        <w:t xml:space="preserve">  2))), 2)))</w:t>
      </w:r>
    </w:p>
    <w:p w14:paraId="32ADA0D5" w14:textId="77777777" w:rsidR="00F20F09" w:rsidRPr="00887CDE" w:rsidRDefault="00F20F09" w:rsidP="00F20F09">
      <w:pPr>
        <w:spacing w:before="80"/>
      </w:pPr>
    </w:p>
    <w:p w14:paraId="49FFD422" w14:textId="77777777" w:rsidR="00F20F09" w:rsidRPr="00887CDE" w:rsidRDefault="00F20F09" w:rsidP="00F20F09">
      <w:pPr>
        <w:spacing w:before="80" w:after="80"/>
      </w:pPr>
      <w:r w:rsidRPr="00887CDE">
        <w:rPr>
          <w:rFonts w:eastAsia="Arial" w:cs="Arial"/>
          <w:color w:val="212121"/>
          <w:sz w:val="20"/>
          <w:szCs w:val="20"/>
        </w:rPr>
        <w:t>Donde:</w:t>
      </w:r>
    </w:p>
    <w:p w14:paraId="767A0480" w14:textId="77777777" w:rsidR="00F20F09" w:rsidRPr="00887CDE" w:rsidRDefault="00F20F09" w:rsidP="00F20F09">
      <w:pPr>
        <w:pStyle w:val="Prrafodelista"/>
        <w:numPr>
          <w:ilvl w:val="0"/>
          <w:numId w:val="36"/>
        </w:numPr>
        <w:spacing w:before="60" w:after="60" w:line="240" w:lineRule="auto"/>
        <w:contextualSpacing w:val="0"/>
        <w:jc w:val="both"/>
      </w:pPr>
      <w:r w:rsidRPr="00887CDE">
        <w:rPr>
          <w:rFonts w:eastAsia="Arial" w:cs="Arial"/>
          <w:color w:val="212121"/>
          <w:sz w:val="20"/>
          <w:szCs w:val="20"/>
        </w:rPr>
        <w:lastRenderedPageBreak/>
        <w:t>identification_document_type_id: campo que contiene el código del tipo de documento (01, 02, 03, etc.) según la tabla de la sección 6.4.4.</w:t>
      </w:r>
    </w:p>
    <w:p w14:paraId="420B8EC6" w14:textId="77777777" w:rsidR="00F20F09" w:rsidRPr="00887CDE" w:rsidRDefault="00F20F09" w:rsidP="00F20F09">
      <w:pPr>
        <w:pStyle w:val="Prrafodelista"/>
        <w:numPr>
          <w:ilvl w:val="0"/>
          <w:numId w:val="36"/>
        </w:numPr>
        <w:spacing w:before="60" w:after="60" w:line="240" w:lineRule="auto"/>
        <w:contextualSpacing w:val="0"/>
      </w:pPr>
      <w:r w:rsidRPr="00887CDE">
        <w:rPr>
          <w:rFonts w:eastAsia="Arial" w:cs="Arial"/>
          <w:color w:val="212121"/>
          <w:sz w:val="20"/>
          <w:szCs w:val="20"/>
        </w:rPr>
        <w:t>document_number: campo que contiene el número de documento en texto o numérico.</w:t>
      </w:r>
    </w:p>
    <w:p w14:paraId="5071078A" w14:textId="77777777" w:rsidR="00F20F09" w:rsidRPr="00887CDE" w:rsidRDefault="00F20F09" w:rsidP="00F20F09">
      <w:pPr>
        <w:spacing w:before="80"/>
      </w:pPr>
    </w:p>
    <w:p w14:paraId="1B3B0929" w14:textId="2C7B1E3A" w:rsidR="00F20F09" w:rsidRPr="00887CDE" w:rsidRDefault="00F20F09" w:rsidP="004140DD">
      <w:pPr>
        <w:pStyle w:val="Ttulo4"/>
        <w:numPr>
          <w:ilvl w:val="3"/>
          <w:numId w:val="8"/>
        </w:numPr>
      </w:pPr>
      <w:bookmarkStart w:id="191" w:name="_Toc234507691"/>
      <w:r w:rsidRPr="00887CDE">
        <w:t>Casos de validación</w:t>
      </w:r>
      <w:bookmarkEnd w:id="191"/>
    </w:p>
    <w:p w14:paraId="42DB1D12" w14:textId="77777777" w:rsidR="00F20F09" w:rsidRPr="00887CDE" w:rsidRDefault="00F20F09" w:rsidP="004140DD">
      <w:pPr>
        <w:spacing w:before="80" w:after="80"/>
        <w:jc w:val="both"/>
      </w:pPr>
      <w:r w:rsidRPr="00887CDE">
        <w:rPr>
          <w:rFonts w:eastAsia="Arial" w:cs="Arial"/>
          <w:color w:val="212121"/>
          <w:sz w:val="20"/>
          <w:szCs w:val="20"/>
        </w:rPr>
        <w:t>Para verificar que la implementación del hasheo es correcta, se deben comprobar los siguientes casos de referencia. El hash resultante debe coincidir exactamente con los valores indicados:</w:t>
      </w:r>
    </w:p>
    <w:p w14:paraId="6AF717B3" w14:textId="77777777" w:rsidR="00F20F09" w:rsidRPr="00887CDE" w:rsidRDefault="00F20F09" w:rsidP="00F20F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795"/>
        <w:gridCol w:w="6704"/>
      </w:tblGrid>
      <w:tr w:rsidR="00F20F09" w:rsidRPr="00887CDE" w14:paraId="0E074839" w14:textId="77777777" w:rsidTr="004140DD">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245517E7" w14:textId="77777777" w:rsidR="00F20F09" w:rsidRPr="00887CDE" w:rsidRDefault="00F20F09" w:rsidP="002B173E">
            <w:pPr>
              <w:jc w:val="center"/>
            </w:pPr>
            <w:r w:rsidRPr="00887CDE">
              <w:rPr>
                <w:rFonts w:eastAsia="Arial" w:cs="Arial"/>
                <w:b/>
                <w:bCs/>
                <w:color w:val="FFFFFF"/>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F82C5B8" w14:textId="77777777" w:rsidR="00F20F09" w:rsidRPr="00887CDE" w:rsidRDefault="00F20F09" w:rsidP="002B173E">
            <w:pPr>
              <w:jc w:val="center"/>
            </w:pPr>
            <w:r w:rsidRPr="00887CDE">
              <w:rPr>
                <w:rFonts w:eastAsia="Arial" w:cs="Arial"/>
                <w:b/>
                <w:bCs/>
                <w:color w:val="FFFFFF"/>
                <w:sz w:val="20"/>
                <w:szCs w:val="20"/>
              </w:rPr>
              <w:t>Número de Documento</w:t>
            </w:r>
          </w:p>
        </w:tc>
        <w:tc>
          <w:tcPr>
            <w:tcW w:w="57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06E804A8" w14:textId="77777777" w:rsidR="00F20F09" w:rsidRPr="00887CDE" w:rsidRDefault="00F20F09" w:rsidP="002B173E">
            <w:r w:rsidRPr="00887CDE">
              <w:rPr>
                <w:rFonts w:eastAsia="Arial" w:cs="Arial"/>
                <w:b/>
                <w:bCs/>
                <w:color w:val="FFFFFF"/>
                <w:sz w:val="20"/>
                <w:szCs w:val="20"/>
              </w:rPr>
              <w:t>Hash Esperado (SHA-256 doble)</w:t>
            </w:r>
          </w:p>
        </w:tc>
      </w:tr>
      <w:tr w:rsidR="00F20F09" w:rsidRPr="00887CDE" w14:paraId="4986A251" w14:textId="77777777" w:rsidTr="004140DD">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661C" w14:textId="77777777" w:rsidR="00F20F09" w:rsidRPr="00887CDE" w:rsidRDefault="00F20F09" w:rsidP="002B173E">
            <w:pPr>
              <w:jc w:val="center"/>
            </w:pPr>
            <w:r w:rsidRPr="00887CDE">
              <w:rPr>
                <w:rFonts w:eastAsia="Arial" w:cs="Arial"/>
                <w:b/>
                <w:bCs/>
                <w:color w:val="212121"/>
                <w:sz w:val="20"/>
                <w:szCs w:val="20"/>
              </w:rPr>
              <w:t>DNI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0AE0" w14:textId="77777777" w:rsidR="00F20F09" w:rsidRPr="00887CDE" w:rsidRDefault="00F20F09" w:rsidP="002B173E">
            <w:r w:rsidRPr="00887CDE">
              <w:rPr>
                <w:rFonts w:eastAsia="Arial" w:cs="Arial"/>
                <w:color w:val="212121"/>
                <w:sz w:val="20"/>
                <w:szCs w:val="20"/>
              </w:rPr>
              <w:t>29683905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10E2" w14:textId="77777777" w:rsidR="00F20F09" w:rsidRPr="00887CDE" w:rsidRDefault="00F20F09" w:rsidP="002B173E">
            <w:r w:rsidRPr="00887CDE">
              <w:rPr>
                <w:rFonts w:eastAsia="Courier New" w:cs="Courier New"/>
                <w:color w:val="1565C0"/>
                <w:sz w:val="18"/>
                <w:szCs w:val="18"/>
              </w:rPr>
              <w:t>A4EBFD8994BF55B9E27AFD533B3BE190E26DF1784F2897A716C61935D3E41C0A</w:t>
            </w:r>
          </w:p>
        </w:tc>
      </w:tr>
      <w:tr w:rsidR="00F20F09" w:rsidRPr="00887CDE" w14:paraId="76EFB38A" w14:textId="77777777" w:rsidTr="004140DD">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DCCC6" w14:textId="77777777" w:rsidR="00F20F09" w:rsidRPr="00887CDE" w:rsidRDefault="00F20F09" w:rsidP="002B173E">
            <w:pPr>
              <w:jc w:val="center"/>
            </w:pPr>
            <w:r w:rsidRPr="00887CDE">
              <w:rPr>
                <w:rFonts w:eastAsia="Arial" w:cs="Arial"/>
                <w:b/>
                <w:bCs/>
                <w:color w:val="212121"/>
                <w:sz w:val="20"/>
                <w:szCs w:val="20"/>
              </w:rPr>
              <w:t>RUC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5AF7C" w14:textId="77777777" w:rsidR="00F20F09" w:rsidRPr="00887CDE" w:rsidRDefault="00F20F09" w:rsidP="002B173E">
            <w:r w:rsidRPr="00887CDE">
              <w:rPr>
                <w:rFonts w:eastAsia="Arial" w:cs="Arial"/>
                <w:color w:val="212121"/>
                <w:sz w:val="20"/>
                <w:szCs w:val="20"/>
              </w:rPr>
              <w:t>20602512984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9DC93" w14:textId="77777777" w:rsidR="00F20F09" w:rsidRPr="00887CDE" w:rsidRDefault="00F20F09" w:rsidP="002B173E">
            <w:r w:rsidRPr="00887CDE">
              <w:rPr>
                <w:rFonts w:eastAsia="Courier New" w:cs="Courier New"/>
                <w:color w:val="1565C0"/>
                <w:sz w:val="18"/>
                <w:szCs w:val="18"/>
              </w:rPr>
              <w:t>E74201D7192B1069C5A0398A8772ECB1C4AB8B453974BF8873C317DE8BCEFF63</w:t>
            </w:r>
          </w:p>
        </w:tc>
      </w:tr>
    </w:tbl>
    <w:p w14:paraId="64C7A18D" w14:textId="77777777" w:rsidR="00F20F09" w:rsidRPr="00887CDE" w:rsidRDefault="00F20F09" w:rsidP="00F20F09">
      <w:pPr>
        <w:spacing w:before="120"/>
      </w:pPr>
    </w:p>
    <w:p w14:paraId="598D9821" w14:textId="2C68C8CB" w:rsidR="00F20F09" w:rsidRPr="00887CDE" w:rsidRDefault="00F20F09" w:rsidP="004140DD">
      <w:pPr>
        <w:pStyle w:val="Ttulo4"/>
        <w:numPr>
          <w:ilvl w:val="3"/>
          <w:numId w:val="8"/>
        </w:numPr>
      </w:pPr>
      <w:bookmarkStart w:id="192" w:name="_Toc234507692"/>
      <w:r w:rsidRPr="00887CDE">
        <w:t>Generación del identificador único (party_id_izi)</w:t>
      </w:r>
      <w:bookmarkEnd w:id="192"/>
    </w:p>
    <w:p w14:paraId="28121822" w14:textId="77777777" w:rsidR="00F20F09" w:rsidRPr="00887CDE" w:rsidRDefault="00F20F09" w:rsidP="004140DD">
      <w:pPr>
        <w:spacing w:before="80" w:after="80"/>
        <w:jc w:val="both"/>
      </w:pPr>
      <w:r w:rsidRPr="00887CDE">
        <w:rPr>
          <w:rFonts w:eastAsia="Arial" w:cs="Arial"/>
          <w:color w:val="212121"/>
          <w:sz w:val="20"/>
          <w:szCs w:val="20"/>
        </w:rPr>
        <w:t>Una vez aplicado el hasheo, se asigna un número secuencial único a cada valor hasheado que no cuente aún con un identificador registrado. Este número, denominado party_id_izi, es el código identificador único de cada persona natural o jurídica en el ecosistema de datos de la organización.</w:t>
      </w:r>
    </w:p>
    <w:p w14:paraId="5934AAA4" w14:textId="77777777" w:rsidR="00F20F09" w:rsidRPr="00887CDE" w:rsidRDefault="00F20F09" w:rsidP="00F20F09">
      <w:pPr>
        <w:spacing w:before="80"/>
      </w:pPr>
    </w:p>
    <w:p w14:paraId="54832AB2" w14:textId="77777777" w:rsidR="00F20F09" w:rsidRPr="00887CDE" w:rsidRDefault="00F20F09" w:rsidP="004140DD">
      <w:pPr>
        <w:spacing w:before="80" w:after="80"/>
        <w:jc w:val="both"/>
      </w:pPr>
      <w:r w:rsidRPr="00887CDE">
        <w:rPr>
          <w:rFonts w:eastAsia="Arial" w:cs="Arial"/>
          <w:color w:val="212121"/>
          <w:sz w:val="20"/>
          <w:szCs w:val="20"/>
        </w:rPr>
        <w:t>El party_id_izi es el único identificador que viaja hacia GCP y se utiliza para referenciar a los titulares en todas las tablas de BigQuery. Bajo ninguna circunstancia el número de documento original acompaña al identificador en la plataforma cloud.</w:t>
      </w:r>
    </w:p>
    <w:p w14:paraId="4709D5B1" w14:textId="77777777" w:rsidR="00F20F09" w:rsidRPr="00887CDE" w:rsidRDefault="00F20F09" w:rsidP="00F20F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0F09" w:rsidRPr="00887CDE" w14:paraId="70CD11CE" w14:textId="77777777" w:rsidTr="004140D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5F57B7C6" w14:textId="77777777" w:rsidR="00F20F09" w:rsidRPr="00887CDE" w:rsidRDefault="00F20F09" w:rsidP="002B173E">
            <w:pPr>
              <w:jc w:val="center"/>
            </w:pPr>
            <w:r w:rsidRPr="00887CDE">
              <w:rPr>
                <w:rFonts w:eastAsia="Arial" w:cs="Arial"/>
                <w:b/>
                <w:bCs/>
                <w:color w:val="FFFFFF"/>
                <w:sz w:val="20"/>
                <w:szCs w:val="20"/>
              </w:rPr>
              <w:t>Atributo</w:t>
            </w:r>
          </w:p>
        </w:tc>
        <w:tc>
          <w:tcPr>
            <w:tcW w:w="624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433203EA" w14:textId="77777777" w:rsidR="00F20F09" w:rsidRPr="00887CDE" w:rsidRDefault="00F20F09" w:rsidP="002B173E">
            <w:r w:rsidRPr="00887CDE">
              <w:rPr>
                <w:rFonts w:eastAsia="Arial" w:cs="Arial"/>
                <w:b/>
                <w:bCs/>
                <w:color w:val="FFFFFF"/>
                <w:sz w:val="20"/>
                <w:szCs w:val="20"/>
              </w:rPr>
              <w:t>Descripción</w:t>
            </w:r>
          </w:p>
        </w:tc>
      </w:tr>
      <w:tr w:rsidR="00F20F09" w:rsidRPr="00887CDE" w14:paraId="23FC67E6" w14:textId="77777777" w:rsidTr="004140D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0F7F6" w14:textId="77777777" w:rsidR="00F20F09" w:rsidRPr="00887CDE" w:rsidRDefault="00F20F09" w:rsidP="002B173E">
            <w:r w:rsidRPr="00887CDE">
              <w:rPr>
                <w:rFonts w:eastAsia="Arial" w:cs="Arial"/>
                <w:b/>
                <w:bCs/>
                <w:color w:val="212121"/>
                <w:sz w:val="20"/>
                <w:szCs w:val="20"/>
              </w:rPr>
              <w:t>Nombre del campo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5500B" w14:textId="77777777" w:rsidR="00F20F09" w:rsidRPr="00887CDE" w:rsidRDefault="00F20F09" w:rsidP="002B173E">
            <w:r w:rsidRPr="00887CDE">
              <w:rPr>
                <w:rFonts w:eastAsia="Arial" w:cs="Arial"/>
                <w:color w:val="212121"/>
                <w:sz w:val="20"/>
                <w:szCs w:val="20"/>
              </w:rPr>
              <w:t>party_id_izi</w:t>
            </w:r>
          </w:p>
        </w:tc>
      </w:tr>
      <w:tr w:rsidR="00F20F09" w:rsidRPr="00887CDE" w14:paraId="11FA3EB5" w14:textId="77777777" w:rsidTr="004140D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ABB59" w14:textId="77777777" w:rsidR="00F20F09" w:rsidRPr="00887CDE" w:rsidRDefault="00F20F09" w:rsidP="002B173E">
            <w:r w:rsidRPr="00887CDE">
              <w:rPr>
                <w:rFonts w:eastAsia="Arial" w:cs="Arial"/>
                <w:b/>
                <w:bCs/>
                <w:color w:val="212121"/>
                <w:sz w:val="20"/>
                <w:szCs w:val="20"/>
              </w:rPr>
              <w:t>Tipo de dato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022C" w14:textId="77777777" w:rsidR="00F20F09" w:rsidRPr="00887CDE" w:rsidRDefault="00F20F09" w:rsidP="002B173E">
            <w:r w:rsidRPr="00887CDE">
              <w:t>STRING</w:t>
            </w:r>
            <w:r w:rsidRPr="00887CDE">
              <w:rPr>
                <w:rFonts w:eastAsia="Arial" w:cs="Arial"/>
                <w:color w:val="212121"/>
                <w:sz w:val="20"/>
                <w:szCs w:val="20"/>
              </w:rPr>
              <w:t xml:space="preserve"> (secuencial autoincremental)</w:t>
            </w:r>
          </w:p>
        </w:tc>
      </w:tr>
      <w:tr w:rsidR="00F20F09" w:rsidRPr="00887CDE" w14:paraId="529B4BB5" w14:textId="77777777" w:rsidTr="004140D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46ECF" w14:textId="77777777" w:rsidR="00F20F09" w:rsidRPr="00887CDE" w:rsidRDefault="00F20F09" w:rsidP="002B173E">
            <w:r w:rsidRPr="00887CDE">
              <w:rPr>
                <w:rFonts w:eastAsia="Arial" w:cs="Arial"/>
                <w:b/>
                <w:bCs/>
                <w:color w:val="212121"/>
                <w:sz w:val="20"/>
                <w:szCs w:val="20"/>
              </w:rPr>
              <w:t>Origen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BD8DD" w14:textId="77777777" w:rsidR="00F20F09" w:rsidRPr="00887CDE" w:rsidRDefault="00F20F09" w:rsidP="002B173E">
            <w:r w:rsidRPr="00887CDE">
              <w:rPr>
                <w:rFonts w:eastAsia="Arial" w:cs="Arial"/>
                <w:color w:val="212121"/>
                <w:sz w:val="20"/>
                <w:szCs w:val="20"/>
              </w:rPr>
              <w:t>Asignado en Azure Synapse posterior al hasheo</w:t>
            </w:r>
          </w:p>
        </w:tc>
      </w:tr>
      <w:tr w:rsidR="00F20F09" w:rsidRPr="00887CDE" w14:paraId="0A4F29AF" w14:textId="77777777" w:rsidTr="004140D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44C27" w14:textId="77777777" w:rsidR="00F20F09" w:rsidRPr="00887CDE" w:rsidRDefault="00F20F09" w:rsidP="002B173E">
            <w:r w:rsidRPr="00887CDE">
              <w:rPr>
                <w:rFonts w:eastAsia="Arial" w:cs="Arial"/>
                <w:b/>
                <w:bCs/>
                <w:color w:val="212121"/>
                <w:sz w:val="20"/>
                <w:szCs w:val="20"/>
              </w:rPr>
              <w:t>Destino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A2F23" w14:textId="77777777" w:rsidR="00F20F09" w:rsidRPr="00887CDE" w:rsidRDefault="00F20F09" w:rsidP="002B173E">
            <w:r w:rsidRPr="00887CDE">
              <w:rPr>
                <w:rFonts w:eastAsia="Arial" w:cs="Arial"/>
                <w:color w:val="212121"/>
                <w:sz w:val="20"/>
                <w:szCs w:val="20"/>
              </w:rPr>
              <w:t>Todas las tablas de BigQuery que referencien a una persona o negocio</w:t>
            </w:r>
          </w:p>
        </w:tc>
      </w:tr>
      <w:tr w:rsidR="00F20F09" w:rsidRPr="00887CDE" w14:paraId="1F56304F" w14:textId="77777777" w:rsidTr="004140D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EDB7E" w14:textId="77777777" w:rsidR="00F20F09" w:rsidRPr="00887CDE" w:rsidRDefault="00F20F09" w:rsidP="002B173E">
            <w:r w:rsidRPr="00887CDE">
              <w:rPr>
                <w:rFonts w:eastAsia="Arial" w:cs="Arial"/>
                <w:b/>
                <w:bCs/>
                <w:color w:val="212121"/>
                <w:sz w:val="20"/>
                <w:szCs w:val="20"/>
              </w:rPr>
              <w:t>Relación con el hash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73E19" w14:textId="77777777" w:rsidR="00F20F09" w:rsidRPr="00887CDE" w:rsidRDefault="00F20F09" w:rsidP="002B173E">
            <w:r w:rsidRPr="00887CDE">
              <w:rPr>
                <w:rFonts w:eastAsia="Arial" w:cs="Arial"/>
                <w:color w:val="212121"/>
                <w:sz w:val="20"/>
                <w:szCs w:val="20"/>
              </w:rPr>
              <w:t>Cada hash único tiene un único party_id_izi asociado</w:t>
            </w:r>
          </w:p>
        </w:tc>
      </w:tr>
      <w:tr w:rsidR="00F20F09" w:rsidRPr="00887CDE" w14:paraId="44B0E540" w14:textId="77777777" w:rsidTr="004140D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7F767" w14:textId="77777777" w:rsidR="00F20F09" w:rsidRPr="00887CDE" w:rsidRDefault="00F20F09" w:rsidP="002B173E">
            <w:r w:rsidRPr="00887CDE">
              <w:rPr>
                <w:rFonts w:eastAsia="Arial" w:cs="Arial"/>
                <w:b/>
                <w:bCs/>
                <w:color w:val="212121"/>
                <w:sz w:val="20"/>
                <w:szCs w:val="20"/>
              </w:rPr>
              <w:t>Datos en claro en GCP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B06CE" w14:textId="77777777" w:rsidR="00F20F09" w:rsidRPr="00887CDE" w:rsidRDefault="00F20F09" w:rsidP="002B173E">
            <w:r w:rsidRPr="00887CDE">
              <w:rPr>
                <w:rFonts w:eastAsia="Arial" w:cs="Arial"/>
                <w:color w:val="212121"/>
                <w:sz w:val="20"/>
                <w:szCs w:val="20"/>
              </w:rPr>
              <w:t>Nunca. El número de documento original no se almacena en BigQuery</w:t>
            </w:r>
          </w:p>
        </w:tc>
      </w:tr>
    </w:tbl>
    <w:p w14:paraId="449E08C3" w14:textId="77777777" w:rsidR="00CF0275" w:rsidRPr="00887CDE" w:rsidRDefault="00CF0275" w:rsidP="001F76B8">
      <w:pPr>
        <w:rPr>
          <w:rFonts w:cs="Arial"/>
          <w:sz w:val="20"/>
          <w:szCs w:val="20"/>
        </w:rPr>
      </w:pPr>
    </w:p>
    <w:p w14:paraId="1DAB55B2" w14:textId="06C7D2E4" w:rsidR="008C253B" w:rsidRPr="00887CDE" w:rsidRDefault="005B735E" w:rsidP="005B735E">
      <w:pPr>
        <w:pStyle w:val="Ttulo3"/>
        <w:numPr>
          <w:ilvl w:val="2"/>
          <w:numId w:val="8"/>
        </w:numPr>
      </w:pPr>
      <w:bookmarkStart w:id="193" w:name="_Toc234507693"/>
      <w:r w:rsidRPr="00887CDE">
        <w:lastRenderedPageBreak/>
        <w:t>Encriptación de datos sensibles</w:t>
      </w:r>
      <w:bookmarkEnd w:id="193"/>
    </w:p>
    <w:p w14:paraId="6246F175" w14:textId="204BD889" w:rsidR="00950628" w:rsidRPr="00887CDE" w:rsidRDefault="00950628" w:rsidP="00887CDE">
      <w:pPr>
        <w:pStyle w:val="Ttulo4"/>
        <w:numPr>
          <w:ilvl w:val="3"/>
          <w:numId w:val="8"/>
        </w:numPr>
      </w:pPr>
      <w:bookmarkStart w:id="194" w:name="_Toc234507694"/>
      <w:r w:rsidRPr="00887CDE">
        <w:t>Definición</w:t>
      </w:r>
      <w:bookmarkEnd w:id="194"/>
    </w:p>
    <w:p w14:paraId="56AA024C" w14:textId="77777777" w:rsidR="00950628" w:rsidRPr="00887CDE" w:rsidRDefault="00950628" w:rsidP="00887CDE">
      <w:pPr>
        <w:spacing w:before="80" w:after="80"/>
        <w:jc w:val="both"/>
      </w:pPr>
      <w:r w:rsidRPr="00887CDE">
        <w:rPr>
          <w:rFonts w:eastAsia="Arial" w:cs="Arial"/>
          <w:color w:val="212121"/>
          <w:sz w:val="20"/>
          <w:szCs w:val="20"/>
        </w:rPr>
        <w:t>La encriptación de datos sensibles es el mecanismo de protección aplicado sobre todos los campos clasificados como Sensibles (Niveles 1, 2 y 3) en el momento en que los datos son cargados a la Capa RAW de BigQuery. Se utiliza la función AEAD.ENCRYPT de BigQuery, que implementa cifrado autenticado con datos asociados (AEAD), garantizando tanto la confidencialidad como la integridad del dato encriptado. A diferencia del hasheo, la encriptación es reversible: el dato puede ser descifrado por usuarios autorizados mediante la llave y semilla correspondiente.</w:t>
      </w:r>
    </w:p>
    <w:p w14:paraId="532713EC" w14:textId="77777777" w:rsidR="00950628" w:rsidRPr="00887CDE" w:rsidRDefault="00950628" w:rsidP="00950628">
      <w:pPr>
        <w:spacing w:before="80"/>
      </w:pPr>
    </w:p>
    <w:p w14:paraId="1D34174F" w14:textId="6D3FB893" w:rsidR="00950628" w:rsidRPr="00887CDE" w:rsidRDefault="00950628" w:rsidP="00887CDE">
      <w:pPr>
        <w:pStyle w:val="Ttulo4"/>
        <w:numPr>
          <w:ilvl w:val="3"/>
          <w:numId w:val="8"/>
        </w:numPr>
      </w:pPr>
      <w:bookmarkStart w:id="195" w:name="_Toc234507695"/>
      <w:r w:rsidRPr="00887CDE">
        <w:t>Objetivo</w:t>
      </w:r>
      <w:bookmarkEnd w:id="195"/>
    </w:p>
    <w:p w14:paraId="726EEB9E" w14:textId="77777777" w:rsidR="00950628" w:rsidRPr="00887CDE" w:rsidRDefault="00950628" w:rsidP="00887CDE">
      <w:pPr>
        <w:spacing w:before="80" w:after="80"/>
        <w:jc w:val="both"/>
      </w:pPr>
      <w:r w:rsidRPr="00887CDE">
        <w:rPr>
          <w:rFonts w:eastAsia="Arial" w:cs="Arial"/>
          <w:color w:val="212121"/>
          <w:sz w:val="20"/>
          <w:szCs w:val="20"/>
        </w:rPr>
        <w:t>Garantizar que los datos sensibles de personas naturales y jurídicas nazcan protegidos desde su primera capa de almacenamiento en BigQuery (RAW) y se mantengan encriptados a lo largo de todas las capas del modelo de datos (RAW → MASTER → BUSINESS), limitando el acceso al dato en claro exclusivamente a los usuarios y procesos que cuenten con autorización formal y acceso a la tabla de llaves del proyecto sensitivo.</w:t>
      </w:r>
    </w:p>
    <w:p w14:paraId="2451F5E6" w14:textId="77777777" w:rsidR="00950628" w:rsidRPr="00887CDE" w:rsidRDefault="00950628" w:rsidP="00950628">
      <w:pPr>
        <w:spacing w:before="80"/>
      </w:pPr>
    </w:p>
    <w:p w14:paraId="775348CD" w14:textId="44E6F915" w:rsidR="00950628" w:rsidRPr="00887CDE" w:rsidRDefault="00950628" w:rsidP="00887CDE">
      <w:pPr>
        <w:pStyle w:val="Ttulo4"/>
        <w:numPr>
          <w:ilvl w:val="3"/>
          <w:numId w:val="8"/>
        </w:numPr>
      </w:pPr>
      <w:bookmarkStart w:id="196" w:name="_Toc234507696"/>
      <w:r w:rsidRPr="00887CDE">
        <w:t>Alcance</w:t>
      </w:r>
      <w:bookmarkEnd w:id="196"/>
    </w:p>
    <w:p w14:paraId="511CCEEB" w14:textId="2C71B8E9" w:rsidR="00950628" w:rsidRPr="00887CDE" w:rsidRDefault="00950628" w:rsidP="00887CDE">
      <w:pPr>
        <w:spacing w:before="80" w:after="80"/>
        <w:jc w:val="both"/>
      </w:pPr>
      <w:r w:rsidRPr="00887CDE">
        <w:rPr>
          <w:rFonts w:eastAsia="Arial" w:cs="Arial"/>
          <w:color w:val="212121"/>
          <w:sz w:val="20"/>
          <w:szCs w:val="20"/>
        </w:rPr>
        <w:t xml:space="preserve">Este proceso aplica a todos los campos sensibles identificados en la clasificación de datos de la sección </w:t>
      </w:r>
      <w:hyperlink w:anchor="_Datos_sensibles" w:history="1">
        <w:r w:rsidRPr="00887CDE">
          <w:rPr>
            <w:rStyle w:val="Hipervnculo"/>
            <w:rFonts w:eastAsia="Arial" w:cs="Arial"/>
            <w:sz w:val="20"/>
            <w:szCs w:val="20"/>
          </w:rPr>
          <w:t>6.3.2</w:t>
        </w:r>
      </w:hyperlink>
      <w:r w:rsidRPr="00887CDE">
        <w:rPr>
          <w:rFonts w:eastAsia="Arial" w:cs="Arial"/>
          <w:color w:val="212121"/>
          <w:sz w:val="20"/>
          <w:szCs w:val="20"/>
        </w:rPr>
        <w:t>, con excepción de:</w:t>
      </w:r>
    </w:p>
    <w:p w14:paraId="593ADD52" w14:textId="77777777" w:rsidR="00950628" w:rsidRPr="00887CDE" w:rsidRDefault="00950628" w:rsidP="00887CDE">
      <w:pPr>
        <w:pStyle w:val="Prrafodelista"/>
        <w:numPr>
          <w:ilvl w:val="0"/>
          <w:numId w:val="36"/>
        </w:numPr>
        <w:spacing w:before="60" w:after="60" w:line="240" w:lineRule="auto"/>
        <w:contextualSpacing w:val="0"/>
        <w:jc w:val="both"/>
      </w:pPr>
      <w:r w:rsidRPr="00887CDE">
        <w:rPr>
          <w:rFonts w:eastAsia="Arial" w:cs="Arial"/>
          <w:color w:val="212121"/>
          <w:sz w:val="20"/>
          <w:szCs w:val="20"/>
        </w:rPr>
        <w:t>Número de documento (DNI, RUC, CE, etc.): se protege mediante hasheo irreversible conforme a la sección 6.4, no mediante encriptación AEAD.</w:t>
      </w:r>
    </w:p>
    <w:p w14:paraId="4249655C" w14:textId="77777777" w:rsidR="00950628" w:rsidRPr="00887CDE" w:rsidRDefault="00950628" w:rsidP="00887CDE">
      <w:pPr>
        <w:pStyle w:val="Prrafodelista"/>
        <w:numPr>
          <w:ilvl w:val="0"/>
          <w:numId w:val="36"/>
        </w:numPr>
        <w:spacing w:before="60" w:after="60" w:line="240" w:lineRule="auto"/>
        <w:contextualSpacing w:val="0"/>
        <w:jc w:val="both"/>
      </w:pPr>
      <w:r w:rsidRPr="00887CDE">
        <w:rPr>
          <w:rFonts w:eastAsia="Arial" w:cs="Arial"/>
          <w:color w:val="212121"/>
          <w:sz w:val="20"/>
          <w:szCs w:val="20"/>
        </w:rPr>
        <w:t>Datos Sensibles Nivel 4 (número de tarjeta completo, CVC/CVV2, fecha de vencimiento de tarjeta, PIN): no se almacenan en BigQuery bajo ninguna circunstancia.</w:t>
      </w:r>
    </w:p>
    <w:p w14:paraId="14C25AB5" w14:textId="77777777" w:rsidR="00950628" w:rsidRPr="00887CDE" w:rsidRDefault="00950628" w:rsidP="00950628">
      <w:pPr>
        <w:spacing w:before="80"/>
      </w:pPr>
    </w:p>
    <w:p w14:paraId="7F1E94E3" w14:textId="77777777" w:rsidR="00950628" w:rsidRPr="00887CDE" w:rsidRDefault="00950628" w:rsidP="00887CDE">
      <w:pPr>
        <w:spacing w:before="80" w:after="80"/>
        <w:jc w:val="both"/>
      </w:pPr>
      <w:r w:rsidRPr="00887CDE">
        <w:rPr>
          <w:rFonts w:eastAsia="Arial" w:cs="Arial"/>
          <w:color w:val="212121"/>
          <w:sz w:val="20"/>
          <w:szCs w:val="20"/>
        </w:rPr>
        <w:t>La encriptación aplica desde la Capa RAW y se propaga a las capas MASTER y BUSINESS, asegurando que el dato sensible nunca transite en claro por ninguna capa del Data LakeHouse de GCP.</w:t>
      </w:r>
    </w:p>
    <w:p w14:paraId="5342BF13" w14:textId="77777777" w:rsidR="00950628" w:rsidRPr="00887CDE" w:rsidRDefault="00950628" w:rsidP="00950628">
      <w:pPr>
        <w:spacing w:before="80"/>
      </w:pPr>
    </w:p>
    <w:p w14:paraId="42A92A6C" w14:textId="21CF8DA6" w:rsidR="00950628" w:rsidRPr="00887CDE" w:rsidRDefault="00950628" w:rsidP="00887CDE">
      <w:pPr>
        <w:pStyle w:val="Ttulo4"/>
        <w:numPr>
          <w:ilvl w:val="3"/>
          <w:numId w:val="8"/>
        </w:numPr>
      </w:pPr>
      <w:bookmarkStart w:id="197" w:name="_Toc234507697"/>
      <w:r w:rsidRPr="00887CDE">
        <w:t>Tabla de atributos sensibles a encriptar</w:t>
      </w:r>
      <w:bookmarkEnd w:id="197"/>
    </w:p>
    <w:p w14:paraId="6ECD4800" w14:textId="77777777" w:rsidR="00950628" w:rsidRPr="00887CDE" w:rsidRDefault="00950628" w:rsidP="00887CDE">
      <w:pPr>
        <w:spacing w:before="80" w:after="80"/>
        <w:jc w:val="both"/>
      </w:pPr>
      <w:r w:rsidRPr="00887CDE">
        <w:rPr>
          <w:rFonts w:eastAsia="Arial" w:cs="Arial"/>
          <w:color w:val="212121"/>
          <w:sz w:val="20"/>
          <w:szCs w:val="20"/>
        </w:rPr>
        <w:t>La siguiente tabla define el catálogo oficial de atributos que requieren encriptación AEAD en BigQuery. Cada atributo está asociado a un código único (code) que referencia la llave y semilla correspondiente en la tabla de llaves del proyecto sensitivo:</w:t>
      </w:r>
    </w:p>
    <w:p w14:paraId="54500EE0" w14:textId="77777777" w:rsidR="00950628" w:rsidRPr="00887CDE" w:rsidRDefault="00950628" w:rsidP="009506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1450"/>
        <w:gridCol w:w="1738"/>
        <w:gridCol w:w="2198"/>
        <w:gridCol w:w="1733"/>
        <w:gridCol w:w="1793"/>
      </w:tblGrid>
      <w:tr w:rsidR="00950628" w:rsidRPr="00887CDE" w14:paraId="4F50D5B0" w14:textId="77777777" w:rsidTr="00887CDE">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1E57905A" w14:textId="77777777" w:rsidR="00950628" w:rsidRPr="00887CDE" w:rsidRDefault="00950628" w:rsidP="002B173E">
            <w:pPr>
              <w:jc w:val="center"/>
            </w:pPr>
            <w:r w:rsidRPr="00887CDE">
              <w:rPr>
                <w:rFonts w:eastAsia="Arial" w:cs="Arial"/>
                <w:b/>
                <w:bCs/>
                <w:color w:val="FFFFFF"/>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20499288" w14:textId="77777777" w:rsidR="00950628" w:rsidRPr="00887CDE" w:rsidRDefault="00950628" w:rsidP="002B173E">
            <w:pPr>
              <w:jc w:val="center"/>
            </w:pPr>
            <w:r w:rsidRPr="00887CDE">
              <w:rPr>
                <w:rFonts w:eastAsia="Arial" w:cs="Arial"/>
                <w:b/>
                <w:bCs/>
                <w:color w:val="FFFFFF"/>
                <w:sz w:val="20"/>
                <w:szCs w:val="20"/>
              </w:rPr>
              <w:t>Grupo</w:t>
            </w:r>
          </w:p>
        </w:tc>
        <w:tc>
          <w:tcPr>
            <w:tcW w:w="16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418729F9" w14:textId="77777777" w:rsidR="00950628" w:rsidRPr="00887CDE" w:rsidRDefault="00950628" w:rsidP="002B173E">
            <w:pPr>
              <w:jc w:val="center"/>
            </w:pPr>
            <w:r w:rsidRPr="00887CDE">
              <w:rPr>
                <w:rFonts w:eastAsia="Arial" w:cs="Arial"/>
                <w:b/>
                <w:bCs/>
                <w:color w:val="FFFFFF"/>
                <w:sz w:val="20"/>
                <w:szCs w:val="20"/>
              </w:rPr>
              <w:t>Atributo</w:t>
            </w:r>
          </w:p>
        </w:tc>
        <w:tc>
          <w:tcPr>
            <w:tcW w:w="18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796202A1" w14:textId="77777777" w:rsidR="00950628" w:rsidRPr="00887CDE" w:rsidRDefault="00950628" w:rsidP="002B173E">
            <w:pPr>
              <w:jc w:val="center"/>
            </w:pPr>
            <w:r w:rsidRPr="00887CDE">
              <w:rPr>
                <w:rFonts w:eastAsia="Arial" w:cs="Arial"/>
                <w:b/>
                <w:bCs/>
                <w:color w:val="FFFFFF"/>
                <w:sz w:val="20"/>
                <w:szCs w:val="20"/>
              </w:rPr>
              <w:t>Código (code)</w:t>
            </w:r>
          </w:p>
        </w:tc>
        <w:tc>
          <w:tcPr>
            <w:tcW w:w="16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400BDE23" w14:textId="77777777" w:rsidR="00950628" w:rsidRPr="00887CDE" w:rsidRDefault="00950628" w:rsidP="002B173E">
            <w:pPr>
              <w:jc w:val="center"/>
            </w:pPr>
            <w:r w:rsidRPr="00887CDE">
              <w:rPr>
                <w:rFonts w:eastAsia="Arial" w:cs="Arial"/>
                <w:b/>
                <w:bCs/>
                <w:color w:val="FFFFFF"/>
                <w:sz w:val="20"/>
                <w:szCs w:val="20"/>
              </w:rPr>
              <w:t>Columna</w:t>
            </w:r>
          </w:p>
        </w:tc>
        <w:tc>
          <w:tcPr>
            <w:tcW w:w="27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2255C41A" w14:textId="77777777" w:rsidR="00950628" w:rsidRPr="00887CDE" w:rsidRDefault="00950628" w:rsidP="002B173E">
            <w:r w:rsidRPr="00887CDE">
              <w:rPr>
                <w:rFonts w:eastAsia="Arial" w:cs="Arial"/>
                <w:b/>
                <w:bCs/>
                <w:color w:val="FFFFFF"/>
                <w:sz w:val="20"/>
                <w:szCs w:val="20"/>
              </w:rPr>
              <w:t>Descripción</w:t>
            </w:r>
          </w:p>
        </w:tc>
      </w:tr>
      <w:tr w:rsidR="00950628" w:rsidRPr="00887CDE" w14:paraId="44C65B4A"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29C46" w14:textId="77777777" w:rsidR="00950628" w:rsidRPr="00887CDE" w:rsidRDefault="00950628" w:rsidP="002B173E">
            <w:pPr>
              <w:jc w:val="center"/>
            </w:pPr>
            <w:r w:rsidRPr="00887CDE">
              <w:rPr>
                <w:rFonts w:eastAsia="Arial" w:cs="Arial"/>
                <w:color w:val="212121"/>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21361"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E4414" w14:textId="77777777" w:rsidR="00950628" w:rsidRPr="00887CDE" w:rsidRDefault="00950628" w:rsidP="002B173E">
            <w:r w:rsidRPr="00887CDE">
              <w:rPr>
                <w:rFonts w:eastAsia="Arial" w:cs="Arial"/>
                <w:b/>
                <w:bCs/>
                <w:color w:val="212121"/>
                <w:sz w:val="20"/>
                <w:szCs w:val="20"/>
              </w:rPr>
              <w:t>Nombres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6BD49" w14:textId="77777777" w:rsidR="00950628" w:rsidRPr="00887CDE" w:rsidRDefault="00950628" w:rsidP="002B173E">
            <w:r w:rsidRPr="00887CDE">
              <w:rPr>
                <w:rFonts w:eastAsia="Courier New" w:cs="Courier New"/>
                <w:sz w:val="18"/>
                <w:szCs w:val="18"/>
              </w:rPr>
              <w:t>C_FIRST_NAME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6379" w14:textId="77777777" w:rsidR="00950628" w:rsidRPr="00887CDE" w:rsidRDefault="00950628" w:rsidP="002B173E">
            <w:r w:rsidRPr="00887CDE">
              <w:rPr>
                <w:rFonts w:eastAsia="Courier New" w:cs="Courier New"/>
                <w:sz w:val="18"/>
                <w:szCs w:val="18"/>
              </w:rPr>
              <w:t>first_name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CFD82" w14:textId="77777777" w:rsidR="00950628" w:rsidRPr="00887CDE" w:rsidRDefault="00950628" w:rsidP="002B173E">
            <w:r w:rsidRPr="00887CDE">
              <w:rPr>
                <w:rFonts w:eastAsia="Arial" w:cs="Arial"/>
                <w:color w:val="212121"/>
                <w:sz w:val="20"/>
                <w:szCs w:val="20"/>
              </w:rPr>
              <w:t>Primer nombre</w:t>
            </w:r>
          </w:p>
        </w:tc>
      </w:tr>
      <w:tr w:rsidR="00950628" w:rsidRPr="00887CDE" w14:paraId="46BBF3E3"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8F16A" w14:textId="77777777" w:rsidR="00950628" w:rsidRPr="00887CDE" w:rsidRDefault="00950628" w:rsidP="002B173E">
            <w:pPr>
              <w:jc w:val="center"/>
            </w:pPr>
            <w:r w:rsidRPr="00887CDE">
              <w:rPr>
                <w:rFonts w:eastAsia="Arial" w:cs="Arial"/>
                <w:color w:val="212121"/>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22694"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E904" w14:textId="77777777" w:rsidR="00950628" w:rsidRPr="00887CDE" w:rsidRDefault="00950628" w:rsidP="002B173E">
            <w:r w:rsidRPr="00887CDE">
              <w:rPr>
                <w:rFonts w:eastAsia="Arial" w:cs="Arial"/>
                <w:b/>
                <w:bCs/>
                <w:color w:val="212121"/>
                <w:sz w:val="20"/>
                <w:szCs w:val="20"/>
              </w:rPr>
              <w:t>Nombres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DEB7D" w14:textId="77777777" w:rsidR="00950628" w:rsidRPr="00887CDE" w:rsidRDefault="00950628" w:rsidP="002B173E">
            <w:r w:rsidRPr="00887CDE">
              <w:rPr>
                <w:rFonts w:eastAsia="Courier New" w:cs="Courier New"/>
                <w:sz w:val="18"/>
                <w:szCs w:val="18"/>
              </w:rPr>
              <w:t>C_MIDLE_NAME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FD441" w14:textId="77777777" w:rsidR="00950628" w:rsidRPr="00887CDE" w:rsidRDefault="00950628" w:rsidP="002B173E">
            <w:r w:rsidRPr="00887CDE">
              <w:rPr>
                <w:rFonts w:eastAsia="Courier New" w:cs="Courier New"/>
                <w:sz w:val="18"/>
                <w:szCs w:val="18"/>
              </w:rPr>
              <w:t>midle_name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EA425" w14:textId="77777777" w:rsidR="00950628" w:rsidRPr="00887CDE" w:rsidRDefault="00950628" w:rsidP="002B173E">
            <w:r w:rsidRPr="00887CDE">
              <w:rPr>
                <w:rFonts w:eastAsia="Arial" w:cs="Arial"/>
                <w:color w:val="212121"/>
                <w:sz w:val="20"/>
                <w:szCs w:val="20"/>
              </w:rPr>
              <w:t>Segundo nombre</w:t>
            </w:r>
          </w:p>
        </w:tc>
      </w:tr>
      <w:tr w:rsidR="00950628" w:rsidRPr="00887CDE" w14:paraId="27269FBE"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1A24" w14:textId="77777777" w:rsidR="00950628" w:rsidRPr="00887CDE" w:rsidRDefault="00950628" w:rsidP="002B173E">
            <w:pPr>
              <w:jc w:val="center"/>
            </w:pPr>
            <w:r w:rsidRPr="00887CDE">
              <w:rPr>
                <w:rFonts w:eastAsia="Arial" w:cs="Arial"/>
                <w:color w:val="212121"/>
                <w:sz w:val="20"/>
                <w:szCs w:val="20"/>
              </w:rPr>
              <w:lastRenderedPageBreak/>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FA648"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ACB67" w14:textId="77777777" w:rsidR="00950628" w:rsidRPr="00887CDE" w:rsidRDefault="00950628" w:rsidP="002B173E">
            <w:r w:rsidRPr="00887CDE">
              <w:rPr>
                <w:rFonts w:eastAsia="Arial" w:cs="Arial"/>
                <w:b/>
                <w:bCs/>
                <w:color w:val="212121"/>
                <w:sz w:val="20"/>
                <w:szCs w:val="20"/>
              </w:rPr>
              <w:t>Nombres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A37EA" w14:textId="77777777" w:rsidR="00950628" w:rsidRPr="00887CDE" w:rsidRDefault="00950628" w:rsidP="002B173E">
            <w:r w:rsidRPr="00887CDE">
              <w:rPr>
                <w:rFonts w:eastAsia="Courier New" w:cs="Courier New"/>
                <w:sz w:val="18"/>
                <w:szCs w:val="18"/>
              </w:rPr>
              <w:t>C_NAME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FCB79" w14:textId="77777777" w:rsidR="00950628" w:rsidRPr="00887CDE" w:rsidRDefault="00950628" w:rsidP="002B173E">
            <w:r w:rsidRPr="00887CDE">
              <w:rPr>
                <w:rFonts w:eastAsia="Courier New" w:cs="Courier New"/>
                <w:sz w:val="18"/>
                <w:szCs w:val="18"/>
              </w:rPr>
              <w:t>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DB508" w14:textId="77777777" w:rsidR="00950628" w:rsidRPr="00887CDE" w:rsidRDefault="00950628" w:rsidP="002B173E">
            <w:r w:rsidRPr="00887CDE">
              <w:rPr>
                <w:rFonts w:eastAsia="Arial" w:cs="Arial"/>
                <w:color w:val="212121"/>
                <w:sz w:val="20"/>
                <w:szCs w:val="20"/>
              </w:rPr>
              <w:t>Nombres de la persona (Primer nombre + Segundo nombre)</w:t>
            </w:r>
          </w:p>
        </w:tc>
      </w:tr>
      <w:tr w:rsidR="00950628" w:rsidRPr="00887CDE" w14:paraId="7F1CE0B1"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AF978" w14:textId="77777777" w:rsidR="00950628" w:rsidRPr="00887CDE" w:rsidRDefault="00950628" w:rsidP="002B173E">
            <w:pPr>
              <w:jc w:val="center"/>
            </w:pPr>
            <w:r w:rsidRPr="00887CDE">
              <w:rPr>
                <w:rFonts w:eastAsia="Arial" w:cs="Arial"/>
                <w:color w:val="212121"/>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121F8"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11BD6" w14:textId="77777777" w:rsidR="00950628" w:rsidRPr="00887CDE" w:rsidRDefault="00950628" w:rsidP="002B173E">
            <w:r w:rsidRPr="00887CDE">
              <w:rPr>
                <w:rFonts w:eastAsia="Arial" w:cs="Arial"/>
                <w:b/>
                <w:bCs/>
                <w:color w:val="212121"/>
                <w:sz w:val="20"/>
                <w:szCs w:val="20"/>
              </w:rPr>
              <w:t>Apellidos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59438" w14:textId="77777777" w:rsidR="00950628" w:rsidRPr="00887CDE" w:rsidRDefault="00950628" w:rsidP="002B173E">
            <w:r w:rsidRPr="00887CDE">
              <w:rPr>
                <w:rFonts w:eastAsia="Courier New" w:cs="Courier New"/>
                <w:sz w:val="18"/>
                <w:szCs w:val="18"/>
              </w:rPr>
              <w:t>C_FIRST_SURNAME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FA04" w14:textId="77777777" w:rsidR="00950628" w:rsidRPr="00887CDE" w:rsidRDefault="00950628" w:rsidP="002B173E">
            <w:r w:rsidRPr="00887CDE">
              <w:rPr>
                <w:rFonts w:eastAsia="Courier New" w:cs="Courier New"/>
                <w:sz w:val="18"/>
                <w:szCs w:val="18"/>
              </w:rPr>
              <w:t>first_surname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B44D8" w14:textId="77777777" w:rsidR="00950628" w:rsidRPr="00887CDE" w:rsidRDefault="00950628" w:rsidP="002B173E">
            <w:r w:rsidRPr="00887CDE">
              <w:rPr>
                <w:rFonts w:eastAsia="Arial" w:cs="Arial"/>
                <w:color w:val="212121"/>
                <w:sz w:val="20"/>
                <w:szCs w:val="20"/>
              </w:rPr>
              <w:t>Primer apellido</w:t>
            </w:r>
          </w:p>
        </w:tc>
      </w:tr>
      <w:tr w:rsidR="00950628" w:rsidRPr="00887CDE" w14:paraId="58A480B6"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4D86B" w14:textId="77777777" w:rsidR="00950628" w:rsidRPr="00887CDE" w:rsidRDefault="00950628" w:rsidP="002B173E">
            <w:pPr>
              <w:jc w:val="center"/>
            </w:pPr>
            <w:r w:rsidRPr="00887CDE">
              <w:rPr>
                <w:rFonts w:eastAsia="Arial" w:cs="Arial"/>
                <w:color w:val="212121"/>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F4CED"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6E195" w14:textId="77777777" w:rsidR="00950628" w:rsidRPr="00887CDE" w:rsidRDefault="00950628" w:rsidP="002B173E">
            <w:r w:rsidRPr="00887CDE">
              <w:rPr>
                <w:rFonts w:eastAsia="Arial" w:cs="Arial"/>
                <w:b/>
                <w:bCs/>
                <w:color w:val="212121"/>
                <w:sz w:val="20"/>
                <w:szCs w:val="20"/>
              </w:rPr>
              <w:t>Apellidos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907E5" w14:textId="77777777" w:rsidR="00950628" w:rsidRPr="00887CDE" w:rsidRDefault="00950628" w:rsidP="002B173E">
            <w:r w:rsidRPr="00887CDE">
              <w:rPr>
                <w:rFonts w:eastAsia="Courier New" w:cs="Courier New"/>
                <w:sz w:val="18"/>
                <w:szCs w:val="18"/>
              </w:rPr>
              <w:t>C_SECOND_SURNAME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08BD9" w14:textId="77777777" w:rsidR="00950628" w:rsidRPr="00887CDE" w:rsidRDefault="00950628" w:rsidP="002B173E">
            <w:r w:rsidRPr="00887CDE">
              <w:rPr>
                <w:rFonts w:eastAsia="Courier New" w:cs="Courier New"/>
                <w:sz w:val="18"/>
                <w:szCs w:val="18"/>
              </w:rPr>
              <w:t>second_surname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1CB63" w14:textId="77777777" w:rsidR="00950628" w:rsidRPr="00887CDE" w:rsidRDefault="00950628" w:rsidP="002B173E">
            <w:r w:rsidRPr="00887CDE">
              <w:rPr>
                <w:rFonts w:eastAsia="Arial" w:cs="Arial"/>
                <w:color w:val="212121"/>
                <w:sz w:val="20"/>
                <w:szCs w:val="20"/>
              </w:rPr>
              <w:t>Segundo apellido</w:t>
            </w:r>
          </w:p>
        </w:tc>
      </w:tr>
      <w:tr w:rsidR="00950628" w:rsidRPr="00887CDE" w14:paraId="598D9721"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AA799" w14:textId="77777777" w:rsidR="00950628" w:rsidRPr="00887CDE" w:rsidRDefault="00950628" w:rsidP="002B173E">
            <w:pPr>
              <w:jc w:val="center"/>
            </w:pPr>
            <w:r w:rsidRPr="00887CDE">
              <w:rPr>
                <w:rFonts w:eastAsia="Arial" w:cs="Arial"/>
                <w:color w:val="212121"/>
                <w:sz w:val="20"/>
                <w:szCs w:val="20"/>
              </w:rPr>
              <w:t>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7E7B"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3616" w14:textId="77777777" w:rsidR="00950628" w:rsidRPr="00887CDE" w:rsidRDefault="00950628" w:rsidP="002B173E">
            <w:r w:rsidRPr="00887CDE">
              <w:rPr>
                <w:rFonts w:eastAsia="Arial" w:cs="Arial"/>
                <w:b/>
                <w:bCs/>
                <w:color w:val="212121"/>
                <w:sz w:val="20"/>
                <w:szCs w:val="20"/>
              </w:rPr>
              <w:t>Apellidos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0B824" w14:textId="77777777" w:rsidR="00950628" w:rsidRPr="00887CDE" w:rsidRDefault="00950628" w:rsidP="002B173E">
            <w:r w:rsidRPr="00887CDE">
              <w:rPr>
                <w:rFonts w:eastAsia="Courier New" w:cs="Courier New"/>
                <w:sz w:val="18"/>
                <w:szCs w:val="18"/>
              </w:rPr>
              <w:t>C_LAST_NAME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52839" w14:textId="77777777" w:rsidR="00950628" w:rsidRPr="00887CDE" w:rsidRDefault="00950628" w:rsidP="002B173E">
            <w:r w:rsidRPr="00887CDE">
              <w:rPr>
                <w:rFonts w:eastAsia="Courier New" w:cs="Courier New"/>
                <w:sz w:val="18"/>
                <w:szCs w:val="18"/>
              </w:rPr>
              <w:t>last_name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5092A" w14:textId="77777777" w:rsidR="00950628" w:rsidRPr="00887CDE" w:rsidRDefault="00950628" w:rsidP="002B173E">
            <w:r w:rsidRPr="00887CDE">
              <w:rPr>
                <w:rFonts w:eastAsia="Arial" w:cs="Arial"/>
                <w:color w:val="212121"/>
                <w:sz w:val="20"/>
                <w:szCs w:val="20"/>
              </w:rPr>
              <w:t>Apellido de la persona (Primer apellido + Segundo Apellido)</w:t>
            </w:r>
          </w:p>
        </w:tc>
      </w:tr>
      <w:tr w:rsidR="00950628" w:rsidRPr="00887CDE" w14:paraId="1B948F3F"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BA508" w14:textId="77777777" w:rsidR="00950628" w:rsidRPr="00887CDE" w:rsidRDefault="00950628" w:rsidP="002B173E">
            <w:pPr>
              <w:jc w:val="center"/>
            </w:pPr>
            <w:r w:rsidRPr="00887CDE">
              <w:rPr>
                <w:rFonts w:eastAsia="Arial" w:cs="Arial"/>
                <w:color w:val="212121"/>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6E7CB"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71FF3" w14:textId="77777777" w:rsidR="00950628" w:rsidRPr="00887CDE" w:rsidRDefault="00950628" w:rsidP="002B173E">
            <w:r w:rsidRPr="00887CDE">
              <w:rPr>
                <w:rFonts w:eastAsia="Arial" w:cs="Arial"/>
                <w:b/>
                <w:bCs/>
                <w:color w:val="212121"/>
                <w:sz w:val="20"/>
                <w:szCs w:val="20"/>
              </w:rPr>
              <w:t>Nombre Completo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98E0" w14:textId="77777777" w:rsidR="00950628" w:rsidRPr="00887CDE" w:rsidRDefault="00950628" w:rsidP="002B173E">
            <w:r w:rsidRPr="00887CDE">
              <w:rPr>
                <w:rFonts w:eastAsia="Courier New" w:cs="Courier New"/>
                <w:sz w:val="18"/>
                <w:szCs w:val="18"/>
              </w:rPr>
              <w:t>C_FULL_NAME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29CEC" w14:textId="77777777" w:rsidR="00950628" w:rsidRPr="00887CDE" w:rsidRDefault="00950628" w:rsidP="002B173E">
            <w:r w:rsidRPr="00887CDE">
              <w:rPr>
                <w:rFonts w:eastAsia="Courier New" w:cs="Courier New"/>
                <w:sz w:val="18"/>
                <w:szCs w:val="18"/>
              </w:rPr>
              <w:t>full_name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D184" w14:textId="77777777" w:rsidR="00950628" w:rsidRPr="00887CDE" w:rsidRDefault="00950628" w:rsidP="002B173E">
            <w:r w:rsidRPr="00887CDE">
              <w:rPr>
                <w:rFonts w:eastAsia="Arial" w:cs="Arial"/>
                <w:color w:val="212121"/>
                <w:sz w:val="20"/>
                <w:szCs w:val="20"/>
              </w:rPr>
              <w:t>Nombre completo o Razón Social (personas jurídicas)</w:t>
            </w:r>
          </w:p>
        </w:tc>
      </w:tr>
      <w:tr w:rsidR="00950628" w:rsidRPr="00887CDE" w14:paraId="200E9699"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812A5" w14:textId="77777777" w:rsidR="00950628" w:rsidRPr="00887CDE" w:rsidRDefault="00950628" w:rsidP="002B173E">
            <w:pPr>
              <w:jc w:val="center"/>
            </w:pPr>
            <w:r w:rsidRPr="00887CDE">
              <w:rPr>
                <w:rFonts w:eastAsia="Arial" w:cs="Arial"/>
                <w:color w:val="212121"/>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0049B" w14:textId="77777777" w:rsidR="00950628" w:rsidRPr="00887CDE" w:rsidRDefault="00950628" w:rsidP="002B173E">
            <w:r w:rsidRPr="00887CDE">
              <w:rPr>
                <w:rFonts w:eastAsia="Arial" w:cs="Arial"/>
                <w:color w:val="212121"/>
                <w:sz w:val="20"/>
                <w:szCs w:val="20"/>
              </w:rPr>
              <w:t>CONTACT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D7EC8" w14:textId="77777777" w:rsidR="00950628" w:rsidRPr="00887CDE" w:rsidRDefault="00950628" w:rsidP="002B173E">
            <w:r w:rsidRPr="00887CDE">
              <w:rPr>
                <w:rFonts w:eastAsia="Arial" w:cs="Arial"/>
                <w:b/>
                <w:bCs/>
                <w:color w:val="212121"/>
                <w:sz w:val="20"/>
                <w:szCs w:val="20"/>
              </w:rPr>
              <w:t>Teléfono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59BA4" w14:textId="77777777" w:rsidR="00950628" w:rsidRPr="00887CDE" w:rsidRDefault="00950628" w:rsidP="002B173E">
            <w:r w:rsidRPr="00887CDE">
              <w:rPr>
                <w:rFonts w:eastAsia="Courier New" w:cs="Courier New"/>
                <w:sz w:val="18"/>
                <w:szCs w:val="18"/>
              </w:rPr>
              <w:t>C_TELEPHONE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0CC60" w14:textId="77777777" w:rsidR="00950628" w:rsidRPr="00887CDE" w:rsidRDefault="00950628" w:rsidP="002B173E">
            <w:r w:rsidRPr="00887CDE">
              <w:rPr>
                <w:rFonts w:eastAsia="Courier New" w:cs="Courier New"/>
                <w:sz w:val="18"/>
                <w:szCs w:val="18"/>
              </w:rPr>
              <w:t>telephone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D6AFF" w14:textId="77777777" w:rsidR="00950628" w:rsidRPr="00887CDE" w:rsidRDefault="00950628" w:rsidP="002B173E">
            <w:r w:rsidRPr="00887CDE">
              <w:rPr>
                <w:rFonts w:eastAsia="Arial" w:cs="Arial"/>
                <w:color w:val="212121"/>
                <w:sz w:val="20"/>
                <w:szCs w:val="20"/>
              </w:rPr>
              <w:t>Número de teléfono fijo</w:t>
            </w:r>
          </w:p>
        </w:tc>
      </w:tr>
      <w:tr w:rsidR="00950628" w:rsidRPr="00887CDE" w14:paraId="636D3A4B"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43CE0" w14:textId="77777777" w:rsidR="00950628" w:rsidRPr="00887CDE" w:rsidRDefault="00950628" w:rsidP="002B173E">
            <w:pPr>
              <w:jc w:val="center"/>
            </w:pPr>
            <w:r w:rsidRPr="00887CDE">
              <w:rPr>
                <w:rFonts w:eastAsia="Arial" w:cs="Arial"/>
                <w:color w:val="212121"/>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60A7" w14:textId="77777777" w:rsidR="00950628" w:rsidRPr="00887CDE" w:rsidRDefault="00950628" w:rsidP="002B173E">
            <w:r w:rsidRPr="00887CDE">
              <w:rPr>
                <w:rFonts w:eastAsia="Arial" w:cs="Arial"/>
                <w:color w:val="212121"/>
                <w:sz w:val="20"/>
                <w:szCs w:val="20"/>
              </w:rPr>
              <w:t>CONTACT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8A324" w14:textId="77777777" w:rsidR="00950628" w:rsidRPr="00887CDE" w:rsidRDefault="00950628" w:rsidP="002B173E">
            <w:r w:rsidRPr="00887CDE">
              <w:rPr>
                <w:rFonts w:eastAsia="Arial" w:cs="Arial"/>
                <w:b/>
                <w:bCs/>
                <w:color w:val="212121"/>
                <w:sz w:val="20"/>
                <w:szCs w:val="20"/>
              </w:rPr>
              <w:t>Celular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73F99" w14:textId="77777777" w:rsidR="00950628" w:rsidRPr="00887CDE" w:rsidRDefault="00950628" w:rsidP="002B173E">
            <w:r w:rsidRPr="00887CDE">
              <w:rPr>
                <w:rFonts w:eastAsia="Courier New" w:cs="Courier New"/>
                <w:sz w:val="18"/>
                <w:szCs w:val="18"/>
              </w:rPr>
              <w:t>C_CELL_PHONE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F87CE" w14:textId="77777777" w:rsidR="00950628" w:rsidRPr="00887CDE" w:rsidRDefault="00950628" w:rsidP="002B173E">
            <w:r w:rsidRPr="00887CDE">
              <w:rPr>
                <w:rFonts w:eastAsia="Courier New" w:cs="Courier New"/>
                <w:sz w:val="18"/>
                <w:szCs w:val="18"/>
              </w:rPr>
              <w:t>cell_phone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9CA27" w14:textId="77777777" w:rsidR="00950628" w:rsidRPr="00887CDE" w:rsidRDefault="00950628" w:rsidP="002B173E">
            <w:r w:rsidRPr="00887CDE">
              <w:rPr>
                <w:rFonts w:eastAsia="Arial" w:cs="Arial"/>
                <w:color w:val="212121"/>
                <w:sz w:val="20"/>
                <w:szCs w:val="20"/>
              </w:rPr>
              <w:t>Número de celular de la persona</w:t>
            </w:r>
          </w:p>
        </w:tc>
      </w:tr>
      <w:tr w:rsidR="00950628" w:rsidRPr="00887CDE" w14:paraId="52599B46"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2404F" w14:textId="77777777" w:rsidR="00950628" w:rsidRPr="00887CDE" w:rsidRDefault="00950628" w:rsidP="002B173E">
            <w:pPr>
              <w:jc w:val="center"/>
            </w:pPr>
            <w:r w:rsidRPr="00887CDE">
              <w:rPr>
                <w:rFonts w:eastAsia="Arial" w:cs="Arial"/>
                <w:color w:val="212121"/>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A1A94" w14:textId="77777777" w:rsidR="00950628" w:rsidRPr="00887CDE" w:rsidRDefault="00950628" w:rsidP="002B173E">
            <w:r w:rsidRPr="00887CDE">
              <w:rPr>
                <w:rFonts w:eastAsia="Arial" w:cs="Arial"/>
                <w:color w:val="212121"/>
                <w:sz w:val="20"/>
                <w:szCs w:val="20"/>
              </w:rPr>
              <w:t>CONTACT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A4741" w14:textId="77777777" w:rsidR="00950628" w:rsidRPr="00887CDE" w:rsidRDefault="00950628" w:rsidP="002B173E">
            <w:r w:rsidRPr="00887CDE">
              <w:rPr>
                <w:rFonts w:eastAsia="Arial" w:cs="Arial"/>
                <w:b/>
                <w:bCs/>
                <w:color w:val="212121"/>
                <w:sz w:val="20"/>
                <w:szCs w:val="20"/>
              </w:rPr>
              <w:t>Correo Electrónico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C57E4" w14:textId="77777777" w:rsidR="00950628" w:rsidRPr="00887CDE" w:rsidRDefault="00950628" w:rsidP="002B173E">
            <w:r w:rsidRPr="00887CDE">
              <w:rPr>
                <w:rFonts w:eastAsia="Courier New" w:cs="Courier New"/>
                <w:sz w:val="18"/>
                <w:szCs w:val="18"/>
              </w:rPr>
              <w:t>C_EMAIL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4800D" w14:textId="77777777" w:rsidR="00950628" w:rsidRPr="00887CDE" w:rsidRDefault="00950628" w:rsidP="002B173E">
            <w:r w:rsidRPr="00887CDE">
              <w:rPr>
                <w:rFonts w:eastAsia="Courier New" w:cs="Courier New"/>
                <w:sz w:val="18"/>
                <w:szCs w:val="18"/>
              </w:rPr>
              <w:t>email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2B5F" w14:textId="77777777" w:rsidR="00950628" w:rsidRPr="00887CDE" w:rsidRDefault="00950628" w:rsidP="002B173E">
            <w:r w:rsidRPr="00887CDE">
              <w:rPr>
                <w:rFonts w:eastAsia="Arial" w:cs="Arial"/>
                <w:color w:val="212121"/>
                <w:sz w:val="20"/>
                <w:szCs w:val="20"/>
              </w:rPr>
              <w:t>Cualquier correo asociado a la persona</w:t>
            </w:r>
          </w:p>
        </w:tc>
      </w:tr>
      <w:tr w:rsidR="00950628" w:rsidRPr="00887CDE" w14:paraId="57F3C28C"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6BC5F" w14:textId="77777777" w:rsidR="00950628" w:rsidRPr="00887CDE" w:rsidRDefault="00950628" w:rsidP="002B173E">
            <w:pPr>
              <w:jc w:val="center"/>
            </w:pPr>
            <w:r w:rsidRPr="00887CDE">
              <w:rPr>
                <w:rFonts w:eastAsia="Arial" w:cs="Arial"/>
                <w:color w:val="212121"/>
                <w:sz w:val="20"/>
                <w:szCs w:val="20"/>
              </w:rPr>
              <w:t>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7096" w14:textId="77777777" w:rsidR="00950628" w:rsidRPr="00887CDE" w:rsidRDefault="00950628" w:rsidP="002B173E">
            <w:r w:rsidRPr="00887CDE">
              <w:rPr>
                <w:rFonts w:eastAsia="Arial" w:cs="Arial"/>
                <w:color w:val="212121"/>
                <w:sz w:val="20"/>
                <w:szCs w:val="20"/>
              </w:rPr>
              <w:t>CONTACT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D0FCC" w14:textId="77777777" w:rsidR="00950628" w:rsidRPr="00887CDE" w:rsidRDefault="00950628" w:rsidP="002B173E">
            <w:r w:rsidRPr="00887CDE">
              <w:rPr>
                <w:rFonts w:eastAsia="Arial" w:cs="Arial"/>
                <w:b/>
                <w:bCs/>
                <w:color w:val="212121"/>
                <w:sz w:val="20"/>
                <w:szCs w:val="20"/>
              </w:rPr>
              <w:t>Dirección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3CEC4" w14:textId="77777777" w:rsidR="00950628" w:rsidRPr="00887CDE" w:rsidRDefault="00950628" w:rsidP="002B173E">
            <w:r w:rsidRPr="00887CDE">
              <w:rPr>
                <w:rFonts w:eastAsia="Courier New" w:cs="Courier New"/>
                <w:sz w:val="18"/>
                <w:szCs w:val="18"/>
              </w:rPr>
              <w:t>C_ADDRESS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FFDE3" w14:textId="77777777" w:rsidR="00950628" w:rsidRPr="00887CDE" w:rsidRDefault="00950628" w:rsidP="002B173E">
            <w:r w:rsidRPr="00887CDE">
              <w:rPr>
                <w:rFonts w:eastAsia="Courier New" w:cs="Courier New"/>
                <w:sz w:val="18"/>
                <w:szCs w:val="18"/>
              </w:rPr>
              <w:t>address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BA849" w14:textId="77777777" w:rsidR="00950628" w:rsidRPr="00887CDE" w:rsidRDefault="00950628" w:rsidP="002B173E">
            <w:r w:rsidRPr="00887CDE">
              <w:rPr>
                <w:rFonts w:eastAsia="Arial" w:cs="Arial"/>
                <w:color w:val="212121"/>
                <w:sz w:val="20"/>
                <w:szCs w:val="20"/>
              </w:rPr>
              <w:t>Dirección personal o de trabajo</w:t>
            </w:r>
          </w:p>
        </w:tc>
      </w:tr>
      <w:tr w:rsidR="00950628" w:rsidRPr="00887CDE" w14:paraId="5AEF4C2E"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6062" w14:textId="77777777" w:rsidR="00950628" w:rsidRPr="00887CDE" w:rsidRDefault="00950628" w:rsidP="002B173E">
            <w:pPr>
              <w:jc w:val="center"/>
            </w:pPr>
            <w:r w:rsidRPr="00887CDE">
              <w:rPr>
                <w:rFonts w:eastAsia="Arial" w:cs="Arial"/>
                <w:color w:val="212121"/>
                <w:sz w:val="20"/>
                <w:szCs w:val="20"/>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D5C2E" w14:textId="77777777" w:rsidR="00950628" w:rsidRPr="00887CDE" w:rsidRDefault="00950628" w:rsidP="002B173E">
            <w:r w:rsidRPr="00887CDE">
              <w:rPr>
                <w:rFonts w:eastAsia="Arial" w:cs="Arial"/>
                <w:color w:val="212121"/>
                <w:sz w:val="20"/>
                <w:szCs w:val="20"/>
              </w:rPr>
              <w:t>CARD_DETAIL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1C9E" w14:textId="77777777" w:rsidR="00950628" w:rsidRPr="00887CDE" w:rsidRDefault="00950628" w:rsidP="002B173E">
            <w:r w:rsidRPr="00887CDE">
              <w:rPr>
                <w:rFonts w:eastAsia="Arial" w:cs="Arial"/>
                <w:b/>
                <w:bCs/>
                <w:color w:val="212121"/>
                <w:sz w:val="20"/>
                <w:szCs w:val="20"/>
              </w:rPr>
              <w:t>Embozado de la Cuenta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48CF3" w14:textId="77777777" w:rsidR="00950628" w:rsidRPr="00887CDE" w:rsidRDefault="00950628" w:rsidP="002B173E">
            <w:r w:rsidRPr="00887CDE">
              <w:rPr>
                <w:rFonts w:eastAsia="Courier New" w:cs="Courier New"/>
                <w:sz w:val="18"/>
                <w:szCs w:val="18"/>
              </w:rPr>
              <w:t>C_CARD_DESCRIPTION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01EEC" w14:textId="77777777" w:rsidR="00950628" w:rsidRPr="00887CDE" w:rsidRDefault="00950628" w:rsidP="002B173E">
            <w:r w:rsidRPr="00887CDE">
              <w:rPr>
                <w:rFonts w:eastAsia="Courier New" w:cs="Courier New"/>
                <w:sz w:val="18"/>
                <w:szCs w:val="18"/>
              </w:rPr>
              <w:t>card_description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EF2A5" w14:textId="77777777" w:rsidR="00950628" w:rsidRPr="00887CDE" w:rsidRDefault="00950628" w:rsidP="002B173E">
            <w:r w:rsidRPr="00887CDE">
              <w:rPr>
                <w:rFonts w:eastAsia="Arial" w:cs="Arial"/>
                <w:color w:val="212121"/>
                <w:sz w:val="20"/>
                <w:szCs w:val="20"/>
              </w:rPr>
              <w:t>Nombre del embozado que figura en la tarjeta</w:t>
            </w:r>
          </w:p>
        </w:tc>
      </w:tr>
      <w:tr w:rsidR="00950628" w:rsidRPr="00887CDE" w14:paraId="583969E5"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A5FF0" w14:textId="77777777" w:rsidR="00950628" w:rsidRPr="00887CDE" w:rsidRDefault="00950628" w:rsidP="002B173E">
            <w:pPr>
              <w:jc w:val="center"/>
            </w:pPr>
            <w:r w:rsidRPr="00887CDE">
              <w:rPr>
                <w:rFonts w:eastAsia="Arial" w:cs="Arial"/>
                <w:color w:val="212121"/>
                <w:sz w:val="20"/>
                <w:szCs w:val="20"/>
              </w:rPr>
              <w:t>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F3F93" w14:textId="77777777" w:rsidR="00950628" w:rsidRPr="00887CDE" w:rsidRDefault="00950628" w:rsidP="002B173E">
            <w:r w:rsidRPr="00887CDE">
              <w:rPr>
                <w:rFonts w:eastAsia="Arial" w:cs="Arial"/>
                <w:color w:val="212121"/>
                <w:sz w:val="20"/>
                <w:szCs w:val="20"/>
              </w:rPr>
              <w:t>PII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A585" w14:textId="77777777" w:rsidR="00950628" w:rsidRPr="00887CDE" w:rsidRDefault="00950628" w:rsidP="002B173E">
            <w:r w:rsidRPr="00887CDE">
              <w:rPr>
                <w:rFonts w:eastAsia="Arial" w:cs="Arial"/>
                <w:b/>
                <w:bCs/>
                <w:color w:val="212121"/>
                <w:sz w:val="20"/>
                <w:szCs w:val="20"/>
              </w:rPr>
              <w:t>Número de Documento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8C537" w14:textId="77777777" w:rsidR="00950628" w:rsidRPr="00887CDE" w:rsidRDefault="00950628" w:rsidP="002B173E">
            <w:r w:rsidRPr="00887CDE">
              <w:rPr>
                <w:rFonts w:eastAsia="Courier New" w:cs="Courier New"/>
                <w:sz w:val="18"/>
                <w:szCs w:val="18"/>
              </w:rPr>
              <w:t>C_DOCUMENT_NUMBER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2D062" w14:textId="77777777" w:rsidR="00950628" w:rsidRPr="00887CDE" w:rsidRDefault="00950628" w:rsidP="002B173E">
            <w:r w:rsidRPr="00887CDE">
              <w:rPr>
                <w:rFonts w:eastAsia="Courier New" w:cs="Courier New"/>
                <w:sz w:val="18"/>
                <w:szCs w:val="18"/>
              </w:rPr>
              <w:t>document_number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10DC1" w14:textId="77777777" w:rsidR="00950628" w:rsidRPr="00887CDE" w:rsidRDefault="00950628" w:rsidP="002B173E">
            <w:r w:rsidRPr="00887CDE">
              <w:rPr>
                <w:rFonts w:eastAsia="Arial" w:cs="Arial"/>
                <w:color w:val="212121"/>
                <w:sz w:val="20"/>
                <w:szCs w:val="20"/>
              </w:rPr>
              <w:t xml:space="preserve">Cualquier número de documento </w:t>
            </w:r>
            <w:r w:rsidRPr="00887CDE">
              <w:rPr>
                <w:rFonts w:eastAsia="Arial" w:cs="Arial"/>
                <w:color w:val="212121"/>
                <w:sz w:val="20"/>
                <w:szCs w:val="20"/>
              </w:rPr>
              <w:lastRenderedPageBreak/>
              <w:t>(aplica hasheo, sección 6.4)</w:t>
            </w:r>
          </w:p>
        </w:tc>
      </w:tr>
      <w:tr w:rsidR="00950628" w:rsidRPr="00887CDE" w14:paraId="7032CE1F"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06CA8" w14:textId="77777777" w:rsidR="00950628" w:rsidRPr="00887CDE" w:rsidRDefault="00950628" w:rsidP="002B173E">
            <w:pPr>
              <w:jc w:val="center"/>
            </w:pPr>
            <w:r w:rsidRPr="00887CDE">
              <w:rPr>
                <w:rFonts w:eastAsia="Arial" w:cs="Arial"/>
                <w:color w:val="212121"/>
                <w:sz w:val="20"/>
                <w:szCs w:val="20"/>
              </w:rPr>
              <w:lastRenderedPageBreak/>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232C" w14:textId="77777777" w:rsidR="00950628" w:rsidRPr="00887CDE" w:rsidRDefault="00950628" w:rsidP="002B173E">
            <w:r w:rsidRPr="00887CDE">
              <w:rPr>
                <w:rFonts w:eastAsia="Arial" w:cs="Arial"/>
                <w:color w:val="212121"/>
                <w:sz w:val="20"/>
                <w:szCs w:val="20"/>
              </w:rPr>
              <w:t>CARD_DETAIL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34D63" w14:textId="77777777" w:rsidR="00950628" w:rsidRPr="00887CDE" w:rsidRDefault="00950628" w:rsidP="002B173E">
            <w:r w:rsidRPr="00887CDE">
              <w:rPr>
                <w:rFonts w:eastAsia="Arial" w:cs="Arial"/>
                <w:b/>
                <w:bCs/>
                <w:color w:val="212121"/>
                <w:sz w:val="20"/>
                <w:szCs w:val="20"/>
              </w:rPr>
              <w:t>Número de Cuenta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CB94A" w14:textId="77777777" w:rsidR="00950628" w:rsidRPr="00887CDE" w:rsidRDefault="00950628" w:rsidP="002B173E">
            <w:r w:rsidRPr="00887CDE">
              <w:rPr>
                <w:rFonts w:eastAsia="Courier New" w:cs="Courier New"/>
                <w:sz w:val="18"/>
                <w:szCs w:val="18"/>
              </w:rPr>
              <w:t>C_ACCOUNT_NUMBER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D1C22" w14:textId="77777777" w:rsidR="00950628" w:rsidRPr="00887CDE" w:rsidRDefault="00950628" w:rsidP="002B173E">
            <w:r w:rsidRPr="00887CDE">
              <w:rPr>
                <w:rFonts w:eastAsia="Courier New" w:cs="Courier New"/>
                <w:sz w:val="18"/>
                <w:szCs w:val="18"/>
              </w:rPr>
              <w:t>account_number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D0C6F" w14:textId="77777777" w:rsidR="00950628" w:rsidRPr="00887CDE" w:rsidRDefault="00950628" w:rsidP="002B173E">
            <w:r w:rsidRPr="00887CDE">
              <w:rPr>
                <w:rFonts w:eastAsia="Arial" w:cs="Arial"/>
                <w:color w:val="212121"/>
                <w:sz w:val="20"/>
                <w:szCs w:val="20"/>
              </w:rPr>
              <w:t>Número de cuenta de banco o CCI</w:t>
            </w:r>
          </w:p>
        </w:tc>
      </w:tr>
      <w:tr w:rsidR="00950628" w:rsidRPr="00887CDE" w14:paraId="439C5B28"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A6642" w14:textId="77777777" w:rsidR="00950628" w:rsidRPr="00887CDE" w:rsidRDefault="00950628" w:rsidP="002B173E">
            <w:pPr>
              <w:jc w:val="center"/>
            </w:pPr>
            <w:r w:rsidRPr="00887CDE">
              <w:rPr>
                <w:rFonts w:eastAsia="Arial" w:cs="Arial"/>
                <w:color w:val="212121"/>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1DA80" w14:textId="77777777" w:rsidR="00950628" w:rsidRPr="00887CDE" w:rsidRDefault="00950628" w:rsidP="002B173E">
            <w:r w:rsidRPr="00887CDE">
              <w:rPr>
                <w:rFonts w:eastAsia="Arial" w:cs="Arial"/>
                <w:color w:val="212121"/>
                <w:sz w:val="20"/>
                <w:szCs w:val="20"/>
              </w:rPr>
              <w:t>CONTACT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84940" w14:textId="77777777" w:rsidR="00950628" w:rsidRPr="00887CDE" w:rsidRDefault="00950628" w:rsidP="002B173E">
            <w:r w:rsidRPr="00887CDE">
              <w:rPr>
                <w:rFonts w:eastAsia="Arial" w:cs="Arial"/>
                <w:b/>
                <w:bCs/>
                <w:color w:val="212121"/>
                <w:sz w:val="20"/>
                <w:szCs w:val="20"/>
              </w:rPr>
              <w:t>Fax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EF38B" w14:textId="77777777" w:rsidR="00950628" w:rsidRPr="00887CDE" w:rsidRDefault="00950628" w:rsidP="002B173E">
            <w:r w:rsidRPr="00887CDE">
              <w:rPr>
                <w:rFonts w:eastAsia="Courier New" w:cs="Courier New"/>
                <w:sz w:val="18"/>
                <w:szCs w:val="18"/>
              </w:rPr>
              <w:t>C_FAX</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E66D" w14:textId="77777777" w:rsidR="00950628" w:rsidRPr="00887CDE" w:rsidRDefault="00950628" w:rsidP="002B173E">
            <w:r w:rsidRPr="00887CDE">
              <w:rPr>
                <w:rFonts w:eastAsia="Courier New" w:cs="Courier New"/>
                <w:sz w:val="18"/>
                <w:szCs w:val="18"/>
              </w:rPr>
              <w:t>fax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1AFA6" w14:textId="77777777" w:rsidR="00950628" w:rsidRPr="00887CDE" w:rsidRDefault="00950628" w:rsidP="002B173E">
            <w:r w:rsidRPr="00887CDE">
              <w:rPr>
                <w:rFonts w:eastAsia="Arial" w:cs="Arial"/>
                <w:color w:val="212121"/>
                <w:sz w:val="20"/>
                <w:szCs w:val="20"/>
              </w:rPr>
              <w:t>Número de fax</w:t>
            </w:r>
          </w:p>
        </w:tc>
      </w:tr>
      <w:tr w:rsidR="00950628" w:rsidRPr="00887CDE" w14:paraId="521110FE"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1DDED" w14:textId="77777777" w:rsidR="00950628" w:rsidRPr="00887CDE" w:rsidRDefault="00950628" w:rsidP="002B173E">
            <w:pPr>
              <w:jc w:val="center"/>
            </w:pPr>
            <w:r w:rsidRPr="00887CDE">
              <w:rPr>
                <w:rFonts w:eastAsia="Arial" w:cs="Arial"/>
                <w:color w:val="212121"/>
                <w:sz w:val="20"/>
                <w:szCs w:val="20"/>
              </w:rPr>
              <w:t>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BC97B" w14:textId="77777777" w:rsidR="00950628" w:rsidRPr="00887CDE" w:rsidRDefault="00950628" w:rsidP="002B173E">
            <w:r w:rsidRPr="00887CDE">
              <w:rPr>
                <w:rFonts w:eastAsia="Arial" w:cs="Arial"/>
                <w:color w:val="212121"/>
                <w:sz w:val="20"/>
                <w:szCs w:val="20"/>
              </w:rPr>
              <w:t>BUSINESS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D3B3D" w14:textId="77777777" w:rsidR="00950628" w:rsidRPr="00887CDE" w:rsidRDefault="00950628" w:rsidP="002B173E">
            <w:r w:rsidRPr="00887CDE">
              <w:rPr>
                <w:rFonts w:eastAsia="Arial" w:cs="Arial"/>
                <w:b/>
                <w:bCs/>
                <w:color w:val="212121"/>
                <w:sz w:val="20"/>
                <w:szCs w:val="20"/>
              </w:rPr>
              <w:t>Nombre Comercio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67EE8" w14:textId="77777777" w:rsidR="00950628" w:rsidRPr="00887CDE" w:rsidRDefault="00950628" w:rsidP="002B173E">
            <w:r w:rsidRPr="00887CDE">
              <w:rPr>
                <w:rFonts w:eastAsia="Courier New" w:cs="Courier New"/>
                <w:sz w:val="18"/>
                <w:szCs w:val="18"/>
              </w:rPr>
              <w:t>C_BUSINESS_NAME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6BE9" w14:textId="77777777" w:rsidR="00950628" w:rsidRPr="00887CDE" w:rsidRDefault="00950628" w:rsidP="002B173E">
            <w:r w:rsidRPr="00887CDE">
              <w:rPr>
                <w:rFonts w:eastAsia="Courier New" w:cs="Courier New"/>
                <w:sz w:val="18"/>
                <w:szCs w:val="18"/>
              </w:rPr>
              <w:t>business_name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BBD7C" w14:textId="77777777" w:rsidR="00950628" w:rsidRPr="00887CDE" w:rsidRDefault="00950628" w:rsidP="002B173E">
            <w:r w:rsidRPr="00887CDE">
              <w:rPr>
                <w:rFonts w:eastAsia="Arial" w:cs="Arial"/>
                <w:color w:val="212121"/>
                <w:sz w:val="20"/>
                <w:szCs w:val="20"/>
              </w:rPr>
              <w:t>Nombre del comercio</w:t>
            </w:r>
          </w:p>
        </w:tc>
      </w:tr>
      <w:tr w:rsidR="00950628" w:rsidRPr="00887CDE" w14:paraId="3534E279"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5BD08" w14:textId="77777777" w:rsidR="00950628" w:rsidRPr="00887CDE" w:rsidRDefault="00950628" w:rsidP="002B173E">
            <w:pPr>
              <w:jc w:val="center"/>
            </w:pPr>
            <w:r w:rsidRPr="00887CDE">
              <w:rPr>
                <w:rFonts w:eastAsia="Arial" w:cs="Arial"/>
                <w:color w:val="212121"/>
                <w:sz w:val="20"/>
                <w:szCs w:val="20"/>
              </w:rPr>
              <w:t>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1D72B" w14:textId="77777777" w:rsidR="00950628" w:rsidRPr="00887CDE" w:rsidRDefault="00950628" w:rsidP="002B173E">
            <w:r w:rsidRPr="00887CDE">
              <w:rPr>
                <w:rFonts w:eastAsia="Arial" w:cs="Arial"/>
                <w:color w:val="212121"/>
                <w:sz w:val="20"/>
                <w:szCs w:val="20"/>
              </w:rPr>
              <w:t>BUSINESS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83874" w14:textId="77777777" w:rsidR="00950628" w:rsidRPr="00887CDE" w:rsidRDefault="00950628" w:rsidP="002B173E">
            <w:r w:rsidRPr="00887CDE">
              <w:rPr>
                <w:rFonts w:eastAsia="Arial" w:cs="Arial"/>
                <w:b/>
                <w:bCs/>
                <w:color w:val="212121"/>
                <w:sz w:val="20"/>
                <w:szCs w:val="20"/>
              </w:rPr>
              <w:t>Comisión acordada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A9DF2" w14:textId="77777777" w:rsidR="00950628" w:rsidRPr="00887CDE" w:rsidRDefault="00950628" w:rsidP="002B173E">
            <w:r w:rsidRPr="00887CDE">
              <w:rPr>
                <w:rFonts w:eastAsia="Courier New" w:cs="Courier New"/>
                <w:sz w:val="18"/>
                <w:szCs w:val="18"/>
              </w:rPr>
              <w:t>C_COMMISSION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24A8" w14:textId="77777777" w:rsidR="00950628" w:rsidRPr="00887CDE" w:rsidRDefault="00950628" w:rsidP="002B173E">
            <w:r w:rsidRPr="00887CDE">
              <w:rPr>
                <w:rFonts w:eastAsia="Courier New" w:cs="Courier New"/>
                <w:sz w:val="18"/>
                <w:szCs w:val="18"/>
              </w:rPr>
              <w:t>comision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D0F68" w14:textId="77777777" w:rsidR="00950628" w:rsidRPr="00887CDE" w:rsidRDefault="00950628" w:rsidP="002B173E">
            <w:r w:rsidRPr="00887CDE">
              <w:rPr>
                <w:rFonts w:eastAsia="Arial" w:cs="Arial"/>
                <w:color w:val="212121"/>
                <w:sz w:val="20"/>
                <w:szCs w:val="20"/>
              </w:rPr>
              <w:t>Comisión acordada entre el comercio y la empresa</w:t>
            </w:r>
          </w:p>
        </w:tc>
      </w:tr>
      <w:tr w:rsidR="00950628" w:rsidRPr="00887CDE" w14:paraId="402F1C02"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0FFB1" w14:textId="77777777" w:rsidR="00950628" w:rsidRPr="00887CDE" w:rsidRDefault="00950628" w:rsidP="002B173E">
            <w:pPr>
              <w:jc w:val="center"/>
            </w:pPr>
            <w:r w:rsidRPr="00887CDE">
              <w:rPr>
                <w:rFonts w:eastAsia="Arial" w:cs="Arial"/>
                <w:color w:val="212121"/>
                <w:sz w:val="20"/>
                <w:szCs w:val="20"/>
              </w:rPr>
              <w:t>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E0AEE" w14:textId="77777777" w:rsidR="00950628" w:rsidRPr="00887CDE" w:rsidRDefault="00950628" w:rsidP="002B173E">
            <w:r w:rsidRPr="00887CDE">
              <w:rPr>
                <w:rFonts w:eastAsia="Arial" w:cs="Arial"/>
                <w:color w:val="212121"/>
                <w:sz w:val="20"/>
                <w:szCs w:val="20"/>
              </w:rPr>
              <w:t>BUSINESS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404C" w14:textId="77777777" w:rsidR="00950628" w:rsidRPr="00887CDE" w:rsidRDefault="00950628" w:rsidP="002B173E">
            <w:r w:rsidRPr="00887CDE">
              <w:rPr>
                <w:rFonts w:eastAsia="Arial" w:cs="Arial"/>
                <w:b/>
                <w:bCs/>
                <w:color w:val="212121"/>
                <w:sz w:val="20"/>
                <w:szCs w:val="20"/>
              </w:rPr>
              <w:t>Banco pagador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D9CEB" w14:textId="77777777" w:rsidR="00950628" w:rsidRPr="00887CDE" w:rsidRDefault="00950628" w:rsidP="002B173E">
            <w:r w:rsidRPr="00887CDE">
              <w:rPr>
                <w:rFonts w:eastAsia="Courier New" w:cs="Courier New"/>
                <w:sz w:val="18"/>
                <w:szCs w:val="18"/>
              </w:rPr>
              <w:t>C_PAYING_BANK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9C022" w14:textId="77777777" w:rsidR="00950628" w:rsidRPr="00887CDE" w:rsidRDefault="00950628" w:rsidP="002B173E">
            <w:r w:rsidRPr="00887CDE">
              <w:rPr>
                <w:rFonts w:eastAsia="Courier New" w:cs="Courier New"/>
                <w:sz w:val="18"/>
                <w:szCs w:val="18"/>
              </w:rPr>
              <w:t>paying_bank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CAD3F" w14:textId="77777777" w:rsidR="00950628" w:rsidRPr="00887CDE" w:rsidRDefault="00950628" w:rsidP="002B173E">
            <w:r w:rsidRPr="00887CDE">
              <w:rPr>
                <w:rFonts w:eastAsia="Arial" w:cs="Arial"/>
                <w:color w:val="212121"/>
                <w:sz w:val="20"/>
                <w:szCs w:val="20"/>
              </w:rPr>
              <w:t>Banco asociado a la cuenta bancaria del cliente</w:t>
            </w:r>
          </w:p>
        </w:tc>
      </w:tr>
      <w:tr w:rsidR="00950628" w:rsidRPr="00887CDE" w14:paraId="20D23ECA"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2558F" w14:textId="77777777" w:rsidR="00950628" w:rsidRPr="00887CDE" w:rsidRDefault="00950628" w:rsidP="002B173E">
            <w:pPr>
              <w:jc w:val="center"/>
            </w:pPr>
            <w:r w:rsidRPr="00887CDE">
              <w:rPr>
                <w:rFonts w:eastAsia="Arial" w:cs="Arial"/>
                <w:color w:val="212121"/>
                <w:sz w:val="20"/>
                <w:szCs w:val="20"/>
              </w:rPr>
              <w:t>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512C" w14:textId="77777777" w:rsidR="00950628" w:rsidRPr="00887CDE" w:rsidRDefault="00950628" w:rsidP="002B173E">
            <w:r w:rsidRPr="00887CDE">
              <w:rPr>
                <w:rFonts w:eastAsia="Arial" w:cs="Arial"/>
                <w:color w:val="212121"/>
                <w:sz w:val="20"/>
                <w:szCs w:val="20"/>
              </w:rPr>
              <w:t>CONTACT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BF959" w14:textId="77777777" w:rsidR="00950628" w:rsidRPr="00887CDE" w:rsidRDefault="00950628" w:rsidP="002B173E">
            <w:r w:rsidRPr="00887CDE">
              <w:rPr>
                <w:rFonts w:eastAsia="Arial" w:cs="Arial"/>
                <w:b/>
                <w:bCs/>
                <w:color w:val="212121"/>
                <w:sz w:val="20"/>
                <w:szCs w:val="20"/>
              </w:rPr>
              <w:t>Geocodificación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9A89F" w14:textId="77777777" w:rsidR="00950628" w:rsidRPr="00887CDE" w:rsidRDefault="00950628" w:rsidP="002B173E">
            <w:r w:rsidRPr="00887CDE">
              <w:rPr>
                <w:rFonts w:eastAsia="Courier New" w:cs="Courier New"/>
                <w:sz w:val="18"/>
                <w:szCs w:val="18"/>
              </w:rPr>
              <w:t>C_GEOCODING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694B5" w14:textId="77777777" w:rsidR="00950628" w:rsidRPr="00887CDE" w:rsidRDefault="00950628" w:rsidP="002B173E">
            <w:r w:rsidRPr="00887CDE">
              <w:rPr>
                <w:rFonts w:eastAsia="Courier New" w:cs="Courier New"/>
                <w:sz w:val="18"/>
                <w:szCs w:val="18"/>
              </w:rPr>
              <w:t>geocoding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3BF64" w14:textId="77777777" w:rsidR="00950628" w:rsidRPr="00887CDE" w:rsidRDefault="00950628" w:rsidP="002B173E">
            <w:r w:rsidRPr="00887CDE">
              <w:rPr>
                <w:rFonts w:eastAsia="Arial" w:cs="Arial"/>
                <w:color w:val="212121"/>
                <w:sz w:val="20"/>
                <w:szCs w:val="20"/>
              </w:rPr>
              <w:t>Geocodificación de clientes/personas (coordenadas X, Y)</w:t>
            </w:r>
          </w:p>
        </w:tc>
      </w:tr>
      <w:tr w:rsidR="00950628" w:rsidRPr="00887CDE" w14:paraId="57144C79" w14:textId="77777777" w:rsidTr="00887CDE">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F8EBE" w14:textId="77777777" w:rsidR="00950628" w:rsidRPr="00887CDE" w:rsidRDefault="00950628" w:rsidP="002B173E">
            <w:pPr>
              <w:jc w:val="center"/>
            </w:pPr>
            <w:r w:rsidRPr="00887CDE">
              <w:rPr>
                <w:rFonts w:eastAsia="Arial" w:cs="Arial"/>
                <w:color w:val="212121"/>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3F42E" w14:textId="77777777" w:rsidR="00950628" w:rsidRPr="00887CDE" w:rsidRDefault="00950628" w:rsidP="002B173E">
            <w:r w:rsidRPr="00887CDE">
              <w:rPr>
                <w:rFonts w:eastAsia="Arial" w:cs="Arial"/>
                <w:color w:val="212121"/>
                <w:sz w:val="20"/>
                <w:szCs w:val="20"/>
              </w:rPr>
              <w:t>GROUP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B446E" w14:textId="77777777" w:rsidR="00950628" w:rsidRPr="00887CDE" w:rsidRDefault="00950628" w:rsidP="002B173E">
            <w:r w:rsidRPr="00887CDE">
              <w:rPr>
                <w:rFonts w:eastAsia="Arial" w:cs="Arial"/>
                <w:b/>
                <w:bCs/>
                <w:color w:val="212121"/>
                <w:sz w:val="20"/>
                <w:szCs w:val="20"/>
              </w:rPr>
              <w:t>Oración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00E2" w14:textId="77777777" w:rsidR="00950628" w:rsidRPr="00887CDE" w:rsidRDefault="00950628" w:rsidP="002B173E">
            <w:r w:rsidRPr="00887CDE">
              <w:rPr>
                <w:rFonts w:eastAsia="Courier New" w:cs="Courier New"/>
                <w:sz w:val="18"/>
                <w:szCs w:val="18"/>
              </w:rPr>
              <w:t>C_SENTENCE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7BE89" w14:textId="77777777" w:rsidR="00950628" w:rsidRPr="00887CDE" w:rsidRDefault="00950628" w:rsidP="002B173E">
            <w:r w:rsidRPr="00887CDE">
              <w:rPr>
                <w:rFonts w:eastAsia="Courier New" w:cs="Courier New"/>
                <w:sz w:val="18"/>
                <w:szCs w:val="18"/>
              </w:rPr>
              <w:t>sentence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5ED8" w14:textId="77777777" w:rsidR="00950628" w:rsidRPr="00887CDE" w:rsidRDefault="00950628" w:rsidP="002B173E">
            <w:r w:rsidRPr="00887CDE">
              <w:rPr>
                <w:rFonts w:eastAsia="Arial" w:cs="Arial"/>
                <w:color w:val="212121"/>
                <w:sz w:val="20"/>
                <w:szCs w:val="20"/>
              </w:rPr>
              <w:t>Dato sensible dentro de una oración o campo multi-dato</w:t>
            </w:r>
          </w:p>
        </w:tc>
      </w:tr>
    </w:tbl>
    <w:p w14:paraId="40C6AD27" w14:textId="77777777" w:rsidR="00950628" w:rsidRPr="00887CDE" w:rsidRDefault="00950628" w:rsidP="00950628">
      <w:pPr>
        <w:spacing w:before="120"/>
      </w:pPr>
    </w:p>
    <w:p w14:paraId="20ED79ED" w14:textId="0D04F1DB" w:rsidR="00950628" w:rsidRPr="00887CDE" w:rsidRDefault="00950628" w:rsidP="00887CDE">
      <w:pPr>
        <w:pStyle w:val="Ttulo4"/>
        <w:numPr>
          <w:ilvl w:val="3"/>
          <w:numId w:val="8"/>
        </w:numPr>
      </w:pPr>
      <w:bookmarkStart w:id="198" w:name="_Toc234507698"/>
      <w:r w:rsidRPr="00887CDE">
        <w:t>Mecanismo de encriptación</w:t>
      </w:r>
      <w:bookmarkEnd w:id="198"/>
    </w:p>
    <w:p w14:paraId="19BEDC60" w14:textId="39034763" w:rsidR="00950628" w:rsidRPr="00887CDE" w:rsidRDefault="00950628" w:rsidP="007C79B8">
      <w:pPr>
        <w:pStyle w:val="Ttulo5"/>
        <w:numPr>
          <w:ilvl w:val="4"/>
          <w:numId w:val="8"/>
        </w:numPr>
      </w:pPr>
      <w:bookmarkStart w:id="199" w:name="_Toc234507699"/>
      <w:r w:rsidRPr="00887CDE">
        <w:t>Función utilizada</w:t>
      </w:r>
      <w:bookmarkEnd w:id="199"/>
    </w:p>
    <w:p w14:paraId="4A191468" w14:textId="77777777" w:rsidR="00950628" w:rsidRPr="00887CDE" w:rsidRDefault="00950628" w:rsidP="007C79B8">
      <w:pPr>
        <w:spacing w:before="80" w:after="80"/>
        <w:jc w:val="both"/>
      </w:pPr>
      <w:r w:rsidRPr="00887CDE">
        <w:rPr>
          <w:rFonts w:eastAsia="Arial" w:cs="Arial"/>
          <w:color w:val="212121"/>
          <w:sz w:val="20"/>
          <w:szCs w:val="20"/>
        </w:rPr>
        <w:t>Se utiliza la función nativa de BigQuery AEAD.ENCRYPT, que implementa el estándar de cifrado autenticado AES-SIV (RFC 5297). Esta función requiere tres parámetros:</w:t>
      </w:r>
    </w:p>
    <w:p w14:paraId="3F30C933" w14:textId="77777777" w:rsidR="00950628" w:rsidRPr="00887CDE" w:rsidRDefault="00950628" w:rsidP="009506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50628" w:rsidRPr="00887CDE" w14:paraId="545C301A" w14:textId="77777777" w:rsidTr="007C79B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vAlign w:val="center"/>
          </w:tcPr>
          <w:p w14:paraId="4DA38730" w14:textId="77777777" w:rsidR="00950628" w:rsidRPr="00887CDE" w:rsidRDefault="00950628" w:rsidP="007C79B8">
            <w:pPr>
              <w:jc w:val="center"/>
            </w:pPr>
            <w:r w:rsidRPr="00887CDE">
              <w:rPr>
                <w:rFonts w:eastAsia="Arial" w:cs="Arial"/>
                <w:b/>
                <w:bCs/>
                <w:color w:val="FFFFFF"/>
                <w:sz w:val="20"/>
                <w:szCs w:val="20"/>
              </w:rPr>
              <w:lastRenderedPageBreak/>
              <w:t>Parámetro</w:t>
            </w:r>
          </w:p>
        </w:tc>
        <w:tc>
          <w:tcPr>
            <w:tcW w:w="73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vAlign w:val="center"/>
          </w:tcPr>
          <w:p w14:paraId="1586183A" w14:textId="77777777" w:rsidR="00950628" w:rsidRPr="00887CDE" w:rsidRDefault="00950628" w:rsidP="007C79B8">
            <w:pPr>
              <w:jc w:val="center"/>
            </w:pPr>
            <w:r w:rsidRPr="00887CDE">
              <w:rPr>
                <w:rFonts w:eastAsia="Arial" w:cs="Arial"/>
                <w:b/>
                <w:bCs/>
                <w:color w:val="FFFFFF"/>
                <w:sz w:val="20"/>
                <w:szCs w:val="20"/>
              </w:rPr>
              <w:t>Descripción</w:t>
            </w:r>
          </w:p>
        </w:tc>
      </w:tr>
      <w:tr w:rsidR="00950628" w:rsidRPr="00887CDE" w14:paraId="6678EF68" w14:textId="77777777" w:rsidTr="007C79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E36C6" w14:textId="77777777" w:rsidR="00950628" w:rsidRPr="00887CDE" w:rsidRDefault="00950628" w:rsidP="002B173E">
            <w:r w:rsidRPr="00887CDE">
              <w:rPr>
                <w:rFonts w:eastAsia="Arial" w:cs="Arial"/>
                <w:b/>
                <w:bCs/>
                <w:color w:val="212121"/>
                <w:sz w:val="20"/>
                <w:szCs w:val="20"/>
              </w:rPr>
              <w:t>key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4843" w14:textId="77777777" w:rsidR="00950628" w:rsidRPr="00887CDE" w:rsidRDefault="00950628" w:rsidP="002B173E">
            <w:r w:rsidRPr="00887CDE">
              <w:rPr>
                <w:rFonts w:eastAsia="Arial" w:cs="Arial"/>
                <w:color w:val="212121"/>
                <w:sz w:val="20"/>
                <w:szCs w:val="20"/>
              </w:rPr>
              <w:t>Llave de encriptación en formato KEYSET. Se obtiene de la tabla de llaves del proyecto sensitivo según el código del atributo (code).</w:t>
            </w:r>
          </w:p>
        </w:tc>
      </w:tr>
      <w:tr w:rsidR="00950628" w:rsidRPr="00887CDE" w14:paraId="27801AA3" w14:textId="77777777" w:rsidTr="007C79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5440B" w14:textId="77777777" w:rsidR="00950628" w:rsidRPr="00887CDE" w:rsidRDefault="00950628" w:rsidP="002B173E">
            <w:r w:rsidRPr="00887CDE">
              <w:rPr>
                <w:rFonts w:eastAsia="Arial" w:cs="Arial"/>
                <w:b/>
                <w:bCs/>
                <w:color w:val="212121"/>
                <w:sz w:val="20"/>
                <w:szCs w:val="20"/>
              </w:rPr>
              <w:t>plaintext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3CFA" w14:textId="77777777" w:rsidR="00950628" w:rsidRPr="00887CDE" w:rsidRDefault="00950628" w:rsidP="002B173E">
            <w:r w:rsidRPr="00887CDE">
              <w:rPr>
                <w:rFonts w:eastAsia="Arial" w:cs="Arial"/>
                <w:color w:val="212121"/>
                <w:sz w:val="20"/>
                <w:szCs w:val="20"/>
              </w:rPr>
              <w:t>Campo sensible de la tabla fuente que se desea encriptar. Debe ser de tipo STRING.</w:t>
            </w:r>
          </w:p>
        </w:tc>
      </w:tr>
      <w:tr w:rsidR="00950628" w:rsidRPr="00887CDE" w14:paraId="64505D93" w14:textId="77777777" w:rsidTr="007C79B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AB48E" w14:textId="77777777" w:rsidR="00950628" w:rsidRPr="00887CDE" w:rsidRDefault="00950628" w:rsidP="002B173E">
            <w:r w:rsidRPr="00887CDE">
              <w:rPr>
                <w:rFonts w:eastAsia="Arial" w:cs="Arial"/>
                <w:b/>
                <w:bCs/>
                <w:color w:val="212121"/>
                <w:sz w:val="20"/>
                <w:szCs w:val="20"/>
              </w:rPr>
              <w:t>additional_data (constant)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DA784" w14:textId="77777777" w:rsidR="00950628" w:rsidRPr="00887CDE" w:rsidRDefault="00950628" w:rsidP="002B173E">
            <w:r w:rsidRPr="00887CDE">
              <w:rPr>
                <w:rFonts w:eastAsia="Arial" w:cs="Arial"/>
                <w:color w:val="212121"/>
                <w:sz w:val="20"/>
                <w:szCs w:val="20"/>
              </w:rPr>
              <w:t>Dato asociado (semilla) que añade contexto al cifrado. Se obtiene de la misma tabla de llaves junto con la llave principal.</w:t>
            </w:r>
          </w:p>
        </w:tc>
      </w:tr>
    </w:tbl>
    <w:p w14:paraId="7A22BC85" w14:textId="77777777" w:rsidR="00950628" w:rsidRPr="00887CDE" w:rsidRDefault="00950628" w:rsidP="00950628">
      <w:pPr>
        <w:spacing w:before="120"/>
      </w:pPr>
    </w:p>
    <w:p w14:paraId="21A73EA4" w14:textId="64393452" w:rsidR="00950628" w:rsidRPr="00887CDE" w:rsidRDefault="00950628" w:rsidP="007C79B8">
      <w:pPr>
        <w:pStyle w:val="Ttulo5"/>
        <w:numPr>
          <w:ilvl w:val="4"/>
          <w:numId w:val="8"/>
        </w:numPr>
      </w:pPr>
      <w:bookmarkStart w:id="200" w:name="_Toc234507700"/>
      <w:r w:rsidRPr="00887CDE">
        <w:t>Tipo de dato resultante</w:t>
      </w:r>
      <w:bookmarkEnd w:id="200"/>
    </w:p>
    <w:p w14:paraId="281AEB07" w14:textId="77777777" w:rsidR="00950628" w:rsidRPr="00887CDE" w:rsidRDefault="00950628" w:rsidP="007C79B8">
      <w:pPr>
        <w:spacing w:before="80" w:after="80"/>
        <w:jc w:val="both"/>
      </w:pPr>
      <w:r w:rsidRPr="00887CDE">
        <w:rPr>
          <w:rFonts w:eastAsia="Arial" w:cs="Arial"/>
          <w:color w:val="212121"/>
          <w:sz w:val="20"/>
          <w:szCs w:val="20"/>
        </w:rPr>
        <w:t>El resultado de la función AEAD.ENCRYPT es siempre de tipo BYTES. Por tanto, todos los campos encriptados deben definirse con tipo de dato BYTES en el esquema de las tablas de BigQuery en las capas RAW, MASTER y BUSINESS.</w:t>
      </w:r>
    </w:p>
    <w:p w14:paraId="2BB73007" w14:textId="77777777" w:rsidR="00950628" w:rsidRPr="00887CDE" w:rsidRDefault="00950628" w:rsidP="00950628">
      <w:pPr>
        <w:spacing w:before="80"/>
      </w:pPr>
    </w:p>
    <w:p w14:paraId="2DBA5722" w14:textId="44633DB6" w:rsidR="00950628" w:rsidRPr="00887CDE" w:rsidRDefault="00950628" w:rsidP="007C79B8">
      <w:pPr>
        <w:pStyle w:val="Ttulo5"/>
        <w:numPr>
          <w:ilvl w:val="4"/>
          <w:numId w:val="8"/>
        </w:numPr>
      </w:pPr>
      <w:bookmarkStart w:id="201" w:name="_Toc234507701"/>
      <w:r w:rsidRPr="00887CDE">
        <w:t>Tabla de llaves</w:t>
      </w:r>
      <w:bookmarkEnd w:id="201"/>
    </w:p>
    <w:p w14:paraId="6F52F9F5" w14:textId="77777777" w:rsidR="00C41549" w:rsidRDefault="00C41549" w:rsidP="007C79B8">
      <w:pPr>
        <w:spacing w:before="80" w:after="80"/>
        <w:jc w:val="both"/>
        <w:rPr>
          <w:rFonts w:eastAsia="Arial" w:cs="Arial"/>
          <w:color w:val="212121"/>
          <w:sz w:val="20"/>
          <w:szCs w:val="20"/>
        </w:rPr>
      </w:pPr>
      <w:r w:rsidRPr="00C41549">
        <w:rPr>
          <w:rFonts w:eastAsia="Arial" w:cs="Arial"/>
          <w:color w:val="212121"/>
          <w:sz w:val="20"/>
          <w:szCs w:val="20"/>
        </w:rPr>
        <w:t>La tabla de llaves es el repositorio centralizado que almacena las llaves y semillas utilizadas en el proceso de encriptación AEAD de los datos sensibles. Se encuentra ubicada dentro del proyecto sensitivo de GCP y cada registro corresponde a un atributo del catálogo de datos sensibles, identificado por su código único (code). Los campos que contienen las llaves y semillas están protegidos mediante Policy Tags, garantizando que únicamente los usuarios y procesos con autorización explícita puedan acceder a ellos.</w:t>
      </w:r>
    </w:p>
    <w:p w14:paraId="60AD7DFA" w14:textId="5080914C" w:rsidR="00950628" w:rsidRPr="00887CDE" w:rsidRDefault="00950628" w:rsidP="007C79B8">
      <w:pPr>
        <w:spacing w:before="80" w:after="80"/>
        <w:jc w:val="both"/>
      </w:pPr>
      <w:r w:rsidRPr="00887CDE">
        <w:rPr>
          <w:rFonts w:eastAsia="Arial" w:cs="Arial"/>
          <w:color w:val="212121"/>
          <w:sz w:val="20"/>
          <w:szCs w:val="20"/>
        </w:rPr>
        <w:t>Cada fila de esta tabla corresponde a un atributo del catálogo (sección 6.5.4) y contiene los siguientes campos:</w:t>
      </w:r>
    </w:p>
    <w:p w14:paraId="7AC6DCB9" w14:textId="77777777" w:rsidR="00950628" w:rsidRPr="00887CDE" w:rsidRDefault="00950628" w:rsidP="007C79B8">
      <w:pPr>
        <w:pStyle w:val="Prrafodelista"/>
        <w:numPr>
          <w:ilvl w:val="0"/>
          <w:numId w:val="36"/>
        </w:numPr>
        <w:spacing w:before="60" w:after="60" w:line="240" w:lineRule="auto"/>
        <w:contextualSpacing w:val="0"/>
        <w:jc w:val="both"/>
      </w:pPr>
      <w:r w:rsidRPr="00887CDE">
        <w:rPr>
          <w:rFonts w:eastAsia="Arial" w:cs="Arial"/>
          <w:color w:val="212121"/>
          <w:sz w:val="20"/>
          <w:szCs w:val="20"/>
        </w:rPr>
        <w:t>code: código del atributo (ej. C_FULL_NAME), utilizado como clave de búsqueda en el JOIN.</w:t>
      </w:r>
    </w:p>
    <w:p w14:paraId="3A0E9D8B" w14:textId="77777777" w:rsidR="00950628" w:rsidRPr="00887CDE" w:rsidRDefault="00950628" w:rsidP="00950628">
      <w:pPr>
        <w:pStyle w:val="Prrafodelista"/>
        <w:numPr>
          <w:ilvl w:val="0"/>
          <w:numId w:val="36"/>
        </w:numPr>
        <w:spacing w:before="60" w:after="60" w:line="240" w:lineRule="auto"/>
        <w:contextualSpacing w:val="0"/>
      </w:pPr>
      <w:r w:rsidRPr="00887CDE">
        <w:rPr>
          <w:rFonts w:eastAsia="Arial" w:cs="Arial"/>
          <w:color w:val="212121"/>
          <w:sz w:val="20"/>
          <w:szCs w:val="20"/>
        </w:rPr>
        <w:t>key: keyset de encriptación en formato compatible con AEAD.ENCRYPT.</w:t>
      </w:r>
    </w:p>
    <w:p w14:paraId="5DBEAC8B" w14:textId="77777777" w:rsidR="00950628" w:rsidRPr="00887CDE" w:rsidRDefault="00950628" w:rsidP="00950628">
      <w:pPr>
        <w:pStyle w:val="Prrafodelista"/>
        <w:numPr>
          <w:ilvl w:val="0"/>
          <w:numId w:val="36"/>
        </w:numPr>
        <w:spacing w:before="60" w:after="60" w:line="240" w:lineRule="auto"/>
        <w:contextualSpacing w:val="0"/>
      </w:pPr>
      <w:r w:rsidRPr="00887CDE">
        <w:rPr>
          <w:rFonts w:eastAsia="Arial" w:cs="Arial"/>
          <w:color w:val="212121"/>
          <w:sz w:val="20"/>
          <w:szCs w:val="20"/>
        </w:rPr>
        <w:t>constant: semilla o dato asociado para el cifrado.</w:t>
      </w:r>
    </w:p>
    <w:p w14:paraId="76EE4289" w14:textId="77777777" w:rsidR="00950628" w:rsidRPr="00887CDE" w:rsidRDefault="00950628" w:rsidP="00950628">
      <w:pPr>
        <w:spacing w:before="80"/>
      </w:pPr>
    </w:p>
    <w:p w14:paraId="2D7B6D25" w14:textId="019928E6" w:rsidR="00950628" w:rsidRPr="00887CDE" w:rsidRDefault="00950628" w:rsidP="007C79B8">
      <w:pPr>
        <w:pStyle w:val="Ttulo5"/>
        <w:numPr>
          <w:ilvl w:val="4"/>
          <w:numId w:val="8"/>
        </w:numPr>
      </w:pPr>
      <w:bookmarkStart w:id="202" w:name="_Toc234507702"/>
      <w:r w:rsidRPr="00887CDE">
        <w:t>Patrón estándar de encriptación</w:t>
      </w:r>
      <w:bookmarkEnd w:id="202"/>
    </w:p>
    <w:p w14:paraId="7316E327" w14:textId="77777777" w:rsidR="00950628" w:rsidRPr="00887CDE" w:rsidRDefault="00950628" w:rsidP="007C79B8">
      <w:pPr>
        <w:spacing w:before="80" w:after="80"/>
        <w:jc w:val="both"/>
      </w:pPr>
      <w:r w:rsidRPr="00887CDE">
        <w:rPr>
          <w:rFonts w:eastAsia="Arial" w:cs="Arial"/>
          <w:color w:val="212121"/>
          <w:sz w:val="20"/>
          <w:szCs w:val="20"/>
        </w:rPr>
        <w:t>Toda tabla que se construya en BigQuery debe revisar el contenido de sus columnas e identificar cuáles corresponden a atributos del catálogo de la sección 6.5.4. Para cada campo identificado, se debe aplicar el siguiente patrón SQL estándar al momento de la carga en la Capa RAW:</w:t>
      </w:r>
    </w:p>
    <w:p w14:paraId="501550A5" w14:textId="77777777" w:rsidR="00950628" w:rsidRPr="00887CDE" w:rsidRDefault="00950628" w:rsidP="00950628">
      <w:pPr>
        <w:spacing w:before="80"/>
      </w:pPr>
    </w:p>
    <w:p w14:paraId="5CC39EFC" w14:textId="77777777" w:rsidR="00950628" w:rsidRPr="00887CDE" w:rsidRDefault="00950628" w:rsidP="00950628">
      <w:pPr>
        <w:pBdr>
          <w:left w:val="single" w:sz="12" w:space="8" w:color="2E7D32"/>
        </w:pBdr>
        <w:shd w:val="clear" w:color="auto" w:fill="EEF4FF"/>
        <w:spacing w:before="60" w:after="60"/>
        <w:ind w:left="360" w:right="360"/>
      </w:pPr>
      <w:r w:rsidRPr="00887CDE">
        <w:rPr>
          <w:rFonts w:eastAsia="Courier New" w:cs="Courier New"/>
          <w:color w:val="1565C0"/>
          <w:sz w:val="18"/>
          <w:szCs w:val="18"/>
        </w:rPr>
        <w:t>SELECT</w:t>
      </w:r>
    </w:p>
    <w:p w14:paraId="57B7099B" w14:textId="77777777" w:rsidR="00950628" w:rsidRPr="00887CDE" w:rsidRDefault="00950628" w:rsidP="00950628">
      <w:pPr>
        <w:pBdr>
          <w:left w:val="single" w:sz="12" w:space="8" w:color="2E7D32"/>
        </w:pBdr>
        <w:shd w:val="clear" w:color="auto" w:fill="EEF4FF"/>
        <w:spacing w:before="60" w:after="60"/>
        <w:ind w:left="360" w:right="360"/>
      </w:pPr>
      <w:r w:rsidRPr="00887CDE">
        <w:rPr>
          <w:rFonts w:eastAsia="Courier New" w:cs="Courier New"/>
          <w:color w:val="1565C0"/>
          <w:sz w:val="18"/>
          <w:szCs w:val="18"/>
        </w:rPr>
        <w:t xml:space="preserve">  AEAD.ENCRYPT(b.key, a.&lt;campo_sensible&gt;, b.constant) AS &lt;campo_sensible&gt;</w:t>
      </w:r>
    </w:p>
    <w:p w14:paraId="23F853E8" w14:textId="77777777" w:rsidR="00950628" w:rsidRPr="00887CDE" w:rsidRDefault="00950628" w:rsidP="00950628">
      <w:pPr>
        <w:pBdr>
          <w:left w:val="single" w:sz="12" w:space="8" w:color="2E7D32"/>
        </w:pBdr>
        <w:shd w:val="clear" w:color="auto" w:fill="EEF4FF"/>
        <w:spacing w:before="60" w:after="60"/>
        <w:ind w:left="360" w:right="360"/>
      </w:pPr>
      <w:r w:rsidRPr="00887CDE">
        <w:rPr>
          <w:rFonts w:eastAsia="Courier New" w:cs="Courier New"/>
          <w:color w:val="1565C0"/>
          <w:sz w:val="18"/>
          <w:szCs w:val="18"/>
        </w:rPr>
        <w:t>FROM &lt;tabla_fuente&gt; a</w:t>
      </w:r>
    </w:p>
    <w:p w14:paraId="08B7A188" w14:textId="77777777" w:rsidR="00950628" w:rsidRPr="00887CDE" w:rsidRDefault="00950628" w:rsidP="00950628">
      <w:pPr>
        <w:pBdr>
          <w:left w:val="single" w:sz="12" w:space="8" w:color="2E7D32"/>
        </w:pBdr>
        <w:shd w:val="clear" w:color="auto" w:fill="EEF4FF"/>
        <w:spacing w:before="60" w:after="60"/>
        <w:ind w:left="360" w:right="360"/>
      </w:pPr>
      <w:r w:rsidRPr="00887CDE">
        <w:rPr>
          <w:rFonts w:eastAsia="Courier New" w:cs="Courier New"/>
          <w:color w:val="1565C0"/>
          <w:sz w:val="18"/>
          <w:szCs w:val="18"/>
        </w:rPr>
        <w:t>LEFT JOIN &lt;tabla_de_llaves_proyecto_sensitivo&gt; b</w:t>
      </w:r>
    </w:p>
    <w:p w14:paraId="07BCA55E" w14:textId="77777777" w:rsidR="00950628" w:rsidRPr="00887CDE" w:rsidRDefault="00950628" w:rsidP="00950628">
      <w:pPr>
        <w:pBdr>
          <w:left w:val="single" w:sz="12" w:space="8" w:color="2E7D32"/>
        </w:pBdr>
        <w:shd w:val="clear" w:color="auto" w:fill="EEF4FF"/>
        <w:spacing w:before="60" w:after="60"/>
        <w:ind w:left="360" w:right="360"/>
      </w:pPr>
      <w:r w:rsidRPr="00887CDE">
        <w:rPr>
          <w:rFonts w:eastAsia="Courier New" w:cs="Courier New"/>
          <w:color w:val="1565C0"/>
          <w:sz w:val="18"/>
          <w:szCs w:val="18"/>
        </w:rPr>
        <w:t xml:space="preserve">  ON b.code = '&lt;CODE_DEL_ATRIBUTO&gt;'</w:t>
      </w:r>
    </w:p>
    <w:p w14:paraId="6B20BB25" w14:textId="77777777" w:rsidR="00950628" w:rsidRPr="00887CDE" w:rsidRDefault="00950628" w:rsidP="00950628">
      <w:pPr>
        <w:spacing w:before="80"/>
      </w:pPr>
    </w:p>
    <w:p w14:paraId="61B87CE4" w14:textId="77777777" w:rsidR="00950628" w:rsidRPr="00887CDE" w:rsidRDefault="00950628" w:rsidP="007C79B8">
      <w:pPr>
        <w:spacing w:before="80" w:after="80"/>
        <w:jc w:val="both"/>
      </w:pPr>
      <w:r w:rsidRPr="00887CDE">
        <w:rPr>
          <w:rFonts w:eastAsia="Arial" w:cs="Arial"/>
          <w:color w:val="212121"/>
          <w:sz w:val="20"/>
          <w:szCs w:val="20"/>
        </w:rPr>
        <w:lastRenderedPageBreak/>
        <w:t>Ejemplo para un campo que almacena el nombre completo de una persona:</w:t>
      </w:r>
    </w:p>
    <w:p w14:paraId="7D9C19CE" w14:textId="77777777" w:rsidR="00950628" w:rsidRPr="00887CDE" w:rsidRDefault="00950628" w:rsidP="00950628">
      <w:pPr>
        <w:spacing w:before="60"/>
      </w:pPr>
    </w:p>
    <w:p w14:paraId="6896F203" w14:textId="77777777" w:rsidR="00950628" w:rsidRPr="00887CDE" w:rsidRDefault="00950628" w:rsidP="00950628">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SELECT</w:t>
      </w:r>
    </w:p>
    <w:p w14:paraId="01CF58CD" w14:textId="77777777" w:rsidR="00950628" w:rsidRPr="00887CDE" w:rsidRDefault="00950628" w:rsidP="00950628">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AEAD.ENCRYPT(b.key, a.full_name, b.constant) AS full_name</w:t>
      </w:r>
    </w:p>
    <w:p w14:paraId="0A8E5FAE" w14:textId="77777777" w:rsidR="00950628" w:rsidRPr="00887CDE" w:rsidRDefault="00950628" w:rsidP="00950628">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FROM master_party.m_comercio a</w:t>
      </w:r>
    </w:p>
    <w:p w14:paraId="12F95A54" w14:textId="77777777" w:rsidR="00950628" w:rsidRPr="00887CDE" w:rsidRDefault="00950628" w:rsidP="00950628">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LEFT JOIN `&lt;proyecto_sensitivo&gt;`.keys.encryption_keys b</w:t>
      </w:r>
    </w:p>
    <w:p w14:paraId="030AF0E6" w14:textId="77777777" w:rsidR="00950628" w:rsidRPr="00887CDE" w:rsidRDefault="00950628" w:rsidP="00950628">
      <w:pPr>
        <w:pBdr>
          <w:left w:val="single" w:sz="12" w:space="8" w:color="2E7D32"/>
        </w:pBdr>
        <w:shd w:val="clear" w:color="auto" w:fill="EEF4FF"/>
        <w:spacing w:before="60" w:after="60"/>
        <w:ind w:left="360" w:right="360"/>
        <w:rPr>
          <w:lang w:val="en-US"/>
        </w:rPr>
      </w:pPr>
      <w:r w:rsidRPr="00887CDE">
        <w:rPr>
          <w:rFonts w:eastAsia="Courier New" w:cs="Courier New"/>
          <w:color w:val="1565C0"/>
          <w:sz w:val="18"/>
          <w:szCs w:val="18"/>
          <w:lang w:val="en-US"/>
        </w:rPr>
        <w:t xml:space="preserve">  ON b.code = 'C_FULL_NAME'</w:t>
      </w:r>
    </w:p>
    <w:p w14:paraId="55C8481C" w14:textId="77777777" w:rsidR="00950628" w:rsidRPr="00887CDE" w:rsidRDefault="00950628" w:rsidP="00950628">
      <w:pPr>
        <w:spacing w:before="120"/>
        <w:rPr>
          <w:lang w:val="en-US"/>
        </w:rPr>
      </w:pPr>
    </w:p>
    <w:p w14:paraId="7F83443B" w14:textId="4E283FF5" w:rsidR="00950628" w:rsidRPr="00887CDE" w:rsidRDefault="00950628" w:rsidP="007C79B8">
      <w:pPr>
        <w:pStyle w:val="Ttulo4"/>
        <w:numPr>
          <w:ilvl w:val="3"/>
          <w:numId w:val="8"/>
        </w:numPr>
      </w:pPr>
      <w:bookmarkStart w:id="203" w:name="_Toc234507703"/>
      <w:r w:rsidRPr="00887CDE">
        <w:t>Flujo de encriptación en el proceso de carga</w:t>
      </w:r>
      <w:bookmarkEnd w:id="203"/>
    </w:p>
    <w:p w14:paraId="69DD93BA" w14:textId="77777777" w:rsidR="00950628" w:rsidRPr="00887CDE" w:rsidRDefault="00950628" w:rsidP="007C79B8">
      <w:pPr>
        <w:spacing w:before="80" w:after="80"/>
        <w:jc w:val="both"/>
      </w:pPr>
      <w:r w:rsidRPr="00887CDE">
        <w:rPr>
          <w:rFonts w:eastAsia="Arial" w:cs="Arial"/>
          <w:color w:val="212121"/>
          <w:sz w:val="20"/>
          <w:szCs w:val="20"/>
        </w:rPr>
        <w:t>Los datos sensibles siguen el siguiente recorrido a través del ecosistema de datos, manteniéndose protegidos en cada etapa:</w:t>
      </w:r>
    </w:p>
    <w:p w14:paraId="74792FFE" w14:textId="77777777" w:rsidR="00950628" w:rsidRPr="00887CDE" w:rsidRDefault="00950628" w:rsidP="009506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950628" w:rsidRPr="00887CDE" w14:paraId="4C1DD3F4" w14:textId="77777777" w:rsidTr="007C79B8">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83312EA" w14:textId="77777777" w:rsidR="00950628" w:rsidRPr="00887CDE" w:rsidRDefault="00950628" w:rsidP="002B173E">
            <w:pPr>
              <w:jc w:val="center"/>
            </w:pPr>
            <w:r w:rsidRPr="00887CDE">
              <w:rPr>
                <w:rFonts w:eastAsia="Arial" w:cs="Arial"/>
                <w:b/>
                <w:bCs/>
                <w:color w:val="FFFFFF"/>
                <w:sz w:val="20"/>
                <w:szCs w:val="20"/>
              </w:rPr>
              <w:t>Capa / Sistema</w:t>
            </w:r>
          </w:p>
        </w:tc>
        <w:tc>
          <w:tcPr>
            <w:tcW w:w="348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0A698DBA" w14:textId="77777777" w:rsidR="00950628" w:rsidRPr="00887CDE" w:rsidRDefault="00950628" w:rsidP="002B173E">
            <w:r w:rsidRPr="00887CDE">
              <w:rPr>
                <w:rFonts w:eastAsia="Arial" w:cs="Arial"/>
                <w:b/>
                <w:bCs/>
                <w:color w:val="FFFFFF"/>
                <w:sz w:val="20"/>
                <w:szCs w:val="20"/>
              </w:rPr>
              <w:t>Estado del dato sensible</w:t>
            </w:r>
          </w:p>
        </w:tc>
        <w:tc>
          <w:tcPr>
            <w:tcW w:w="348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0E6ECF92" w14:textId="77777777" w:rsidR="00950628" w:rsidRPr="00887CDE" w:rsidRDefault="00950628" w:rsidP="002B173E">
            <w:r w:rsidRPr="00887CDE">
              <w:rPr>
                <w:rFonts w:eastAsia="Arial" w:cs="Arial"/>
                <w:b/>
                <w:bCs/>
                <w:color w:val="FFFFFF"/>
                <w:sz w:val="20"/>
                <w:szCs w:val="20"/>
              </w:rPr>
              <w:t>Observación</w:t>
            </w:r>
          </w:p>
        </w:tc>
      </w:tr>
      <w:tr w:rsidR="00950628" w:rsidRPr="00887CDE" w14:paraId="1EB5F4B8" w14:textId="77777777" w:rsidTr="007C79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90F29" w14:textId="77777777" w:rsidR="00950628" w:rsidRPr="00887CDE" w:rsidRDefault="00950628" w:rsidP="002B173E">
            <w:r w:rsidRPr="00887CDE">
              <w:rPr>
                <w:rFonts w:eastAsia="Arial" w:cs="Arial"/>
                <w:b/>
                <w:bCs/>
                <w:color w:val="212121"/>
                <w:sz w:val="20"/>
                <w:szCs w:val="20"/>
              </w:rPr>
              <w:t>On-Premises / Fuentes Cloud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7515E" w14:textId="77777777" w:rsidR="00950628" w:rsidRPr="00887CDE" w:rsidRDefault="00950628" w:rsidP="002B173E">
            <w:r w:rsidRPr="00887CDE">
              <w:rPr>
                <w:rFonts w:eastAsia="Arial" w:cs="Arial"/>
                <w:color w:val="212121"/>
                <w:sz w:val="20"/>
                <w:szCs w:val="20"/>
              </w:rPr>
              <w:t>En claro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942D6" w14:textId="77777777" w:rsidR="00950628" w:rsidRPr="00887CDE" w:rsidRDefault="00950628" w:rsidP="002B173E">
            <w:r w:rsidRPr="00887CDE">
              <w:rPr>
                <w:rFonts w:eastAsia="Arial" w:cs="Arial"/>
                <w:color w:val="212121"/>
                <w:sz w:val="20"/>
                <w:szCs w:val="20"/>
              </w:rPr>
              <w:t>Dato original en los sistemas fuente (AS400, bases relacionales, etc.).</w:t>
            </w:r>
          </w:p>
        </w:tc>
      </w:tr>
      <w:tr w:rsidR="00950628" w:rsidRPr="00887CDE" w14:paraId="123DA108" w14:textId="77777777" w:rsidTr="007C79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9FCAD" w14:textId="77777777" w:rsidR="00950628" w:rsidRPr="00887CDE" w:rsidRDefault="00950628" w:rsidP="002B173E">
            <w:pPr>
              <w:rPr>
                <w:lang w:val="en-US"/>
              </w:rPr>
            </w:pPr>
            <w:r w:rsidRPr="00887CDE">
              <w:rPr>
                <w:rFonts w:eastAsia="Arial" w:cs="Arial"/>
                <w:b/>
                <w:bCs/>
                <w:color w:val="212121"/>
                <w:sz w:val="20"/>
                <w:szCs w:val="20"/>
                <w:lang w:val="en-US"/>
              </w:rPr>
              <w:t>Azure Data Lake Storage (ADLS)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F5DC6" w14:textId="77777777" w:rsidR="00950628" w:rsidRPr="00887CDE" w:rsidRDefault="00950628" w:rsidP="002B173E">
            <w:r w:rsidRPr="00887CDE">
              <w:rPr>
                <w:rFonts w:eastAsia="Arial" w:cs="Arial"/>
                <w:color w:val="212121"/>
                <w:sz w:val="20"/>
                <w:szCs w:val="20"/>
              </w:rPr>
              <w:t>En claro — archivos Parquet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D6878" w14:textId="77777777" w:rsidR="00950628" w:rsidRPr="00887CDE" w:rsidRDefault="00950628" w:rsidP="002B173E">
            <w:r w:rsidRPr="00887CDE">
              <w:rPr>
                <w:rFonts w:eastAsia="Arial" w:cs="Arial"/>
                <w:color w:val="212121"/>
                <w:sz w:val="20"/>
                <w:szCs w:val="20"/>
              </w:rPr>
              <w:t>Los datos viajan en claro en formato Parquet hacia ADLS. No se aplica encriptación AEAD en esta capa.</w:t>
            </w:r>
          </w:p>
        </w:tc>
      </w:tr>
      <w:tr w:rsidR="00950628" w:rsidRPr="00887CDE" w14:paraId="5A81E108" w14:textId="77777777" w:rsidTr="007C79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776C9" w14:textId="77777777" w:rsidR="00950628" w:rsidRPr="00887CDE" w:rsidRDefault="00950628" w:rsidP="002B173E">
            <w:r w:rsidRPr="00887CDE">
              <w:rPr>
                <w:rFonts w:eastAsia="Arial" w:cs="Arial"/>
                <w:b/>
                <w:bCs/>
                <w:color w:val="212121"/>
                <w:sz w:val="20"/>
                <w:szCs w:val="20"/>
              </w:rPr>
              <w:t>BigQuery — Capa RAW</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4F6C6" w14:textId="77777777" w:rsidR="00950628" w:rsidRPr="00887CDE" w:rsidRDefault="00950628" w:rsidP="002B173E">
            <w:r w:rsidRPr="00887CDE">
              <w:rPr>
                <w:rFonts w:eastAsia="Arial" w:cs="Arial"/>
                <w:color w:val="212121"/>
                <w:sz w:val="20"/>
                <w:szCs w:val="20"/>
              </w:rPr>
              <w:t>Encriptado (AEAD.ENCRYPT)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C1080" w14:textId="77777777" w:rsidR="00950628" w:rsidRPr="00887CDE" w:rsidRDefault="00950628" w:rsidP="002B173E">
            <w:r w:rsidRPr="00887CDE">
              <w:rPr>
                <w:rFonts w:eastAsia="Arial" w:cs="Arial"/>
                <w:color w:val="212121"/>
                <w:sz w:val="20"/>
                <w:szCs w:val="20"/>
              </w:rPr>
              <w:t>En el momento de la carga a BigQuery mediante BigQuery Omni, se aplica la encriptación AEAD sobre cada campo sensible. Es el primer punto de protección en GCP.</w:t>
            </w:r>
          </w:p>
        </w:tc>
      </w:tr>
      <w:tr w:rsidR="00950628" w:rsidRPr="00887CDE" w14:paraId="21A28588" w14:textId="77777777" w:rsidTr="007C79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C447" w14:textId="77777777" w:rsidR="00950628" w:rsidRPr="00887CDE" w:rsidRDefault="00950628" w:rsidP="002B173E">
            <w:r w:rsidRPr="00887CDE">
              <w:rPr>
                <w:rFonts w:eastAsia="Arial" w:cs="Arial"/>
                <w:b/>
                <w:bCs/>
                <w:color w:val="212121"/>
                <w:sz w:val="20"/>
                <w:szCs w:val="20"/>
              </w:rPr>
              <w:t>BigQuery — Capa MASTER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09F80" w14:textId="77777777" w:rsidR="00950628" w:rsidRPr="00887CDE" w:rsidRDefault="00950628" w:rsidP="002B173E">
            <w:r w:rsidRPr="00887CDE">
              <w:rPr>
                <w:rFonts w:eastAsia="Arial" w:cs="Arial"/>
                <w:color w:val="212121"/>
                <w:sz w:val="20"/>
                <w:szCs w:val="20"/>
              </w:rPr>
              <w:t>Encriptado (BYTES)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3C4D1" w14:textId="77777777" w:rsidR="00950628" w:rsidRPr="00887CDE" w:rsidRDefault="00950628" w:rsidP="002B173E">
            <w:r w:rsidRPr="00887CDE">
              <w:rPr>
                <w:rFonts w:eastAsia="Arial" w:cs="Arial"/>
                <w:color w:val="212121"/>
                <w:sz w:val="20"/>
                <w:szCs w:val="20"/>
              </w:rPr>
              <w:t>Los campos encriptados se propagan en formato BYTES. No se desencripta en esta capa.</w:t>
            </w:r>
          </w:p>
        </w:tc>
      </w:tr>
      <w:tr w:rsidR="00950628" w:rsidRPr="00887CDE" w14:paraId="34E66BA2" w14:textId="77777777" w:rsidTr="007C79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972C4" w14:textId="77777777" w:rsidR="00950628" w:rsidRPr="00887CDE" w:rsidRDefault="00950628" w:rsidP="002B173E">
            <w:r w:rsidRPr="00887CDE">
              <w:rPr>
                <w:rFonts w:eastAsia="Arial" w:cs="Arial"/>
                <w:b/>
                <w:bCs/>
                <w:color w:val="212121"/>
                <w:sz w:val="20"/>
                <w:szCs w:val="20"/>
              </w:rPr>
              <w:t>BigQuery — Capa BUSINESS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4CA89" w14:textId="77777777" w:rsidR="00950628" w:rsidRPr="00887CDE" w:rsidRDefault="00950628" w:rsidP="002B173E">
            <w:r w:rsidRPr="00887CDE">
              <w:rPr>
                <w:rFonts w:eastAsia="Arial" w:cs="Arial"/>
                <w:color w:val="212121"/>
                <w:sz w:val="20"/>
                <w:szCs w:val="20"/>
              </w:rPr>
              <w:t>Encriptado (BYTES)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A8AA9" w14:textId="77777777" w:rsidR="00950628" w:rsidRPr="00887CDE" w:rsidRDefault="00950628" w:rsidP="002B173E">
            <w:r w:rsidRPr="00887CDE">
              <w:rPr>
                <w:rFonts w:eastAsia="Arial" w:cs="Arial"/>
                <w:color w:val="212121"/>
                <w:sz w:val="20"/>
                <w:szCs w:val="20"/>
              </w:rPr>
              <w:t>Los campos encriptados se mantienen protegidos. El acceso al dato en claro requiere autorización formal y acceso a la tabla de llaves.</w:t>
            </w:r>
          </w:p>
        </w:tc>
      </w:tr>
    </w:tbl>
    <w:p w14:paraId="06BBFCEC" w14:textId="77777777" w:rsidR="00950628" w:rsidRPr="00887CDE" w:rsidRDefault="00950628" w:rsidP="00950628">
      <w:pPr>
        <w:spacing w:before="120"/>
      </w:pPr>
    </w:p>
    <w:p w14:paraId="74E29FC1" w14:textId="7668A6C5" w:rsidR="00950628" w:rsidRPr="00887CDE" w:rsidRDefault="00950628" w:rsidP="007C79B8">
      <w:pPr>
        <w:pStyle w:val="Ttulo4"/>
        <w:numPr>
          <w:ilvl w:val="3"/>
          <w:numId w:val="8"/>
        </w:numPr>
      </w:pPr>
      <w:bookmarkStart w:id="204" w:name="_Toc234507704"/>
      <w:r w:rsidRPr="00887CDE">
        <w:t>Consideraciones de implementación</w:t>
      </w:r>
      <w:bookmarkEnd w:id="204"/>
    </w:p>
    <w:p w14:paraId="3517ADE5" w14:textId="77777777" w:rsidR="00950628" w:rsidRPr="00887CDE" w:rsidRDefault="00950628" w:rsidP="00ED60D3">
      <w:pPr>
        <w:pStyle w:val="Prrafodelista"/>
        <w:numPr>
          <w:ilvl w:val="0"/>
          <w:numId w:val="36"/>
        </w:numPr>
        <w:spacing w:before="60" w:after="60" w:line="240" w:lineRule="auto"/>
        <w:contextualSpacing w:val="0"/>
        <w:jc w:val="both"/>
      </w:pPr>
      <w:r w:rsidRPr="00887CDE">
        <w:rPr>
          <w:rFonts w:eastAsia="Arial" w:cs="Arial"/>
          <w:color w:val="212121"/>
          <w:sz w:val="20"/>
          <w:szCs w:val="20"/>
        </w:rPr>
        <w:t xml:space="preserve">Identificación previa: antes de construir cualquier tabla en BigQuery, el equipo de Data Engineering </w:t>
      </w:r>
      <w:r w:rsidRPr="00ED60D3">
        <w:rPr>
          <w:rFonts w:eastAsia="Arial" w:cs="Arial"/>
          <w:color w:val="212121"/>
          <w:sz w:val="20"/>
          <w:szCs w:val="20"/>
        </w:rPr>
        <w:t xml:space="preserve">y Data Enabler </w:t>
      </w:r>
      <w:r w:rsidRPr="00887CDE">
        <w:rPr>
          <w:rFonts w:eastAsia="Arial" w:cs="Arial"/>
          <w:color w:val="212121"/>
          <w:sz w:val="20"/>
          <w:szCs w:val="20"/>
        </w:rPr>
        <w:t>debe revisar el esquema de la fuente e identificar qué columnas corresponden a atributos del catálogo de la sección 6.5.4.</w:t>
      </w:r>
    </w:p>
    <w:p w14:paraId="6876EA8D" w14:textId="77777777" w:rsidR="00950628" w:rsidRPr="00887CDE" w:rsidRDefault="00950628" w:rsidP="00ED60D3">
      <w:pPr>
        <w:pStyle w:val="Prrafodelista"/>
        <w:numPr>
          <w:ilvl w:val="0"/>
          <w:numId w:val="36"/>
        </w:numPr>
        <w:spacing w:before="60" w:after="60" w:line="240" w:lineRule="auto"/>
        <w:contextualSpacing w:val="0"/>
        <w:jc w:val="both"/>
      </w:pPr>
      <w:r w:rsidRPr="00887CDE">
        <w:rPr>
          <w:rFonts w:eastAsia="Arial" w:cs="Arial"/>
          <w:color w:val="212121"/>
          <w:sz w:val="20"/>
          <w:szCs w:val="20"/>
        </w:rPr>
        <w:lastRenderedPageBreak/>
        <w:t>Un código por columna: cada columna encriptada se asocia a un único code de la tabla de llaves. Si un campo almacena múltiples datos sensibles (ej. una oración), se utiliza el código C_SENTENCE.</w:t>
      </w:r>
    </w:p>
    <w:p w14:paraId="3511248D" w14:textId="77777777" w:rsidR="00950628" w:rsidRPr="00887CDE" w:rsidRDefault="00950628" w:rsidP="00ED60D3">
      <w:pPr>
        <w:pStyle w:val="Prrafodelista"/>
        <w:numPr>
          <w:ilvl w:val="0"/>
          <w:numId w:val="36"/>
        </w:numPr>
        <w:spacing w:before="60" w:after="60" w:line="240" w:lineRule="auto"/>
        <w:contextualSpacing w:val="0"/>
        <w:jc w:val="both"/>
      </w:pPr>
      <w:r w:rsidRPr="00887CDE">
        <w:rPr>
          <w:rFonts w:eastAsia="Arial" w:cs="Arial"/>
          <w:color w:val="212121"/>
          <w:sz w:val="20"/>
          <w:szCs w:val="20"/>
        </w:rPr>
        <w:t>Tipo de dato BYTES obligatorio: ningún campo encriptado puede definirse con tipo STRING, INTEGER u otro. El tipo BYTES es mandatorio en todas las capas.</w:t>
      </w:r>
    </w:p>
    <w:p w14:paraId="6DB3FC54" w14:textId="77777777" w:rsidR="00950628" w:rsidRPr="00887CDE" w:rsidRDefault="00950628" w:rsidP="00ED60D3">
      <w:pPr>
        <w:pStyle w:val="Prrafodelista"/>
        <w:numPr>
          <w:ilvl w:val="0"/>
          <w:numId w:val="36"/>
        </w:numPr>
        <w:spacing w:before="60" w:after="60" w:line="240" w:lineRule="auto"/>
        <w:contextualSpacing w:val="0"/>
        <w:jc w:val="both"/>
      </w:pPr>
      <w:r w:rsidRPr="00887CDE">
        <w:rPr>
          <w:rFonts w:eastAsia="Arial" w:cs="Arial"/>
          <w:color w:val="212121"/>
          <w:sz w:val="20"/>
          <w:szCs w:val="20"/>
        </w:rPr>
        <w:t>No desencriptar en capas intermedias: la desencriptación solo está permitida para procesos o usuarios con acceso autorizado a la tabla de llaves del proyecto sensitivo.</w:t>
      </w:r>
    </w:p>
    <w:p w14:paraId="2CE40AD1" w14:textId="77777777" w:rsidR="00950628" w:rsidRPr="00887CDE" w:rsidRDefault="00950628" w:rsidP="00ED60D3">
      <w:pPr>
        <w:pStyle w:val="Prrafodelista"/>
        <w:numPr>
          <w:ilvl w:val="0"/>
          <w:numId w:val="36"/>
        </w:numPr>
        <w:spacing w:before="60" w:after="60" w:line="240" w:lineRule="auto"/>
        <w:contextualSpacing w:val="0"/>
        <w:jc w:val="both"/>
      </w:pPr>
      <w:r w:rsidRPr="00887CDE">
        <w:rPr>
          <w:rFonts w:eastAsia="Arial" w:cs="Arial"/>
          <w:color w:val="212121"/>
          <w:sz w:val="20"/>
          <w:szCs w:val="20"/>
        </w:rPr>
        <w:t>Consistencia entre capas: el campo encriptado en RAW debe propagarse tal cual (en BYTES) hacia MASTER y BUSINESS, sin transformaciones adicionales sobre el valor cifrado.</w:t>
      </w:r>
    </w:p>
    <w:p w14:paraId="437FC7C5" w14:textId="77777777" w:rsidR="00950628" w:rsidRPr="00887CDE" w:rsidRDefault="00950628" w:rsidP="00ED60D3">
      <w:pPr>
        <w:pStyle w:val="Prrafodelista"/>
        <w:numPr>
          <w:ilvl w:val="0"/>
          <w:numId w:val="36"/>
        </w:numPr>
        <w:spacing w:before="60" w:after="60" w:line="240" w:lineRule="auto"/>
        <w:contextualSpacing w:val="0"/>
        <w:jc w:val="both"/>
      </w:pPr>
      <w:r w:rsidRPr="00887CDE">
        <w:rPr>
          <w:rFonts w:eastAsia="Arial" w:cs="Arial"/>
          <w:color w:val="212121"/>
          <w:sz w:val="20"/>
          <w:szCs w:val="20"/>
        </w:rPr>
        <w:t>BigQuery Omni como punto de encriptación: la aplicación de AEAD.ENCRYPT se realiza en el momento de la carga desde ADLS hacia BigQuery RAW utilizando BigQuery Omni, que permite ejecutar SQL de BigQuery sobre datos almacenados en Azure.</w:t>
      </w:r>
    </w:p>
    <w:p w14:paraId="181FB439" w14:textId="77777777" w:rsidR="00950628" w:rsidRPr="00887CDE" w:rsidRDefault="00950628" w:rsidP="00950628">
      <w:pPr>
        <w:spacing w:before="100"/>
      </w:pPr>
    </w:p>
    <w:p w14:paraId="7FB09555" w14:textId="77777777" w:rsidR="0098454E" w:rsidRDefault="0098454E">
      <w:pPr>
        <w:rPr>
          <w:rFonts w:asciiTheme="majorHAnsi" w:eastAsiaTheme="majorEastAsia" w:hAnsiTheme="majorHAnsi" w:cstheme="majorBidi"/>
          <w:color w:val="0F4761" w:themeColor="accent1" w:themeShade="BF"/>
          <w:sz w:val="40"/>
          <w:szCs w:val="40"/>
        </w:rPr>
      </w:pPr>
      <w:r>
        <w:br w:type="page"/>
      </w:r>
    </w:p>
    <w:p w14:paraId="0D5C0152" w14:textId="6342407B" w:rsidR="008C253B" w:rsidRDefault="006015E4" w:rsidP="006015E4">
      <w:pPr>
        <w:pStyle w:val="Ttulo1"/>
        <w:numPr>
          <w:ilvl w:val="0"/>
          <w:numId w:val="8"/>
        </w:numPr>
      </w:pPr>
      <w:bookmarkStart w:id="205" w:name="_Toc234507705"/>
      <w:r>
        <w:lastRenderedPageBreak/>
        <w:t>Calidad de datos</w:t>
      </w:r>
      <w:bookmarkEnd w:id="205"/>
    </w:p>
    <w:p w14:paraId="06FE4448" w14:textId="35DD4F4E" w:rsidR="00560DF2" w:rsidRPr="00560DF2" w:rsidRDefault="00560DF2" w:rsidP="00560DF2">
      <w:pPr>
        <w:pStyle w:val="Ttulo2"/>
        <w:numPr>
          <w:ilvl w:val="1"/>
          <w:numId w:val="8"/>
        </w:numPr>
        <w:rPr>
          <w:rFonts w:asciiTheme="minorHAnsi" w:hAnsiTheme="minorHAnsi"/>
        </w:rPr>
      </w:pPr>
      <w:bookmarkStart w:id="206" w:name="_Toc234507706"/>
      <w:r w:rsidRPr="00560DF2">
        <w:rPr>
          <w:rFonts w:asciiTheme="minorHAnsi" w:hAnsiTheme="minorHAnsi"/>
        </w:rPr>
        <w:t>Definición</w:t>
      </w:r>
      <w:bookmarkEnd w:id="206"/>
    </w:p>
    <w:p w14:paraId="638E2950" w14:textId="77777777" w:rsidR="00560DF2" w:rsidRPr="00560DF2" w:rsidRDefault="00560DF2" w:rsidP="00560DF2">
      <w:pPr>
        <w:spacing w:before="80" w:after="80"/>
        <w:jc w:val="both"/>
      </w:pPr>
      <w:r w:rsidRPr="00560DF2">
        <w:rPr>
          <w:rFonts w:eastAsia="Arial" w:cs="Arial"/>
          <w:color w:val="212121"/>
          <w:sz w:val="20"/>
          <w:szCs w:val="20"/>
        </w:rPr>
        <w:t>La calidad de datos es la capacidad de los datos para cumplir con los requisitos de uso definidos por la organización, garantizando que la información disponible sea precisa, completa, consistente, válida, única y oportuna para los procesos de negocio que dependen de ella.</w:t>
      </w:r>
    </w:p>
    <w:p w14:paraId="5FD3D3E1" w14:textId="77777777" w:rsidR="00560DF2" w:rsidRPr="00560DF2" w:rsidRDefault="00560DF2" w:rsidP="00560DF2">
      <w:pPr>
        <w:spacing w:before="80"/>
      </w:pPr>
    </w:p>
    <w:p w14:paraId="5C743534" w14:textId="32C144DD" w:rsidR="00560DF2" w:rsidRPr="00560DF2" w:rsidRDefault="00560DF2" w:rsidP="00560DF2">
      <w:pPr>
        <w:pStyle w:val="Ttulo2"/>
        <w:numPr>
          <w:ilvl w:val="1"/>
          <w:numId w:val="8"/>
        </w:numPr>
        <w:rPr>
          <w:rFonts w:asciiTheme="minorHAnsi" w:hAnsiTheme="minorHAnsi"/>
        </w:rPr>
      </w:pPr>
      <w:bookmarkStart w:id="207" w:name="_Toc234507707"/>
      <w:r w:rsidRPr="00560DF2">
        <w:rPr>
          <w:rFonts w:asciiTheme="minorHAnsi" w:hAnsiTheme="minorHAnsi"/>
        </w:rPr>
        <w:t>Objetivo</w:t>
      </w:r>
      <w:bookmarkEnd w:id="207"/>
    </w:p>
    <w:p w14:paraId="7129FD41" w14:textId="77777777" w:rsidR="00560DF2" w:rsidRPr="00560DF2" w:rsidRDefault="00560DF2" w:rsidP="00560DF2">
      <w:pPr>
        <w:spacing w:before="80" w:after="80"/>
        <w:jc w:val="both"/>
      </w:pPr>
      <w:r w:rsidRPr="00560DF2">
        <w:rPr>
          <w:rFonts w:eastAsia="Arial" w:cs="Arial"/>
          <w:color w:val="212121"/>
          <w:sz w:val="20"/>
          <w:szCs w:val="20"/>
        </w:rPr>
        <w:t>Establecer el marco de referencia para la gestión de la calidad de datos en el ecosistema de datos de la organización, definiendo los criterios de identificación de los elementos de datos críticos, las dimensiones de calidad que se les aplican y las reglas de validación que garantizan su confiabilidad para la toma de decisiones y el cumplimiento normativo.</w:t>
      </w:r>
    </w:p>
    <w:p w14:paraId="72E59FFF" w14:textId="77777777" w:rsidR="00560DF2" w:rsidRPr="00560DF2" w:rsidRDefault="00560DF2" w:rsidP="00560DF2">
      <w:pPr>
        <w:spacing w:before="80"/>
      </w:pPr>
    </w:p>
    <w:p w14:paraId="6E37DD5D" w14:textId="20EC1D49" w:rsidR="00560DF2" w:rsidRPr="00560DF2" w:rsidRDefault="00560DF2" w:rsidP="00560DF2">
      <w:pPr>
        <w:pStyle w:val="Ttulo2"/>
        <w:numPr>
          <w:ilvl w:val="1"/>
          <w:numId w:val="8"/>
        </w:numPr>
        <w:rPr>
          <w:rFonts w:asciiTheme="minorHAnsi" w:hAnsiTheme="minorHAnsi"/>
        </w:rPr>
      </w:pPr>
      <w:bookmarkStart w:id="208" w:name="_Toc234507708"/>
      <w:r w:rsidRPr="00560DF2">
        <w:rPr>
          <w:rFonts w:asciiTheme="minorHAnsi" w:hAnsiTheme="minorHAnsi"/>
        </w:rPr>
        <w:t>Alcance</w:t>
      </w:r>
      <w:bookmarkEnd w:id="208"/>
    </w:p>
    <w:p w14:paraId="70342FFE" w14:textId="77777777" w:rsidR="00560DF2" w:rsidRPr="00560DF2" w:rsidRDefault="00560DF2" w:rsidP="00560DF2">
      <w:pPr>
        <w:spacing w:before="80" w:after="80"/>
        <w:jc w:val="both"/>
      </w:pPr>
      <w:r w:rsidRPr="00560DF2">
        <w:rPr>
          <w:rFonts w:eastAsia="Arial" w:cs="Arial"/>
          <w:color w:val="212121"/>
          <w:sz w:val="20"/>
          <w:szCs w:val="20"/>
        </w:rPr>
        <w:t>Dado el volumen y la diversidad de datos que maneja la organización, no todos los campos del ecosistema de datos requieren el mismo nivel de control y monitoreo. Por ello, la gestión de calidad de datos se aplica exclusivamente sobre los Elementos de Datos Críticos (EDC), los cuales han sido identificados y priorizados por su impacto directo en las operaciones del negocio, el cumplimiento regulatorio, la relación con clientes y comercios, y la toma de decisiones estratégicas. Cualquier campo que no sea clasificado como EDC queda fuera del alcance de los controles formales de calidad de datos definidos en el presente documento.</w:t>
      </w:r>
    </w:p>
    <w:p w14:paraId="1D22232E" w14:textId="77777777" w:rsidR="00560DF2" w:rsidRPr="00560DF2" w:rsidRDefault="00560DF2" w:rsidP="00560DF2">
      <w:pPr>
        <w:spacing w:before="80"/>
      </w:pPr>
    </w:p>
    <w:p w14:paraId="41AC5196" w14:textId="77777777" w:rsidR="00560DF2" w:rsidRPr="00560DF2" w:rsidRDefault="00560DF2" w:rsidP="00560DF2">
      <w:r w:rsidRPr="00560DF2">
        <w:br w:type="page"/>
      </w:r>
    </w:p>
    <w:p w14:paraId="0AC2B1F9" w14:textId="3471715F" w:rsidR="00560DF2" w:rsidRPr="00560DF2" w:rsidRDefault="00560DF2" w:rsidP="00560DF2">
      <w:pPr>
        <w:pStyle w:val="Ttulo2"/>
        <w:numPr>
          <w:ilvl w:val="1"/>
          <w:numId w:val="8"/>
        </w:numPr>
      </w:pPr>
      <w:bookmarkStart w:id="209" w:name="_Toc234507709"/>
      <w:r w:rsidRPr="00560DF2">
        <w:lastRenderedPageBreak/>
        <w:t>Elementos de Datos Críticos (EDC)</w:t>
      </w:r>
      <w:bookmarkEnd w:id="209"/>
    </w:p>
    <w:p w14:paraId="2A824E07" w14:textId="6860C4F6" w:rsidR="00560DF2" w:rsidRPr="00560DF2" w:rsidRDefault="00560DF2" w:rsidP="00560DF2">
      <w:pPr>
        <w:pStyle w:val="Ttulo3"/>
        <w:numPr>
          <w:ilvl w:val="2"/>
          <w:numId w:val="8"/>
        </w:numPr>
      </w:pPr>
      <w:bookmarkStart w:id="210" w:name="_Toc234507710"/>
      <w:r w:rsidRPr="00560DF2">
        <w:t>Definición</w:t>
      </w:r>
      <w:bookmarkEnd w:id="210"/>
    </w:p>
    <w:p w14:paraId="63F830B1" w14:textId="77777777" w:rsidR="00560DF2" w:rsidRPr="00560DF2" w:rsidRDefault="00560DF2" w:rsidP="00560DF2">
      <w:pPr>
        <w:spacing w:before="80" w:after="80"/>
        <w:jc w:val="both"/>
      </w:pPr>
      <w:r w:rsidRPr="00560DF2">
        <w:rPr>
          <w:rFonts w:eastAsia="Arial" w:cs="Arial"/>
          <w:color w:val="212121"/>
          <w:sz w:val="20"/>
          <w:szCs w:val="20"/>
        </w:rPr>
        <w:t>Los Elementos de Datos Críticos (EDC) son los atributos o campos de datos que tienen mayor impacto en las operaciones, decisiones estratégicas y cumplimiento normativo de la organización. Son aquellos datos cuya incorrectitud, incompletitud o ausencia genera consecuencias significativas para el negocio, los clientes o los organismos reguladores.</w:t>
      </w:r>
    </w:p>
    <w:p w14:paraId="4370E173" w14:textId="77777777" w:rsidR="00560DF2" w:rsidRPr="00560DF2" w:rsidRDefault="00560DF2" w:rsidP="00560DF2">
      <w:pPr>
        <w:spacing w:before="80"/>
      </w:pPr>
    </w:p>
    <w:p w14:paraId="5C85C8E0" w14:textId="77777777" w:rsidR="00560DF2" w:rsidRPr="00560DF2" w:rsidRDefault="00560DF2" w:rsidP="00560DF2">
      <w:pPr>
        <w:spacing w:before="80" w:after="80"/>
        <w:jc w:val="both"/>
      </w:pPr>
      <w:r w:rsidRPr="00560DF2">
        <w:rPr>
          <w:rFonts w:eastAsia="Arial" w:cs="Arial"/>
          <w:color w:val="212121"/>
          <w:sz w:val="20"/>
          <w:szCs w:val="20"/>
        </w:rPr>
        <w:t xml:space="preserve">En el contexto </w:t>
      </w:r>
      <w:r w:rsidRPr="00560DF2">
        <w:t>IziPay</w:t>
      </w:r>
      <w:r w:rsidRPr="00560DF2">
        <w:rPr>
          <w:rFonts w:eastAsia="Arial" w:cs="Arial"/>
          <w:color w:val="212121"/>
          <w:sz w:val="20"/>
          <w:szCs w:val="20"/>
        </w:rPr>
        <w:t>, los EDC concentran la información que sostiene el procesamiento de transacciones, la gestión de identidades de clientes, el cálculo de comisiones, la prevención del fraude y el reporte a entidades supervisoras. Identificarlos y gestionarlos con rigor es el primer paso para garantizar la confiabilidad del ecosistema de datos.</w:t>
      </w:r>
    </w:p>
    <w:p w14:paraId="137819E3" w14:textId="77777777" w:rsidR="00560DF2" w:rsidRPr="00560DF2" w:rsidRDefault="00560DF2" w:rsidP="00560DF2">
      <w:pPr>
        <w:spacing w:before="80"/>
      </w:pPr>
    </w:p>
    <w:p w14:paraId="0185CB25" w14:textId="637104D4" w:rsidR="00560DF2" w:rsidRPr="00560DF2" w:rsidRDefault="00560DF2" w:rsidP="00560DF2">
      <w:pPr>
        <w:pStyle w:val="Ttulo3"/>
        <w:numPr>
          <w:ilvl w:val="2"/>
          <w:numId w:val="8"/>
        </w:numPr>
      </w:pPr>
      <w:bookmarkStart w:id="211" w:name="_Toc234507711"/>
      <w:r w:rsidRPr="00560DF2">
        <w:t>Criterios de identificación de EDC</w:t>
      </w:r>
      <w:bookmarkEnd w:id="211"/>
    </w:p>
    <w:p w14:paraId="04CF0E55" w14:textId="77777777" w:rsidR="00560DF2" w:rsidRPr="00560DF2" w:rsidRDefault="00560DF2" w:rsidP="00560DF2">
      <w:pPr>
        <w:spacing w:before="80" w:after="80"/>
        <w:jc w:val="both"/>
      </w:pPr>
      <w:r w:rsidRPr="00560DF2">
        <w:rPr>
          <w:rFonts w:eastAsia="Arial" w:cs="Arial"/>
          <w:color w:val="212121"/>
          <w:sz w:val="20"/>
          <w:szCs w:val="20"/>
        </w:rPr>
        <w:t>Para que un campo o atributo sea clasificado como Elemento de Dato Crítico, debe cumplir al menos uno de los criterios descritos a continuación. Los criterios están organizados en cinco categorías que reflejan las principales dimensiones de criticidad en una empresa de medios de pago:</w:t>
      </w:r>
    </w:p>
    <w:p w14:paraId="166575B9" w14:textId="77777777" w:rsidR="00560DF2" w:rsidRPr="00560DF2" w:rsidRDefault="00560DF2" w:rsidP="00560DF2">
      <w:pPr>
        <w:spacing w:before="120"/>
      </w:pPr>
    </w:p>
    <w:p w14:paraId="4D620AF0" w14:textId="4AF697A3" w:rsidR="00560DF2" w:rsidRPr="00560DF2" w:rsidRDefault="00560DF2" w:rsidP="00C81849">
      <w:pPr>
        <w:pStyle w:val="Ttulo4"/>
        <w:numPr>
          <w:ilvl w:val="3"/>
          <w:numId w:val="8"/>
        </w:numPr>
      </w:pPr>
      <w:bookmarkStart w:id="212" w:name="_Toc234507712"/>
      <w:r w:rsidRPr="00560DF2">
        <w:t>Impacto en el negocio y las operaciones</w:t>
      </w:r>
      <w:bookmarkEnd w:id="212"/>
    </w:p>
    <w:p w14:paraId="454A73C2" w14:textId="77777777" w:rsidR="00560DF2" w:rsidRPr="00560DF2" w:rsidRDefault="00560DF2" w:rsidP="00C81849">
      <w:pPr>
        <w:spacing w:before="80" w:after="80"/>
        <w:jc w:val="both"/>
      </w:pPr>
      <w:r w:rsidRPr="00560DF2">
        <w:rPr>
          <w:rFonts w:eastAsia="Arial" w:cs="Arial"/>
          <w:color w:val="212121"/>
          <w:sz w:val="20"/>
          <w:szCs w:val="20"/>
        </w:rPr>
        <w:t xml:space="preserve">Un dato es crítico cuando su error o ausencia afecta directamente la operación central de la empresa. En el contexto de </w:t>
      </w:r>
      <w:r w:rsidRPr="00C81849">
        <w:rPr>
          <w:rFonts w:eastAsia="Arial" w:cs="Arial"/>
          <w:color w:val="212121"/>
          <w:sz w:val="20"/>
          <w:szCs w:val="20"/>
        </w:rPr>
        <w:t xml:space="preserve">IziPay, </w:t>
      </w:r>
      <w:r w:rsidRPr="00560DF2">
        <w:rPr>
          <w:rFonts w:eastAsia="Arial" w:cs="Arial"/>
          <w:color w:val="212121"/>
          <w:sz w:val="20"/>
          <w:szCs w:val="20"/>
        </w:rPr>
        <w:t>esto incluye cualquier campo que intervenga en el procesamiento, liquidación o conciliación de transacciones.</w:t>
      </w:r>
    </w:p>
    <w:p w14:paraId="5447ABF9" w14:textId="77777777" w:rsidR="00560DF2" w:rsidRPr="00560DF2" w:rsidRDefault="00560DF2" w:rsidP="00560D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60DF2" w:rsidRPr="00560DF2" w14:paraId="5437504F" w14:textId="77777777" w:rsidTr="007B353D">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5C9D48C5" w14:textId="77777777" w:rsidR="00560DF2" w:rsidRPr="00560DF2" w:rsidRDefault="00560DF2" w:rsidP="00D922F1">
            <w:r w:rsidRPr="00560DF2">
              <w:rPr>
                <w:rFonts w:eastAsia="Arial" w:cs="Arial"/>
                <w:b/>
                <w:bCs/>
                <w:color w:val="FFFFFF"/>
                <w:sz w:val="20"/>
                <w:szCs w:val="20"/>
              </w:rPr>
              <w:t>Indicador</w:t>
            </w:r>
          </w:p>
        </w:tc>
        <w:tc>
          <w:tcPr>
            <w:tcW w:w="57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18FD9B30" w14:textId="77777777" w:rsidR="00560DF2" w:rsidRPr="00560DF2" w:rsidRDefault="00560DF2" w:rsidP="00D922F1">
            <w:r w:rsidRPr="00560DF2">
              <w:rPr>
                <w:rFonts w:eastAsia="Arial" w:cs="Arial"/>
                <w:b/>
                <w:bCs/>
                <w:color w:val="FFFFFF"/>
                <w:sz w:val="20"/>
                <w:szCs w:val="20"/>
              </w:rPr>
              <w:t>Ejemplo en medios de pago</w:t>
            </w:r>
          </w:p>
        </w:tc>
      </w:tr>
      <w:tr w:rsidR="00560DF2" w:rsidRPr="00560DF2" w14:paraId="3FA8CC05"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0D8AA" w14:textId="77777777" w:rsidR="00560DF2" w:rsidRPr="00560DF2" w:rsidRDefault="00560DF2" w:rsidP="00D922F1">
            <w:r w:rsidRPr="00560DF2">
              <w:rPr>
                <w:rFonts w:eastAsia="Arial" w:cs="Arial"/>
                <w:b/>
                <w:bCs/>
                <w:color w:val="212121"/>
                <w:sz w:val="20"/>
                <w:szCs w:val="20"/>
              </w:rPr>
              <w:t>Participa en el procesamiento de transacciones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4D629" w14:textId="77777777" w:rsidR="00560DF2" w:rsidRPr="00560DF2" w:rsidRDefault="00560DF2" w:rsidP="00D922F1">
            <w:r w:rsidRPr="00560DF2">
              <w:rPr>
                <w:rFonts w:eastAsia="Arial" w:cs="Arial"/>
                <w:color w:val="212121"/>
                <w:sz w:val="20"/>
                <w:szCs w:val="20"/>
              </w:rPr>
              <w:t xml:space="preserve">Número de tarjeta enmascarado, </w:t>
            </w:r>
            <w:r w:rsidRPr="00560DF2">
              <w:t xml:space="preserve">código de comercio, </w:t>
            </w:r>
            <w:r w:rsidRPr="00560DF2">
              <w:rPr>
                <w:rFonts w:eastAsia="Arial" w:cs="Arial"/>
                <w:color w:val="212121"/>
                <w:sz w:val="20"/>
                <w:szCs w:val="20"/>
              </w:rPr>
              <w:t>monto de venta, código de autorización, código de respuesta.</w:t>
            </w:r>
          </w:p>
        </w:tc>
      </w:tr>
      <w:tr w:rsidR="00560DF2" w:rsidRPr="00560DF2" w14:paraId="67AFB4A2"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7AF96" w14:textId="77777777" w:rsidR="00560DF2" w:rsidRPr="00560DF2" w:rsidRDefault="00560DF2" w:rsidP="00D922F1">
            <w:r w:rsidRPr="00560DF2">
              <w:rPr>
                <w:rFonts w:eastAsia="Arial" w:cs="Arial"/>
                <w:b/>
                <w:bCs/>
                <w:color w:val="212121"/>
                <w:sz w:val="20"/>
                <w:szCs w:val="20"/>
              </w:rPr>
              <w:t>Interviene en la liquidación o conciliación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7EA2E" w14:textId="77777777" w:rsidR="00560DF2" w:rsidRPr="00560DF2" w:rsidRDefault="00560DF2" w:rsidP="00D922F1">
            <w:r w:rsidRPr="00560DF2">
              <w:rPr>
                <w:rFonts w:eastAsia="Arial" w:cs="Arial"/>
                <w:color w:val="212121"/>
                <w:sz w:val="20"/>
                <w:szCs w:val="20"/>
              </w:rPr>
              <w:t>Monto neto a abonar, fecha de liquidación, cuenta bancaria del comercio.</w:t>
            </w:r>
          </w:p>
        </w:tc>
      </w:tr>
      <w:tr w:rsidR="00560DF2" w:rsidRPr="00560DF2" w14:paraId="6EDB561D"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1A775" w14:textId="77777777" w:rsidR="00560DF2" w:rsidRPr="00560DF2" w:rsidRDefault="00560DF2" w:rsidP="00D922F1">
            <w:r w:rsidRPr="00560DF2">
              <w:rPr>
                <w:rFonts w:eastAsia="Arial" w:cs="Arial"/>
                <w:b/>
                <w:bCs/>
                <w:color w:val="212121"/>
                <w:sz w:val="20"/>
                <w:szCs w:val="20"/>
              </w:rPr>
              <w:t>Es utilizado para el cálculo de comisiones o tarifas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20FF7" w14:textId="77777777" w:rsidR="00560DF2" w:rsidRPr="00560DF2" w:rsidRDefault="00560DF2" w:rsidP="00D922F1">
            <w:r w:rsidRPr="00560DF2">
              <w:rPr>
                <w:rFonts w:eastAsia="Arial" w:cs="Arial"/>
                <w:color w:val="212121"/>
                <w:sz w:val="20"/>
                <w:szCs w:val="20"/>
              </w:rPr>
              <w:t>Comisión MDR, intercambio, costo de marca, spread aplicado.</w:t>
            </w:r>
          </w:p>
        </w:tc>
      </w:tr>
      <w:tr w:rsidR="00560DF2" w:rsidRPr="00560DF2" w14:paraId="7A16574A"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37937" w14:textId="77777777" w:rsidR="00560DF2" w:rsidRPr="00560DF2" w:rsidRDefault="00560DF2" w:rsidP="00D922F1">
            <w:r w:rsidRPr="00560DF2">
              <w:rPr>
                <w:rFonts w:eastAsia="Arial" w:cs="Arial"/>
                <w:b/>
                <w:bCs/>
                <w:color w:val="212121"/>
                <w:sz w:val="20"/>
                <w:szCs w:val="20"/>
              </w:rPr>
              <w:t>Su error genera reprocesos o pérdidas económicas directas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155D" w14:textId="77777777" w:rsidR="00560DF2" w:rsidRPr="00560DF2" w:rsidRDefault="00560DF2" w:rsidP="00D922F1">
            <w:r w:rsidRPr="00560DF2">
              <w:rPr>
                <w:rFonts w:eastAsia="Arial" w:cs="Arial"/>
                <w:color w:val="212121"/>
                <w:sz w:val="20"/>
                <w:szCs w:val="20"/>
              </w:rPr>
              <w:t>Código de comercio</w:t>
            </w:r>
            <w:r w:rsidRPr="00560DF2">
              <w:t xml:space="preserve"> o documento afiliado</w:t>
            </w:r>
            <w:r w:rsidRPr="00560DF2">
              <w:rPr>
                <w:rFonts w:eastAsia="Arial" w:cs="Arial"/>
                <w:color w:val="212121"/>
                <w:sz w:val="20"/>
                <w:szCs w:val="20"/>
              </w:rPr>
              <w:t xml:space="preserve"> incorrecto</w:t>
            </w:r>
            <w:r w:rsidRPr="00560DF2">
              <w:t>s</w:t>
            </w:r>
            <w:r w:rsidRPr="00560DF2">
              <w:rPr>
                <w:rFonts w:eastAsia="Arial" w:cs="Arial"/>
                <w:color w:val="212121"/>
                <w:sz w:val="20"/>
                <w:szCs w:val="20"/>
              </w:rPr>
              <w:t xml:space="preserve"> que deriva</w:t>
            </w:r>
            <w:r w:rsidRPr="00560DF2">
              <w:t>n</w:t>
            </w:r>
            <w:r w:rsidRPr="00560DF2">
              <w:rPr>
                <w:rFonts w:eastAsia="Arial" w:cs="Arial"/>
                <w:color w:val="212121"/>
                <w:sz w:val="20"/>
                <w:szCs w:val="20"/>
              </w:rPr>
              <w:t xml:space="preserve"> en abonos erróneos.</w:t>
            </w:r>
          </w:p>
        </w:tc>
      </w:tr>
    </w:tbl>
    <w:p w14:paraId="461FAF2A" w14:textId="77777777" w:rsidR="00560DF2" w:rsidRPr="00560DF2" w:rsidRDefault="00560DF2" w:rsidP="00560DF2">
      <w:pPr>
        <w:spacing w:before="120"/>
      </w:pPr>
    </w:p>
    <w:p w14:paraId="488FACB5" w14:textId="3CF8F750" w:rsidR="00560DF2" w:rsidRPr="00560DF2" w:rsidRDefault="00560DF2" w:rsidP="007B353D">
      <w:pPr>
        <w:pStyle w:val="Ttulo4"/>
        <w:numPr>
          <w:ilvl w:val="3"/>
          <w:numId w:val="8"/>
        </w:numPr>
      </w:pPr>
      <w:bookmarkStart w:id="213" w:name="_Toc234507713"/>
      <w:r w:rsidRPr="00560DF2">
        <w:lastRenderedPageBreak/>
        <w:t>Cumplimiento regulatorio y normativo</w:t>
      </w:r>
      <w:bookmarkEnd w:id="213"/>
    </w:p>
    <w:p w14:paraId="4AE17C69" w14:textId="77777777" w:rsidR="00560DF2" w:rsidRPr="00560DF2" w:rsidRDefault="00560DF2" w:rsidP="007B353D">
      <w:pPr>
        <w:spacing w:before="80" w:after="80"/>
        <w:jc w:val="both"/>
      </w:pPr>
      <w:r w:rsidRPr="00560DF2">
        <w:rPr>
          <w:rFonts w:eastAsia="Arial" w:cs="Arial"/>
          <w:color w:val="212121"/>
          <w:sz w:val="20"/>
          <w:szCs w:val="20"/>
        </w:rPr>
        <w:t xml:space="preserve">Un dato es crítico cuando su inexactitud o ausencia expone a la organización a sanciones de organismos supervisores, incumplimientos de normativas locales o internacionales, o fallas en auditorías regulatorias. En </w:t>
      </w:r>
      <w:r w:rsidRPr="007B353D">
        <w:rPr>
          <w:rFonts w:eastAsia="Arial" w:cs="Arial"/>
          <w:color w:val="212121"/>
          <w:sz w:val="20"/>
          <w:szCs w:val="20"/>
        </w:rPr>
        <w:t>IziPay</w:t>
      </w:r>
      <w:r w:rsidRPr="00560DF2">
        <w:rPr>
          <w:rFonts w:eastAsia="Arial" w:cs="Arial"/>
          <w:color w:val="212121"/>
          <w:sz w:val="20"/>
          <w:szCs w:val="20"/>
        </w:rPr>
        <w:t>, este criterio es especialmente relevante dado el marco regulatorio del sector financiero.</w:t>
      </w:r>
    </w:p>
    <w:p w14:paraId="476EAE1F" w14:textId="77777777" w:rsidR="00560DF2" w:rsidRPr="00560DF2" w:rsidRDefault="00560DF2" w:rsidP="00560D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60DF2" w:rsidRPr="00560DF2" w14:paraId="12E20673" w14:textId="77777777" w:rsidTr="007B353D">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7C1ABD44" w14:textId="77777777" w:rsidR="00560DF2" w:rsidRPr="00560DF2" w:rsidRDefault="00560DF2" w:rsidP="00D922F1">
            <w:r w:rsidRPr="00560DF2">
              <w:rPr>
                <w:rFonts w:eastAsia="Arial" w:cs="Arial"/>
                <w:b/>
                <w:bCs/>
                <w:color w:val="FFFFFF"/>
                <w:sz w:val="20"/>
                <w:szCs w:val="20"/>
              </w:rPr>
              <w:t>Indicador</w:t>
            </w:r>
          </w:p>
        </w:tc>
        <w:tc>
          <w:tcPr>
            <w:tcW w:w="57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28DBCA06" w14:textId="77777777" w:rsidR="00560DF2" w:rsidRPr="00560DF2" w:rsidRDefault="00560DF2" w:rsidP="00D922F1">
            <w:r w:rsidRPr="00560DF2">
              <w:rPr>
                <w:rFonts w:eastAsia="Arial" w:cs="Arial"/>
                <w:b/>
                <w:bCs/>
                <w:color w:val="FFFFFF"/>
                <w:sz w:val="20"/>
                <w:szCs w:val="20"/>
              </w:rPr>
              <w:t>Ejemplo en medios de pago</w:t>
            </w:r>
          </w:p>
        </w:tc>
      </w:tr>
      <w:tr w:rsidR="00560DF2" w:rsidRPr="00560DF2" w14:paraId="67978314"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E1B16" w14:textId="77777777" w:rsidR="00560DF2" w:rsidRPr="00560DF2" w:rsidRDefault="00560DF2" w:rsidP="00D922F1">
            <w:r w:rsidRPr="00560DF2">
              <w:rPr>
                <w:rFonts w:eastAsia="Arial" w:cs="Arial"/>
                <w:b/>
                <w:bCs/>
                <w:color w:val="212121"/>
                <w:sz w:val="20"/>
                <w:szCs w:val="20"/>
              </w:rPr>
              <w:t>Es requerido por un organismo regulador (SBS, SUNAT, BCRP, etc.)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1BC0A" w14:textId="77777777" w:rsidR="00560DF2" w:rsidRPr="00560DF2" w:rsidRDefault="00560DF2" w:rsidP="00D922F1">
            <w:r w:rsidRPr="00560DF2">
              <w:rPr>
                <w:rFonts w:eastAsia="Arial" w:cs="Arial"/>
                <w:color w:val="212121"/>
                <w:sz w:val="20"/>
                <w:szCs w:val="20"/>
              </w:rPr>
              <w:t>Número de documento del titular, RUC del comercio, monto de transacción reportable.</w:t>
            </w:r>
          </w:p>
        </w:tc>
      </w:tr>
      <w:tr w:rsidR="00560DF2" w:rsidRPr="00560DF2" w14:paraId="7A5131E4"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C7FFD" w14:textId="77777777" w:rsidR="00560DF2" w:rsidRPr="00560DF2" w:rsidRDefault="00560DF2" w:rsidP="00D922F1">
            <w:r w:rsidRPr="00560DF2">
              <w:rPr>
                <w:rFonts w:eastAsia="Arial" w:cs="Arial"/>
                <w:b/>
                <w:bCs/>
                <w:color w:val="212121"/>
                <w:sz w:val="20"/>
                <w:szCs w:val="20"/>
              </w:rPr>
              <w:t>Su error puede generar observaciones en auditorías externas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F210" w14:textId="77777777" w:rsidR="00560DF2" w:rsidRPr="00560DF2" w:rsidRDefault="00560DF2" w:rsidP="00D922F1">
            <w:r w:rsidRPr="00560DF2">
              <w:rPr>
                <w:rFonts w:eastAsia="Arial" w:cs="Arial"/>
                <w:color w:val="212121"/>
                <w:sz w:val="20"/>
                <w:szCs w:val="20"/>
              </w:rPr>
              <w:t>Fecha de transacción, canal de pago, tipo de operación.</w:t>
            </w:r>
          </w:p>
        </w:tc>
      </w:tr>
      <w:tr w:rsidR="00560DF2" w:rsidRPr="00560DF2" w14:paraId="35BCFA2B" w14:textId="77777777" w:rsidTr="00D922F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EF1E" w14:textId="77777777" w:rsidR="00560DF2" w:rsidRPr="00560DF2" w:rsidRDefault="00560DF2" w:rsidP="00D922F1">
            <w:r w:rsidRPr="00560DF2">
              <w:rPr>
                <w:rFonts w:eastAsia="Arial" w:cs="Arial"/>
                <w:b/>
                <w:bCs/>
                <w:color w:val="212121"/>
                <w:sz w:val="20"/>
                <w:szCs w:val="20"/>
              </w:rPr>
              <w:t>Está vinculado a obligaciones de privacidad de datos (datos personales)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0BF9" w14:textId="77777777" w:rsidR="00560DF2" w:rsidRPr="00560DF2" w:rsidRDefault="00560DF2" w:rsidP="00D922F1">
            <w:r w:rsidRPr="00560DF2">
              <w:rPr>
                <w:rFonts w:eastAsia="Arial" w:cs="Arial"/>
                <w:color w:val="212121"/>
                <w:sz w:val="20"/>
                <w:szCs w:val="20"/>
              </w:rPr>
              <w:t>Número de documento, nombre del titular, correo electrónico.</w:t>
            </w:r>
          </w:p>
        </w:tc>
      </w:tr>
    </w:tbl>
    <w:p w14:paraId="2DD60BA1" w14:textId="77777777" w:rsidR="00560DF2" w:rsidRPr="00560DF2" w:rsidRDefault="00560DF2" w:rsidP="00560DF2">
      <w:pPr>
        <w:spacing w:before="120"/>
      </w:pPr>
    </w:p>
    <w:p w14:paraId="0788E853" w14:textId="23C9FF8A" w:rsidR="00560DF2" w:rsidRPr="00560DF2" w:rsidRDefault="00560DF2" w:rsidP="007B353D">
      <w:pPr>
        <w:pStyle w:val="Ttulo4"/>
        <w:numPr>
          <w:ilvl w:val="3"/>
          <w:numId w:val="8"/>
        </w:numPr>
      </w:pPr>
      <w:bookmarkStart w:id="214" w:name="_Toc234507714"/>
      <w:r w:rsidRPr="00560DF2">
        <w:t>Relevancia estratégica y para la toma de decisiones</w:t>
      </w:r>
      <w:bookmarkEnd w:id="214"/>
    </w:p>
    <w:p w14:paraId="2A455A8C" w14:textId="77777777" w:rsidR="00560DF2" w:rsidRPr="00560DF2" w:rsidRDefault="00560DF2" w:rsidP="00560DF2">
      <w:pPr>
        <w:spacing w:before="80" w:after="80"/>
      </w:pPr>
      <w:r w:rsidRPr="00560DF2">
        <w:rPr>
          <w:rFonts w:eastAsia="Arial" w:cs="Arial"/>
          <w:color w:val="212121"/>
          <w:sz w:val="20"/>
          <w:szCs w:val="20"/>
        </w:rPr>
        <w:t xml:space="preserve">Un dato es crítico cuando es consumido por la alta dirección, las áreas de negocio o los modelos analíticos para la toma de decisiones estratégicas. En </w:t>
      </w:r>
      <w:r w:rsidRPr="00560DF2">
        <w:t>IziPay</w:t>
      </w:r>
      <w:r w:rsidRPr="00560DF2">
        <w:rPr>
          <w:rFonts w:eastAsia="Arial" w:cs="Arial"/>
          <w:color w:val="212121"/>
          <w:sz w:val="20"/>
          <w:szCs w:val="20"/>
        </w:rPr>
        <w:t>, esto incluye métricas de desempeño, indicadores de crecimiento de cartera y análisis de riesgo.</w:t>
      </w:r>
    </w:p>
    <w:p w14:paraId="41AF6EA6" w14:textId="77777777" w:rsidR="00560DF2" w:rsidRPr="00560DF2" w:rsidRDefault="00560DF2" w:rsidP="00560D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60DF2" w:rsidRPr="00560DF2" w14:paraId="06AF2404" w14:textId="77777777" w:rsidTr="007B353D">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02349C38" w14:textId="77777777" w:rsidR="00560DF2" w:rsidRPr="00560DF2" w:rsidRDefault="00560DF2" w:rsidP="00D922F1">
            <w:r w:rsidRPr="00560DF2">
              <w:rPr>
                <w:rFonts w:eastAsia="Arial" w:cs="Arial"/>
                <w:b/>
                <w:bCs/>
                <w:color w:val="FFFFFF"/>
                <w:sz w:val="20"/>
                <w:szCs w:val="20"/>
              </w:rPr>
              <w:t>Indicador</w:t>
            </w:r>
          </w:p>
        </w:tc>
        <w:tc>
          <w:tcPr>
            <w:tcW w:w="57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3759AF84" w14:textId="77777777" w:rsidR="00560DF2" w:rsidRPr="00560DF2" w:rsidRDefault="00560DF2" w:rsidP="00D922F1">
            <w:r w:rsidRPr="00560DF2">
              <w:rPr>
                <w:rFonts w:eastAsia="Arial" w:cs="Arial"/>
                <w:b/>
                <w:bCs/>
                <w:color w:val="FFFFFF"/>
                <w:sz w:val="20"/>
                <w:szCs w:val="20"/>
              </w:rPr>
              <w:t>Ejemplo en medios de pago</w:t>
            </w:r>
          </w:p>
        </w:tc>
      </w:tr>
      <w:tr w:rsidR="00560DF2" w:rsidRPr="00560DF2" w14:paraId="3BD3AA94"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5565" w14:textId="77777777" w:rsidR="00560DF2" w:rsidRPr="00560DF2" w:rsidRDefault="00560DF2" w:rsidP="00D922F1">
            <w:r w:rsidRPr="00560DF2">
              <w:rPr>
                <w:rFonts w:eastAsia="Arial" w:cs="Arial"/>
                <w:b/>
                <w:bCs/>
                <w:color w:val="212121"/>
                <w:sz w:val="20"/>
                <w:szCs w:val="20"/>
              </w:rPr>
              <w:t>Alimenta KPIs o métricas de negocio reportadas a la dirección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9B00C" w14:textId="77777777" w:rsidR="00560DF2" w:rsidRPr="00560DF2" w:rsidRDefault="00560DF2" w:rsidP="00D922F1">
            <w:r w:rsidRPr="00560DF2">
              <w:rPr>
                <w:rFonts w:eastAsia="Arial" w:cs="Arial"/>
                <w:color w:val="212121"/>
                <w:sz w:val="20"/>
                <w:szCs w:val="20"/>
              </w:rPr>
              <w:t>Volumen transaccionado, ticket promedio, tasa de aprobación, tasa de fraude.</w:t>
            </w:r>
          </w:p>
        </w:tc>
      </w:tr>
      <w:tr w:rsidR="00560DF2" w:rsidRPr="00560DF2" w14:paraId="7FC539BF"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D106" w14:textId="77777777" w:rsidR="00560DF2" w:rsidRPr="00560DF2" w:rsidRDefault="00560DF2" w:rsidP="00D922F1">
            <w:r w:rsidRPr="00560DF2">
              <w:rPr>
                <w:rFonts w:eastAsia="Arial" w:cs="Arial"/>
                <w:b/>
                <w:bCs/>
                <w:color w:val="212121"/>
                <w:sz w:val="20"/>
                <w:szCs w:val="20"/>
              </w:rPr>
              <w:t>Es utilizado en modelos de scoring, fraude o segmentación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6A42D" w14:textId="77777777" w:rsidR="00560DF2" w:rsidRPr="00560DF2" w:rsidRDefault="00560DF2" w:rsidP="00D922F1">
            <w:r w:rsidRPr="00560DF2">
              <w:rPr>
                <w:rFonts w:eastAsia="Arial" w:cs="Arial"/>
                <w:color w:val="212121"/>
                <w:sz w:val="20"/>
                <w:szCs w:val="20"/>
              </w:rPr>
              <w:t>Historial de transacciones, comportamiento de consumo, categoría de comercio.</w:t>
            </w:r>
          </w:p>
        </w:tc>
      </w:tr>
      <w:tr w:rsidR="00560DF2" w:rsidRPr="00560DF2" w14:paraId="60142D1B"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547B3" w14:textId="77777777" w:rsidR="00560DF2" w:rsidRPr="00560DF2" w:rsidRDefault="00560DF2" w:rsidP="00D922F1">
            <w:r w:rsidRPr="00560DF2">
              <w:rPr>
                <w:rFonts w:eastAsia="Arial" w:cs="Arial"/>
                <w:b/>
                <w:bCs/>
                <w:color w:val="212121"/>
                <w:sz w:val="20"/>
                <w:szCs w:val="20"/>
              </w:rPr>
              <w:t>Soporta decisiones de expansión de cartera o fijación de tarifas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C8CD9" w14:textId="77777777" w:rsidR="00560DF2" w:rsidRPr="00560DF2" w:rsidRDefault="00560DF2" w:rsidP="00D922F1">
            <w:r w:rsidRPr="00560DF2">
              <w:rPr>
                <w:rFonts w:eastAsia="Arial" w:cs="Arial"/>
                <w:color w:val="212121"/>
                <w:sz w:val="20"/>
                <w:szCs w:val="20"/>
              </w:rPr>
              <w:t>Facturación del comercio, tipo de negocio, antigüedad como cliente.</w:t>
            </w:r>
          </w:p>
        </w:tc>
      </w:tr>
      <w:tr w:rsidR="00560DF2" w:rsidRPr="00560DF2" w14:paraId="1B380C43" w14:textId="77777777" w:rsidTr="007B353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36192" w14:textId="77777777" w:rsidR="00560DF2" w:rsidRPr="00560DF2" w:rsidRDefault="00560DF2" w:rsidP="00D922F1">
            <w:r w:rsidRPr="00560DF2">
              <w:rPr>
                <w:rFonts w:eastAsia="Arial" w:cs="Arial"/>
                <w:b/>
                <w:bCs/>
                <w:color w:val="212121"/>
                <w:sz w:val="20"/>
                <w:szCs w:val="20"/>
              </w:rPr>
              <w:t>Su desactualización genera decisiones incorrectas de negocio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2BBB6" w14:textId="77777777" w:rsidR="00560DF2" w:rsidRPr="00560DF2" w:rsidRDefault="00560DF2" w:rsidP="00D922F1">
            <w:r w:rsidRPr="00560DF2">
              <w:rPr>
                <w:rFonts w:eastAsia="Arial" w:cs="Arial"/>
                <w:color w:val="212121"/>
                <w:sz w:val="20"/>
                <w:szCs w:val="20"/>
              </w:rPr>
              <w:t>Estado del comercio (activo/inactivo</w:t>
            </w:r>
            <w:r w:rsidRPr="00560DF2">
              <w:t>)</w:t>
            </w:r>
          </w:p>
        </w:tc>
      </w:tr>
    </w:tbl>
    <w:p w14:paraId="503B2ECB" w14:textId="77777777" w:rsidR="00560DF2" w:rsidRPr="00560DF2" w:rsidRDefault="00560DF2" w:rsidP="00560DF2">
      <w:pPr>
        <w:spacing w:before="120"/>
      </w:pPr>
    </w:p>
    <w:p w14:paraId="097F1464" w14:textId="14EE08F7" w:rsidR="00560DF2" w:rsidRPr="00560DF2" w:rsidRDefault="00560DF2" w:rsidP="00012B0B">
      <w:pPr>
        <w:pStyle w:val="Ttulo4"/>
        <w:numPr>
          <w:ilvl w:val="3"/>
          <w:numId w:val="8"/>
        </w:numPr>
      </w:pPr>
      <w:bookmarkStart w:id="215" w:name="_Toc234507715"/>
      <w:r w:rsidRPr="00560DF2">
        <w:lastRenderedPageBreak/>
        <w:t>Consumo transversal por múltiples áreas</w:t>
      </w:r>
      <w:bookmarkEnd w:id="215"/>
    </w:p>
    <w:p w14:paraId="6B3DF05B" w14:textId="77777777" w:rsidR="00560DF2" w:rsidRPr="00560DF2" w:rsidRDefault="00560DF2" w:rsidP="00012B0B">
      <w:pPr>
        <w:spacing w:before="80" w:after="80"/>
        <w:jc w:val="both"/>
      </w:pPr>
      <w:r w:rsidRPr="00560DF2">
        <w:rPr>
          <w:rFonts w:eastAsia="Arial" w:cs="Arial"/>
          <w:color w:val="212121"/>
          <w:sz w:val="20"/>
          <w:szCs w:val="20"/>
        </w:rPr>
        <w:t>Un dato es crítico cuando es compartido y consumido por más de un área de la organización. Su uso transversal implica que un error en el dato se propaga a múltiples procesos y equipos simultáneamente, amplificando su impacto.</w:t>
      </w:r>
    </w:p>
    <w:p w14:paraId="423ABD75" w14:textId="77777777" w:rsidR="00560DF2" w:rsidRPr="00560DF2" w:rsidRDefault="00560DF2" w:rsidP="00560D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60DF2" w:rsidRPr="00560DF2" w14:paraId="1AD988E8" w14:textId="77777777" w:rsidTr="00012B0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28308A5" w14:textId="77777777" w:rsidR="00560DF2" w:rsidRPr="00560DF2" w:rsidRDefault="00560DF2" w:rsidP="00D922F1">
            <w:pPr>
              <w:jc w:val="center"/>
            </w:pPr>
            <w:r w:rsidRPr="00560DF2">
              <w:rPr>
                <w:rFonts w:eastAsia="Arial" w:cs="Arial"/>
                <w:b/>
                <w:bCs/>
                <w:color w:val="FFFFFF"/>
                <w:sz w:val="20"/>
                <w:szCs w:val="20"/>
              </w:rPr>
              <w:t>Área consumidora</w:t>
            </w:r>
          </w:p>
        </w:tc>
        <w:tc>
          <w:tcPr>
            <w:tcW w:w="71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57EF854C" w14:textId="77777777" w:rsidR="00560DF2" w:rsidRPr="00560DF2" w:rsidRDefault="00560DF2" w:rsidP="00D922F1">
            <w:r w:rsidRPr="00560DF2">
              <w:rPr>
                <w:rFonts w:eastAsia="Arial" w:cs="Arial"/>
                <w:b/>
                <w:bCs/>
                <w:color w:val="FFFFFF"/>
                <w:sz w:val="20"/>
                <w:szCs w:val="20"/>
              </w:rPr>
              <w:t>Datos críticos que consume</w:t>
            </w:r>
          </w:p>
        </w:tc>
      </w:tr>
      <w:tr w:rsidR="00560DF2" w:rsidRPr="00560DF2" w14:paraId="2C70ACD8" w14:textId="77777777" w:rsidTr="00012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5ED05" w14:textId="77777777" w:rsidR="00560DF2" w:rsidRPr="00560DF2" w:rsidRDefault="00560DF2" w:rsidP="00D922F1">
            <w:r w:rsidRPr="00560DF2">
              <w:rPr>
                <w:rFonts w:eastAsia="Arial" w:cs="Arial"/>
                <w:b/>
                <w:bCs/>
                <w:color w:val="212121"/>
                <w:sz w:val="20"/>
                <w:szCs w:val="20"/>
              </w:rPr>
              <w:t>Riesgos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2B042" w14:textId="77777777" w:rsidR="00560DF2" w:rsidRPr="00560DF2" w:rsidRDefault="00560DF2" w:rsidP="00D922F1">
            <w:r w:rsidRPr="00560DF2">
              <w:rPr>
                <w:rFonts w:eastAsia="Arial" w:cs="Arial"/>
                <w:color w:val="212121"/>
                <w:sz w:val="20"/>
                <w:szCs w:val="20"/>
              </w:rPr>
              <w:t>Identidad del cliente (party_id_izi), historial transaccional, alertas de comportamiento inusual, tasa de devoluciones.</w:t>
            </w:r>
          </w:p>
        </w:tc>
      </w:tr>
      <w:tr w:rsidR="00560DF2" w:rsidRPr="00560DF2" w14:paraId="208ED60C" w14:textId="77777777" w:rsidTr="00012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39E47" w14:textId="77777777" w:rsidR="00560DF2" w:rsidRPr="00560DF2" w:rsidRDefault="00560DF2" w:rsidP="00D922F1">
            <w:r w:rsidRPr="00560DF2">
              <w:rPr>
                <w:rFonts w:eastAsia="Arial" w:cs="Arial"/>
                <w:b/>
                <w:bCs/>
                <w:color w:val="212121"/>
                <w:sz w:val="20"/>
                <w:szCs w:val="20"/>
              </w:rPr>
              <w:t>Finanzas y Tesorería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BF265" w14:textId="77777777" w:rsidR="00560DF2" w:rsidRPr="00560DF2" w:rsidRDefault="00560DF2" w:rsidP="00D922F1">
            <w:r w:rsidRPr="00560DF2">
              <w:rPr>
                <w:rFonts w:eastAsia="Arial" w:cs="Arial"/>
                <w:color w:val="212121"/>
                <w:sz w:val="20"/>
                <w:szCs w:val="20"/>
              </w:rPr>
              <w:t>Montos liquidados, comisiones cobradas, saldos por comercio, fechas de abono.</w:t>
            </w:r>
          </w:p>
        </w:tc>
      </w:tr>
      <w:tr w:rsidR="00560DF2" w:rsidRPr="00560DF2" w14:paraId="29950FA6" w14:textId="77777777" w:rsidTr="00012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65D88" w14:textId="77777777" w:rsidR="00560DF2" w:rsidRPr="00560DF2" w:rsidRDefault="00560DF2" w:rsidP="00D922F1">
            <w:r w:rsidRPr="00560DF2">
              <w:rPr>
                <w:rFonts w:eastAsia="Arial" w:cs="Arial"/>
                <w:b/>
                <w:bCs/>
                <w:color w:val="212121"/>
                <w:sz w:val="20"/>
                <w:szCs w:val="20"/>
              </w:rPr>
              <w:t>Comercial / Ventas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EF5B5" w14:textId="77777777" w:rsidR="00560DF2" w:rsidRPr="00560DF2" w:rsidRDefault="00560DF2" w:rsidP="00D922F1">
            <w:r w:rsidRPr="00560DF2">
              <w:rPr>
                <w:rFonts w:eastAsia="Arial" w:cs="Arial"/>
                <w:color w:val="212121"/>
                <w:sz w:val="20"/>
                <w:szCs w:val="20"/>
              </w:rPr>
              <w:t>Facturación del comercio, categoría de negocio, estado del afiliado, ticket promedio.</w:t>
            </w:r>
          </w:p>
        </w:tc>
      </w:tr>
      <w:tr w:rsidR="00560DF2" w:rsidRPr="00560DF2" w14:paraId="53E8E98C" w14:textId="77777777" w:rsidTr="00012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6268D" w14:textId="77777777" w:rsidR="00560DF2" w:rsidRPr="00560DF2" w:rsidRDefault="00560DF2" w:rsidP="00D922F1">
            <w:r w:rsidRPr="00560DF2">
              <w:rPr>
                <w:rFonts w:eastAsia="Arial" w:cs="Arial"/>
                <w:b/>
                <w:bCs/>
                <w:color w:val="212121"/>
                <w:sz w:val="20"/>
                <w:szCs w:val="20"/>
              </w:rPr>
              <w:t>Tecnología / Infraestructura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1C17E" w14:textId="77777777" w:rsidR="00560DF2" w:rsidRPr="00560DF2" w:rsidRDefault="00560DF2" w:rsidP="00D922F1">
            <w:r w:rsidRPr="00560DF2">
              <w:rPr>
                <w:rFonts w:eastAsia="Arial" w:cs="Arial"/>
                <w:color w:val="212121"/>
                <w:sz w:val="20"/>
                <w:szCs w:val="20"/>
              </w:rPr>
              <w:t>Canales de transacción, códigos de respuesta, tiempos de procesamiento, disponibilidad del servicio.</w:t>
            </w:r>
          </w:p>
        </w:tc>
      </w:tr>
      <w:tr w:rsidR="00560DF2" w:rsidRPr="00560DF2" w14:paraId="20005662" w14:textId="77777777" w:rsidTr="00012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4738E" w14:textId="77777777" w:rsidR="00560DF2" w:rsidRPr="00560DF2" w:rsidRDefault="00560DF2" w:rsidP="00D922F1">
            <w:r w:rsidRPr="00560DF2">
              <w:rPr>
                <w:b/>
                <w:bCs/>
              </w:rPr>
              <w:t>Experiencia</w:t>
            </w:r>
            <w:r w:rsidRPr="00560DF2">
              <w:rPr>
                <w:rFonts w:eastAsia="Arial" w:cs="Arial"/>
                <w:b/>
                <w:bCs/>
                <w:color w:val="212121"/>
                <w:sz w:val="20"/>
                <w:szCs w:val="20"/>
              </w:rPr>
              <w:t xml:space="preserve"> </w:t>
            </w:r>
            <w:r w:rsidRPr="00560DF2">
              <w:rPr>
                <w:b/>
                <w:bCs/>
              </w:rPr>
              <w:t>de</w:t>
            </w:r>
            <w:r w:rsidRPr="00560DF2">
              <w:rPr>
                <w:rFonts w:eastAsia="Arial" w:cs="Arial"/>
                <w:b/>
                <w:bCs/>
                <w:color w:val="212121"/>
                <w:sz w:val="20"/>
                <w:szCs w:val="20"/>
              </w:rPr>
              <w:t xml:space="preserve"> Cliente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1E44E" w14:textId="77777777" w:rsidR="00560DF2" w:rsidRPr="00560DF2" w:rsidRDefault="00560DF2" w:rsidP="00D922F1">
            <w:r w:rsidRPr="00560DF2">
              <w:rPr>
                <w:rFonts w:eastAsia="Arial" w:cs="Arial"/>
                <w:color w:val="212121"/>
                <w:sz w:val="20"/>
                <w:szCs w:val="20"/>
              </w:rPr>
              <w:t>Estado de transacciones, datos de contacto del titular, historial de reclamos.</w:t>
            </w:r>
          </w:p>
        </w:tc>
      </w:tr>
      <w:tr w:rsidR="00560DF2" w:rsidRPr="00560DF2" w14:paraId="23D8A565" w14:textId="77777777" w:rsidTr="00012B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C378" w14:textId="77777777" w:rsidR="00560DF2" w:rsidRPr="00560DF2" w:rsidRDefault="00560DF2" w:rsidP="00D922F1">
            <w:r w:rsidRPr="00560DF2">
              <w:rPr>
                <w:rFonts w:eastAsia="Arial" w:cs="Arial"/>
                <w:b/>
                <w:bCs/>
                <w:color w:val="212121"/>
                <w:sz w:val="20"/>
                <w:szCs w:val="20"/>
              </w:rPr>
              <w:t>Producto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DB294" w14:textId="77777777" w:rsidR="00560DF2" w:rsidRPr="00560DF2" w:rsidRDefault="00560DF2" w:rsidP="00D922F1">
            <w:r w:rsidRPr="00560DF2">
              <w:rPr>
                <w:rFonts w:eastAsia="Arial" w:cs="Arial"/>
                <w:color w:val="212121"/>
                <w:sz w:val="20"/>
                <w:szCs w:val="20"/>
              </w:rPr>
              <w:t>Tipo de tarjeta, BIN, red de pago (Visa, Mastercard, Amex), modalidad de pago.</w:t>
            </w:r>
          </w:p>
        </w:tc>
      </w:tr>
    </w:tbl>
    <w:p w14:paraId="494DCE0F" w14:textId="77777777" w:rsidR="00560DF2" w:rsidRPr="00560DF2" w:rsidRDefault="00560DF2" w:rsidP="00560DF2">
      <w:pPr>
        <w:spacing w:before="120"/>
      </w:pPr>
    </w:p>
    <w:p w14:paraId="48E70265" w14:textId="7B078FC5" w:rsidR="00560DF2" w:rsidRPr="00560DF2" w:rsidRDefault="00560DF2" w:rsidP="00012B0B">
      <w:pPr>
        <w:pStyle w:val="Ttulo4"/>
        <w:numPr>
          <w:ilvl w:val="3"/>
          <w:numId w:val="8"/>
        </w:numPr>
      </w:pPr>
      <w:bookmarkStart w:id="216" w:name="_Toc234507716"/>
      <w:r w:rsidRPr="00560DF2">
        <w:t>Dificultad de corrección y costo del error</w:t>
      </w:r>
      <w:bookmarkEnd w:id="216"/>
    </w:p>
    <w:p w14:paraId="6153BA93" w14:textId="77777777" w:rsidR="00560DF2" w:rsidRPr="00560DF2" w:rsidRDefault="00560DF2" w:rsidP="00012B0B">
      <w:pPr>
        <w:spacing w:before="80" w:after="80"/>
        <w:jc w:val="both"/>
      </w:pPr>
      <w:r w:rsidRPr="00560DF2">
        <w:rPr>
          <w:rFonts w:eastAsia="Arial" w:cs="Arial"/>
          <w:color w:val="212121"/>
          <w:sz w:val="20"/>
          <w:szCs w:val="20"/>
        </w:rPr>
        <w:t>Un dato es crítico cuando corregir un error en él requiere un esfuerzo significativo, genera impacto en clientes o comercios, o implica reprocesos costosos en términos de tiempo y recursos. Este criterio es especialmente relevante en ecosistemas con grandes volúmenes de datos históricos.</w:t>
      </w:r>
    </w:p>
    <w:p w14:paraId="64298A18" w14:textId="77777777" w:rsidR="00560DF2" w:rsidRPr="00560DF2" w:rsidRDefault="00560DF2" w:rsidP="00560D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60DF2" w:rsidRPr="00560DF2" w14:paraId="7F0A79A7" w14:textId="77777777" w:rsidTr="00012B0B">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28A39BC1" w14:textId="77777777" w:rsidR="00560DF2" w:rsidRPr="00560DF2" w:rsidRDefault="00560DF2" w:rsidP="00D922F1">
            <w:r w:rsidRPr="00560DF2">
              <w:rPr>
                <w:rFonts w:eastAsia="Arial" w:cs="Arial"/>
                <w:b/>
                <w:bCs/>
                <w:color w:val="FFFFFF"/>
                <w:sz w:val="20"/>
                <w:szCs w:val="20"/>
              </w:rPr>
              <w:t>Indicador</w:t>
            </w:r>
          </w:p>
        </w:tc>
        <w:tc>
          <w:tcPr>
            <w:tcW w:w="57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279AF735" w14:textId="77777777" w:rsidR="00560DF2" w:rsidRPr="00560DF2" w:rsidRDefault="00560DF2" w:rsidP="00D922F1">
            <w:r w:rsidRPr="00560DF2">
              <w:rPr>
                <w:rFonts w:eastAsia="Arial" w:cs="Arial"/>
                <w:b/>
                <w:bCs/>
                <w:color w:val="FFFFFF"/>
                <w:sz w:val="20"/>
                <w:szCs w:val="20"/>
              </w:rPr>
              <w:t>Ejemplo en medios de pago</w:t>
            </w:r>
          </w:p>
        </w:tc>
      </w:tr>
      <w:tr w:rsidR="00560DF2" w:rsidRPr="00560DF2" w14:paraId="0C70986A" w14:textId="77777777" w:rsidTr="00012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9EDDC" w14:textId="77777777" w:rsidR="00560DF2" w:rsidRPr="00560DF2" w:rsidRDefault="00560DF2" w:rsidP="00D922F1">
            <w:r w:rsidRPr="00560DF2">
              <w:rPr>
                <w:rFonts w:eastAsia="Arial" w:cs="Arial"/>
                <w:b/>
                <w:bCs/>
                <w:color w:val="212121"/>
                <w:sz w:val="20"/>
                <w:szCs w:val="20"/>
              </w:rPr>
              <w:t>Su corrección requiere reprocesar grandes volúmenes históricos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E3DE" w14:textId="77777777" w:rsidR="00560DF2" w:rsidRPr="00560DF2" w:rsidRDefault="00560DF2" w:rsidP="00D922F1">
            <w:r w:rsidRPr="00560DF2">
              <w:rPr>
                <w:rFonts w:eastAsia="Arial" w:cs="Arial"/>
                <w:color w:val="212121"/>
                <w:sz w:val="20"/>
                <w:szCs w:val="20"/>
              </w:rPr>
              <w:t xml:space="preserve">Reclasificación de transacciones por cambio de </w:t>
            </w:r>
            <w:r w:rsidRPr="00560DF2">
              <w:t>giro</w:t>
            </w:r>
            <w:r w:rsidRPr="00560DF2">
              <w:rPr>
                <w:rFonts w:eastAsia="Arial" w:cs="Arial"/>
                <w:color w:val="212121"/>
                <w:sz w:val="20"/>
                <w:szCs w:val="20"/>
              </w:rPr>
              <w:t xml:space="preserve"> de comercio.</w:t>
            </w:r>
          </w:p>
        </w:tc>
      </w:tr>
      <w:tr w:rsidR="00560DF2" w:rsidRPr="00560DF2" w14:paraId="1BD106F4" w14:textId="77777777" w:rsidTr="00012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3C90A" w14:textId="77777777" w:rsidR="00560DF2" w:rsidRPr="00560DF2" w:rsidRDefault="00560DF2" w:rsidP="00D922F1">
            <w:r w:rsidRPr="00560DF2">
              <w:rPr>
                <w:rFonts w:eastAsia="Arial" w:cs="Arial"/>
                <w:b/>
                <w:bCs/>
                <w:color w:val="212121"/>
                <w:sz w:val="20"/>
                <w:szCs w:val="20"/>
              </w:rPr>
              <w:t>Un error impacta directamente al cliente o comercio final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456C0" w14:textId="77777777" w:rsidR="00560DF2" w:rsidRPr="00560DF2" w:rsidRDefault="00560DF2" w:rsidP="00D922F1">
            <w:r w:rsidRPr="00560DF2">
              <w:rPr>
                <w:rFonts w:eastAsia="Arial" w:cs="Arial"/>
                <w:color w:val="212121"/>
                <w:sz w:val="20"/>
                <w:szCs w:val="20"/>
              </w:rPr>
              <w:t>Abono incorrecto por error en cuenta bancaria del comercio.</w:t>
            </w:r>
          </w:p>
        </w:tc>
      </w:tr>
      <w:tr w:rsidR="00560DF2" w:rsidRPr="00560DF2" w14:paraId="50A7E15E" w14:textId="77777777" w:rsidTr="00012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47437" w14:textId="77777777" w:rsidR="00560DF2" w:rsidRPr="00560DF2" w:rsidRDefault="00560DF2" w:rsidP="00D922F1">
            <w:r w:rsidRPr="00560DF2">
              <w:rPr>
                <w:rFonts w:eastAsia="Arial" w:cs="Arial"/>
                <w:b/>
                <w:bCs/>
                <w:color w:val="212121"/>
                <w:sz w:val="20"/>
                <w:szCs w:val="20"/>
              </w:rPr>
              <w:t>Su corrección involucra coordinación con múltiples áreas o sistemas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B36F2" w14:textId="77777777" w:rsidR="00560DF2" w:rsidRPr="00560DF2" w:rsidRDefault="00560DF2" w:rsidP="00D922F1">
            <w:r w:rsidRPr="00560DF2">
              <w:rPr>
                <w:rFonts w:eastAsia="Arial" w:cs="Arial"/>
                <w:color w:val="212121"/>
                <w:sz w:val="20"/>
                <w:szCs w:val="20"/>
              </w:rPr>
              <w:t>Corrección de identidad de cliente en fuentes On-Premises, Azure y GCP.</w:t>
            </w:r>
          </w:p>
        </w:tc>
      </w:tr>
      <w:tr w:rsidR="00560DF2" w:rsidRPr="00560DF2" w14:paraId="26215E0D" w14:textId="77777777" w:rsidTr="00012B0B">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DABF0" w14:textId="77777777" w:rsidR="00560DF2" w:rsidRPr="00560DF2" w:rsidRDefault="00560DF2" w:rsidP="00D922F1">
            <w:r w:rsidRPr="00560DF2">
              <w:rPr>
                <w:rFonts w:eastAsia="Arial" w:cs="Arial"/>
                <w:b/>
                <w:bCs/>
                <w:color w:val="212121"/>
                <w:sz w:val="20"/>
                <w:szCs w:val="20"/>
              </w:rPr>
              <w:lastRenderedPageBreak/>
              <w:t>Genera riesgo reputacional si el error es detectado externamente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9F965" w14:textId="77777777" w:rsidR="00560DF2" w:rsidRPr="00560DF2" w:rsidRDefault="00560DF2" w:rsidP="00D922F1">
            <w:r w:rsidRPr="00560DF2">
              <w:rPr>
                <w:rFonts w:eastAsia="Arial" w:cs="Arial"/>
                <w:color w:val="212121"/>
                <w:sz w:val="20"/>
                <w:szCs w:val="20"/>
              </w:rPr>
              <w:t>Error en montos reportados a organismos reguladores.</w:t>
            </w:r>
          </w:p>
        </w:tc>
      </w:tr>
    </w:tbl>
    <w:p w14:paraId="6921E1B3" w14:textId="77777777" w:rsidR="00560DF2" w:rsidRPr="00560DF2" w:rsidRDefault="00560DF2" w:rsidP="00560DF2">
      <w:pPr>
        <w:spacing w:before="120"/>
      </w:pPr>
    </w:p>
    <w:p w14:paraId="53DC8D15" w14:textId="38D484BA" w:rsidR="00560DF2" w:rsidRPr="00560DF2" w:rsidRDefault="00560DF2" w:rsidP="00012B0B">
      <w:pPr>
        <w:pStyle w:val="Ttulo3"/>
        <w:numPr>
          <w:ilvl w:val="2"/>
          <w:numId w:val="8"/>
        </w:numPr>
      </w:pPr>
      <w:bookmarkStart w:id="217" w:name="_Toc234507717"/>
      <w:r w:rsidRPr="00560DF2">
        <w:t>Resumen de criterios de clasificación</w:t>
      </w:r>
      <w:bookmarkEnd w:id="217"/>
    </w:p>
    <w:p w14:paraId="4F1D3E89" w14:textId="77777777" w:rsidR="00560DF2" w:rsidRPr="00560DF2" w:rsidRDefault="00560DF2" w:rsidP="00012B0B">
      <w:pPr>
        <w:spacing w:before="80" w:after="80"/>
        <w:jc w:val="both"/>
      </w:pPr>
      <w:r w:rsidRPr="00560DF2">
        <w:rPr>
          <w:rFonts w:eastAsia="Arial" w:cs="Arial"/>
          <w:color w:val="212121"/>
          <w:sz w:val="20"/>
          <w:szCs w:val="20"/>
        </w:rPr>
        <w:t>La siguiente tabla consolida los cinco criterios de identificación de EDC. Para clasificar un campo como Elemento de Dato Crítico, debe cumplir al menos uno de ellos. A mayor cantidad de criterios cumplidos, mayor es la prioridad de gestión del dato:</w:t>
      </w:r>
    </w:p>
    <w:p w14:paraId="2FF4FACB" w14:textId="77777777" w:rsidR="00560DF2" w:rsidRPr="00560DF2" w:rsidRDefault="00560DF2" w:rsidP="00560DF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560"/>
        <w:gridCol w:w="5400"/>
      </w:tblGrid>
      <w:tr w:rsidR="00560DF2" w:rsidRPr="00560DF2" w14:paraId="52CC8785" w14:textId="77777777" w:rsidTr="00012B0B">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445FC3C" w14:textId="77777777" w:rsidR="00560DF2" w:rsidRPr="00560DF2" w:rsidRDefault="00560DF2" w:rsidP="00D922F1">
            <w:pPr>
              <w:jc w:val="center"/>
            </w:pPr>
            <w:r w:rsidRPr="00560DF2">
              <w:rPr>
                <w:rFonts w:eastAsia="Arial" w:cs="Arial"/>
                <w:b/>
                <w:bCs/>
                <w:color w:val="FFFFFF"/>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6BEA765E" w14:textId="77777777" w:rsidR="00560DF2" w:rsidRPr="00560DF2" w:rsidRDefault="00560DF2" w:rsidP="00D922F1">
            <w:r w:rsidRPr="00560DF2">
              <w:rPr>
                <w:rFonts w:eastAsia="Arial" w:cs="Arial"/>
                <w:b/>
                <w:bCs/>
                <w:color w:val="FFFFFF"/>
                <w:sz w:val="20"/>
                <w:szCs w:val="20"/>
              </w:rPr>
              <w:t>Criterio</w:t>
            </w:r>
          </w:p>
        </w:tc>
        <w:tc>
          <w:tcPr>
            <w:tcW w:w="5400" w:type="dxa"/>
            <w:tcBorders>
              <w:top w:val="single" w:sz="1" w:space="0" w:color="CCCCCC"/>
              <w:left w:val="single" w:sz="1" w:space="0" w:color="CCCCCC"/>
              <w:bottom w:val="single" w:sz="1" w:space="0" w:color="CCCCCC"/>
              <w:right w:val="single" w:sz="1" w:space="0" w:color="CCCCCC"/>
            </w:tcBorders>
            <w:shd w:val="clear" w:color="auto" w:fill="6AB6B2"/>
            <w:tcMar>
              <w:top w:w="100" w:type="dxa"/>
              <w:left w:w="120" w:type="dxa"/>
              <w:bottom w:w="100" w:type="dxa"/>
              <w:right w:w="120" w:type="dxa"/>
            </w:tcMar>
          </w:tcPr>
          <w:p w14:paraId="1CCBD58F" w14:textId="77777777" w:rsidR="00560DF2" w:rsidRPr="00560DF2" w:rsidRDefault="00560DF2" w:rsidP="00D922F1">
            <w:r w:rsidRPr="00560DF2">
              <w:rPr>
                <w:rFonts w:eastAsia="Arial" w:cs="Arial"/>
                <w:b/>
                <w:bCs/>
                <w:color w:val="FFFFFF"/>
                <w:sz w:val="20"/>
                <w:szCs w:val="20"/>
              </w:rPr>
              <w:t>Pregunta clave de evaluación</w:t>
            </w:r>
          </w:p>
        </w:tc>
      </w:tr>
      <w:tr w:rsidR="00560DF2" w:rsidRPr="00560DF2" w14:paraId="009DD9C8" w14:textId="77777777" w:rsidTr="00012B0B">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7D87B" w14:textId="77777777" w:rsidR="00560DF2" w:rsidRPr="00560DF2" w:rsidRDefault="00560DF2" w:rsidP="00D922F1">
            <w:pPr>
              <w:jc w:val="center"/>
            </w:pPr>
            <w:r w:rsidRPr="00560DF2">
              <w:rPr>
                <w:rFonts w:eastAsia="Arial" w:cs="Arial"/>
                <w:b/>
                <w:bCs/>
                <w:color w:val="212121"/>
                <w:sz w:val="20"/>
                <w:szCs w:val="20"/>
              </w:rPr>
              <w:t>1</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88E06" w14:textId="77777777" w:rsidR="00560DF2" w:rsidRPr="00560DF2" w:rsidRDefault="00560DF2" w:rsidP="00D922F1">
            <w:r w:rsidRPr="00560DF2">
              <w:rPr>
                <w:rFonts w:eastAsia="Arial" w:cs="Arial"/>
                <w:b/>
                <w:bCs/>
                <w:color w:val="212121"/>
                <w:sz w:val="20"/>
                <w:szCs w:val="20"/>
              </w:rPr>
              <w:t>Impacto en el negocio y las operaciones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D3D85" w14:textId="77777777" w:rsidR="00560DF2" w:rsidRPr="00560DF2" w:rsidRDefault="00560DF2" w:rsidP="00D922F1">
            <w:r w:rsidRPr="00560DF2">
              <w:rPr>
                <w:rFonts w:eastAsia="Arial" w:cs="Arial"/>
                <w:color w:val="212121"/>
                <w:sz w:val="20"/>
                <w:szCs w:val="20"/>
              </w:rPr>
              <w:t>¿Su error afecta el procesamiento, liquidación o conciliación de transacciones?</w:t>
            </w:r>
          </w:p>
        </w:tc>
      </w:tr>
      <w:tr w:rsidR="00560DF2" w:rsidRPr="00560DF2" w14:paraId="13FE9972" w14:textId="77777777" w:rsidTr="00012B0B">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8858E" w14:textId="77777777" w:rsidR="00560DF2" w:rsidRPr="00560DF2" w:rsidRDefault="00560DF2" w:rsidP="00D922F1">
            <w:pPr>
              <w:jc w:val="center"/>
            </w:pPr>
            <w:r w:rsidRPr="00560DF2">
              <w:rPr>
                <w:rFonts w:eastAsia="Arial" w:cs="Arial"/>
                <w:b/>
                <w:bCs/>
                <w:color w:val="212121"/>
                <w:sz w:val="20"/>
                <w:szCs w:val="20"/>
              </w:rPr>
              <w:t>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85F65" w14:textId="77777777" w:rsidR="00560DF2" w:rsidRPr="00560DF2" w:rsidRDefault="00560DF2" w:rsidP="00D922F1">
            <w:r w:rsidRPr="00560DF2">
              <w:rPr>
                <w:rFonts w:eastAsia="Arial" w:cs="Arial"/>
                <w:b/>
                <w:bCs/>
                <w:color w:val="212121"/>
                <w:sz w:val="20"/>
                <w:szCs w:val="20"/>
              </w:rPr>
              <w:t>Cumplimiento regulatorio y normativo</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07D95" w14:textId="77777777" w:rsidR="00560DF2" w:rsidRPr="00560DF2" w:rsidRDefault="00560DF2" w:rsidP="00D922F1">
            <w:r w:rsidRPr="00560DF2">
              <w:rPr>
                <w:rFonts w:eastAsia="Arial" w:cs="Arial"/>
                <w:color w:val="212121"/>
                <w:sz w:val="20"/>
                <w:szCs w:val="20"/>
              </w:rPr>
              <w:t>¿Es requerido por un organismo regulador o expone a la empresa a sanciones?</w:t>
            </w:r>
          </w:p>
        </w:tc>
      </w:tr>
      <w:tr w:rsidR="00560DF2" w:rsidRPr="00560DF2" w14:paraId="57A71A58" w14:textId="77777777" w:rsidTr="00012B0B">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15580" w14:textId="77777777" w:rsidR="00560DF2" w:rsidRPr="00560DF2" w:rsidRDefault="00560DF2" w:rsidP="00D922F1">
            <w:pPr>
              <w:jc w:val="center"/>
            </w:pPr>
            <w:r w:rsidRPr="00560DF2">
              <w:rPr>
                <w:rFonts w:eastAsia="Arial" w:cs="Arial"/>
                <w:b/>
                <w:bCs/>
                <w:color w:val="212121"/>
                <w:sz w:val="20"/>
                <w:szCs w:val="20"/>
              </w:rPr>
              <w:t>3</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D3FC" w14:textId="77777777" w:rsidR="00560DF2" w:rsidRPr="00560DF2" w:rsidRDefault="00560DF2" w:rsidP="00D922F1">
            <w:r w:rsidRPr="00560DF2">
              <w:rPr>
                <w:rFonts w:eastAsia="Arial" w:cs="Arial"/>
                <w:b/>
                <w:bCs/>
                <w:color w:val="212121"/>
                <w:sz w:val="20"/>
                <w:szCs w:val="20"/>
              </w:rPr>
              <w:t>Relevancia estratégica y toma de decisiones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4523" w14:textId="77777777" w:rsidR="00560DF2" w:rsidRPr="00560DF2" w:rsidRDefault="00560DF2" w:rsidP="00D922F1">
            <w:r w:rsidRPr="00560DF2">
              <w:rPr>
                <w:rFonts w:eastAsia="Arial" w:cs="Arial"/>
                <w:color w:val="212121"/>
                <w:sz w:val="20"/>
                <w:szCs w:val="20"/>
              </w:rPr>
              <w:t>¿Alimenta KPIs, modelos analíticos o reportes para la alta dirección?</w:t>
            </w:r>
          </w:p>
        </w:tc>
      </w:tr>
      <w:tr w:rsidR="00560DF2" w:rsidRPr="00560DF2" w14:paraId="78BA95B8" w14:textId="77777777" w:rsidTr="00012B0B">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7883" w14:textId="77777777" w:rsidR="00560DF2" w:rsidRPr="00560DF2" w:rsidRDefault="00560DF2" w:rsidP="00D922F1">
            <w:pPr>
              <w:jc w:val="center"/>
            </w:pPr>
            <w:r w:rsidRPr="00560DF2">
              <w:rPr>
                <w:rFonts w:eastAsia="Arial" w:cs="Arial"/>
                <w:b/>
                <w:bCs/>
                <w:color w:val="212121"/>
                <w:sz w:val="20"/>
                <w:szCs w:val="20"/>
              </w:rPr>
              <w:t>4</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E0B8F" w14:textId="77777777" w:rsidR="00560DF2" w:rsidRPr="00560DF2" w:rsidRDefault="00560DF2" w:rsidP="00D922F1">
            <w:r w:rsidRPr="00560DF2">
              <w:rPr>
                <w:rFonts w:eastAsia="Arial" w:cs="Arial"/>
                <w:b/>
                <w:bCs/>
                <w:color w:val="212121"/>
                <w:sz w:val="20"/>
                <w:szCs w:val="20"/>
              </w:rPr>
              <w:t>Consumo transversal por múltiples áreas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E6236" w14:textId="77777777" w:rsidR="00560DF2" w:rsidRPr="00560DF2" w:rsidRDefault="00560DF2" w:rsidP="00D922F1">
            <w:r w:rsidRPr="00560DF2">
              <w:rPr>
                <w:rFonts w:eastAsia="Arial" w:cs="Arial"/>
                <w:color w:val="212121"/>
                <w:sz w:val="20"/>
                <w:szCs w:val="20"/>
              </w:rPr>
              <w:t>¿Es consumido por más de un área de la organización simultáneamente?</w:t>
            </w:r>
          </w:p>
        </w:tc>
      </w:tr>
      <w:tr w:rsidR="00560DF2" w:rsidRPr="00560DF2" w14:paraId="5A35E7A9" w14:textId="77777777" w:rsidTr="00012B0B">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EA776" w14:textId="77777777" w:rsidR="00560DF2" w:rsidRPr="00560DF2" w:rsidRDefault="00560DF2" w:rsidP="00D922F1">
            <w:pPr>
              <w:jc w:val="center"/>
            </w:pPr>
            <w:r w:rsidRPr="00560DF2">
              <w:rPr>
                <w:rFonts w:eastAsia="Arial" w:cs="Arial"/>
                <w:b/>
                <w:bCs/>
                <w:color w:val="212121"/>
                <w:sz w:val="20"/>
                <w:szCs w:val="20"/>
              </w:rPr>
              <w:t>5</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B17D6" w14:textId="77777777" w:rsidR="00560DF2" w:rsidRPr="00560DF2" w:rsidRDefault="00560DF2" w:rsidP="00D922F1">
            <w:r w:rsidRPr="00560DF2">
              <w:rPr>
                <w:rFonts w:eastAsia="Arial" w:cs="Arial"/>
                <w:b/>
                <w:bCs/>
                <w:color w:val="212121"/>
                <w:sz w:val="20"/>
                <w:szCs w:val="20"/>
              </w:rPr>
              <w:t>Dificultad de corrección y costo del error</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288A" w14:textId="77777777" w:rsidR="00560DF2" w:rsidRPr="00560DF2" w:rsidRDefault="00560DF2" w:rsidP="00D922F1">
            <w:r w:rsidRPr="00560DF2">
              <w:rPr>
                <w:rFonts w:eastAsia="Arial" w:cs="Arial"/>
                <w:color w:val="212121"/>
                <w:sz w:val="20"/>
                <w:szCs w:val="20"/>
              </w:rPr>
              <w:t>¿Corregir un error en este dato implica un esfuerzo significativo o impacta al cliente final?</w:t>
            </w:r>
          </w:p>
        </w:tc>
      </w:tr>
    </w:tbl>
    <w:p w14:paraId="0EB3FBEA" w14:textId="4AB4C89D" w:rsidR="00EE56C0" w:rsidRDefault="00EE56C0" w:rsidP="001F76B8">
      <w:pPr>
        <w:rPr>
          <w:rFonts w:cs="Arial"/>
          <w:sz w:val="20"/>
          <w:szCs w:val="20"/>
        </w:rPr>
      </w:pPr>
    </w:p>
    <w:p w14:paraId="148100B6" w14:textId="77777777" w:rsidR="00EE56C0" w:rsidRDefault="00EE56C0">
      <w:pPr>
        <w:rPr>
          <w:rFonts w:cs="Arial"/>
          <w:sz w:val="20"/>
          <w:szCs w:val="20"/>
        </w:rPr>
      </w:pPr>
      <w:r>
        <w:rPr>
          <w:rFonts w:cs="Arial"/>
          <w:sz w:val="20"/>
          <w:szCs w:val="20"/>
        </w:rPr>
        <w:br w:type="page"/>
      </w:r>
    </w:p>
    <w:p w14:paraId="22DE717F" w14:textId="13B1EAA1" w:rsidR="006015E4" w:rsidRDefault="00EE56C0" w:rsidP="00EE56C0">
      <w:pPr>
        <w:pStyle w:val="Ttulo1"/>
        <w:numPr>
          <w:ilvl w:val="0"/>
          <w:numId w:val="8"/>
        </w:numPr>
      </w:pPr>
      <w:bookmarkStart w:id="218" w:name="_Toc234507718"/>
      <w:r>
        <w:lastRenderedPageBreak/>
        <w:t>Linaje de datos</w:t>
      </w:r>
      <w:bookmarkEnd w:id="218"/>
    </w:p>
    <w:p w14:paraId="7AC0626B" w14:textId="77777777" w:rsidR="00661C95" w:rsidRPr="00661C95" w:rsidRDefault="00661C95" w:rsidP="00661C95">
      <w:pPr>
        <w:pStyle w:val="Ttulo2"/>
        <w:numPr>
          <w:ilvl w:val="1"/>
          <w:numId w:val="8"/>
        </w:numPr>
      </w:pPr>
      <w:bookmarkStart w:id="219" w:name="_Toc234507719"/>
      <w:r w:rsidRPr="00661C95">
        <w:t>Definición</w:t>
      </w:r>
      <w:bookmarkEnd w:id="219"/>
    </w:p>
    <w:p w14:paraId="418C9AC2" w14:textId="77777777" w:rsidR="00661C95" w:rsidRPr="00A95AB6" w:rsidRDefault="00661C95" w:rsidP="00661C95">
      <w:pPr>
        <w:spacing w:before="80" w:after="80"/>
        <w:jc w:val="both"/>
        <w:rPr>
          <w:rFonts w:ascii="Aptos" w:eastAsia="Aptos" w:hAnsi="Aptos" w:cs="Aptos"/>
          <w:sz w:val="20"/>
          <w:szCs w:val="20"/>
        </w:rPr>
      </w:pPr>
      <w:r w:rsidRPr="00A95AB6">
        <w:rPr>
          <w:rFonts w:ascii="Aptos" w:eastAsia="Aptos" w:hAnsi="Aptos" w:cs="Aptos"/>
          <w:sz w:val="20"/>
          <w:szCs w:val="20"/>
        </w:rPr>
        <w:t>El linaje de datos es la capacidad de rastrear el origen, el recorrido y las transformaciones que sufre un dato a lo largo de su ciclo de vida dentro del ecosistema de datos de la organización. Documenta, de forma explícita y trazable, desde qué sistema fuente nace un dato, qué procesos lo transforman, qué capas o tablas lo almacenan y qué reportes o modelos lo consumen.</w:t>
      </w:r>
    </w:p>
    <w:p w14:paraId="063F16C1" w14:textId="77777777" w:rsidR="00A95AB6" w:rsidRDefault="00A95AB6" w:rsidP="00661C95">
      <w:pPr>
        <w:spacing w:before="80" w:after="80"/>
        <w:jc w:val="both"/>
      </w:pPr>
    </w:p>
    <w:p w14:paraId="0DE4B441" w14:textId="6128E5C7" w:rsidR="00661C95" w:rsidRPr="00661C95" w:rsidRDefault="00661C95" w:rsidP="00661C95">
      <w:pPr>
        <w:pStyle w:val="Ttulo2"/>
        <w:numPr>
          <w:ilvl w:val="1"/>
          <w:numId w:val="8"/>
        </w:numPr>
      </w:pPr>
      <w:bookmarkStart w:id="220" w:name="_Toc234507720"/>
      <w:r w:rsidRPr="00661C95">
        <w:t>Objetivo</w:t>
      </w:r>
      <w:bookmarkEnd w:id="220"/>
    </w:p>
    <w:p w14:paraId="19E3DEFB" w14:textId="5C29BEF4" w:rsidR="00661C95" w:rsidRPr="00A95AB6" w:rsidRDefault="00661C95" w:rsidP="00661C95">
      <w:pPr>
        <w:spacing w:before="80" w:after="80"/>
        <w:jc w:val="both"/>
      </w:pPr>
      <w:r w:rsidRPr="00A95AB6">
        <w:rPr>
          <w:rFonts w:ascii="Aptos" w:eastAsia="Aptos" w:hAnsi="Aptos" w:cs="Aptos"/>
          <w:sz w:val="20"/>
          <w:szCs w:val="20"/>
        </w:rPr>
        <w:t>Establecer la capacidad de trazabilidad completa sobre los datos del ecosistema de</w:t>
      </w:r>
      <w:r w:rsidR="00A95AB6" w:rsidRPr="00A95AB6">
        <w:rPr>
          <w:rFonts w:ascii="Aptos" w:eastAsia="Aptos" w:hAnsi="Aptos" w:cs="Aptos"/>
          <w:sz w:val="20"/>
          <w:szCs w:val="20"/>
        </w:rPr>
        <w:t xml:space="preserve"> IziPay</w:t>
      </w:r>
      <w:r w:rsidRPr="00A95AB6">
        <w:rPr>
          <w:rFonts w:ascii="Aptos" w:eastAsia="Aptos" w:hAnsi="Aptos" w:cs="Aptos"/>
          <w:sz w:val="20"/>
          <w:szCs w:val="20"/>
        </w:rPr>
        <w:t>, garantizando que cualquier dato disponible en las capas de consumo pueda ser rastreado hasta su fuente original, identificando cada transformación aplicada, los responsables de cada etapa y el impacto que tendría un error en los datos origen sobre los datos destino.</w:t>
      </w:r>
    </w:p>
    <w:p w14:paraId="55EE13F5" w14:textId="77777777" w:rsidR="00661C95" w:rsidRDefault="00661C95" w:rsidP="00661C95">
      <w:pPr>
        <w:spacing w:before="80"/>
      </w:pPr>
    </w:p>
    <w:p w14:paraId="29807080" w14:textId="14CFDD9F" w:rsidR="00661C95" w:rsidRPr="00A95AB6" w:rsidRDefault="00661C95" w:rsidP="00A95AB6">
      <w:pPr>
        <w:pStyle w:val="Ttulo2"/>
        <w:numPr>
          <w:ilvl w:val="1"/>
          <w:numId w:val="8"/>
        </w:numPr>
      </w:pPr>
      <w:bookmarkStart w:id="221" w:name="_Toc234507721"/>
      <w:r w:rsidRPr="00A95AB6">
        <w:t>Alcance</w:t>
      </w:r>
      <w:bookmarkEnd w:id="221"/>
    </w:p>
    <w:p w14:paraId="3F68B7D1" w14:textId="603C7160" w:rsidR="00661C95" w:rsidRPr="00A95AB6" w:rsidRDefault="00661C95" w:rsidP="00A95AB6">
      <w:pPr>
        <w:spacing w:before="80" w:after="80"/>
        <w:jc w:val="both"/>
      </w:pPr>
      <w:r w:rsidRPr="00A95AB6">
        <w:rPr>
          <w:rFonts w:ascii="Aptos" w:eastAsia="Aptos" w:hAnsi="Aptos" w:cs="Aptos"/>
          <w:sz w:val="20"/>
          <w:szCs w:val="20"/>
        </w:rPr>
        <w:t xml:space="preserve">El linaje de datos aplica a todos los flujos de datos que formen parte del ecosistema de datos </w:t>
      </w:r>
      <w:r w:rsidR="001E5773">
        <w:rPr>
          <w:rFonts w:ascii="Aptos" w:eastAsia="Aptos" w:hAnsi="Aptos" w:cs="Aptos"/>
          <w:sz w:val="20"/>
          <w:szCs w:val="20"/>
        </w:rPr>
        <w:t>IziPay</w:t>
      </w:r>
      <w:r w:rsidRPr="00A95AB6">
        <w:rPr>
          <w:rFonts w:ascii="Aptos" w:eastAsia="Aptos" w:hAnsi="Aptos" w:cs="Aptos"/>
          <w:sz w:val="20"/>
          <w:szCs w:val="20"/>
        </w:rPr>
        <w:t>, abarcando:</w:t>
      </w:r>
    </w:p>
    <w:p w14:paraId="2F60942F" w14:textId="5E5D9544" w:rsidR="00661C95" w:rsidRPr="00A95AB6" w:rsidRDefault="00661C95" w:rsidP="00A95AB6">
      <w:pPr>
        <w:pStyle w:val="Prrafodelista"/>
        <w:numPr>
          <w:ilvl w:val="0"/>
          <w:numId w:val="42"/>
        </w:numPr>
        <w:spacing w:before="60" w:after="60" w:line="240" w:lineRule="auto"/>
        <w:contextualSpacing w:val="0"/>
        <w:jc w:val="both"/>
      </w:pPr>
      <w:r w:rsidRPr="00A95AB6">
        <w:rPr>
          <w:rFonts w:ascii="Aptos" w:eastAsia="Aptos" w:hAnsi="Aptos" w:cs="Aptos"/>
          <w:sz w:val="20"/>
          <w:szCs w:val="20"/>
        </w:rPr>
        <w:t>Fuentes de datos On-Premises (AS400, bases relacionales, archivos planos</w:t>
      </w:r>
      <w:r w:rsidR="001E5773">
        <w:rPr>
          <w:rFonts w:ascii="Aptos" w:eastAsia="Aptos" w:hAnsi="Aptos" w:cs="Aptos"/>
          <w:sz w:val="20"/>
          <w:szCs w:val="20"/>
        </w:rPr>
        <w:t>, etc</w:t>
      </w:r>
      <w:r w:rsidRPr="00A95AB6">
        <w:rPr>
          <w:rFonts w:ascii="Aptos" w:eastAsia="Aptos" w:hAnsi="Aptos" w:cs="Aptos"/>
          <w:sz w:val="20"/>
          <w:szCs w:val="20"/>
        </w:rPr>
        <w:t>).</w:t>
      </w:r>
    </w:p>
    <w:p w14:paraId="27219EF3" w14:textId="6F36012D" w:rsidR="00661C95" w:rsidRPr="00A95AB6" w:rsidRDefault="00661C95" w:rsidP="00A95AB6">
      <w:pPr>
        <w:pStyle w:val="Prrafodelista"/>
        <w:numPr>
          <w:ilvl w:val="0"/>
          <w:numId w:val="42"/>
        </w:numPr>
        <w:spacing w:before="60" w:after="60" w:line="240" w:lineRule="auto"/>
        <w:contextualSpacing w:val="0"/>
        <w:jc w:val="both"/>
      </w:pPr>
      <w:r w:rsidRPr="00A95AB6">
        <w:rPr>
          <w:rFonts w:ascii="Aptos" w:eastAsia="Aptos" w:hAnsi="Aptos" w:cs="Aptos"/>
          <w:sz w:val="20"/>
          <w:szCs w:val="20"/>
        </w:rPr>
        <w:t>Capa de integración en Azure (Azure Data Factory, ADLS Gen2).</w:t>
      </w:r>
    </w:p>
    <w:p w14:paraId="4FDB9BE1" w14:textId="5B9C80D9" w:rsidR="00661C95" w:rsidRPr="00A95AB6" w:rsidRDefault="00661C95" w:rsidP="00A95AB6">
      <w:pPr>
        <w:pStyle w:val="Prrafodelista"/>
        <w:numPr>
          <w:ilvl w:val="0"/>
          <w:numId w:val="42"/>
        </w:numPr>
        <w:spacing w:before="60" w:after="60" w:line="240" w:lineRule="auto"/>
        <w:contextualSpacing w:val="0"/>
        <w:jc w:val="both"/>
      </w:pPr>
      <w:r w:rsidRPr="00A95AB6">
        <w:rPr>
          <w:rFonts w:ascii="Aptos" w:eastAsia="Aptos" w:hAnsi="Aptos" w:cs="Aptos"/>
          <w:sz w:val="20"/>
          <w:szCs w:val="20"/>
        </w:rPr>
        <w:t>Capas del Data LakeHouse en GCP (R</w:t>
      </w:r>
      <w:r w:rsidR="001E5773">
        <w:rPr>
          <w:rFonts w:ascii="Aptos" w:eastAsia="Aptos" w:hAnsi="Aptos" w:cs="Aptos"/>
          <w:sz w:val="20"/>
          <w:szCs w:val="20"/>
        </w:rPr>
        <w:t>aw</w:t>
      </w:r>
      <w:r w:rsidRPr="00A95AB6">
        <w:rPr>
          <w:rFonts w:ascii="Aptos" w:eastAsia="Aptos" w:hAnsi="Aptos" w:cs="Aptos"/>
          <w:sz w:val="20"/>
          <w:szCs w:val="20"/>
        </w:rPr>
        <w:t>, M</w:t>
      </w:r>
      <w:r w:rsidR="001E5773">
        <w:rPr>
          <w:rFonts w:ascii="Aptos" w:eastAsia="Aptos" w:hAnsi="Aptos" w:cs="Aptos"/>
          <w:sz w:val="20"/>
          <w:szCs w:val="20"/>
        </w:rPr>
        <w:t xml:space="preserve">aster </w:t>
      </w:r>
      <w:r w:rsidRPr="00A95AB6">
        <w:rPr>
          <w:rFonts w:ascii="Aptos" w:eastAsia="Aptos" w:hAnsi="Aptos" w:cs="Aptos"/>
          <w:sz w:val="20"/>
          <w:szCs w:val="20"/>
        </w:rPr>
        <w:t>y B</w:t>
      </w:r>
      <w:r w:rsidR="001E5773">
        <w:rPr>
          <w:rFonts w:ascii="Aptos" w:eastAsia="Aptos" w:hAnsi="Aptos" w:cs="Aptos"/>
          <w:sz w:val="20"/>
          <w:szCs w:val="20"/>
        </w:rPr>
        <w:t xml:space="preserve">usiness </w:t>
      </w:r>
      <w:r w:rsidRPr="00A95AB6">
        <w:rPr>
          <w:rFonts w:ascii="Aptos" w:eastAsia="Aptos" w:hAnsi="Aptos" w:cs="Aptos"/>
          <w:sz w:val="20"/>
          <w:szCs w:val="20"/>
        </w:rPr>
        <w:t>en BigQuery).</w:t>
      </w:r>
    </w:p>
    <w:p w14:paraId="36F7EB25" w14:textId="77777777" w:rsidR="00661C95" w:rsidRPr="00A95AB6" w:rsidRDefault="00661C95" w:rsidP="00A95AB6">
      <w:pPr>
        <w:pStyle w:val="Prrafodelista"/>
        <w:numPr>
          <w:ilvl w:val="0"/>
          <w:numId w:val="42"/>
        </w:numPr>
        <w:spacing w:before="60" w:after="60" w:line="240" w:lineRule="auto"/>
        <w:contextualSpacing w:val="0"/>
        <w:jc w:val="both"/>
      </w:pPr>
      <w:r w:rsidRPr="00A95AB6">
        <w:rPr>
          <w:rFonts w:ascii="Aptos" w:eastAsia="Aptos" w:hAnsi="Aptos" w:cs="Aptos"/>
          <w:sz w:val="20"/>
          <w:szCs w:val="20"/>
        </w:rPr>
        <w:t>Herramientas de consumo y visualización (Power BI, Looker Studio, modelos ML).</w:t>
      </w:r>
    </w:p>
    <w:p w14:paraId="6004AD33" w14:textId="77777777" w:rsidR="00661C95" w:rsidRPr="00A95AB6" w:rsidRDefault="00661C95" w:rsidP="00A95AB6">
      <w:pPr>
        <w:spacing w:before="80"/>
        <w:jc w:val="both"/>
      </w:pPr>
    </w:p>
    <w:p w14:paraId="2E7577A9" w14:textId="77777777" w:rsidR="00661C95" w:rsidRPr="00A95AB6" w:rsidRDefault="00661C95" w:rsidP="00A95AB6">
      <w:pPr>
        <w:spacing w:before="80" w:after="80"/>
        <w:jc w:val="both"/>
      </w:pPr>
      <w:r w:rsidRPr="00A95AB6">
        <w:rPr>
          <w:rFonts w:ascii="Aptos" w:eastAsia="Aptos" w:hAnsi="Aptos" w:cs="Aptos"/>
          <w:sz w:val="20"/>
          <w:szCs w:val="20"/>
        </w:rPr>
        <w:t>El linaje debe documentarse tanto a nivel de sistema (qué pipeline mueve datos de qué sistema a cuál) como a nivel de campo (qué columna de la fuente origina qué columna del destino, y qué transformación se aplicó).</w:t>
      </w:r>
    </w:p>
    <w:p w14:paraId="6B7C6B14" w14:textId="77777777" w:rsidR="00661C95" w:rsidRDefault="00661C95" w:rsidP="00661C95">
      <w:pPr>
        <w:spacing w:before="80"/>
      </w:pPr>
    </w:p>
    <w:p w14:paraId="1F24D28F" w14:textId="548D6283" w:rsidR="00661C95" w:rsidRPr="00D73B26" w:rsidRDefault="00661C95" w:rsidP="001C671D">
      <w:pPr>
        <w:pStyle w:val="Ttulo2"/>
        <w:numPr>
          <w:ilvl w:val="1"/>
          <w:numId w:val="8"/>
        </w:numPr>
      </w:pPr>
      <w:bookmarkStart w:id="222" w:name="_Toc234507722"/>
      <w:r w:rsidRPr="00D73B26">
        <w:t>Niveles de linaje</w:t>
      </w:r>
      <w:bookmarkEnd w:id="222"/>
    </w:p>
    <w:p w14:paraId="62AE67D4" w14:textId="77777777" w:rsidR="00661C95" w:rsidRDefault="00661C95" w:rsidP="001C671D">
      <w:pPr>
        <w:spacing w:before="80" w:after="80"/>
        <w:jc w:val="both"/>
      </w:pPr>
      <w:r>
        <w:rPr>
          <w:rFonts w:ascii="Aptos" w:eastAsia="Aptos" w:hAnsi="Aptos" w:cs="Aptos"/>
          <w:color w:val="212121"/>
          <w:sz w:val="20"/>
          <w:szCs w:val="20"/>
        </w:rPr>
        <w:t>El linaje de datos se documenta en dos niveles complementarios que juntos ofrecen una visión completa de la trazabilidad:</w:t>
      </w:r>
    </w:p>
    <w:p w14:paraId="57D20C7A" w14:textId="77777777" w:rsidR="00661C95" w:rsidRDefault="00661C95" w:rsidP="00661C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661C95" w14:paraId="6DA2E967" w14:textId="77777777" w:rsidTr="00D922F1">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303583B5" w14:textId="77777777" w:rsidR="00661C95" w:rsidRDefault="00661C95" w:rsidP="00D922F1">
            <w:pPr>
              <w:jc w:val="center"/>
            </w:pPr>
            <w:r>
              <w:rPr>
                <w:rFonts w:ascii="Aptos" w:eastAsia="Aptos" w:hAnsi="Aptos" w:cs="Aptos"/>
                <w:b/>
                <w:bCs/>
                <w:color w:val="FFFFFF"/>
                <w:sz w:val="20"/>
                <w:szCs w:val="20"/>
              </w:rPr>
              <w:t>Nivel</w:t>
            </w:r>
          </w:p>
        </w:tc>
        <w:tc>
          <w:tcPr>
            <w:tcW w:w="368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100A7300" w14:textId="77777777" w:rsidR="00661C95" w:rsidRDefault="00661C95" w:rsidP="00D922F1">
            <w:r>
              <w:rPr>
                <w:rFonts w:ascii="Aptos" w:eastAsia="Aptos" w:hAnsi="Aptos" w:cs="Aptos"/>
                <w:b/>
                <w:bCs/>
                <w:color w:val="FFFFFF"/>
                <w:sz w:val="20"/>
                <w:szCs w:val="20"/>
              </w:rPr>
              <w:t>Descripción</w:t>
            </w:r>
          </w:p>
        </w:tc>
        <w:tc>
          <w:tcPr>
            <w:tcW w:w="368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7BEA7BF9" w14:textId="77777777" w:rsidR="00661C95" w:rsidRDefault="00661C95" w:rsidP="00D922F1">
            <w:r>
              <w:rPr>
                <w:rFonts w:ascii="Aptos" w:eastAsia="Aptos" w:hAnsi="Aptos" w:cs="Aptos"/>
                <w:b/>
                <w:bCs/>
                <w:color w:val="FFFFFF"/>
                <w:sz w:val="20"/>
                <w:szCs w:val="20"/>
              </w:rPr>
              <w:t>Ejemplo</w:t>
            </w:r>
          </w:p>
        </w:tc>
      </w:tr>
      <w:tr w:rsidR="00661C95" w14:paraId="1D293461"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10EA1" w14:textId="77777777" w:rsidR="00661C95" w:rsidRDefault="00661C95" w:rsidP="00D922F1">
            <w:r>
              <w:rPr>
                <w:rFonts w:ascii="Aptos" w:eastAsia="Aptos" w:hAnsi="Aptos" w:cs="Aptos"/>
                <w:b/>
                <w:bCs/>
                <w:color w:val="212121"/>
                <w:sz w:val="20"/>
                <w:szCs w:val="20"/>
              </w:rPr>
              <w:t>Linaje de sistema (Pipeline-level)</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AF3DA" w14:textId="77777777" w:rsidR="00661C95" w:rsidRDefault="00661C95" w:rsidP="006E5584">
            <w:pPr>
              <w:jc w:val="both"/>
            </w:pPr>
            <w:r>
              <w:rPr>
                <w:rFonts w:ascii="Aptos" w:eastAsia="Aptos" w:hAnsi="Aptos" w:cs="Aptos"/>
                <w:color w:val="212121"/>
                <w:sz w:val="20"/>
                <w:szCs w:val="20"/>
              </w:rPr>
              <w:t>Documenta qué pipeline o proceso mueve datos entre sistemas, incluyendo origen, destino, frecuencia y tecnología utilizada.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9E954" w14:textId="517DA008" w:rsidR="00661C95" w:rsidRDefault="00661C95" w:rsidP="006E5584">
            <w:pPr>
              <w:jc w:val="both"/>
            </w:pPr>
            <w:r>
              <w:rPr>
                <w:rFonts w:ascii="Aptos" w:eastAsia="Aptos" w:hAnsi="Aptos" w:cs="Aptos"/>
                <w:color w:val="212121"/>
                <w:sz w:val="20"/>
                <w:szCs w:val="20"/>
              </w:rPr>
              <w:t>El pipeline pl_</w:t>
            </w:r>
            <w:r w:rsidR="00705320">
              <w:rPr>
                <w:rFonts w:ascii="Aptos" w:eastAsia="Aptos" w:hAnsi="Aptos" w:cs="Aptos"/>
                <w:color w:val="212121"/>
                <w:sz w:val="20"/>
                <w:szCs w:val="20"/>
              </w:rPr>
              <w:t>m_mcfm019i_adls_prd</w:t>
            </w:r>
            <w:r>
              <w:rPr>
                <w:rFonts w:ascii="Aptos" w:eastAsia="Aptos" w:hAnsi="Aptos" w:cs="Aptos"/>
                <w:color w:val="212121"/>
                <w:sz w:val="20"/>
                <w:szCs w:val="20"/>
              </w:rPr>
              <w:t xml:space="preserve"> en ADF extrae datos de AS400</w:t>
            </w:r>
            <w:r w:rsidR="00705320">
              <w:rPr>
                <w:rFonts w:ascii="Aptos" w:eastAsia="Aptos" w:hAnsi="Aptos" w:cs="Aptos"/>
                <w:color w:val="212121"/>
                <w:sz w:val="20"/>
                <w:szCs w:val="20"/>
              </w:rPr>
              <w:t xml:space="preserve"> y</w:t>
            </w:r>
            <w:r>
              <w:rPr>
                <w:rFonts w:ascii="Aptos" w:eastAsia="Aptos" w:hAnsi="Aptos" w:cs="Aptos"/>
                <w:color w:val="212121"/>
                <w:sz w:val="20"/>
                <w:szCs w:val="20"/>
              </w:rPr>
              <w:t xml:space="preserve"> los carga </w:t>
            </w:r>
            <w:r w:rsidR="00B444C7">
              <w:rPr>
                <w:rFonts w:ascii="Aptos" w:eastAsia="Aptos" w:hAnsi="Aptos" w:cs="Aptos"/>
                <w:color w:val="212121"/>
                <w:sz w:val="20"/>
                <w:szCs w:val="20"/>
              </w:rPr>
              <w:t>en Azure Data Lake Storage.</w:t>
            </w:r>
          </w:p>
        </w:tc>
      </w:tr>
      <w:tr w:rsidR="00661C95" w14:paraId="12BEF5F6"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B2044" w14:textId="77777777" w:rsidR="00661C95" w:rsidRDefault="00661C95" w:rsidP="00D922F1">
            <w:r>
              <w:rPr>
                <w:rFonts w:ascii="Aptos" w:eastAsia="Aptos" w:hAnsi="Aptos" w:cs="Aptos"/>
                <w:b/>
                <w:bCs/>
                <w:color w:val="212121"/>
                <w:sz w:val="20"/>
                <w:szCs w:val="20"/>
              </w:rPr>
              <w:lastRenderedPageBreak/>
              <w:t>Linaje de campo (Column-level)</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19EEE" w14:textId="77777777" w:rsidR="00661C95" w:rsidRDefault="00661C95" w:rsidP="00D922F1">
            <w:r>
              <w:rPr>
                <w:rFonts w:ascii="Aptos" w:eastAsia="Aptos" w:hAnsi="Aptos" w:cs="Aptos"/>
                <w:color w:val="212121"/>
                <w:sz w:val="20"/>
                <w:szCs w:val="20"/>
              </w:rPr>
              <w:t>Documenta qué columna de la fuente origina qué columna del destino, indicando si el valor se copia directamente, se transforma o se calcula.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ADC37" w14:textId="5F9C639F" w:rsidR="00661C95" w:rsidRDefault="00661C95" w:rsidP="00D922F1">
            <w:r>
              <w:rPr>
                <w:rFonts w:ascii="Aptos" w:eastAsia="Aptos" w:hAnsi="Aptos" w:cs="Aptos"/>
                <w:color w:val="212121"/>
                <w:sz w:val="20"/>
                <w:szCs w:val="20"/>
              </w:rPr>
              <w:t>La columna mto_venta_pen en BigQuery proviene del campo MONTO_VENTA de</w:t>
            </w:r>
            <w:r w:rsidR="00D854AA">
              <w:rPr>
                <w:rFonts w:ascii="Aptos" w:eastAsia="Aptos" w:hAnsi="Aptos" w:cs="Aptos"/>
                <w:color w:val="212121"/>
                <w:sz w:val="20"/>
                <w:szCs w:val="20"/>
              </w:rPr>
              <w:t xml:space="preserve"> la tabla mcfs005al del</w:t>
            </w:r>
            <w:r>
              <w:rPr>
                <w:rFonts w:ascii="Aptos" w:eastAsia="Aptos" w:hAnsi="Aptos" w:cs="Aptos"/>
                <w:color w:val="212121"/>
                <w:sz w:val="20"/>
                <w:szCs w:val="20"/>
              </w:rPr>
              <w:t xml:space="preserve"> AS400, convertida de CLP a PEN mediante la tasa de cambio del día.</w:t>
            </w:r>
          </w:p>
        </w:tc>
      </w:tr>
    </w:tbl>
    <w:p w14:paraId="42EE98E3" w14:textId="77777777" w:rsidR="00661C95" w:rsidRDefault="00661C95" w:rsidP="00661C95">
      <w:pPr>
        <w:spacing w:before="120"/>
      </w:pPr>
    </w:p>
    <w:p w14:paraId="566C10FC" w14:textId="0DA6ACD9" w:rsidR="00661C95" w:rsidRPr="00D854AA" w:rsidRDefault="00661C95" w:rsidP="00D854AA">
      <w:pPr>
        <w:pStyle w:val="Ttulo2"/>
        <w:numPr>
          <w:ilvl w:val="1"/>
          <w:numId w:val="8"/>
        </w:numPr>
      </w:pPr>
      <w:bookmarkStart w:id="223" w:name="_Toc234507723"/>
      <w:r w:rsidRPr="00D854AA">
        <w:t>Criterios para un buen linaje de datos</w:t>
      </w:r>
      <w:bookmarkEnd w:id="223"/>
    </w:p>
    <w:p w14:paraId="0AD46932" w14:textId="77777777" w:rsidR="00661C95" w:rsidRDefault="00661C95" w:rsidP="00D854AA">
      <w:pPr>
        <w:spacing w:before="80" w:after="80"/>
        <w:jc w:val="both"/>
      </w:pPr>
      <w:r>
        <w:rPr>
          <w:rFonts w:ascii="Aptos" w:eastAsia="Aptos" w:hAnsi="Aptos" w:cs="Aptos"/>
          <w:color w:val="212121"/>
          <w:sz w:val="20"/>
          <w:szCs w:val="20"/>
        </w:rPr>
        <w:t>Para que el linaje de datos sea útil, confiable y mantenible en el tiempo, debe cumplir con los siguientes criterios:</w:t>
      </w:r>
    </w:p>
    <w:p w14:paraId="11D447E2" w14:textId="77777777" w:rsidR="00661C95" w:rsidRDefault="00661C95" w:rsidP="00661C95">
      <w:pPr>
        <w:spacing w:before="80"/>
      </w:pPr>
    </w:p>
    <w:p w14:paraId="17D65CBB" w14:textId="21DEC037" w:rsidR="00661C95" w:rsidRPr="00277A1B" w:rsidRDefault="00661C95" w:rsidP="00C739F0">
      <w:pPr>
        <w:pStyle w:val="Ttulo3"/>
        <w:numPr>
          <w:ilvl w:val="2"/>
          <w:numId w:val="8"/>
        </w:numPr>
      </w:pPr>
      <w:bookmarkStart w:id="224" w:name="_Toc234507724"/>
      <w:r w:rsidRPr="00277A1B">
        <w:t>Completitud</w:t>
      </w:r>
      <w:bookmarkEnd w:id="224"/>
    </w:p>
    <w:p w14:paraId="15B02B2F" w14:textId="77777777" w:rsidR="00661C95" w:rsidRDefault="00661C95" w:rsidP="00C739F0">
      <w:pPr>
        <w:spacing w:before="80" w:after="80"/>
        <w:jc w:val="both"/>
      </w:pPr>
      <w:r>
        <w:rPr>
          <w:rFonts w:ascii="Aptos" w:eastAsia="Aptos" w:hAnsi="Aptos" w:cs="Aptos"/>
          <w:color w:val="212121"/>
          <w:sz w:val="20"/>
          <w:szCs w:val="20"/>
        </w:rPr>
        <w:t>El linaje debe cubrir la totalidad del recorrido del dato, sin saltos ni puntos ciegos. Ninguna etapa del flujo puede quedar sin documentar.</w:t>
      </w:r>
    </w:p>
    <w:p w14:paraId="227554DC"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Todo origen de dato debe estar identificado (sistema, tabla, campo).</w:t>
      </w:r>
    </w:p>
    <w:p w14:paraId="0A454AE6"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Toda transformación aplicada sobre el dato debe estar registrada, incluyendo filtros, cálculos, agregaciones, enmascaramientos y encriptaciones.</w:t>
      </w:r>
    </w:p>
    <w:p w14:paraId="1F571E44"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Todo destino final (tabla de BigQuery, reporte, modelo) debe estar vinculado a su origen.</w:t>
      </w:r>
    </w:p>
    <w:p w14:paraId="6C30DFD5" w14:textId="77777777" w:rsidR="00661C95" w:rsidRDefault="00661C95" w:rsidP="00661C95">
      <w:pPr>
        <w:spacing w:before="80"/>
      </w:pPr>
    </w:p>
    <w:p w14:paraId="2A07D302" w14:textId="5924A72D" w:rsidR="00661C95" w:rsidRPr="00277A1B" w:rsidRDefault="00661C95" w:rsidP="00C739F0">
      <w:pPr>
        <w:pStyle w:val="Ttulo3"/>
        <w:numPr>
          <w:ilvl w:val="2"/>
          <w:numId w:val="8"/>
        </w:numPr>
      </w:pPr>
      <w:bookmarkStart w:id="225" w:name="_Toc234507725"/>
      <w:r w:rsidRPr="00277A1B">
        <w:t>Granularidad a nivel de campo</w:t>
      </w:r>
      <w:bookmarkEnd w:id="225"/>
    </w:p>
    <w:p w14:paraId="0936CB79" w14:textId="77777777" w:rsidR="00661C95" w:rsidRDefault="00661C95" w:rsidP="00C739F0">
      <w:pPr>
        <w:spacing w:before="80" w:after="80"/>
        <w:jc w:val="both"/>
      </w:pPr>
      <w:r>
        <w:rPr>
          <w:rFonts w:ascii="Aptos" w:eastAsia="Aptos" w:hAnsi="Aptos" w:cs="Aptos"/>
          <w:color w:val="212121"/>
          <w:sz w:val="20"/>
          <w:szCs w:val="20"/>
        </w:rPr>
        <w:t>El linaje no debe quedarse únicamente a nivel de sistema o tabla. Debe documentarse a nivel de columna para permitir un análisis de impacto preciso ante cambios en las fuentes.</w:t>
      </w:r>
    </w:p>
    <w:p w14:paraId="162888F9"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Cada columna del destino debe tener mapeado su campo origen y la lógica de transformación aplicada.</w:t>
      </w:r>
    </w:p>
    <w:p w14:paraId="2C1B6BC9"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Para campos calculados, debe documentarse la expresión o regla de negocio utilizada.</w:t>
      </w:r>
    </w:p>
    <w:p w14:paraId="3302C1C1" w14:textId="77777777" w:rsidR="00661C95" w:rsidRDefault="00661C95" w:rsidP="00661C95">
      <w:pPr>
        <w:spacing w:before="80"/>
      </w:pPr>
    </w:p>
    <w:p w14:paraId="0BCFEAC0" w14:textId="7FC8DAA0" w:rsidR="00661C95" w:rsidRPr="00277A1B" w:rsidRDefault="00661C95" w:rsidP="00C739F0">
      <w:pPr>
        <w:pStyle w:val="Ttulo3"/>
        <w:numPr>
          <w:ilvl w:val="2"/>
          <w:numId w:val="8"/>
        </w:numPr>
      </w:pPr>
      <w:bookmarkStart w:id="226" w:name="_Toc234507726"/>
      <w:r w:rsidRPr="00277A1B">
        <w:t>Trazabilidad bidireccional</w:t>
      </w:r>
      <w:bookmarkEnd w:id="226"/>
    </w:p>
    <w:p w14:paraId="426D6EDD" w14:textId="77777777" w:rsidR="00661C95" w:rsidRDefault="00661C95" w:rsidP="00C739F0">
      <w:pPr>
        <w:spacing w:before="80" w:after="80"/>
        <w:jc w:val="both"/>
      </w:pPr>
      <w:r>
        <w:rPr>
          <w:rFonts w:ascii="Aptos" w:eastAsia="Aptos" w:hAnsi="Aptos" w:cs="Aptos"/>
          <w:color w:val="212121"/>
          <w:sz w:val="20"/>
          <w:szCs w:val="20"/>
        </w:rPr>
        <w:t>El linaje debe poder recorrerse en ambas direcciones:</w:t>
      </w:r>
    </w:p>
    <w:p w14:paraId="7B42E714"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De origen a destino (forward lineage): dado un campo en la fuente, ¿en qué tablas y reportes impacta?</w:t>
      </w:r>
    </w:p>
    <w:p w14:paraId="50A7DF74"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De destino a origen (backward lineage): dado un campo en un reporte o tabla de consumo, ¿de dónde proviene y qué transformaciones sufrió?</w:t>
      </w:r>
    </w:p>
    <w:p w14:paraId="53344247" w14:textId="77777777" w:rsidR="00661C95" w:rsidRDefault="00661C95" w:rsidP="00661C95">
      <w:pPr>
        <w:spacing w:before="80"/>
      </w:pPr>
    </w:p>
    <w:p w14:paraId="16DF6F2B" w14:textId="34F68A8B" w:rsidR="00661C95" w:rsidRPr="00277A1B" w:rsidRDefault="00661C95" w:rsidP="00C739F0">
      <w:pPr>
        <w:pStyle w:val="Ttulo3"/>
        <w:numPr>
          <w:ilvl w:val="2"/>
          <w:numId w:val="8"/>
        </w:numPr>
      </w:pPr>
      <w:bookmarkStart w:id="227" w:name="_Toc234507727"/>
      <w:r w:rsidRPr="00277A1B">
        <w:t>Vinculación con metadatos y gobierno</w:t>
      </w:r>
      <w:bookmarkEnd w:id="227"/>
    </w:p>
    <w:p w14:paraId="14B88224" w14:textId="77777777" w:rsidR="00661C95" w:rsidRDefault="00661C95" w:rsidP="00C739F0">
      <w:pPr>
        <w:spacing w:before="80" w:after="80"/>
        <w:jc w:val="both"/>
      </w:pPr>
      <w:r>
        <w:rPr>
          <w:rFonts w:ascii="Aptos" w:eastAsia="Aptos" w:hAnsi="Aptos" w:cs="Aptos"/>
          <w:color w:val="212121"/>
          <w:sz w:val="20"/>
          <w:szCs w:val="20"/>
        </w:rPr>
        <w:t>El linaje no debe existir de forma aislada. Debe estar integrado con el catálogo de datos y el modelo de gobierno de la organización.</w:t>
      </w:r>
    </w:p>
    <w:p w14:paraId="0565576E"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lastRenderedPageBreak/>
        <w:t>Cada campo documentado en el linaje debe estar asociado a su definición en el catálogo de datos.</w:t>
      </w:r>
    </w:p>
    <w:p w14:paraId="1BD7BADB"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Los campos clasificados como EDC deben tener linaje obligatorio documentado.</w:t>
      </w:r>
    </w:p>
    <w:p w14:paraId="3E281742"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Los campos sensibles o hasheados deben reflejar en el linaje el punto exacto donde se aplica la protección.</w:t>
      </w:r>
    </w:p>
    <w:p w14:paraId="2311258E" w14:textId="77777777" w:rsidR="00661C95" w:rsidRDefault="00661C95" w:rsidP="00661C95">
      <w:pPr>
        <w:spacing w:before="80"/>
      </w:pPr>
    </w:p>
    <w:p w14:paraId="63DA859C" w14:textId="712DCF0F" w:rsidR="00661C95" w:rsidRPr="00277A1B" w:rsidRDefault="00661C95" w:rsidP="00C739F0">
      <w:pPr>
        <w:pStyle w:val="Ttulo3"/>
        <w:numPr>
          <w:ilvl w:val="2"/>
          <w:numId w:val="8"/>
        </w:numPr>
      </w:pPr>
      <w:bookmarkStart w:id="228" w:name="_Toc234507728"/>
      <w:r w:rsidRPr="00277A1B">
        <w:t>Actualización ante cambios</w:t>
      </w:r>
      <w:bookmarkEnd w:id="228"/>
    </w:p>
    <w:p w14:paraId="5144A762" w14:textId="77777777" w:rsidR="00661C95" w:rsidRDefault="00661C95" w:rsidP="00C739F0">
      <w:pPr>
        <w:spacing w:before="80" w:after="80"/>
        <w:jc w:val="both"/>
      </w:pPr>
      <w:r>
        <w:rPr>
          <w:rFonts w:ascii="Aptos" w:eastAsia="Aptos" w:hAnsi="Aptos" w:cs="Aptos"/>
          <w:color w:val="212121"/>
          <w:sz w:val="20"/>
          <w:szCs w:val="20"/>
        </w:rPr>
        <w:t>El linaje debe mantenerse vigente como parte del ciclo de vida de los datos. Cualquier cambio en pipelines, transformaciones o esquemas de tablas debe reflejarse de forma inmediata en la documentación de linaje.</w:t>
      </w:r>
    </w:p>
    <w:p w14:paraId="51D64227"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Todo cambio en un pipeline o transformación debe incluir la actualización del linaje como parte del proceso de despliegue.</w:t>
      </w:r>
    </w:p>
    <w:p w14:paraId="23B4AD0F"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El linaje desactualizado es considerado ausencia de linaje para efectos de gobierno de datos.</w:t>
      </w:r>
    </w:p>
    <w:p w14:paraId="655FD896" w14:textId="77777777" w:rsidR="00661C95" w:rsidRDefault="00661C95" w:rsidP="00661C95">
      <w:pPr>
        <w:spacing w:before="80"/>
      </w:pPr>
    </w:p>
    <w:p w14:paraId="2904DEEA" w14:textId="056D671E" w:rsidR="00661C95" w:rsidRPr="00277A1B" w:rsidRDefault="00661C95" w:rsidP="00C739F0">
      <w:pPr>
        <w:pStyle w:val="Ttulo3"/>
        <w:numPr>
          <w:ilvl w:val="2"/>
          <w:numId w:val="8"/>
        </w:numPr>
      </w:pPr>
      <w:bookmarkStart w:id="229" w:name="_Toc234507729"/>
      <w:r w:rsidRPr="00277A1B">
        <w:t>Legibilidad y accesibilidad</w:t>
      </w:r>
      <w:bookmarkEnd w:id="229"/>
    </w:p>
    <w:p w14:paraId="3AE88A7B" w14:textId="77777777" w:rsidR="00661C95" w:rsidRDefault="00661C95" w:rsidP="00C739F0">
      <w:pPr>
        <w:spacing w:before="80" w:after="80"/>
        <w:jc w:val="both"/>
      </w:pPr>
      <w:r>
        <w:rPr>
          <w:rFonts w:ascii="Aptos" w:eastAsia="Aptos" w:hAnsi="Aptos" w:cs="Aptos"/>
          <w:color w:val="212121"/>
          <w:sz w:val="20"/>
          <w:szCs w:val="20"/>
        </w:rPr>
        <w:t>El linaje debe poder ser consultado y comprendido tanto por perfiles técnicos como por perfiles de negocio.</w:t>
      </w:r>
    </w:p>
    <w:p w14:paraId="06155180"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Debe existir una representación visual del linaje (diagrama de flujo) complementada por documentación técnica detallada.</w:t>
      </w:r>
    </w:p>
    <w:p w14:paraId="7AE4538B" w14:textId="77777777" w:rsidR="00661C95" w:rsidRDefault="00661C95" w:rsidP="00C739F0">
      <w:pPr>
        <w:pStyle w:val="Prrafodelista"/>
        <w:numPr>
          <w:ilvl w:val="0"/>
          <w:numId w:val="42"/>
        </w:numPr>
        <w:spacing w:before="60" w:after="60" w:line="240" w:lineRule="auto"/>
        <w:contextualSpacing w:val="0"/>
        <w:jc w:val="both"/>
      </w:pPr>
      <w:r>
        <w:rPr>
          <w:rFonts w:ascii="Aptos" w:eastAsia="Aptos" w:hAnsi="Aptos" w:cs="Aptos"/>
          <w:color w:val="212121"/>
          <w:sz w:val="20"/>
          <w:szCs w:val="20"/>
        </w:rPr>
        <w:t>El linaje debe estar disponible en el catálogo de datos de la organización, accesible para los Data Owners y las áreas consumidoras.</w:t>
      </w:r>
    </w:p>
    <w:p w14:paraId="2465F69B" w14:textId="77777777" w:rsidR="00661C95" w:rsidRDefault="00661C95" w:rsidP="00661C95">
      <w:pPr>
        <w:spacing w:before="80"/>
      </w:pPr>
    </w:p>
    <w:p w14:paraId="76B25C91" w14:textId="50BA4C21" w:rsidR="00661C95" w:rsidRPr="000D24A4" w:rsidRDefault="00661C95" w:rsidP="000D24A4">
      <w:pPr>
        <w:pStyle w:val="Ttulo2"/>
        <w:numPr>
          <w:ilvl w:val="1"/>
          <w:numId w:val="8"/>
        </w:numPr>
      </w:pPr>
      <w:bookmarkStart w:id="230" w:name="_Toc234507730"/>
      <w:r w:rsidRPr="000D24A4">
        <w:t>Implementación del linaje de datos</w:t>
      </w:r>
      <w:bookmarkEnd w:id="230"/>
    </w:p>
    <w:p w14:paraId="339612B9" w14:textId="77777777" w:rsidR="00661C95" w:rsidRDefault="00661C95" w:rsidP="000D24A4">
      <w:pPr>
        <w:spacing w:before="80" w:after="80"/>
        <w:jc w:val="both"/>
      </w:pPr>
      <w:r>
        <w:rPr>
          <w:rFonts w:ascii="Aptos" w:eastAsia="Aptos" w:hAnsi="Aptos" w:cs="Aptos"/>
          <w:color w:val="212121"/>
          <w:sz w:val="20"/>
          <w:szCs w:val="20"/>
        </w:rPr>
        <w:t>La implementación del linaje de datos en el ecosistema de la organización se realiza en las siguientes etapas:</w:t>
      </w:r>
    </w:p>
    <w:p w14:paraId="1F591A5A" w14:textId="77777777" w:rsidR="00661C95" w:rsidRDefault="00661C95" w:rsidP="00661C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443"/>
        <w:gridCol w:w="4191"/>
        <w:gridCol w:w="1963"/>
      </w:tblGrid>
      <w:tr w:rsidR="00661C95" w14:paraId="6FF7407B" w14:textId="77777777" w:rsidTr="00D922F1">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3854ABB0" w14:textId="77777777" w:rsidR="00661C95" w:rsidRDefault="00661C95" w:rsidP="00D922F1">
            <w:pPr>
              <w:jc w:val="center"/>
            </w:pPr>
            <w:r>
              <w:rPr>
                <w:rFonts w:ascii="Aptos" w:eastAsia="Aptos" w:hAnsi="Aptos" w:cs="Aptos"/>
                <w:b/>
                <w:bCs/>
                <w:color w:val="FFFFFF"/>
                <w:sz w:val="20"/>
                <w:szCs w:val="20"/>
              </w:rPr>
              <w:t>Etapa</w:t>
            </w:r>
          </w:p>
        </w:tc>
        <w:tc>
          <w:tcPr>
            <w:tcW w:w="25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234B533C" w14:textId="77777777" w:rsidR="00661C95" w:rsidRDefault="00661C95" w:rsidP="00D922F1">
            <w:r>
              <w:rPr>
                <w:rFonts w:ascii="Aptos" w:eastAsia="Aptos" w:hAnsi="Aptos" w:cs="Aptos"/>
                <w:b/>
                <w:bCs/>
                <w:color w:val="FFFFFF"/>
                <w:sz w:val="20"/>
                <w:szCs w:val="20"/>
              </w:rPr>
              <w:t>Actividad</w:t>
            </w:r>
          </w:p>
        </w:tc>
        <w:tc>
          <w:tcPr>
            <w:tcW w:w="436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1BC4E58A" w14:textId="77777777" w:rsidR="00661C95" w:rsidRDefault="00661C95" w:rsidP="00D922F1">
            <w:r>
              <w:rPr>
                <w:rFonts w:ascii="Aptos" w:eastAsia="Aptos" w:hAnsi="Aptos" w:cs="Aptos"/>
                <w:b/>
                <w:bCs/>
                <w:color w:val="FFFFFF"/>
                <w:sz w:val="20"/>
                <w:szCs w:val="20"/>
              </w:rPr>
              <w:t>Descripción</w:t>
            </w:r>
          </w:p>
        </w:tc>
        <w:tc>
          <w:tcPr>
            <w:tcW w:w="20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6BA69035" w14:textId="77777777" w:rsidR="00661C95" w:rsidRDefault="00661C95" w:rsidP="00D922F1">
            <w:r>
              <w:rPr>
                <w:rFonts w:ascii="Aptos" w:eastAsia="Aptos" w:hAnsi="Aptos" w:cs="Aptos"/>
                <w:b/>
                <w:bCs/>
                <w:color w:val="FFFFFF"/>
                <w:sz w:val="20"/>
                <w:szCs w:val="20"/>
              </w:rPr>
              <w:t>Responsable</w:t>
            </w:r>
          </w:p>
        </w:tc>
      </w:tr>
      <w:tr w:rsidR="00661C95" w14:paraId="1D7E7D5F"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19901" w14:textId="77777777" w:rsidR="00661C95" w:rsidRDefault="00661C95" w:rsidP="00D922F1">
            <w:pPr>
              <w:jc w:val="center"/>
            </w:pPr>
            <w:r>
              <w:rPr>
                <w:rFonts w:ascii="Aptos" w:eastAsia="Aptos" w:hAnsi="Aptos" w:cs="Aptos"/>
                <w:b/>
                <w:bCs/>
                <w:color w:val="212121"/>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7B1F9" w14:textId="77777777" w:rsidR="00661C95" w:rsidRDefault="00661C95" w:rsidP="00D922F1">
            <w:r>
              <w:rPr>
                <w:rFonts w:ascii="Aptos" w:eastAsia="Aptos" w:hAnsi="Aptos" w:cs="Aptos"/>
                <w:b/>
                <w:bCs/>
                <w:color w:val="212121"/>
                <w:sz w:val="20"/>
                <w:szCs w:val="20"/>
              </w:rPr>
              <w:t>Inventario de fuentes y destinos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38BFA" w14:textId="77777777" w:rsidR="00661C95" w:rsidRDefault="00661C95" w:rsidP="00D922F1">
            <w:r>
              <w:rPr>
                <w:rFonts w:ascii="Aptos" w:eastAsia="Aptos" w:hAnsi="Aptos" w:cs="Aptos"/>
                <w:color w:val="212121"/>
                <w:sz w:val="20"/>
                <w:szCs w:val="20"/>
              </w:rPr>
              <w:t>Identificar todos los sistemas fuente, pipelines de integración, capas de BigQuery y herramientas de consumo que forman parte del ecosistema de datos.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DCC97" w14:textId="77777777" w:rsidR="00661C95" w:rsidRDefault="00661C95" w:rsidP="00D922F1">
            <w:r>
              <w:rPr>
                <w:rFonts w:ascii="Aptos" w:eastAsia="Aptos" w:hAnsi="Aptos" w:cs="Aptos"/>
                <w:color w:val="212121"/>
                <w:sz w:val="20"/>
                <w:szCs w:val="20"/>
              </w:rPr>
              <w:t>Data Engineer / Data Architect</w:t>
            </w:r>
          </w:p>
        </w:tc>
      </w:tr>
      <w:tr w:rsidR="00661C95" w14:paraId="2A2FD96B"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C680D" w14:textId="77777777" w:rsidR="00661C95" w:rsidRDefault="00661C95" w:rsidP="00D922F1">
            <w:pPr>
              <w:jc w:val="center"/>
            </w:pPr>
            <w:r>
              <w:rPr>
                <w:rFonts w:ascii="Aptos" w:eastAsia="Aptos" w:hAnsi="Aptos" w:cs="Aptos"/>
                <w:b/>
                <w:bCs/>
                <w:color w:val="212121"/>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07996" w14:textId="77777777" w:rsidR="00661C95" w:rsidRDefault="00661C95" w:rsidP="00D922F1">
            <w:r>
              <w:rPr>
                <w:rFonts w:ascii="Aptos" w:eastAsia="Aptos" w:hAnsi="Aptos" w:cs="Aptos"/>
                <w:b/>
                <w:bCs/>
                <w:color w:val="212121"/>
                <w:sz w:val="20"/>
                <w:szCs w:val="20"/>
              </w:rPr>
              <w:t>Mapeo de flujos a nivel de sistema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5588C" w14:textId="77777777" w:rsidR="00661C95" w:rsidRDefault="00661C95" w:rsidP="00D922F1">
            <w:r>
              <w:rPr>
                <w:rFonts w:ascii="Aptos" w:eastAsia="Aptos" w:hAnsi="Aptos" w:cs="Aptos"/>
                <w:color w:val="212121"/>
                <w:sz w:val="20"/>
                <w:szCs w:val="20"/>
              </w:rPr>
              <w:t>Documentar qué pipeline mueve datos entre qué sistemas, incluyendo frecuencia, tecnología y punto de transformación.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2994C" w14:textId="77777777" w:rsidR="00661C95" w:rsidRDefault="00661C95" w:rsidP="00D922F1">
            <w:r>
              <w:rPr>
                <w:rFonts w:ascii="Aptos" w:eastAsia="Aptos" w:hAnsi="Aptos" w:cs="Aptos"/>
                <w:color w:val="212121"/>
                <w:sz w:val="20"/>
                <w:szCs w:val="20"/>
              </w:rPr>
              <w:t>Data Engineer</w:t>
            </w:r>
          </w:p>
        </w:tc>
      </w:tr>
      <w:tr w:rsidR="00661C95" w14:paraId="0A9F434E"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4B6E4" w14:textId="77777777" w:rsidR="00661C95" w:rsidRDefault="00661C95" w:rsidP="00D922F1">
            <w:pPr>
              <w:jc w:val="center"/>
            </w:pPr>
            <w:r>
              <w:rPr>
                <w:rFonts w:ascii="Aptos" w:eastAsia="Aptos" w:hAnsi="Aptos" w:cs="Aptos"/>
                <w:b/>
                <w:bCs/>
                <w:color w:val="212121"/>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8F437" w14:textId="77777777" w:rsidR="00661C95" w:rsidRDefault="00661C95" w:rsidP="00D922F1">
            <w:r>
              <w:rPr>
                <w:rFonts w:ascii="Aptos" w:eastAsia="Aptos" w:hAnsi="Aptos" w:cs="Aptos"/>
                <w:b/>
                <w:bCs/>
                <w:color w:val="212121"/>
                <w:sz w:val="20"/>
                <w:szCs w:val="20"/>
              </w:rPr>
              <w:t>Mapeo de linaje a nivel de campo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D9BF9" w14:textId="77777777" w:rsidR="00661C95" w:rsidRDefault="00661C95" w:rsidP="00D922F1">
            <w:r>
              <w:rPr>
                <w:rFonts w:ascii="Aptos" w:eastAsia="Aptos" w:hAnsi="Aptos" w:cs="Aptos"/>
                <w:color w:val="212121"/>
                <w:sz w:val="20"/>
                <w:szCs w:val="20"/>
              </w:rPr>
              <w:t xml:space="preserve">Para cada tabla relevante, documentar el origen de cada columna, la transformación </w:t>
            </w:r>
            <w:r>
              <w:rPr>
                <w:rFonts w:ascii="Aptos" w:eastAsia="Aptos" w:hAnsi="Aptos" w:cs="Aptos"/>
                <w:color w:val="212121"/>
                <w:sz w:val="20"/>
                <w:szCs w:val="20"/>
              </w:rPr>
              <w:lastRenderedPageBreak/>
              <w:t>aplicada y el tipo de mapeo (directo, calculado, hasheado, encriptado).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58FEC" w14:textId="77777777" w:rsidR="00661C95" w:rsidRDefault="00661C95" w:rsidP="00D922F1">
            <w:r>
              <w:rPr>
                <w:rFonts w:ascii="Aptos" w:eastAsia="Aptos" w:hAnsi="Aptos" w:cs="Aptos"/>
                <w:color w:val="212121"/>
                <w:sz w:val="20"/>
                <w:szCs w:val="20"/>
              </w:rPr>
              <w:lastRenderedPageBreak/>
              <w:t>Data Engineer + Data Owner</w:t>
            </w:r>
          </w:p>
        </w:tc>
      </w:tr>
      <w:tr w:rsidR="00661C95" w14:paraId="335A4976"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5B079" w14:textId="77777777" w:rsidR="00661C95" w:rsidRDefault="00661C95" w:rsidP="00D922F1">
            <w:pPr>
              <w:jc w:val="center"/>
            </w:pPr>
            <w:r>
              <w:rPr>
                <w:rFonts w:ascii="Aptos" w:eastAsia="Aptos" w:hAnsi="Aptos" w:cs="Aptos"/>
                <w:b/>
                <w:bCs/>
                <w:color w:val="212121"/>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FE114" w14:textId="77777777" w:rsidR="00661C95" w:rsidRDefault="00661C95" w:rsidP="00D922F1">
            <w:r>
              <w:rPr>
                <w:rFonts w:ascii="Aptos" w:eastAsia="Aptos" w:hAnsi="Aptos" w:cs="Aptos"/>
                <w:b/>
                <w:bCs/>
                <w:color w:val="212121"/>
                <w:sz w:val="20"/>
                <w:szCs w:val="20"/>
              </w:rPr>
              <w:t>Registro en el catálogo de datos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AB547" w14:textId="77777777" w:rsidR="00661C95" w:rsidRDefault="00661C95" w:rsidP="00D922F1">
            <w:r>
              <w:rPr>
                <w:rFonts w:ascii="Aptos" w:eastAsia="Aptos" w:hAnsi="Aptos" w:cs="Aptos"/>
                <w:color w:val="212121"/>
                <w:sz w:val="20"/>
                <w:szCs w:val="20"/>
              </w:rPr>
              <w:t>Incorporar el linaje documentado al catálogo de datos de la organización, vinculándolo con las definiciones de los campos y la clasificación de datos sensibles.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925C1" w14:textId="77777777" w:rsidR="00661C95" w:rsidRDefault="00661C95" w:rsidP="00D922F1">
            <w:r>
              <w:rPr>
                <w:rFonts w:ascii="Aptos" w:eastAsia="Aptos" w:hAnsi="Aptos" w:cs="Aptos"/>
                <w:color w:val="212121"/>
                <w:sz w:val="20"/>
                <w:szCs w:val="20"/>
              </w:rPr>
              <w:t>Área de Data / Data Governance</w:t>
            </w:r>
          </w:p>
        </w:tc>
      </w:tr>
      <w:tr w:rsidR="00661C95" w14:paraId="50C172A8"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1005F" w14:textId="77777777" w:rsidR="00661C95" w:rsidRDefault="00661C95" w:rsidP="00D922F1">
            <w:pPr>
              <w:jc w:val="center"/>
            </w:pPr>
            <w:r>
              <w:rPr>
                <w:rFonts w:ascii="Aptos" w:eastAsia="Aptos" w:hAnsi="Aptos" w:cs="Aptos"/>
                <w:b/>
                <w:bCs/>
                <w:color w:val="212121"/>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80172" w14:textId="77777777" w:rsidR="00661C95" w:rsidRDefault="00661C95" w:rsidP="00D922F1">
            <w:r>
              <w:rPr>
                <w:rFonts w:ascii="Aptos" w:eastAsia="Aptos" w:hAnsi="Aptos" w:cs="Aptos"/>
                <w:b/>
                <w:bCs/>
                <w:color w:val="212121"/>
                <w:sz w:val="20"/>
                <w:szCs w:val="20"/>
              </w:rPr>
              <w:t>Validación con áreas consumidoras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C5073" w14:textId="77777777" w:rsidR="00661C95" w:rsidRDefault="00661C95" w:rsidP="00D922F1">
            <w:r>
              <w:rPr>
                <w:rFonts w:ascii="Aptos" w:eastAsia="Aptos" w:hAnsi="Aptos" w:cs="Aptos"/>
                <w:color w:val="212121"/>
                <w:sz w:val="20"/>
                <w:szCs w:val="20"/>
              </w:rPr>
              <w:t>Confirmar con las áreas de negocio que el linaje documentado refleja correctamente el dato que reciben y las transformaciones esperadas.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7241D" w14:textId="77777777" w:rsidR="00661C95" w:rsidRDefault="00661C95" w:rsidP="00D922F1">
            <w:r>
              <w:rPr>
                <w:rFonts w:ascii="Aptos" w:eastAsia="Aptos" w:hAnsi="Aptos" w:cs="Aptos"/>
                <w:color w:val="212121"/>
                <w:sz w:val="20"/>
                <w:szCs w:val="20"/>
              </w:rPr>
              <w:t>Data Owner + Área consumidora</w:t>
            </w:r>
          </w:p>
        </w:tc>
      </w:tr>
      <w:tr w:rsidR="00661C95" w14:paraId="768EC052"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87644" w14:textId="77777777" w:rsidR="00661C95" w:rsidRDefault="00661C95" w:rsidP="00D922F1">
            <w:pPr>
              <w:jc w:val="center"/>
            </w:pPr>
            <w:r>
              <w:rPr>
                <w:rFonts w:ascii="Aptos" w:eastAsia="Aptos" w:hAnsi="Aptos" w:cs="Aptos"/>
                <w:b/>
                <w:bCs/>
                <w:color w:val="212121"/>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DE35F" w14:textId="77777777" w:rsidR="00661C95" w:rsidRDefault="00661C95" w:rsidP="00D922F1">
            <w:r>
              <w:rPr>
                <w:rFonts w:ascii="Aptos" w:eastAsia="Aptos" w:hAnsi="Aptos" w:cs="Aptos"/>
                <w:b/>
                <w:bCs/>
                <w:color w:val="212121"/>
                <w:sz w:val="20"/>
                <w:szCs w:val="20"/>
              </w:rPr>
              <w:t>Mantenimiento continuo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89717" w14:textId="77777777" w:rsidR="00661C95" w:rsidRDefault="00661C95" w:rsidP="00D922F1">
            <w:r>
              <w:rPr>
                <w:rFonts w:ascii="Aptos" w:eastAsia="Aptos" w:hAnsi="Aptos" w:cs="Aptos"/>
                <w:color w:val="212121"/>
                <w:sz w:val="20"/>
                <w:szCs w:val="20"/>
              </w:rPr>
              <w:t>Actualizar el linaje ante cualquier cambio en los pipelines, esquemas o reglas de transformación, como parte obligatoria del proceso de despliegue.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9368F" w14:textId="77777777" w:rsidR="00661C95" w:rsidRDefault="00661C95" w:rsidP="00D922F1">
            <w:r>
              <w:rPr>
                <w:rFonts w:ascii="Aptos" w:eastAsia="Aptos" w:hAnsi="Aptos" w:cs="Aptos"/>
                <w:color w:val="212121"/>
                <w:sz w:val="20"/>
                <w:szCs w:val="20"/>
              </w:rPr>
              <w:t>Data Engineer / Data Governance</w:t>
            </w:r>
          </w:p>
        </w:tc>
      </w:tr>
    </w:tbl>
    <w:p w14:paraId="5D7508B7" w14:textId="77777777" w:rsidR="00661C95" w:rsidRDefault="00661C95" w:rsidP="00661C95">
      <w:pPr>
        <w:spacing w:before="120"/>
      </w:pPr>
    </w:p>
    <w:p w14:paraId="6DDC494B" w14:textId="3175322C" w:rsidR="00661C95" w:rsidRPr="00DC0A9F" w:rsidRDefault="00661C95" w:rsidP="00DC0A9F">
      <w:pPr>
        <w:pStyle w:val="Ttulo2"/>
        <w:numPr>
          <w:ilvl w:val="1"/>
          <w:numId w:val="8"/>
        </w:numPr>
      </w:pPr>
      <w:bookmarkStart w:id="231" w:name="_Toc234507731"/>
      <w:r w:rsidRPr="00DC0A9F">
        <w:t>Tipos de transformación en el linaje</w:t>
      </w:r>
      <w:bookmarkEnd w:id="231"/>
    </w:p>
    <w:p w14:paraId="36F4A2E8" w14:textId="77777777" w:rsidR="00661C95" w:rsidRDefault="00661C95" w:rsidP="00DC0A9F">
      <w:pPr>
        <w:spacing w:before="80" w:after="80"/>
        <w:jc w:val="both"/>
      </w:pPr>
      <w:r>
        <w:rPr>
          <w:rFonts w:ascii="Aptos" w:eastAsia="Aptos" w:hAnsi="Aptos" w:cs="Aptos"/>
          <w:color w:val="212121"/>
          <w:sz w:val="20"/>
          <w:szCs w:val="20"/>
        </w:rPr>
        <w:t>Cada campo documentado en el linaje debe clasificarse según el tipo de transformación que recibe desde su origen. Los tipos reconocidos en el ecosistema de la organización son:</w:t>
      </w:r>
    </w:p>
    <w:p w14:paraId="621A5E0B" w14:textId="77777777" w:rsidR="00661C95" w:rsidRDefault="00661C95" w:rsidP="00661C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661C95" w14:paraId="57001498" w14:textId="77777777" w:rsidTr="00D922F1">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2896BBF1" w14:textId="77777777" w:rsidR="00661C95" w:rsidRDefault="00661C95" w:rsidP="00D922F1">
            <w:pPr>
              <w:jc w:val="center"/>
            </w:pPr>
            <w:r>
              <w:rPr>
                <w:rFonts w:ascii="Aptos" w:eastAsia="Aptos" w:hAnsi="Aptos" w:cs="Aptos"/>
                <w:b/>
                <w:bCs/>
                <w:color w:val="FFFFFF"/>
                <w:sz w:val="20"/>
                <w:szCs w:val="20"/>
              </w:rPr>
              <w:t>Tipo de transformación</w:t>
            </w:r>
          </w:p>
        </w:tc>
        <w:tc>
          <w:tcPr>
            <w:tcW w:w="436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39B4CE43" w14:textId="77777777" w:rsidR="00661C95" w:rsidRDefault="00661C95" w:rsidP="00D922F1">
            <w:r>
              <w:rPr>
                <w:rFonts w:ascii="Aptos" w:eastAsia="Aptos" w:hAnsi="Aptos" w:cs="Aptos"/>
                <w:b/>
                <w:bCs/>
                <w:color w:val="FFFFFF"/>
                <w:sz w:val="20"/>
                <w:szCs w:val="20"/>
              </w:rPr>
              <w:t>Descripción</w:t>
            </w:r>
          </w:p>
        </w:tc>
        <w:tc>
          <w:tcPr>
            <w:tcW w:w="30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6859C5A4" w14:textId="77777777" w:rsidR="00661C95" w:rsidRDefault="00661C95" w:rsidP="00D922F1">
            <w:r>
              <w:rPr>
                <w:rFonts w:ascii="Aptos" w:eastAsia="Aptos" w:hAnsi="Aptos" w:cs="Aptos"/>
                <w:b/>
                <w:bCs/>
                <w:color w:val="FFFFFF"/>
                <w:sz w:val="20"/>
                <w:szCs w:val="20"/>
              </w:rPr>
              <w:t>Ejemplo</w:t>
            </w:r>
          </w:p>
        </w:tc>
      </w:tr>
      <w:tr w:rsidR="00661C95" w14:paraId="5B891646"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2FA43" w14:textId="77777777" w:rsidR="00661C95" w:rsidRDefault="00661C95" w:rsidP="00D922F1">
            <w:r>
              <w:rPr>
                <w:rFonts w:ascii="Aptos" w:eastAsia="Aptos" w:hAnsi="Aptos" w:cs="Aptos"/>
                <w:b/>
                <w:bCs/>
                <w:color w:val="212121"/>
                <w:sz w:val="20"/>
                <w:szCs w:val="20"/>
              </w:rPr>
              <w:t>Directa (Pass-through)</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7BD86" w14:textId="77777777" w:rsidR="00661C95" w:rsidRDefault="00661C95" w:rsidP="00D922F1">
            <w:r>
              <w:rPr>
                <w:rFonts w:ascii="Aptos" w:eastAsia="Aptos" w:hAnsi="Aptos" w:cs="Aptos"/>
                <w:color w:val="212121"/>
                <w:sz w:val="20"/>
                <w:szCs w:val="20"/>
              </w:rPr>
              <w:t>El dato se copia sin modificación desde el origen al destino.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E87B6" w14:textId="77777777" w:rsidR="00661C95" w:rsidRDefault="00661C95" w:rsidP="00D922F1">
            <w:r>
              <w:rPr>
                <w:rFonts w:ascii="Aptos" w:eastAsia="Aptos" w:hAnsi="Aptos" w:cs="Aptos"/>
                <w:color w:val="212121"/>
                <w:sz w:val="20"/>
                <w:szCs w:val="20"/>
              </w:rPr>
              <w:t>cod_comercio de AS400 → cod_comercio en BigQuery RAW.</w:t>
            </w:r>
          </w:p>
        </w:tc>
      </w:tr>
      <w:tr w:rsidR="00661C95" w14:paraId="3750C1E0"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86E5F" w14:textId="77777777" w:rsidR="00661C95" w:rsidRDefault="00661C95" w:rsidP="00D922F1">
            <w:r>
              <w:rPr>
                <w:rFonts w:ascii="Aptos" w:eastAsia="Aptos" w:hAnsi="Aptos" w:cs="Aptos"/>
                <w:b/>
                <w:bCs/>
                <w:color w:val="212121"/>
                <w:sz w:val="20"/>
                <w:szCs w:val="20"/>
              </w:rPr>
              <w:t>Calculada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EFE69" w14:textId="77777777" w:rsidR="00661C95" w:rsidRDefault="00661C95" w:rsidP="00D922F1">
            <w:r>
              <w:rPr>
                <w:rFonts w:ascii="Aptos" w:eastAsia="Aptos" w:hAnsi="Aptos" w:cs="Aptos"/>
                <w:color w:val="212121"/>
                <w:sz w:val="20"/>
                <w:szCs w:val="20"/>
              </w:rPr>
              <w:t>El dato en el destino resulta de una operación o regla de negocio aplicada sobre uno o más campos origen.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3026D" w14:textId="77777777" w:rsidR="00661C95" w:rsidRDefault="00661C95" w:rsidP="00D922F1">
            <w:r>
              <w:rPr>
                <w:rFonts w:ascii="Aptos" w:eastAsia="Aptos" w:hAnsi="Aptos" w:cs="Aptos"/>
                <w:color w:val="212121"/>
                <w:sz w:val="20"/>
                <w:szCs w:val="20"/>
              </w:rPr>
              <w:t>mto_comision = mto_venta_pen * porcentaje_mdr / 100.</w:t>
            </w:r>
          </w:p>
        </w:tc>
      </w:tr>
      <w:tr w:rsidR="00661C95" w14:paraId="1192C04F"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A83A5" w14:textId="77777777" w:rsidR="00661C95" w:rsidRDefault="00661C95" w:rsidP="00D922F1">
            <w:r>
              <w:rPr>
                <w:rFonts w:ascii="Aptos" w:eastAsia="Aptos" w:hAnsi="Aptos" w:cs="Aptos"/>
                <w:b/>
                <w:bCs/>
                <w:color w:val="212121"/>
                <w:sz w:val="20"/>
                <w:szCs w:val="20"/>
              </w:rPr>
              <w:t>Hasheada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91F8A" w14:textId="77777777" w:rsidR="00661C95" w:rsidRDefault="00661C95" w:rsidP="00D922F1">
            <w:r>
              <w:rPr>
                <w:rFonts w:ascii="Aptos" w:eastAsia="Aptos" w:hAnsi="Aptos" w:cs="Aptos"/>
                <w:color w:val="212121"/>
                <w:sz w:val="20"/>
                <w:szCs w:val="20"/>
              </w:rPr>
              <w:t>El dato es transformado mediante SHA-256 doble de forma irreversible (aplica para número de documento).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BDFB9" w14:textId="77777777" w:rsidR="00661C95" w:rsidRDefault="00661C95" w:rsidP="00D922F1">
            <w:r>
              <w:rPr>
                <w:rFonts w:ascii="Aptos" w:eastAsia="Aptos" w:hAnsi="Aptos" w:cs="Aptos"/>
                <w:color w:val="212121"/>
                <w:sz w:val="20"/>
                <w:szCs w:val="20"/>
              </w:rPr>
              <w:t>document_number → party_id_izi mediante lógica de hasheo sección 6.4.</w:t>
            </w:r>
          </w:p>
        </w:tc>
      </w:tr>
      <w:tr w:rsidR="00661C95" w:rsidRPr="003A0983" w14:paraId="78866EE2"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8532B" w14:textId="77777777" w:rsidR="00661C95" w:rsidRDefault="00661C95" w:rsidP="00D922F1">
            <w:r>
              <w:rPr>
                <w:rFonts w:ascii="Aptos" w:eastAsia="Aptos" w:hAnsi="Aptos" w:cs="Aptos"/>
                <w:b/>
                <w:bCs/>
                <w:color w:val="212121"/>
                <w:sz w:val="20"/>
                <w:szCs w:val="20"/>
              </w:rPr>
              <w:t>Encriptada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B627F" w14:textId="77777777" w:rsidR="00661C95" w:rsidRDefault="00661C95" w:rsidP="00D922F1">
            <w:r>
              <w:rPr>
                <w:rFonts w:ascii="Aptos" w:eastAsia="Aptos" w:hAnsi="Aptos" w:cs="Aptos"/>
                <w:color w:val="212121"/>
                <w:sz w:val="20"/>
                <w:szCs w:val="20"/>
              </w:rPr>
              <w:t>El dato es cifrado con AEAD.ENCRYPT al ingresar a BigQuery RAW. Solo descifrable con la llave del proyecto sensitivo.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EA616" w14:textId="77777777" w:rsidR="00661C95" w:rsidRPr="003A0983" w:rsidRDefault="00661C95" w:rsidP="00D922F1">
            <w:pPr>
              <w:rPr>
                <w:lang w:val="en-US"/>
              </w:rPr>
            </w:pPr>
            <w:r w:rsidRPr="003A0983">
              <w:rPr>
                <w:rFonts w:ascii="Aptos" w:eastAsia="Aptos" w:hAnsi="Aptos" w:cs="Aptos"/>
                <w:color w:val="212121"/>
                <w:sz w:val="20"/>
                <w:szCs w:val="20"/>
                <w:lang w:val="en-US"/>
              </w:rPr>
              <w:t>full_name → full_name BYTES encriptado con C_FULL_NAME.</w:t>
            </w:r>
          </w:p>
        </w:tc>
      </w:tr>
      <w:tr w:rsidR="00661C95" w14:paraId="465C0C3D"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8CC96" w14:textId="77777777" w:rsidR="00661C95" w:rsidRDefault="00661C95" w:rsidP="00D922F1">
            <w:r>
              <w:rPr>
                <w:rFonts w:ascii="Aptos" w:eastAsia="Aptos" w:hAnsi="Aptos" w:cs="Aptos"/>
                <w:b/>
                <w:bCs/>
                <w:color w:val="212121"/>
                <w:sz w:val="20"/>
                <w:szCs w:val="20"/>
              </w:rPr>
              <w:lastRenderedPageBreak/>
              <w:t>Enmascarada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D7354" w14:textId="77777777" w:rsidR="00661C95" w:rsidRDefault="00661C95" w:rsidP="00D922F1">
            <w:r>
              <w:rPr>
                <w:rFonts w:ascii="Aptos" w:eastAsia="Aptos" w:hAnsi="Aptos" w:cs="Aptos"/>
                <w:color w:val="212121"/>
                <w:sz w:val="20"/>
                <w:szCs w:val="20"/>
              </w:rPr>
              <w:t>El dato se muestra parcialmente oculto para proteger información sensible en contextos de no producción.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E3960" w14:textId="77777777" w:rsidR="00661C95" w:rsidRDefault="00661C95" w:rsidP="00D922F1">
            <w:r>
              <w:rPr>
                <w:rFonts w:ascii="Aptos" w:eastAsia="Aptos" w:hAnsi="Aptos" w:cs="Aptos"/>
                <w:color w:val="212121"/>
                <w:sz w:val="20"/>
                <w:szCs w:val="20"/>
              </w:rPr>
              <w:t>Número de tarjeta: 4111********1234.</w:t>
            </w:r>
          </w:p>
        </w:tc>
      </w:tr>
      <w:tr w:rsidR="00661C95" w14:paraId="746F16B9"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E5D5F" w14:textId="77777777" w:rsidR="00661C95" w:rsidRDefault="00661C95" w:rsidP="00D922F1">
            <w:r>
              <w:rPr>
                <w:rFonts w:ascii="Aptos" w:eastAsia="Aptos" w:hAnsi="Aptos" w:cs="Aptos"/>
                <w:b/>
                <w:bCs/>
                <w:color w:val="212121"/>
                <w:sz w:val="20"/>
                <w:szCs w:val="20"/>
              </w:rPr>
              <w:t>Agregada</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0DDDA" w14:textId="77777777" w:rsidR="00661C95" w:rsidRDefault="00661C95" w:rsidP="00D922F1">
            <w:r>
              <w:rPr>
                <w:rFonts w:ascii="Aptos" w:eastAsia="Aptos" w:hAnsi="Aptos" w:cs="Aptos"/>
                <w:color w:val="212121"/>
                <w:sz w:val="20"/>
                <w:szCs w:val="20"/>
              </w:rPr>
              <w:t>El dato en el destino es el resultado de una agrupación o resumen de múltiples registros origen.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BD3F4" w14:textId="77777777" w:rsidR="00661C95" w:rsidRDefault="00661C95" w:rsidP="00D922F1">
            <w:r>
              <w:rPr>
                <w:rFonts w:ascii="Aptos" w:eastAsia="Aptos" w:hAnsi="Aptos" w:cs="Aptos"/>
                <w:color w:val="212121"/>
                <w:sz w:val="20"/>
                <w:szCs w:val="20"/>
              </w:rPr>
              <w:t>total_transacciones = count(*) agrupado por cod_comercio y fecha.</w:t>
            </w:r>
          </w:p>
        </w:tc>
      </w:tr>
      <w:tr w:rsidR="00661C95" w14:paraId="23E4F4F3" w14:textId="77777777" w:rsidTr="00D922F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7A44D" w14:textId="77777777" w:rsidR="00661C95" w:rsidRDefault="00661C95" w:rsidP="00D922F1">
            <w:r>
              <w:rPr>
                <w:rFonts w:ascii="Aptos" w:eastAsia="Aptos" w:hAnsi="Aptos" w:cs="Aptos"/>
                <w:b/>
                <w:bCs/>
                <w:color w:val="212121"/>
                <w:sz w:val="20"/>
                <w:szCs w:val="20"/>
              </w:rPr>
              <w:t>Derivada de catálogo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709CB" w14:textId="77777777" w:rsidR="00661C95" w:rsidRDefault="00661C95" w:rsidP="00D922F1">
            <w:r>
              <w:rPr>
                <w:rFonts w:ascii="Aptos" w:eastAsia="Aptos" w:hAnsi="Aptos" w:cs="Aptos"/>
                <w:color w:val="212121"/>
                <w:sz w:val="20"/>
                <w:szCs w:val="20"/>
              </w:rPr>
              <w:t>El dato se enriquece cruzando con una tabla de referencia o catálogo.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F9931" w14:textId="77777777" w:rsidR="00661C95" w:rsidRDefault="00661C95" w:rsidP="00D922F1">
            <w:r>
              <w:rPr>
                <w:rFonts w:ascii="Aptos" w:eastAsia="Aptos" w:hAnsi="Aptos" w:cs="Aptos"/>
                <w:color w:val="212121"/>
                <w:sz w:val="20"/>
                <w:szCs w:val="20"/>
              </w:rPr>
              <w:t>nombre_tipo_documento derivado del catálogo de tipos de documento.</w:t>
            </w:r>
          </w:p>
        </w:tc>
      </w:tr>
    </w:tbl>
    <w:p w14:paraId="2195C367" w14:textId="77777777" w:rsidR="00661C95" w:rsidRDefault="00661C95" w:rsidP="00661C95">
      <w:pPr>
        <w:spacing w:before="100"/>
      </w:pPr>
    </w:p>
    <w:p w14:paraId="569C07CA" w14:textId="5C931587" w:rsidR="00C55C58" w:rsidRDefault="00C55C58">
      <w:pPr>
        <w:rPr>
          <w:rFonts w:cs="Arial"/>
          <w:sz w:val="20"/>
          <w:szCs w:val="20"/>
        </w:rPr>
      </w:pPr>
      <w:r>
        <w:rPr>
          <w:rFonts w:cs="Arial"/>
          <w:sz w:val="20"/>
          <w:szCs w:val="20"/>
        </w:rPr>
        <w:br w:type="page"/>
      </w:r>
    </w:p>
    <w:p w14:paraId="11ADD07C" w14:textId="2AB95F46" w:rsidR="00EE56C0" w:rsidRDefault="00C55C58" w:rsidP="00C55C58">
      <w:pPr>
        <w:pStyle w:val="Ttulo1"/>
        <w:numPr>
          <w:ilvl w:val="0"/>
          <w:numId w:val="8"/>
        </w:numPr>
      </w:pPr>
      <w:bookmarkStart w:id="232" w:name="_Toc234507732"/>
      <w:r>
        <w:lastRenderedPageBreak/>
        <w:t>Data Ownership</w:t>
      </w:r>
      <w:bookmarkEnd w:id="232"/>
    </w:p>
    <w:p w14:paraId="328D036A" w14:textId="0961689F" w:rsidR="00054731" w:rsidRPr="00C444EE" w:rsidRDefault="00054731" w:rsidP="00C444EE">
      <w:pPr>
        <w:pStyle w:val="Ttulo2"/>
        <w:numPr>
          <w:ilvl w:val="1"/>
          <w:numId w:val="8"/>
        </w:numPr>
      </w:pPr>
      <w:bookmarkStart w:id="233" w:name="_Toc234507733"/>
      <w:r w:rsidRPr="00C444EE">
        <w:t>Definición</w:t>
      </w:r>
      <w:bookmarkEnd w:id="233"/>
    </w:p>
    <w:p w14:paraId="66C8B7EC" w14:textId="77777777" w:rsidR="00054731" w:rsidRDefault="00054731" w:rsidP="00C444EE">
      <w:pPr>
        <w:spacing w:before="80" w:after="80"/>
        <w:jc w:val="both"/>
      </w:pPr>
      <w:r>
        <w:rPr>
          <w:rFonts w:ascii="Aptos" w:eastAsia="Aptos" w:hAnsi="Aptos" w:cs="Aptos"/>
          <w:color w:val="212121"/>
          <w:sz w:val="20"/>
          <w:szCs w:val="20"/>
        </w:rPr>
        <w:t>El Data Ownership (Propiedad del Dato) es el principio de gobierno de datos mediante el cual se asigna a un responsable formal —el Data Owner— la autoridad y la accountability sobre un conjunto de datos dentro de un dominio específico de la organización. El Data Owner no es necesariamente quien crea o manipula técnicamente el dato, sino quien responde por su calidad, integridad, disponibilidad, clasificación y uso correcto dentro de su ámbito de responsabilidad.</w:t>
      </w:r>
    </w:p>
    <w:p w14:paraId="3D44BE56" w14:textId="77777777" w:rsidR="00054731" w:rsidRDefault="00054731" w:rsidP="00C444EE">
      <w:pPr>
        <w:spacing w:before="80"/>
        <w:jc w:val="both"/>
      </w:pPr>
    </w:p>
    <w:p w14:paraId="1146CEC6" w14:textId="77777777" w:rsidR="00054731" w:rsidRDefault="00054731" w:rsidP="00C444EE">
      <w:pPr>
        <w:spacing w:before="80" w:after="80"/>
        <w:jc w:val="both"/>
      </w:pPr>
      <w:r>
        <w:rPr>
          <w:rFonts w:ascii="Aptos" w:eastAsia="Aptos" w:hAnsi="Aptos" w:cs="Aptos"/>
          <w:color w:val="212121"/>
          <w:sz w:val="20"/>
          <w:szCs w:val="20"/>
        </w:rPr>
        <w:t>En el contexto de una empresa de medios de pago, donde los datos fluyen entre múltiples sistemas, áreas y plataformas, la definición clara de la propiedad del dato es fundamental para evitar ambigüedades sobre quién es responsable de garantizar que un dato sea confiable, esté correctamente clasificado y sea accesible únicamente para quienes tienen autorización.</w:t>
      </w:r>
    </w:p>
    <w:p w14:paraId="64773A20" w14:textId="77777777" w:rsidR="00054731" w:rsidRDefault="00054731" w:rsidP="00054731">
      <w:pPr>
        <w:spacing w:before="80"/>
      </w:pPr>
    </w:p>
    <w:p w14:paraId="4CFDC04E" w14:textId="78F75F6B" w:rsidR="00054731" w:rsidRPr="00C444EE" w:rsidRDefault="00054731" w:rsidP="00C444EE">
      <w:pPr>
        <w:pStyle w:val="Ttulo2"/>
        <w:numPr>
          <w:ilvl w:val="1"/>
          <w:numId w:val="8"/>
        </w:numPr>
      </w:pPr>
      <w:bookmarkStart w:id="234" w:name="_Toc234507734"/>
      <w:r w:rsidRPr="00C444EE">
        <w:t>Objetivo</w:t>
      </w:r>
      <w:bookmarkEnd w:id="234"/>
    </w:p>
    <w:p w14:paraId="3DC752A4" w14:textId="77777777" w:rsidR="00054731" w:rsidRDefault="00054731" w:rsidP="00C444EE">
      <w:pPr>
        <w:spacing w:before="80" w:after="80"/>
        <w:jc w:val="both"/>
      </w:pPr>
      <w:r>
        <w:rPr>
          <w:rFonts w:ascii="Aptos" w:eastAsia="Aptos" w:hAnsi="Aptos" w:cs="Aptos"/>
          <w:color w:val="212121"/>
          <w:sz w:val="20"/>
          <w:szCs w:val="20"/>
        </w:rPr>
        <w:t>Establecer un modelo formal de propiedad del dato que asigne responsabilidades claras y no ambiguas sobre los datos del ecosistema de la organización, garantizando que cada dominio de datos cuente con un responsable identificado que vele por su calidad, gobierno, acceso y ciclo de vida, alineando la gestión del dato con los objetivos estratégicos del negocio.</w:t>
      </w:r>
    </w:p>
    <w:p w14:paraId="22BA4368" w14:textId="77777777" w:rsidR="00054731" w:rsidRDefault="00054731" w:rsidP="00054731">
      <w:pPr>
        <w:spacing w:before="80"/>
      </w:pPr>
    </w:p>
    <w:p w14:paraId="5EB8C0D9" w14:textId="45148CE6" w:rsidR="00054731" w:rsidRPr="00C444EE" w:rsidRDefault="00054731" w:rsidP="00C444EE">
      <w:pPr>
        <w:pStyle w:val="Ttulo2"/>
        <w:numPr>
          <w:ilvl w:val="1"/>
          <w:numId w:val="8"/>
        </w:numPr>
      </w:pPr>
      <w:bookmarkStart w:id="235" w:name="_Toc234507735"/>
      <w:r w:rsidRPr="00C444EE">
        <w:t>Alcance</w:t>
      </w:r>
      <w:bookmarkEnd w:id="235"/>
    </w:p>
    <w:p w14:paraId="70CB3D64" w14:textId="77777777" w:rsidR="00054731" w:rsidRDefault="00054731" w:rsidP="00C444EE">
      <w:pPr>
        <w:spacing w:before="80" w:after="80"/>
        <w:jc w:val="both"/>
      </w:pPr>
      <w:r>
        <w:rPr>
          <w:rFonts w:ascii="Aptos" w:eastAsia="Aptos" w:hAnsi="Aptos" w:cs="Aptos"/>
          <w:color w:val="212121"/>
          <w:sz w:val="20"/>
          <w:szCs w:val="20"/>
        </w:rPr>
        <w:t>El modelo de Data Ownership aplica a todos los dominios de datos de la organización y a todos los datos que forman parte del ecosistema de datos en GCP, independientemente de su origen (On-Premises o Cloud). La propiedad del dato se define a nivel de dominio, lo que significa que un Data Owner es responsable de la totalidad de los datos que pertenecen a su dominio, no de tablas o campos individuales.</w:t>
      </w:r>
    </w:p>
    <w:p w14:paraId="3FFF0922" w14:textId="77777777" w:rsidR="00054731" w:rsidRDefault="00054731" w:rsidP="00054731">
      <w:pPr>
        <w:spacing w:before="80"/>
      </w:pPr>
    </w:p>
    <w:p w14:paraId="360E3518" w14:textId="63F90CBA" w:rsidR="00054731" w:rsidRPr="00C444EE" w:rsidRDefault="00054731" w:rsidP="00C444EE">
      <w:pPr>
        <w:pStyle w:val="Ttulo2"/>
        <w:numPr>
          <w:ilvl w:val="1"/>
          <w:numId w:val="8"/>
        </w:numPr>
      </w:pPr>
      <w:bookmarkStart w:id="236" w:name="_Toc234507736"/>
      <w:r w:rsidRPr="00C444EE">
        <w:t>Modelo de propiedad por dominio</w:t>
      </w:r>
      <w:bookmarkEnd w:id="236"/>
    </w:p>
    <w:p w14:paraId="5A17A818" w14:textId="77777777" w:rsidR="00054731" w:rsidRDefault="00054731" w:rsidP="00C444EE">
      <w:pPr>
        <w:spacing w:before="80" w:after="80"/>
        <w:jc w:val="both"/>
      </w:pPr>
      <w:r>
        <w:rPr>
          <w:rFonts w:ascii="Aptos" w:eastAsia="Aptos" w:hAnsi="Aptos" w:cs="Aptos"/>
          <w:color w:val="212121"/>
          <w:sz w:val="20"/>
          <w:szCs w:val="20"/>
        </w:rPr>
        <w:t>El Data Ownership se implementa a nivel de dominio de datos. Un dominio es un conjunto cohesionado de datos que comparten una misma área de responsabilidad de negocio, una fuente de origen común o un conjunto de procesos relacionados. Este enfoque garantiza que la propiedad del dato esté alineada con la estructura organizacional y con las responsabilidades de cada área.</w:t>
      </w:r>
    </w:p>
    <w:p w14:paraId="58987A68" w14:textId="77777777" w:rsidR="00054731" w:rsidRDefault="00054731" w:rsidP="00C444EE">
      <w:pPr>
        <w:spacing w:before="80"/>
        <w:jc w:val="both"/>
      </w:pPr>
    </w:p>
    <w:p w14:paraId="6C9CD1E1" w14:textId="77777777" w:rsidR="00054731" w:rsidRDefault="00054731" w:rsidP="00C444EE">
      <w:pPr>
        <w:spacing w:before="80" w:after="80"/>
        <w:jc w:val="both"/>
      </w:pPr>
      <w:r>
        <w:rPr>
          <w:rFonts w:ascii="Aptos" w:eastAsia="Aptos" w:hAnsi="Aptos" w:cs="Aptos"/>
          <w:color w:val="212121"/>
          <w:sz w:val="20"/>
          <w:szCs w:val="20"/>
        </w:rPr>
        <w:t>Cada dominio debe tener asignado un único Data Owner principal, quien puede delegar responsabilidades operativas en Data Stewards, pero mantiene la accountability última sobre los datos de su dominio.</w:t>
      </w:r>
    </w:p>
    <w:p w14:paraId="572C865E" w14:textId="77777777" w:rsidR="00054731" w:rsidRDefault="00054731" w:rsidP="000547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054731" w14:paraId="63B9001A" w14:textId="77777777" w:rsidTr="00D922F1">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622BB810" w14:textId="77777777" w:rsidR="00054731" w:rsidRDefault="00054731" w:rsidP="00D922F1">
            <w:pPr>
              <w:jc w:val="center"/>
            </w:pPr>
            <w:r>
              <w:rPr>
                <w:rFonts w:ascii="Aptos" w:eastAsia="Aptos" w:hAnsi="Aptos" w:cs="Aptos"/>
                <w:b/>
                <w:bCs/>
                <w:color w:val="FFFFFF"/>
                <w:sz w:val="20"/>
                <w:szCs w:val="20"/>
              </w:rPr>
              <w:lastRenderedPageBreak/>
              <w:t>Dominio de datos</w:t>
            </w:r>
          </w:p>
        </w:tc>
        <w:tc>
          <w:tcPr>
            <w:tcW w:w="358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42411794" w14:textId="77777777" w:rsidR="00054731" w:rsidRDefault="00054731" w:rsidP="00D922F1">
            <w:r>
              <w:rPr>
                <w:rFonts w:ascii="Aptos" w:eastAsia="Aptos" w:hAnsi="Aptos" w:cs="Aptos"/>
                <w:b/>
                <w:bCs/>
                <w:color w:val="FFFFFF"/>
                <w:sz w:val="20"/>
                <w:szCs w:val="20"/>
              </w:rPr>
              <w:t>Datos bajo su responsabilidad</w:t>
            </w:r>
          </w:p>
        </w:tc>
        <w:tc>
          <w:tcPr>
            <w:tcW w:w="358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56325378" w14:textId="77777777" w:rsidR="00054731" w:rsidRDefault="00054731" w:rsidP="00D922F1">
            <w:r>
              <w:rPr>
                <w:rFonts w:ascii="Aptos" w:eastAsia="Aptos" w:hAnsi="Aptos" w:cs="Aptos"/>
                <w:b/>
                <w:bCs/>
                <w:color w:val="FFFFFF"/>
                <w:sz w:val="20"/>
                <w:szCs w:val="20"/>
              </w:rPr>
              <w:t>Área típica propietaria</w:t>
            </w:r>
          </w:p>
        </w:tc>
      </w:tr>
      <w:tr w:rsidR="00054731" w14:paraId="6A144766" w14:textId="77777777" w:rsidTr="00D922F1">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5D9A9" w14:textId="77777777" w:rsidR="00054731" w:rsidRDefault="00054731" w:rsidP="00D922F1">
            <w:r>
              <w:rPr>
                <w:rFonts w:ascii="Aptos" w:eastAsia="Aptos" w:hAnsi="Aptos" w:cs="Aptos"/>
                <w:b/>
                <w:bCs/>
                <w:color w:val="212121"/>
                <w:sz w:val="20"/>
                <w:szCs w:val="20"/>
              </w:rPr>
              <w:t>master_party</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BF7AB" w14:textId="77777777" w:rsidR="00054731" w:rsidRDefault="00054731" w:rsidP="00D922F1">
            <w:r>
              <w:rPr>
                <w:rFonts w:ascii="Aptos" w:eastAsia="Aptos" w:hAnsi="Aptos" w:cs="Aptos"/>
                <w:color w:val="212121"/>
                <w:sz w:val="20"/>
                <w:szCs w:val="20"/>
              </w:rPr>
              <w:t>Datos de identidad de personas naturales y jurídicas: clientes, comercios, titulares de tarjeta.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93BB4" w14:textId="77777777" w:rsidR="00054731" w:rsidRDefault="00054731" w:rsidP="00D922F1">
            <w:r>
              <w:rPr>
                <w:rFonts w:ascii="Aptos" w:eastAsia="Aptos" w:hAnsi="Aptos" w:cs="Aptos"/>
                <w:color w:val="212121"/>
                <w:sz w:val="20"/>
                <w:szCs w:val="20"/>
              </w:rPr>
              <w:t>Área Comercial / Onboarding</w:t>
            </w:r>
          </w:p>
        </w:tc>
      </w:tr>
      <w:tr w:rsidR="00054731" w14:paraId="17BE2A54" w14:textId="77777777" w:rsidTr="00D922F1">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3FA2F" w14:textId="77777777" w:rsidR="00054731" w:rsidRDefault="00054731" w:rsidP="00D922F1">
            <w:r>
              <w:rPr>
                <w:rFonts w:ascii="Aptos" w:eastAsia="Aptos" w:hAnsi="Aptos" w:cs="Aptos"/>
                <w:b/>
                <w:bCs/>
                <w:color w:val="212121"/>
                <w:sz w:val="20"/>
                <w:szCs w:val="20"/>
              </w:rPr>
              <w:t>master_product</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1A6A7" w14:textId="77777777" w:rsidR="00054731" w:rsidRDefault="00054731" w:rsidP="00D922F1">
            <w:r>
              <w:rPr>
                <w:rFonts w:ascii="Aptos" w:eastAsia="Aptos" w:hAnsi="Aptos" w:cs="Aptos"/>
                <w:color w:val="212121"/>
                <w:sz w:val="20"/>
                <w:szCs w:val="20"/>
              </w:rPr>
              <w:t>Datos de productos financieros: tarjetas, BINs, líneas de crédito, modalidades de pago.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33CBD" w14:textId="77777777" w:rsidR="00054731" w:rsidRDefault="00054731" w:rsidP="00D922F1">
            <w:r>
              <w:rPr>
                <w:rFonts w:ascii="Aptos" w:eastAsia="Aptos" w:hAnsi="Aptos" w:cs="Aptos"/>
                <w:color w:val="212121"/>
                <w:sz w:val="20"/>
                <w:szCs w:val="20"/>
              </w:rPr>
              <w:t>Área de Producto / Tecnología</w:t>
            </w:r>
          </w:p>
        </w:tc>
      </w:tr>
      <w:tr w:rsidR="00054731" w14:paraId="793CE351" w14:textId="77777777" w:rsidTr="00D922F1">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AA22B" w14:textId="77777777" w:rsidR="00054731" w:rsidRDefault="00054731" w:rsidP="00D922F1">
            <w:r>
              <w:rPr>
                <w:rFonts w:ascii="Aptos" w:eastAsia="Aptos" w:hAnsi="Aptos" w:cs="Aptos"/>
                <w:b/>
                <w:bCs/>
                <w:color w:val="212121"/>
                <w:sz w:val="20"/>
                <w:szCs w:val="20"/>
              </w:rPr>
              <w:t>master_transaction</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C3AAB" w14:textId="77777777" w:rsidR="00054731" w:rsidRDefault="00054731" w:rsidP="00D922F1">
            <w:r>
              <w:rPr>
                <w:rFonts w:ascii="Aptos" w:eastAsia="Aptos" w:hAnsi="Aptos" w:cs="Aptos"/>
                <w:color w:val="212121"/>
                <w:sz w:val="20"/>
                <w:szCs w:val="20"/>
              </w:rPr>
              <w:t>Datos transaccionales: autorizaciones, liquidaciones, devoluciones, conciliaciones.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36D18" w14:textId="77777777" w:rsidR="00054731" w:rsidRDefault="00054731" w:rsidP="00D922F1">
            <w:r>
              <w:rPr>
                <w:rFonts w:ascii="Aptos" w:eastAsia="Aptos" w:hAnsi="Aptos" w:cs="Aptos"/>
                <w:color w:val="212121"/>
                <w:sz w:val="20"/>
                <w:szCs w:val="20"/>
              </w:rPr>
              <w:t>Área de Operaciones / Finanzas</w:t>
            </w:r>
          </w:p>
        </w:tc>
      </w:tr>
      <w:tr w:rsidR="00054731" w14:paraId="5313EC2F" w14:textId="77777777" w:rsidTr="00D922F1">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9A412" w14:textId="77777777" w:rsidR="00054731" w:rsidRDefault="00054731" w:rsidP="00D922F1">
            <w:r>
              <w:rPr>
                <w:rFonts w:ascii="Aptos" w:eastAsia="Aptos" w:hAnsi="Aptos" w:cs="Aptos"/>
                <w:b/>
                <w:bCs/>
                <w:color w:val="212121"/>
                <w:sz w:val="20"/>
                <w:szCs w:val="20"/>
              </w:rPr>
              <w:t>master_risk</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813F1" w14:textId="77777777" w:rsidR="00054731" w:rsidRDefault="00054731" w:rsidP="00D922F1">
            <w:r>
              <w:rPr>
                <w:rFonts w:ascii="Aptos" w:eastAsia="Aptos" w:hAnsi="Aptos" w:cs="Aptos"/>
                <w:color w:val="212121"/>
                <w:sz w:val="20"/>
                <w:szCs w:val="20"/>
              </w:rPr>
              <w:t>Datos de riesgo y fraude: alertas, scores, listas negras, patrones de comportamiento inusual.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1D061" w14:textId="77777777" w:rsidR="00054731" w:rsidRDefault="00054731" w:rsidP="00D922F1">
            <w:r>
              <w:rPr>
                <w:rFonts w:ascii="Aptos" w:eastAsia="Aptos" w:hAnsi="Aptos" w:cs="Aptos"/>
                <w:color w:val="212121"/>
                <w:sz w:val="20"/>
                <w:szCs w:val="20"/>
              </w:rPr>
              <w:t>Área de Riesgos</w:t>
            </w:r>
          </w:p>
        </w:tc>
      </w:tr>
      <w:tr w:rsidR="00054731" w14:paraId="651D6814" w14:textId="77777777" w:rsidTr="00D922F1">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8A3D6" w14:textId="77777777" w:rsidR="00054731" w:rsidRDefault="00054731" w:rsidP="00D922F1">
            <w:r>
              <w:rPr>
                <w:rFonts w:ascii="Aptos" w:eastAsia="Aptos" w:hAnsi="Aptos" w:cs="Aptos"/>
                <w:b/>
                <w:bCs/>
                <w:color w:val="212121"/>
                <w:sz w:val="20"/>
                <w:szCs w:val="20"/>
              </w:rPr>
              <w:t>master_finance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21DA2" w14:textId="77777777" w:rsidR="00054731" w:rsidRDefault="00054731" w:rsidP="00D922F1">
            <w:r>
              <w:rPr>
                <w:rFonts w:ascii="Aptos" w:eastAsia="Aptos" w:hAnsi="Aptos" w:cs="Aptos"/>
                <w:color w:val="212121"/>
                <w:sz w:val="20"/>
                <w:szCs w:val="20"/>
              </w:rPr>
              <w:t>Datos financieros y de tesorería: comisiones, spreads, abonos, facturación por comercio.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7C857" w14:textId="77777777" w:rsidR="00054731" w:rsidRDefault="00054731" w:rsidP="00D922F1">
            <w:r>
              <w:rPr>
                <w:rFonts w:ascii="Aptos" w:eastAsia="Aptos" w:hAnsi="Aptos" w:cs="Aptos"/>
                <w:color w:val="212121"/>
                <w:sz w:val="20"/>
                <w:szCs w:val="20"/>
              </w:rPr>
              <w:t>Área de Finanzas / Contabilidad</w:t>
            </w:r>
          </w:p>
        </w:tc>
      </w:tr>
      <w:tr w:rsidR="00054731" w14:paraId="2F40EE9B" w14:textId="77777777" w:rsidTr="00D922F1">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EA321" w14:textId="77777777" w:rsidR="00054731" w:rsidRDefault="00054731" w:rsidP="00D922F1">
            <w:r>
              <w:rPr>
                <w:rFonts w:ascii="Aptos" w:eastAsia="Aptos" w:hAnsi="Aptos" w:cs="Aptos"/>
                <w:b/>
                <w:bCs/>
                <w:color w:val="212121"/>
                <w:sz w:val="20"/>
                <w:szCs w:val="20"/>
              </w:rPr>
              <w:t>master_compliance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4F6FC" w14:textId="77777777" w:rsidR="00054731" w:rsidRDefault="00054731" w:rsidP="00D922F1">
            <w:r>
              <w:rPr>
                <w:rFonts w:ascii="Aptos" w:eastAsia="Aptos" w:hAnsi="Aptos" w:cs="Aptos"/>
                <w:color w:val="212121"/>
                <w:sz w:val="20"/>
                <w:szCs w:val="20"/>
              </w:rPr>
              <w:t>Datos de cumplimiento regulatorio: reportes AML, KYC, transacciones reportables a la SBS.</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42520" w14:textId="77777777" w:rsidR="00054731" w:rsidRDefault="00054731" w:rsidP="00D922F1">
            <w:r>
              <w:rPr>
                <w:rFonts w:ascii="Aptos" w:eastAsia="Aptos" w:hAnsi="Aptos" w:cs="Aptos"/>
                <w:color w:val="212121"/>
                <w:sz w:val="20"/>
                <w:szCs w:val="20"/>
              </w:rPr>
              <w:t>Área de Compliance / Legal</w:t>
            </w:r>
          </w:p>
        </w:tc>
      </w:tr>
    </w:tbl>
    <w:p w14:paraId="690E69B4" w14:textId="77777777" w:rsidR="00054731" w:rsidRDefault="00054731" w:rsidP="00054731">
      <w:pPr>
        <w:spacing w:before="120"/>
      </w:pPr>
    </w:p>
    <w:p w14:paraId="64F20879" w14:textId="3D78DB62" w:rsidR="00054731" w:rsidRPr="006601E6" w:rsidRDefault="00054731" w:rsidP="006601E6">
      <w:pPr>
        <w:pStyle w:val="Ttulo2"/>
        <w:numPr>
          <w:ilvl w:val="1"/>
          <w:numId w:val="8"/>
        </w:numPr>
      </w:pPr>
      <w:bookmarkStart w:id="237" w:name="_Toc234507737"/>
      <w:r w:rsidRPr="006601E6">
        <w:t>Criterios para la asignación de Data Owners</w:t>
      </w:r>
      <w:bookmarkEnd w:id="237"/>
    </w:p>
    <w:p w14:paraId="343BFD46" w14:textId="77777777" w:rsidR="00054731" w:rsidRDefault="00054731" w:rsidP="006601E6">
      <w:pPr>
        <w:spacing w:before="80" w:after="80"/>
        <w:jc w:val="both"/>
      </w:pPr>
      <w:r>
        <w:rPr>
          <w:rFonts w:ascii="Aptos" w:eastAsia="Aptos" w:hAnsi="Aptos" w:cs="Aptos"/>
          <w:color w:val="212121"/>
          <w:sz w:val="20"/>
          <w:szCs w:val="20"/>
        </w:rPr>
        <w:t>La asignación de un Data Owner a un dominio no debe ser arbitraria. Debe seguir los siguientes criterios para garantizar que la persona designada tenga la autoridad, el conocimiento y la capacidad para ejercer la responsabilidad:</w:t>
      </w:r>
    </w:p>
    <w:p w14:paraId="7C702ECF" w14:textId="77777777" w:rsidR="00054731" w:rsidRDefault="00054731" w:rsidP="000547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54731" w14:paraId="2B0145A7" w14:textId="77777777" w:rsidTr="00D922F1">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76C0A6DE" w14:textId="77777777" w:rsidR="00054731" w:rsidRDefault="00054731" w:rsidP="00D922F1">
            <w:r>
              <w:rPr>
                <w:rFonts w:ascii="Aptos" w:eastAsia="Aptos" w:hAnsi="Aptos" w:cs="Aptos"/>
                <w:b/>
                <w:bCs/>
                <w:color w:val="FFFFFF"/>
                <w:sz w:val="20"/>
                <w:szCs w:val="20"/>
              </w:rPr>
              <w:t>Criterio</w:t>
            </w:r>
          </w:p>
        </w:tc>
        <w:tc>
          <w:tcPr>
            <w:tcW w:w="656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57CE9399" w14:textId="77777777" w:rsidR="00054731" w:rsidRDefault="00054731" w:rsidP="00D922F1">
            <w:r>
              <w:rPr>
                <w:rFonts w:ascii="Aptos" w:eastAsia="Aptos" w:hAnsi="Aptos" w:cs="Aptos"/>
                <w:b/>
                <w:bCs/>
                <w:color w:val="FFFFFF"/>
                <w:sz w:val="20"/>
                <w:szCs w:val="20"/>
              </w:rPr>
              <w:t>Descripción</w:t>
            </w:r>
          </w:p>
        </w:tc>
      </w:tr>
      <w:tr w:rsidR="00054731" w14:paraId="6AE4A2A4" w14:textId="77777777" w:rsidTr="00D922F1">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9CED0" w14:textId="77777777" w:rsidR="00054731" w:rsidRDefault="00054731" w:rsidP="00D922F1">
            <w:r>
              <w:rPr>
                <w:rFonts w:ascii="Aptos" w:eastAsia="Aptos" w:hAnsi="Aptos" w:cs="Aptos"/>
                <w:b/>
                <w:bCs/>
                <w:color w:val="212121"/>
                <w:sz w:val="20"/>
                <w:szCs w:val="20"/>
              </w:rPr>
              <w:t>Alineación con el negocio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FF5C7" w14:textId="77777777" w:rsidR="00054731" w:rsidRDefault="00054731" w:rsidP="00D922F1">
            <w:r>
              <w:rPr>
                <w:rFonts w:ascii="Aptos" w:eastAsia="Aptos" w:hAnsi="Aptos" w:cs="Aptos"/>
                <w:color w:val="212121"/>
                <w:sz w:val="20"/>
                <w:szCs w:val="20"/>
              </w:rPr>
              <w:t>El Data Owner debe pertenecer al área de negocio que genera o consume principalmente los datos del dominio. No debe ser un rol exclusivamente técnico.</w:t>
            </w:r>
          </w:p>
        </w:tc>
      </w:tr>
      <w:tr w:rsidR="00054731" w14:paraId="1137109F" w14:textId="77777777" w:rsidTr="00D922F1">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05521" w14:textId="77777777" w:rsidR="00054731" w:rsidRDefault="00054731" w:rsidP="00D922F1">
            <w:r>
              <w:rPr>
                <w:rFonts w:ascii="Aptos" w:eastAsia="Aptos" w:hAnsi="Aptos" w:cs="Aptos"/>
                <w:b/>
                <w:bCs/>
                <w:color w:val="212121"/>
                <w:sz w:val="20"/>
                <w:szCs w:val="20"/>
              </w:rPr>
              <w:t>Nivel jerárquico suficiente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EAE07" w14:textId="77777777" w:rsidR="00054731" w:rsidRDefault="00054731" w:rsidP="00D922F1">
            <w:r>
              <w:rPr>
                <w:rFonts w:ascii="Aptos" w:eastAsia="Aptos" w:hAnsi="Aptos" w:cs="Aptos"/>
                <w:color w:val="212121"/>
                <w:sz w:val="20"/>
                <w:szCs w:val="20"/>
              </w:rPr>
              <w:t>Debe tener autoridad para tomar decisiones sobre los datos: aprobar accesos, rechazar solicitudes, definir reglas de calidad. Se recomienda nivel de jefatura o gerencia.</w:t>
            </w:r>
          </w:p>
        </w:tc>
      </w:tr>
      <w:tr w:rsidR="00054731" w14:paraId="316629AE" w14:textId="77777777" w:rsidTr="00D922F1">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56195" w14:textId="77777777" w:rsidR="00054731" w:rsidRDefault="00054731" w:rsidP="00D922F1">
            <w:r>
              <w:rPr>
                <w:rFonts w:ascii="Aptos" w:eastAsia="Aptos" w:hAnsi="Aptos" w:cs="Aptos"/>
                <w:b/>
                <w:bCs/>
                <w:color w:val="212121"/>
                <w:sz w:val="20"/>
                <w:szCs w:val="20"/>
              </w:rPr>
              <w:lastRenderedPageBreak/>
              <w:t>Conocimiento del dominio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D3EFB" w14:textId="77777777" w:rsidR="00054731" w:rsidRDefault="00054731" w:rsidP="00D922F1">
            <w:r>
              <w:rPr>
                <w:rFonts w:ascii="Aptos" w:eastAsia="Aptos" w:hAnsi="Aptos" w:cs="Aptos"/>
                <w:color w:val="212121"/>
                <w:sz w:val="20"/>
                <w:szCs w:val="20"/>
              </w:rPr>
              <w:t>Debe conocer el significado de negocio de los datos del dominio, sus fuentes, sus usos y su importancia para la organización.</w:t>
            </w:r>
          </w:p>
        </w:tc>
      </w:tr>
      <w:tr w:rsidR="00054731" w14:paraId="6ABAFF74" w14:textId="77777777" w:rsidTr="00D922F1">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9D3D9" w14:textId="77777777" w:rsidR="00054731" w:rsidRDefault="00054731" w:rsidP="00D922F1">
            <w:r>
              <w:rPr>
                <w:rFonts w:ascii="Aptos" w:eastAsia="Aptos" w:hAnsi="Aptos" w:cs="Aptos"/>
                <w:b/>
                <w:bCs/>
                <w:color w:val="212121"/>
                <w:sz w:val="20"/>
                <w:szCs w:val="20"/>
              </w:rPr>
              <w:t>Capacidad de decisión sobre accesos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10B4B" w14:textId="77777777" w:rsidR="00054731" w:rsidRDefault="00054731" w:rsidP="00D922F1">
            <w:r>
              <w:rPr>
                <w:rFonts w:ascii="Aptos" w:eastAsia="Aptos" w:hAnsi="Aptos" w:cs="Aptos"/>
                <w:color w:val="212121"/>
                <w:sz w:val="20"/>
                <w:szCs w:val="20"/>
              </w:rPr>
              <w:t>Debe poder aprobar o rechazar solicitudes de acceso sin requerir validación de niveles superiores para casos estándar.</w:t>
            </w:r>
          </w:p>
        </w:tc>
      </w:tr>
      <w:tr w:rsidR="00054731" w14:paraId="6D313CCB" w14:textId="77777777" w:rsidTr="00D922F1">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702B9" w14:textId="77777777" w:rsidR="00054731" w:rsidRDefault="00054731" w:rsidP="00D922F1">
            <w:r>
              <w:rPr>
                <w:rFonts w:ascii="Aptos" w:eastAsia="Aptos" w:hAnsi="Aptos" w:cs="Aptos"/>
                <w:b/>
                <w:bCs/>
                <w:color w:val="212121"/>
                <w:sz w:val="20"/>
                <w:szCs w:val="20"/>
              </w:rPr>
              <w:t>Un único propietario por dominio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0372C" w14:textId="77777777" w:rsidR="00054731" w:rsidRDefault="00054731" w:rsidP="00D922F1">
            <w:r>
              <w:rPr>
                <w:rFonts w:ascii="Aptos" w:eastAsia="Aptos" w:hAnsi="Aptos" w:cs="Aptos"/>
                <w:color w:val="212121"/>
                <w:sz w:val="20"/>
                <w:szCs w:val="20"/>
              </w:rPr>
              <w:t>Cada dominio debe tener un único Data Owner para evitar ambigüedades de responsabilidad. Pueden existir suplentes, pero la accountability recae en uno solo.</w:t>
            </w:r>
          </w:p>
        </w:tc>
      </w:tr>
      <w:tr w:rsidR="00054731" w14:paraId="6900419E" w14:textId="77777777" w:rsidTr="00D922F1">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61F3A" w14:textId="77777777" w:rsidR="00054731" w:rsidRDefault="00054731" w:rsidP="00D922F1">
            <w:r>
              <w:rPr>
                <w:rFonts w:ascii="Aptos" w:eastAsia="Aptos" w:hAnsi="Aptos" w:cs="Aptos"/>
                <w:b/>
                <w:bCs/>
                <w:color w:val="212121"/>
                <w:sz w:val="20"/>
                <w:szCs w:val="20"/>
              </w:rPr>
              <w:t>Compromiso formal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8A1B4" w14:textId="77777777" w:rsidR="00054731" w:rsidRDefault="00054731" w:rsidP="00D922F1">
            <w:r>
              <w:rPr>
                <w:rFonts w:ascii="Aptos" w:eastAsia="Aptos" w:hAnsi="Aptos" w:cs="Aptos"/>
                <w:color w:val="212121"/>
                <w:sz w:val="20"/>
                <w:szCs w:val="20"/>
              </w:rPr>
              <w:t>La asignación debe ser documentada y comunicada formalmente, con aceptación explícita del Data Owner de sus responsabilidades.</w:t>
            </w:r>
          </w:p>
        </w:tc>
      </w:tr>
    </w:tbl>
    <w:p w14:paraId="49E23253" w14:textId="77777777" w:rsidR="00054731" w:rsidRDefault="00054731" w:rsidP="00054731">
      <w:pPr>
        <w:spacing w:before="120"/>
      </w:pPr>
    </w:p>
    <w:p w14:paraId="05B17186" w14:textId="4393CACF" w:rsidR="00054731" w:rsidRPr="00ED0D0C" w:rsidRDefault="00054731" w:rsidP="00ED0D0C">
      <w:pPr>
        <w:pStyle w:val="Ttulo2"/>
        <w:numPr>
          <w:ilvl w:val="1"/>
          <w:numId w:val="8"/>
        </w:numPr>
      </w:pPr>
      <w:bookmarkStart w:id="238" w:name="_Toc234507738"/>
      <w:r w:rsidRPr="00ED0D0C">
        <w:t>Implementación del modelo de Data Ownership</w:t>
      </w:r>
      <w:bookmarkEnd w:id="238"/>
    </w:p>
    <w:p w14:paraId="035CCD38" w14:textId="77777777" w:rsidR="00054731" w:rsidRDefault="00054731" w:rsidP="00ED0D0C">
      <w:pPr>
        <w:spacing w:before="80" w:after="80"/>
        <w:jc w:val="both"/>
      </w:pPr>
      <w:r>
        <w:rPr>
          <w:rFonts w:ascii="Aptos" w:eastAsia="Aptos" w:hAnsi="Aptos" w:cs="Aptos"/>
          <w:color w:val="212121"/>
          <w:sz w:val="20"/>
          <w:szCs w:val="20"/>
        </w:rPr>
        <w:t>La implementación del modelo de Data Ownership en la organización sigue las siguientes etapas:</w:t>
      </w:r>
    </w:p>
    <w:p w14:paraId="1A397EEA" w14:textId="77777777" w:rsidR="00054731" w:rsidRDefault="00054731" w:rsidP="000547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715"/>
        <w:gridCol w:w="3919"/>
        <w:gridCol w:w="1963"/>
      </w:tblGrid>
      <w:tr w:rsidR="00054731" w14:paraId="1444C8C8" w14:textId="77777777" w:rsidTr="00D922F1">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2AC698DF" w14:textId="77777777" w:rsidR="00054731" w:rsidRDefault="00054731" w:rsidP="00D922F1">
            <w:pPr>
              <w:jc w:val="center"/>
            </w:pPr>
            <w:r>
              <w:rPr>
                <w:rFonts w:ascii="Aptos" w:eastAsia="Aptos" w:hAnsi="Aptos" w:cs="Aptos"/>
                <w:b/>
                <w:bCs/>
                <w:color w:val="FFFFFF"/>
                <w:sz w:val="20"/>
                <w:szCs w:val="20"/>
              </w:rPr>
              <w:t>Etapa</w:t>
            </w:r>
          </w:p>
        </w:tc>
        <w:tc>
          <w:tcPr>
            <w:tcW w:w="28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1FE36FE4" w14:textId="77777777" w:rsidR="00054731" w:rsidRDefault="00054731" w:rsidP="00D922F1">
            <w:r>
              <w:rPr>
                <w:rFonts w:ascii="Aptos" w:eastAsia="Aptos" w:hAnsi="Aptos" w:cs="Aptos"/>
                <w:b/>
                <w:bCs/>
                <w:color w:val="FFFFFF"/>
                <w:sz w:val="20"/>
                <w:szCs w:val="20"/>
              </w:rPr>
              <w:t>Actividad</w:t>
            </w:r>
          </w:p>
        </w:tc>
        <w:tc>
          <w:tcPr>
            <w:tcW w:w="406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73483F3D" w14:textId="77777777" w:rsidR="00054731" w:rsidRDefault="00054731" w:rsidP="00D922F1">
            <w:r>
              <w:rPr>
                <w:rFonts w:ascii="Aptos" w:eastAsia="Aptos" w:hAnsi="Aptos" w:cs="Aptos"/>
                <w:b/>
                <w:bCs/>
                <w:color w:val="FFFFFF"/>
                <w:sz w:val="20"/>
                <w:szCs w:val="20"/>
              </w:rPr>
              <w:t>Descripción</w:t>
            </w:r>
          </w:p>
        </w:tc>
        <w:tc>
          <w:tcPr>
            <w:tcW w:w="2000"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35AEF6F4" w14:textId="77777777" w:rsidR="00054731" w:rsidRDefault="00054731" w:rsidP="00D922F1">
            <w:r>
              <w:rPr>
                <w:rFonts w:ascii="Aptos" w:eastAsia="Aptos" w:hAnsi="Aptos" w:cs="Aptos"/>
                <w:b/>
                <w:bCs/>
                <w:color w:val="FFFFFF"/>
                <w:sz w:val="20"/>
                <w:szCs w:val="20"/>
              </w:rPr>
              <w:t>Responsable</w:t>
            </w:r>
          </w:p>
        </w:tc>
      </w:tr>
      <w:tr w:rsidR="00054731" w14:paraId="4476EE80"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767D7" w14:textId="77777777" w:rsidR="00054731" w:rsidRDefault="00054731" w:rsidP="00D922F1">
            <w:pPr>
              <w:jc w:val="center"/>
            </w:pPr>
            <w:r>
              <w:rPr>
                <w:rFonts w:ascii="Aptos" w:eastAsia="Aptos" w:hAnsi="Aptos" w:cs="Aptos"/>
                <w:b/>
                <w:bCs/>
                <w:color w:val="212121"/>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76C03" w14:textId="77777777" w:rsidR="00054731" w:rsidRDefault="00054731" w:rsidP="00D922F1">
            <w:r>
              <w:rPr>
                <w:rFonts w:ascii="Aptos" w:eastAsia="Aptos" w:hAnsi="Aptos" w:cs="Aptos"/>
                <w:b/>
                <w:bCs/>
                <w:color w:val="212121"/>
                <w:sz w:val="20"/>
                <w:szCs w:val="20"/>
              </w:rPr>
              <w:t>Definición de dominios de datos</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77ED1" w14:textId="77777777" w:rsidR="00054731" w:rsidRDefault="00054731" w:rsidP="00D922F1">
            <w:r>
              <w:rPr>
                <w:rFonts w:ascii="Aptos" w:eastAsia="Aptos" w:hAnsi="Aptos" w:cs="Aptos"/>
                <w:color w:val="212121"/>
                <w:sz w:val="20"/>
                <w:szCs w:val="20"/>
              </w:rPr>
              <w:t>Identificar y delimitar los dominios de datos de la organización según las áreas de negocio y los conjuntos de datos relacionados.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8D597" w14:textId="77777777" w:rsidR="00054731" w:rsidRDefault="00054731" w:rsidP="00D922F1">
            <w:r>
              <w:rPr>
                <w:rFonts w:ascii="Aptos" w:eastAsia="Aptos" w:hAnsi="Aptos" w:cs="Aptos"/>
                <w:color w:val="212121"/>
                <w:sz w:val="20"/>
                <w:szCs w:val="20"/>
              </w:rPr>
              <w:t>Data Governance</w:t>
            </w:r>
          </w:p>
        </w:tc>
      </w:tr>
      <w:tr w:rsidR="00054731" w14:paraId="09FBAA50"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88CE1" w14:textId="77777777" w:rsidR="00054731" w:rsidRDefault="00054731" w:rsidP="00D922F1">
            <w:pPr>
              <w:jc w:val="center"/>
            </w:pPr>
            <w:r>
              <w:rPr>
                <w:rFonts w:ascii="Aptos" w:eastAsia="Aptos" w:hAnsi="Aptos" w:cs="Aptos"/>
                <w:b/>
                <w:bCs/>
                <w:color w:val="212121"/>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14830" w14:textId="77777777" w:rsidR="00054731" w:rsidRDefault="00054731" w:rsidP="00D922F1">
            <w:r>
              <w:rPr>
                <w:rFonts w:ascii="Aptos" w:eastAsia="Aptos" w:hAnsi="Aptos" w:cs="Aptos"/>
                <w:b/>
                <w:bCs/>
                <w:color w:val="212121"/>
                <w:sz w:val="20"/>
                <w:szCs w:val="20"/>
              </w:rPr>
              <w:t>Identificación de candidatos</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B38F9" w14:textId="3364DDEA" w:rsidR="00054731" w:rsidRDefault="00054731" w:rsidP="00D922F1">
            <w:r>
              <w:rPr>
                <w:rFonts w:ascii="Aptos" w:eastAsia="Aptos" w:hAnsi="Aptos" w:cs="Aptos"/>
                <w:color w:val="212121"/>
                <w:sz w:val="20"/>
                <w:szCs w:val="20"/>
              </w:rPr>
              <w:t>Para cada dominio, identificar al área de negocio propietaria natural de los datos y proponer al candidato a Data Owner</w:t>
            </w:r>
            <w:r w:rsidR="00ED0D0C">
              <w:rPr>
                <w:rFonts w:ascii="Aptos" w:eastAsia="Aptos" w:hAnsi="Aptos" w:cs="Aptos"/>
                <w:color w:val="212121"/>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572A3" w14:textId="77777777" w:rsidR="00054731" w:rsidRDefault="00054731" w:rsidP="00D922F1">
            <w:r>
              <w:rPr>
                <w:rFonts w:ascii="Aptos" w:eastAsia="Aptos" w:hAnsi="Aptos" w:cs="Aptos"/>
                <w:color w:val="212121"/>
                <w:sz w:val="20"/>
                <w:szCs w:val="20"/>
              </w:rPr>
              <w:t>Data Governance + Alta Dirección</w:t>
            </w:r>
          </w:p>
        </w:tc>
      </w:tr>
      <w:tr w:rsidR="00054731" w14:paraId="62F5A162"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18366" w14:textId="77777777" w:rsidR="00054731" w:rsidRDefault="00054731" w:rsidP="00D922F1">
            <w:pPr>
              <w:jc w:val="center"/>
            </w:pPr>
            <w:r>
              <w:rPr>
                <w:rFonts w:ascii="Aptos" w:eastAsia="Aptos" w:hAnsi="Aptos" w:cs="Aptos"/>
                <w:b/>
                <w:bCs/>
                <w:color w:val="212121"/>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AACB6" w14:textId="77777777" w:rsidR="00054731" w:rsidRDefault="00054731" w:rsidP="00D922F1">
            <w:r>
              <w:rPr>
                <w:rFonts w:ascii="Aptos" w:eastAsia="Aptos" w:hAnsi="Aptos" w:cs="Aptos"/>
                <w:b/>
                <w:bCs/>
                <w:color w:val="212121"/>
                <w:sz w:val="20"/>
                <w:szCs w:val="20"/>
              </w:rPr>
              <w:t>Asignación formal</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06EA1" w14:textId="77777777" w:rsidR="00054731" w:rsidRDefault="00054731" w:rsidP="00D922F1">
            <w:r>
              <w:rPr>
                <w:rFonts w:ascii="Aptos" w:eastAsia="Aptos" w:hAnsi="Aptos" w:cs="Aptos"/>
                <w:color w:val="212121"/>
                <w:sz w:val="20"/>
                <w:szCs w:val="20"/>
              </w:rPr>
              <w:t>Formalizar la asignación mediante comunicación oficial, con aceptación documentada del Data Owner y registro en el catálogo de datos.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0C5EB" w14:textId="77777777" w:rsidR="00054731" w:rsidRDefault="00054731" w:rsidP="00D922F1">
            <w:r>
              <w:rPr>
                <w:rFonts w:ascii="Aptos" w:eastAsia="Aptos" w:hAnsi="Aptos" w:cs="Aptos"/>
                <w:color w:val="212121"/>
                <w:sz w:val="20"/>
                <w:szCs w:val="20"/>
              </w:rPr>
              <w:t>Data Governance</w:t>
            </w:r>
          </w:p>
        </w:tc>
      </w:tr>
      <w:tr w:rsidR="00054731" w14:paraId="3831E907"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D24B7" w14:textId="77777777" w:rsidR="00054731" w:rsidRDefault="00054731" w:rsidP="00D922F1">
            <w:pPr>
              <w:jc w:val="center"/>
            </w:pPr>
            <w:r>
              <w:rPr>
                <w:rFonts w:ascii="Aptos" w:eastAsia="Aptos" w:hAnsi="Aptos" w:cs="Aptos"/>
                <w:b/>
                <w:bCs/>
                <w:color w:val="212121"/>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63A7A" w14:textId="77777777" w:rsidR="00054731" w:rsidRDefault="00054731" w:rsidP="00D922F1">
            <w:r>
              <w:rPr>
                <w:rFonts w:ascii="Aptos" w:eastAsia="Aptos" w:hAnsi="Aptos" w:cs="Aptos"/>
                <w:b/>
                <w:bCs/>
                <w:color w:val="212121"/>
                <w:sz w:val="20"/>
                <w:szCs w:val="20"/>
              </w:rPr>
              <w:t>Capacitación</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E246D" w14:textId="77777777" w:rsidR="00054731" w:rsidRDefault="00054731" w:rsidP="00D922F1">
            <w:r>
              <w:rPr>
                <w:rFonts w:ascii="Aptos" w:eastAsia="Aptos" w:hAnsi="Aptos" w:cs="Aptos"/>
                <w:color w:val="212121"/>
                <w:sz w:val="20"/>
                <w:szCs w:val="20"/>
              </w:rPr>
              <w:t>Capacitar a los Data Owners en sus responsabilidades, el marco de gobierno de datos, las herramientas de catálogo y el proceso de gestión de accesos.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835B9" w14:textId="77777777" w:rsidR="00054731" w:rsidRDefault="00054731" w:rsidP="00D922F1">
            <w:r>
              <w:rPr>
                <w:rFonts w:ascii="Aptos" w:eastAsia="Aptos" w:hAnsi="Aptos" w:cs="Aptos"/>
                <w:color w:val="212121"/>
                <w:sz w:val="20"/>
                <w:szCs w:val="20"/>
              </w:rPr>
              <w:t>Data Governance + Área de Data</w:t>
            </w:r>
          </w:p>
        </w:tc>
      </w:tr>
      <w:tr w:rsidR="00054731" w14:paraId="457DABCF"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57DD1" w14:textId="77777777" w:rsidR="00054731" w:rsidRDefault="00054731" w:rsidP="00D922F1">
            <w:pPr>
              <w:jc w:val="center"/>
            </w:pPr>
            <w:r>
              <w:rPr>
                <w:rFonts w:ascii="Aptos" w:eastAsia="Aptos" w:hAnsi="Aptos" w:cs="Aptos"/>
                <w:b/>
                <w:bCs/>
                <w:color w:val="212121"/>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8B7AE" w14:textId="77777777" w:rsidR="00054731" w:rsidRDefault="00054731" w:rsidP="00D922F1">
            <w:r>
              <w:rPr>
                <w:rFonts w:ascii="Aptos" w:eastAsia="Aptos" w:hAnsi="Aptos" w:cs="Aptos"/>
                <w:b/>
                <w:bCs/>
                <w:color w:val="212121"/>
                <w:sz w:val="20"/>
                <w:szCs w:val="20"/>
              </w:rPr>
              <w:t>Asignación de Data Stewards</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B78AF" w14:textId="77777777" w:rsidR="00054731" w:rsidRDefault="00054731" w:rsidP="00D922F1">
            <w:r>
              <w:rPr>
                <w:rFonts w:ascii="Aptos" w:eastAsia="Aptos" w:hAnsi="Aptos" w:cs="Aptos"/>
                <w:color w:val="212121"/>
                <w:sz w:val="20"/>
                <w:szCs w:val="20"/>
              </w:rPr>
              <w:t xml:space="preserve">Cada Data Owner designa a su Data Steward operativo, quien ejecutará las </w:t>
            </w:r>
            <w:r>
              <w:rPr>
                <w:rFonts w:ascii="Aptos" w:eastAsia="Aptos" w:hAnsi="Aptos" w:cs="Aptos"/>
                <w:color w:val="212121"/>
                <w:sz w:val="20"/>
                <w:szCs w:val="20"/>
              </w:rPr>
              <w:lastRenderedPageBreak/>
              <w:t>tareas del día a día de gobierno dentro del dominio.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1AFAE" w14:textId="77777777" w:rsidR="00054731" w:rsidRDefault="00054731" w:rsidP="00D922F1">
            <w:r>
              <w:rPr>
                <w:rFonts w:ascii="Aptos" w:eastAsia="Aptos" w:hAnsi="Aptos" w:cs="Aptos"/>
                <w:color w:val="212121"/>
                <w:sz w:val="20"/>
                <w:szCs w:val="20"/>
              </w:rPr>
              <w:lastRenderedPageBreak/>
              <w:t>Data Owner</w:t>
            </w:r>
          </w:p>
        </w:tc>
      </w:tr>
      <w:tr w:rsidR="00054731" w14:paraId="640C51FB"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4F8F3" w14:textId="77777777" w:rsidR="00054731" w:rsidRDefault="00054731" w:rsidP="00D922F1">
            <w:pPr>
              <w:jc w:val="center"/>
            </w:pPr>
            <w:r>
              <w:rPr>
                <w:rFonts w:ascii="Aptos" w:eastAsia="Aptos" w:hAnsi="Aptos" w:cs="Aptos"/>
                <w:b/>
                <w:bCs/>
                <w:color w:val="212121"/>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F2019" w14:textId="77777777" w:rsidR="00054731" w:rsidRDefault="00054731" w:rsidP="00D922F1">
            <w:r>
              <w:rPr>
                <w:rFonts w:ascii="Aptos" w:eastAsia="Aptos" w:hAnsi="Aptos" w:cs="Aptos"/>
                <w:b/>
                <w:bCs/>
                <w:color w:val="212121"/>
                <w:sz w:val="20"/>
                <w:szCs w:val="20"/>
              </w:rPr>
              <w:t>Activación del modelo por dominio</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F4429" w14:textId="77777777" w:rsidR="00054731" w:rsidRDefault="00054731" w:rsidP="00D922F1">
            <w:r>
              <w:rPr>
                <w:rFonts w:ascii="Aptos" w:eastAsia="Aptos" w:hAnsi="Aptos" w:cs="Aptos"/>
                <w:color w:val="212121"/>
                <w:sz w:val="20"/>
                <w:szCs w:val="20"/>
              </w:rPr>
              <w:t>El dominio comienza a operar bajo el modelo: el Data Owner participa en aprobaciones de acceso, validación de EDC, revisión de linaje y monitoreo de calidad.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6BF79" w14:textId="77777777" w:rsidR="00054731" w:rsidRDefault="00054731" w:rsidP="00D922F1">
            <w:r>
              <w:rPr>
                <w:rFonts w:ascii="Aptos" w:eastAsia="Aptos" w:hAnsi="Aptos" w:cs="Aptos"/>
                <w:color w:val="212121"/>
                <w:sz w:val="20"/>
                <w:szCs w:val="20"/>
              </w:rPr>
              <w:t>Data Owner + Data Steward</w:t>
            </w:r>
          </w:p>
        </w:tc>
      </w:tr>
      <w:tr w:rsidR="00054731" w14:paraId="70C6D6DC" w14:textId="77777777" w:rsidTr="00D922F1">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1FFE5" w14:textId="77777777" w:rsidR="00054731" w:rsidRDefault="00054731" w:rsidP="00D922F1">
            <w:pPr>
              <w:jc w:val="center"/>
            </w:pPr>
            <w:r>
              <w:rPr>
                <w:rFonts w:ascii="Aptos" w:eastAsia="Aptos" w:hAnsi="Aptos" w:cs="Aptos"/>
                <w:b/>
                <w:bCs/>
                <w:color w:val="212121"/>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2DBBF" w14:textId="77777777" w:rsidR="00054731" w:rsidRDefault="00054731" w:rsidP="00D922F1">
            <w:r>
              <w:rPr>
                <w:rFonts w:ascii="Aptos" w:eastAsia="Aptos" w:hAnsi="Aptos" w:cs="Aptos"/>
                <w:b/>
                <w:bCs/>
                <w:color w:val="212121"/>
                <w:sz w:val="20"/>
                <w:szCs w:val="20"/>
              </w:rPr>
              <w:t>Revisión y auditoría periódica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4E2E9" w14:textId="77777777" w:rsidR="00054731" w:rsidRDefault="00054731" w:rsidP="00D922F1">
            <w:r>
              <w:rPr>
                <w:rFonts w:ascii="Aptos" w:eastAsia="Aptos" w:hAnsi="Aptos" w:cs="Aptos"/>
                <w:color w:val="212121"/>
                <w:sz w:val="20"/>
                <w:szCs w:val="20"/>
              </w:rPr>
              <w:t>Data Governance audita semestralmente que los Data Owners están ejerciendo activamente su rol y que los dominios cumplen con el marco de gobierno establecido.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1EB26" w14:textId="77777777" w:rsidR="00054731" w:rsidRDefault="00054731" w:rsidP="00D922F1">
            <w:r>
              <w:rPr>
                <w:rFonts w:ascii="Aptos" w:eastAsia="Aptos" w:hAnsi="Aptos" w:cs="Aptos"/>
                <w:color w:val="212121"/>
                <w:sz w:val="20"/>
                <w:szCs w:val="20"/>
              </w:rPr>
              <w:t>Data Governance</w:t>
            </w:r>
          </w:p>
        </w:tc>
      </w:tr>
    </w:tbl>
    <w:p w14:paraId="172DAFC2" w14:textId="77777777" w:rsidR="00054731" w:rsidRDefault="00054731" w:rsidP="00054731">
      <w:pPr>
        <w:spacing w:before="120"/>
      </w:pPr>
    </w:p>
    <w:p w14:paraId="4EBC6670" w14:textId="645C7F2A" w:rsidR="00054731" w:rsidRPr="008B00F2" w:rsidRDefault="00054731" w:rsidP="008B00F2">
      <w:pPr>
        <w:pStyle w:val="Ttulo2"/>
        <w:numPr>
          <w:ilvl w:val="1"/>
          <w:numId w:val="8"/>
        </w:numPr>
      </w:pPr>
      <w:bookmarkStart w:id="239" w:name="_Toc234507739"/>
      <w:r w:rsidRPr="008B00F2">
        <w:t>Responsabilidades del Data Owner por proceso</w:t>
      </w:r>
      <w:bookmarkEnd w:id="239"/>
    </w:p>
    <w:p w14:paraId="2CB2C309" w14:textId="77777777" w:rsidR="00054731" w:rsidRDefault="00054731" w:rsidP="008B00F2">
      <w:pPr>
        <w:spacing w:before="80" w:after="80"/>
        <w:jc w:val="both"/>
      </w:pPr>
      <w:r>
        <w:rPr>
          <w:rFonts w:ascii="Aptos" w:eastAsia="Aptos" w:hAnsi="Aptos" w:cs="Aptos"/>
          <w:color w:val="212121"/>
          <w:sz w:val="20"/>
          <w:szCs w:val="20"/>
        </w:rPr>
        <w:t>La siguiente tabla resume las responsabilidades del Data Owner en cada uno de los procesos de gobierno de datos de la organización:</w:t>
      </w:r>
    </w:p>
    <w:p w14:paraId="60F0FCC5" w14:textId="77777777" w:rsidR="00054731" w:rsidRDefault="00054731" w:rsidP="00054731">
      <w:pPr>
        <w:spacing w:before="80"/>
      </w:pPr>
    </w:p>
    <w:tbl>
      <w:tblPr>
        <w:tblW w:w="7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2749"/>
      </w:tblGrid>
      <w:tr w:rsidR="008B00F2" w14:paraId="43DC5B95" w14:textId="77777777" w:rsidTr="008B00F2">
        <w:tblPrEx>
          <w:tblCellMar>
            <w:top w:w="0" w:type="dxa"/>
            <w:bottom w:w="0" w:type="dxa"/>
          </w:tblCellMar>
        </w:tblPrEx>
        <w:trPr>
          <w:trHeight w:val="288"/>
          <w:tblHeader/>
        </w:trPr>
        <w:tc>
          <w:tcPr>
            <w:tcW w:w="5039"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181DFCDE" w14:textId="77777777" w:rsidR="008B00F2" w:rsidRDefault="008B00F2" w:rsidP="00D922F1">
            <w:r>
              <w:rPr>
                <w:rFonts w:ascii="Aptos" w:eastAsia="Aptos" w:hAnsi="Aptos" w:cs="Aptos"/>
                <w:b/>
                <w:bCs/>
                <w:color w:val="FFFFFF"/>
                <w:sz w:val="20"/>
                <w:szCs w:val="20"/>
              </w:rPr>
              <w:t>Proceso de gobierno</w:t>
            </w:r>
          </w:p>
        </w:tc>
        <w:tc>
          <w:tcPr>
            <w:tcW w:w="2749" w:type="dxa"/>
            <w:tcBorders>
              <w:top w:val="single" w:sz="1" w:space="0" w:color="AAAAAA"/>
              <w:left w:val="single" w:sz="1" w:space="0" w:color="AAAAAA"/>
              <w:bottom w:val="single" w:sz="1" w:space="0" w:color="AAAAAA"/>
              <w:right w:val="single" w:sz="1" w:space="0" w:color="AAAAAA"/>
            </w:tcBorders>
            <w:shd w:val="clear" w:color="auto" w:fill="6AB6B2"/>
            <w:tcMar>
              <w:top w:w="100" w:type="dxa"/>
              <w:left w:w="120" w:type="dxa"/>
              <w:bottom w:w="100" w:type="dxa"/>
              <w:right w:w="120" w:type="dxa"/>
            </w:tcMar>
          </w:tcPr>
          <w:p w14:paraId="517A8852" w14:textId="77777777" w:rsidR="008B00F2" w:rsidRDefault="008B00F2" w:rsidP="00D922F1">
            <w:pPr>
              <w:jc w:val="center"/>
            </w:pPr>
            <w:r>
              <w:rPr>
                <w:rFonts w:ascii="Aptos" w:eastAsia="Aptos" w:hAnsi="Aptos" w:cs="Aptos"/>
                <w:b/>
                <w:bCs/>
                <w:color w:val="FFFFFF"/>
                <w:sz w:val="20"/>
                <w:szCs w:val="20"/>
              </w:rPr>
              <w:t>Data Owner</w:t>
            </w:r>
          </w:p>
        </w:tc>
      </w:tr>
      <w:tr w:rsidR="008B00F2" w14:paraId="0B91F503" w14:textId="77777777" w:rsidTr="008B00F2">
        <w:tblPrEx>
          <w:tblCellMar>
            <w:top w:w="0" w:type="dxa"/>
            <w:bottom w:w="0" w:type="dxa"/>
          </w:tblCellMar>
        </w:tblPrEx>
        <w:trPr>
          <w:trHeight w:val="288"/>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2297C" w14:textId="77777777" w:rsidR="008B00F2" w:rsidRDefault="008B00F2" w:rsidP="00D922F1">
            <w:r>
              <w:rPr>
                <w:rFonts w:ascii="Aptos" w:eastAsia="Aptos" w:hAnsi="Aptos" w:cs="Aptos"/>
                <w:b/>
                <w:bCs/>
                <w:color w:val="212121"/>
                <w:sz w:val="20"/>
                <w:szCs w:val="20"/>
              </w:rPr>
              <w:t>Clasificación de datos sensibles</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E6965" w14:textId="77777777" w:rsidR="008B00F2" w:rsidRDefault="008B00F2" w:rsidP="00D922F1">
            <w:pPr>
              <w:jc w:val="center"/>
            </w:pPr>
            <w:r>
              <w:rPr>
                <w:rFonts w:ascii="Aptos" w:eastAsia="Aptos" w:hAnsi="Aptos" w:cs="Aptos"/>
                <w:color w:val="212121"/>
                <w:sz w:val="20"/>
                <w:szCs w:val="20"/>
              </w:rPr>
              <w:t>Aprueba</w:t>
            </w:r>
          </w:p>
        </w:tc>
      </w:tr>
      <w:tr w:rsidR="008B00F2" w14:paraId="3685DF61" w14:textId="77777777" w:rsidTr="008B00F2">
        <w:tblPrEx>
          <w:tblCellMar>
            <w:top w:w="0" w:type="dxa"/>
            <w:bottom w:w="0" w:type="dxa"/>
          </w:tblCellMar>
        </w:tblPrEx>
        <w:trPr>
          <w:trHeight w:val="293"/>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13367" w14:textId="77777777" w:rsidR="008B00F2" w:rsidRDefault="008B00F2" w:rsidP="00D922F1">
            <w:r>
              <w:rPr>
                <w:rFonts w:ascii="Aptos" w:eastAsia="Aptos" w:hAnsi="Aptos" w:cs="Aptos"/>
                <w:b/>
                <w:bCs/>
                <w:color w:val="212121"/>
                <w:sz w:val="20"/>
                <w:szCs w:val="20"/>
              </w:rPr>
              <w:t>Solicitudes de acceso a datos del dominio</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DE2EB" w14:textId="77777777" w:rsidR="008B00F2" w:rsidRDefault="008B00F2" w:rsidP="00D922F1">
            <w:pPr>
              <w:jc w:val="center"/>
            </w:pPr>
            <w:r>
              <w:rPr>
                <w:rFonts w:ascii="Aptos" w:eastAsia="Aptos" w:hAnsi="Aptos" w:cs="Aptos"/>
                <w:color w:val="212121"/>
                <w:sz w:val="20"/>
                <w:szCs w:val="20"/>
              </w:rPr>
              <w:t>Aprueba</w:t>
            </w:r>
          </w:p>
        </w:tc>
      </w:tr>
      <w:tr w:rsidR="008B00F2" w14:paraId="747FF197" w14:textId="77777777" w:rsidTr="008B00F2">
        <w:tblPrEx>
          <w:tblCellMar>
            <w:top w:w="0" w:type="dxa"/>
            <w:bottom w:w="0" w:type="dxa"/>
          </w:tblCellMar>
        </w:tblPrEx>
        <w:trPr>
          <w:trHeight w:val="288"/>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75D76" w14:textId="77777777" w:rsidR="008B00F2" w:rsidRDefault="008B00F2" w:rsidP="00D922F1">
            <w:r>
              <w:rPr>
                <w:rFonts w:ascii="Aptos" w:eastAsia="Aptos" w:hAnsi="Aptos" w:cs="Aptos"/>
                <w:b/>
                <w:bCs/>
                <w:color w:val="212121"/>
                <w:sz w:val="20"/>
                <w:szCs w:val="20"/>
              </w:rPr>
              <w:t>Identificación de EDC</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94DD0" w14:textId="77777777" w:rsidR="008B00F2" w:rsidRDefault="008B00F2" w:rsidP="00D922F1">
            <w:pPr>
              <w:jc w:val="center"/>
            </w:pPr>
            <w:r>
              <w:rPr>
                <w:rFonts w:ascii="Aptos" w:eastAsia="Aptos" w:hAnsi="Aptos" w:cs="Aptos"/>
                <w:color w:val="212121"/>
                <w:sz w:val="20"/>
                <w:szCs w:val="20"/>
              </w:rPr>
              <w:t>Valida y firma</w:t>
            </w:r>
          </w:p>
        </w:tc>
      </w:tr>
      <w:tr w:rsidR="008B00F2" w14:paraId="5F9BCBBB" w14:textId="77777777" w:rsidTr="008B00F2">
        <w:tblPrEx>
          <w:tblCellMar>
            <w:top w:w="0" w:type="dxa"/>
            <w:bottom w:w="0" w:type="dxa"/>
          </w:tblCellMar>
        </w:tblPrEx>
        <w:trPr>
          <w:trHeight w:val="293"/>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41747" w14:textId="77777777" w:rsidR="008B00F2" w:rsidRDefault="008B00F2" w:rsidP="00D922F1">
            <w:r>
              <w:rPr>
                <w:rFonts w:ascii="Aptos" w:eastAsia="Aptos" w:hAnsi="Aptos" w:cs="Aptos"/>
                <w:b/>
                <w:bCs/>
                <w:color w:val="212121"/>
                <w:sz w:val="20"/>
                <w:szCs w:val="20"/>
              </w:rPr>
              <w:t>Definición de reglas de calidad (EDC)</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DEE82" w14:textId="77777777" w:rsidR="008B00F2" w:rsidRDefault="008B00F2" w:rsidP="00D922F1">
            <w:pPr>
              <w:jc w:val="center"/>
            </w:pPr>
            <w:r>
              <w:rPr>
                <w:rFonts w:ascii="Aptos" w:eastAsia="Aptos" w:hAnsi="Aptos" w:cs="Aptos"/>
                <w:color w:val="212121"/>
                <w:sz w:val="20"/>
                <w:szCs w:val="20"/>
              </w:rPr>
              <w:t>Aprueba</w:t>
            </w:r>
          </w:p>
        </w:tc>
      </w:tr>
      <w:tr w:rsidR="008B00F2" w14:paraId="3FC53C5A" w14:textId="77777777" w:rsidTr="008B00F2">
        <w:tblPrEx>
          <w:tblCellMar>
            <w:top w:w="0" w:type="dxa"/>
            <w:bottom w:w="0" w:type="dxa"/>
          </w:tblCellMar>
        </w:tblPrEx>
        <w:trPr>
          <w:trHeight w:val="293"/>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3BACB" w14:textId="77777777" w:rsidR="008B00F2" w:rsidRDefault="008B00F2" w:rsidP="00D922F1">
            <w:r>
              <w:rPr>
                <w:rFonts w:ascii="Aptos" w:eastAsia="Aptos" w:hAnsi="Aptos" w:cs="Aptos"/>
                <w:b/>
                <w:bCs/>
                <w:color w:val="212121"/>
                <w:sz w:val="20"/>
                <w:szCs w:val="20"/>
              </w:rPr>
              <w:t>Monitoreo de calidad de datos</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1F33C" w14:textId="77777777" w:rsidR="008B00F2" w:rsidRDefault="008B00F2" w:rsidP="00D922F1">
            <w:pPr>
              <w:jc w:val="center"/>
            </w:pPr>
            <w:r>
              <w:rPr>
                <w:rFonts w:ascii="Aptos" w:eastAsia="Aptos" w:hAnsi="Aptos" w:cs="Aptos"/>
                <w:color w:val="212121"/>
                <w:sz w:val="20"/>
                <w:szCs w:val="20"/>
              </w:rPr>
              <w:t>Revisa alertas</w:t>
            </w:r>
          </w:p>
        </w:tc>
      </w:tr>
      <w:tr w:rsidR="008B00F2" w14:paraId="4847FC87" w14:textId="77777777" w:rsidTr="008B00F2">
        <w:tblPrEx>
          <w:tblCellMar>
            <w:top w:w="0" w:type="dxa"/>
            <w:bottom w:w="0" w:type="dxa"/>
          </w:tblCellMar>
        </w:tblPrEx>
        <w:trPr>
          <w:trHeight w:val="288"/>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91966" w14:textId="77777777" w:rsidR="008B00F2" w:rsidRDefault="008B00F2" w:rsidP="00D922F1">
            <w:r>
              <w:rPr>
                <w:rFonts w:ascii="Aptos" w:eastAsia="Aptos" w:hAnsi="Aptos" w:cs="Aptos"/>
                <w:b/>
                <w:bCs/>
                <w:color w:val="212121"/>
                <w:sz w:val="20"/>
                <w:szCs w:val="20"/>
              </w:rPr>
              <w:t>Linaje de datos del dominio</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00338" w14:textId="77777777" w:rsidR="008B00F2" w:rsidRDefault="008B00F2" w:rsidP="00D922F1">
            <w:pPr>
              <w:jc w:val="center"/>
            </w:pPr>
            <w:r>
              <w:rPr>
                <w:rFonts w:ascii="Aptos" w:eastAsia="Aptos" w:hAnsi="Aptos" w:cs="Aptos"/>
                <w:color w:val="212121"/>
                <w:sz w:val="20"/>
                <w:szCs w:val="20"/>
              </w:rPr>
              <w:t>Valida</w:t>
            </w:r>
          </w:p>
        </w:tc>
      </w:tr>
      <w:tr w:rsidR="008B00F2" w14:paraId="16191793" w14:textId="77777777" w:rsidTr="008B00F2">
        <w:tblPrEx>
          <w:tblCellMar>
            <w:top w:w="0" w:type="dxa"/>
            <w:bottom w:w="0" w:type="dxa"/>
          </w:tblCellMar>
        </w:tblPrEx>
        <w:trPr>
          <w:trHeight w:val="293"/>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FA741" w14:textId="77777777" w:rsidR="008B00F2" w:rsidRDefault="008B00F2" w:rsidP="00D922F1">
            <w:r>
              <w:rPr>
                <w:rFonts w:ascii="Aptos" w:eastAsia="Aptos" w:hAnsi="Aptos" w:cs="Aptos"/>
                <w:b/>
                <w:bCs/>
                <w:color w:val="212121"/>
                <w:sz w:val="20"/>
                <w:szCs w:val="20"/>
              </w:rPr>
              <w:t>Catálogo de datos del dominio</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024C8" w14:textId="77777777" w:rsidR="008B00F2" w:rsidRDefault="008B00F2" w:rsidP="00D922F1">
            <w:pPr>
              <w:jc w:val="center"/>
            </w:pPr>
            <w:r>
              <w:rPr>
                <w:rFonts w:ascii="Aptos" w:eastAsia="Aptos" w:hAnsi="Aptos" w:cs="Aptos"/>
                <w:color w:val="212121"/>
                <w:sz w:val="20"/>
                <w:szCs w:val="20"/>
              </w:rPr>
              <w:t>Valida</w:t>
            </w:r>
          </w:p>
        </w:tc>
      </w:tr>
      <w:tr w:rsidR="008B00F2" w14:paraId="7496F76F" w14:textId="77777777" w:rsidTr="008B00F2">
        <w:tblPrEx>
          <w:tblCellMar>
            <w:top w:w="0" w:type="dxa"/>
            <w:bottom w:w="0" w:type="dxa"/>
          </w:tblCellMar>
        </w:tblPrEx>
        <w:trPr>
          <w:trHeight w:val="293"/>
        </w:trPr>
        <w:tc>
          <w:tcPr>
            <w:tcW w:w="50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A1547" w14:textId="77777777" w:rsidR="008B00F2" w:rsidRDefault="008B00F2" w:rsidP="00D922F1">
            <w:r>
              <w:rPr>
                <w:rFonts w:ascii="Aptos" w:eastAsia="Aptos" w:hAnsi="Aptos" w:cs="Aptos"/>
                <w:b/>
                <w:bCs/>
                <w:color w:val="212121"/>
                <w:sz w:val="20"/>
                <w:szCs w:val="20"/>
              </w:rPr>
              <w:t>Baja o archivado de datos</w:t>
            </w:r>
          </w:p>
        </w:tc>
        <w:tc>
          <w:tcPr>
            <w:tcW w:w="27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F2B72" w14:textId="77777777" w:rsidR="008B00F2" w:rsidRDefault="008B00F2" w:rsidP="00D922F1">
            <w:pPr>
              <w:jc w:val="center"/>
            </w:pPr>
            <w:r>
              <w:rPr>
                <w:rFonts w:ascii="Aptos" w:eastAsia="Aptos" w:hAnsi="Aptos" w:cs="Aptos"/>
                <w:color w:val="212121"/>
                <w:sz w:val="20"/>
                <w:szCs w:val="20"/>
              </w:rPr>
              <w:t>Aprueba</w:t>
            </w:r>
          </w:p>
        </w:tc>
      </w:tr>
    </w:tbl>
    <w:p w14:paraId="5E9F5B21" w14:textId="77777777" w:rsidR="00054731" w:rsidRDefault="00054731" w:rsidP="00054731">
      <w:pPr>
        <w:spacing w:before="100"/>
      </w:pPr>
    </w:p>
    <w:sectPr w:rsidR="00054731" w:rsidSect="00A433E4">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40A8" w14:textId="77777777" w:rsidR="00CA57CE" w:rsidRDefault="00CA57CE" w:rsidP="00FF51C1">
      <w:pPr>
        <w:spacing w:after="0" w:line="240" w:lineRule="auto"/>
      </w:pPr>
      <w:r>
        <w:separator/>
      </w:r>
    </w:p>
  </w:endnote>
  <w:endnote w:type="continuationSeparator" w:id="0">
    <w:p w14:paraId="28D6FD83" w14:textId="77777777" w:rsidR="00CA57CE" w:rsidRDefault="00CA57CE" w:rsidP="00FF5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750517"/>
      <w:docPartObj>
        <w:docPartGallery w:val="Page Numbers (Bottom of Page)"/>
        <w:docPartUnique/>
      </w:docPartObj>
    </w:sdtPr>
    <w:sdtEndPr/>
    <w:sdtContent>
      <w:p w14:paraId="7FB71CED" w14:textId="13757D9F" w:rsidR="00FF51C1" w:rsidRDefault="00FF51C1">
        <w:pPr>
          <w:pStyle w:val="Piedepgina"/>
          <w:jc w:val="right"/>
        </w:pPr>
        <w:r>
          <w:fldChar w:fldCharType="begin"/>
        </w:r>
        <w:r>
          <w:instrText>PAGE   \* MERGEFORMAT</w:instrText>
        </w:r>
        <w:r>
          <w:fldChar w:fldCharType="separate"/>
        </w:r>
        <w:r>
          <w:rPr>
            <w:lang w:val="es-ES"/>
          </w:rPr>
          <w:t>2</w:t>
        </w:r>
        <w:r>
          <w:fldChar w:fldCharType="end"/>
        </w:r>
      </w:p>
    </w:sdtContent>
  </w:sdt>
  <w:p w14:paraId="600EE479" w14:textId="77777777" w:rsidR="00FF51C1" w:rsidRDefault="00FF51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3A24" w14:textId="77777777" w:rsidR="00CA57CE" w:rsidRDefault="00CA57CE" w:rsidP="00FF51C1">
      <w:pPr>
        <w:spacing w:after="0" w:line="240" w:lineRule="auto"/>
      </w:pPr>
      <w:r>
        <w:separator/>
      </w:r>
    </w:p>
  </w:footnote>
  <w:footnote w:type="continuationSeparator" w:id="0">
    <w:p w14:paraId="78FEF3BD" w14:textId="77777777" w:rsidR="00CA57CE" w:rsidRDefault="00CA57CE" w:rsidP="00FF5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1A6"/>
    <w:multiLevelType w:val="multilevel"/>
    <w:tmpl w:val="28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1" w15:restartNumberingAfterBreak="0">
    <w:nsid w:val="0688461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E05E16"/>
    <w:multiLevelType w:val="hybridMultilevel"/>
    <w:tmpl w:val="894A3CFE"/>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15:restartNumberingAfterBreak="0">
    <w:nsid w:val="08E7465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274A4E"/>
    <w:multiLevelType w:val="hybridMultilevel"/>
    <w:tmpl w:val="AD3445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BCB0EB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FE4F8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FA372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8537E2"/>
    <w:multiLevelType w:val="hybridMultilevel"/>
    <w:tmpl w:val="31285A40"/>
    <w:lvl w:ilvl="0" w:tplc="C93A2E3A">
      <w:start w:val="1"/>
      <w:numFmt w:val="bullet"/>
      <w:lvlText w:val="•"/>
      <w:lvlJc w:val="left"/>
      <w:pPr>
        <w:ind w:left="720" w:hanging="360"/>
      </w:pPr>
    </w:lvl>
    <w:lvl w:ilvl="1" w:tplc="F2B8016C">
      <w:numFmt w:val="decimal"/>
      <w:lvlText w:val=""/>
      <w:lvlJc w:val="left"/>
    </w:lvl>
    <w:lvl w:ilvl="2" w:tplc="0B1EEBD0">
      <w:numFmt w:val="decimal"/>
      <w:lvlText w:val=""/>
      <w:lvlJc w:val="left"/>
    </w:lvl>
    <w:lvl w:ilvl="3" w:tplc="3294C44E">
      <w:numFmt w:val="decimal"/>
      <w:lvlText w:val=""/>
      <w:lvlJc w:val="left"/>
    </w:lvl>
    <w:lvl w:ilvl="4" w:tplc="69BCDB4A">
      <w:numFmt w:val="decimal"/>
      <w:lvlText w:val=""/>
      <w:lvlJc w:val="left"/>
    </w:lvl>
    <w:lvl w:ilvl="5" w:tplc="4EEAECDE">
      <w:numFmt w:val="decimal"/>
      <w:lvlText w:val=""/>
      <w:lvlJc w:val="left"/>
    </w:lvl>
    <w:lvl w:ilvl="6" w:tplc="895609FC">
      <w:numFmt w:val="decimal"/>
      <w:lvlText w:val=""/>
      <w:lvlJc w:val="left"/>
    </w:lvl>
    <w:lvl w:ilvl="7" w:tplc="529C9A9C">
      <w:numFmt w:val="decimal"/>
      <w:lvlText w:val=""/>
      <w:lvlJc w:val="left"/>
    </w:lvl>
    <w:lvl w:ilvl="8" w:tplc="D6ECA344">
      <w:numFmt w:val="decimal"/>
      <w:lvlText w:val=""/>
      <w:lvlJc w:val="left"/>
    </w:lvl>
  </w:abstractNum>
  <w:abstractNum w:abstractNumId="9" w15:restartNumberingAfterBreak="0">
    <w:nsid w:val="164577D3"/>
    <w:multiLevelType w:val="multilevel"/>
    <w:tmpl w:val="771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F6E0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231CE6"/>
    <w:multiLevelType w:val="multilevel"/>
    <w:tmpl w:val="9D4A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A332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8FE569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9608B9"/>
    <w:multiLevelType w:val="multilevel"/>
    <w:tmpl w:val="B1CE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42A1"/>
    <w:multiLevelType w:val="multilevel"/>
    <w:tmpl w:val="AA0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D33A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ED1B9D"/>
    <w:multiLevelType w:val="hybridMultilevel"/>
    <w:tmpl w:val="FD44DB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F6B49BC"/>
    <w:multiLevelType w:val="multilevel"/>
    <w:tmpl w:val="28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19" w15:restartNumberingAfterBreak="0">
    <w:nsid w:val="2FF17E4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6A0D1C"/>
    <w:multiLevelType w:val="multilevel"/>
    <w:tmpl w:val="325C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27C6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027B25"/>
    <w:multiLevelType w:val="multilevel"/>
    <w:tmpl w:val="1CE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0651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D3F55E0"/>
    <w:multiLevelType w:val="hybridMultilevel"/>
    <w:tmpl w:val="8D7AFF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131C46"/>
    <w:multiLevelType w:val="hybridMultilevel"/>
    <w:tmpl w:val="C3D667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33633E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E73199"/>
    <w:multiLevelType w:val="hybridMultilevel"/>
    <w:tmpl w:val="D3B07F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5382617"/>
    <w:multiLevelType w:val="hybridMultilevel"/>
    <w:tmpl w:val="19E0F5E4"/>
    <w:lvl w:ilvl="0" w:tplc="E21497A6">
      <w:start w:val="1"/>
      <w:numFmt w:val="bullet"/>
      <w:lvlText w:val="•"/>
      <w:lvlJc w:val="left"/>
      <w:pPr>
        <w:ind w:left="720" w:hanging="360"/>
      </w:pPr>
    </w:lvl>
    <w:lvl w:ilvl="1" w:tplc="6366A742">
      <w:numFmt w:val="decimal"/>
      <w:lvlText w:val=""/>
      <w:lvlJc w:val="left"/>
    </w:lvl>
    <w:lvl w:ilvl="2" w:tplc="38F6A508">
      <w:numFmt w:val="decimal"/>
      <w:lvlText w:val=""/>
      <w:lvlJc w:val="left"/>
    </w:lvl>
    <w:lvl w:ilvl="3" w:tplc="C3D2F676">
      <w:numFmt w:val="decimal"/>
      <w:lvlText w:val=""/>
      <w:lvlJc w:val="left"/>
    </w:lvl>
    <w:lvl w:ilvl="4" w:tplc="C48257E8">
      <w:numFmt w:val="decimal"/>
      <w:lvlText w:val=""/>
      <w:lvlJc w:val="left"/>
    </w:lvl>
    <w:lvl w:ilvl="5" w:tplc="C02257A0">
      <w:numFmt w:val="decimal"/>
      <w:lvlText w:val=""/>
      <w:lvlJc w:val="left"/>
    </w:lvl>
    <w:lvl w:ilvl="6" w:tplc="00947652">
      <w:numFmt w:val="decimal"/>
      <w:lvlText w:val=""/>
      <w:lvlJc w:val="left"/>
    </w:lvl>
    <w:lvl w:ilvl="7" w:tplc="844CE99A">
      <w:numFmt w:val="decimal"/>
      <w:lvlText w:val=""/>
      <w:lvlJc w:val="left"/>
    </w:lvl>
    <w:lvl w:ilvl="8" w:tplc="60E238DE">
      <w:numFmt w:val="decimal"/>
      <w:lvlText w:val=""/>
      <w:lvlJc w:val="left"/>
    </w:lvl>
  </w:abstractNum>
  <w:abstractNum w:abstractNumId="29" w15:restartNumberingAfterBreak="0">
    <w:nsid w:val="47500A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DB6314"/>
    <w:multiLevelType w:val="hybridMultilevel"/>
    <w:tmpl w:val="89F872F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AF725E2"/>
    <w:multiLevelType w:val="hybridMultilevel"/>
    <w:tmpl w:val="237468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6745D99"/>
    <w:multiLevelType w:val="hybridMultilevel"/>
    <w:tmpl w:val="1506EC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FF639AC"/>
    <w:multiLevelType w:val="multilevel"/>
    <w:tmpl w:val="93D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314A0"/>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71841D0"/>
    <w:multiLevelType w:val="multilevel"/>
    <w:tmpl w:val="1F9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CF4465"/>
    <w:multiLevelType w:val="multilevel"/>
    <w:tmpl w:val="29E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648D7"/>
    <w:multiLevelType w:val="hybridMultilevel"/>
    <w:tmpl w:val="A2FAC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1021A9D"/>
    <w:multiLevelType w:val="multilevel"/>
    <w:tmpl w:val="745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5249D"/>
    <w:multiLevelType w:val="hybridMultilevel"/>
    <w:tmpl w:val="94726C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EF959C9"/>
    <w:multiLevelType w:val="multilevel"/>
    <w:tmpl w:val="835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11493"/>
    <w:multiLevelType w:val="multilevel"/>
    <w:tmpl w:val="FEFA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567324">
    <w:abstractNumId w:val="39"/>
  </w:num>
  <w:num w:numId="2" w16cid:durableId="1933509792">
    <w:abstractNumId w:val="17"/>
  </w:num>
  <w:num w:numId="3" w16cid:durableId="511527346">
    <w:abstractNumId w:val="4"/>
  </w:num>
  <w:num w:numId="4" w16cid:durableId="390806717">
    <w:abstractNumId w:val="37"/>
  </w:num>
  <w:num w:numId="5" w16cid:durableId="1186940133">
    <w:abstractNumId w:val="25"/>
  </w:num>
  <w:num w:numId="6" w16cid:durableId="1174146821">
    <w:abstractNumId w:val="35"/>
  </w:num>
  <w:num w:numId="7" w16cid:durableId="1962417308">
    <w:abstractNumId w:val="32"/>
  </w:num>
  <w:num w:numId="8" w16cid:durableId="1344211207">
    <w:abstractNumId w:val="1"/>
  </w:num>
  <w:num w:numId="9" w16cid:durableId="1466657360">
    <w:abstractNumId w:val="27"/>
  </w:num>
  <w:num w:numId="10" w16cid:durableId="1676765015">
    <w:abstractNumId w:val="31"/>
  </w:num>
  <w:num w:numId="11" w16cid:durableId="1430585591">
    <w:abstractNumId w:val="9"/>
  </w:num>
  <w:num w:numId="12" w16cid:durableId="662203955">
    <w:abstractNumId w:val="14"/>
  </w:num>
  <w:num w:numId="13" w16cid:durableId="1846162041">
    <w:abstractNumId w:val="38"/>
  </w:num>
  <w:num w:numId="14" w16cid:durableId="2052850023">
    <w:abstractNumId w:val="40"/>
  </w:num>
  <w:num w:numId="15" w16cid:durableId="576672145">
    <w:abstractNumId w:val="15"/>
  </w:num>
  <w:num w:numId="16" w16cid:durableId="1877540894">
    <w:abstractNumId w:val="36"/>
  </w:num>
  <w:num w:numId="17" w16cid:durableId="1884369747">
    <w:abstractNumId w:val="20"/>
  </w:num>
  <w:num w:numId="18" w16cid:durableId="1947495622">
    <w:abstractNumId w:val="11"/>
  </w:num>
  <w:num w:numId="19" w16cid:durableId="415978253">
    <w:abstractNumId w:val="22"/>
  </w:num>
  <w:num w:numId="20" w16cid:durableId="2023773080">
    <w:abstractNumId w:val="30"/>
  </w:num>
  <w:num w:numId="21" w16cid:durableId="2033190820">
    <w:abstractNumId w:val="34"/>
  </w:num>
  <w:num w:numId="22" w16cid:durableId="1888713817">
    <w:abstractNumId w:val="12"/>
  </w:num>
  <w:num w:numId="23" w16cid:durableId="1933510581">
    <w:abstractNumId w:val="41"/>
  </w:num>
  <w:num w:numId="24" w16cid:durableId="770122307">
    <w:abstractNumId w:val="33"/>
  </w:num>
  <w:num w:numId="25" w16cid:durableId="1608542051">
    <w:abstractNumId w:val="6"/>
  </w:num>
  <w:num w:numId="26" w16cid:durableId="976763061">
    <w:abstractNumId w:val="21"/>
  </w:num>
  <w:num w:numId="27" w16cid:durableId="1171527967">
    <w:abstractNumId w:val="16"/>
  </w:num>
  <w:num w:numId="28" w16cid:durableId="616644479">
    <w:abstractNumId w:val="19"/>
  </w:num>
  <w:num w:numId="29" w16cid:durableId="1788040316">
    <w:abstractNumId w:val="26"/>
  </w:num>
  <w:num w:numId="30" w16cid:durableId="347485542">
    <w:abstractNumId w:val="3"/>
  </w:num>
  <w:num w:numId="31" w16cid:durableId="1685785569">
    <w:abstractNumId w:val="23"/>
  </w:num>
  <w:num w:numId="32" w16cid:durableId="459229742">
    <w:abstractNumId w:val="10"/>
  </w:num>
  <w:num w:numId="33" w16cid:durableId="136846277">
    <w:abstractNumId w:val="29"/>
  </w:num>
  <w:num w:numId="34" w16cid:durableId="1726566898">
    <w:abstractNumId w:val="5"/>
  </w:num>
  <w:num w:numId="35" w16cid:durableId="2077822632">
    <w:abstractNumId w:val="2"/>
  </w:num>
  <w:num w:numId="36" w16cid:durableId="2119399904">
    <w:abstractNumId w:val="8"/>
    <w:lvlOverride w:ilvl="0">
      <w:startOverride w:val="1"/>
    </w:lvlOverride>
  </w:num>
  <w:num w:numId="37" w16cid:durableId="1793816937">
    <w:abstractNumId w:val="0"/>
  </w:num>
  <w:num w:numId="38" w16cid:durableId="156072046">
    <w:abstractNumId w:val="13"/>
  </w:num>
  <w:num w:numId="39" w16cid:durableId="1187714146">
    <w:abstractNumId w:val="18"/>
  </w:num>
  <w:num w:numId="40" w16cid:durableId="936132468">
    <w:abstractNumId w:val="7"/>
  </w:num>
  <w:num w:numId="41" w16cid:durableId="1174228744">
    <w:abstractNumId w:val="24"/>
  </w:num>
  <w:num w:numId="42" w16cid:durableId="1636174920">
    <w:abstractNumId w:val="28"/>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62"/>
    <w:rsid w:val="00005B93"/>
    <w:rsid w:val="00006394"/>
    <w:rsid w:val="00012B0B"/>
    <w:rsid w:val="00031665"/>
    <w:rsid w:val="00031883"/>
    <w:rsid w:val="0003334E"/>
    <w:rsid w:val="00036B22"/>
    <w:rsid w:val="00036F9E"/>
    <w:rsid w:val="00047D0C"/>
    <w:rsid w:val="000521B2"/>
    <w:rsid w:val="0005432E"/>
    <w:rsid w:val="00054731"/>
    <w:rsid w:val="00054ED6"/>
    <w:rsid w:val="0005581A"/>
    <w:rsid w:val="00056128"/>
    <w:rsid w:val="000564C5"/>
    <w:rsid w:val="0006280C"/>
    <w:rsid w:val="00066C3F"/>
    <w:rsid w:val="000712FD"/>
    <w:rsid w:val="00072E31"/>
    <w:rsid w:val="000730A5"/>
    <w:rsid w:val="0007420A"/>
    <w:rsid w:val="00074CEA"/>
    <w:rsid w:val="00075D36"/>
    <w:rsid w:val="0007715E"/>
    <w:rsid w:val="00077C64"/>
    <w:rsid w:val="00081068"/>
    <w:rsid w:val="00081FDD"/>
    <w:rsid w:val="000839DC"/>
    <w:rsid w:val="000854F0"/>
    <w:rsid w:val="00086A1F"/>
    <w:rsid w:val="00086C99"/>
    <w:rsid w:val="00086EFA"/>
    <w:rsid w:val="00087D42"/>
    <w:rsid w:val="0009159A"/>
    <w:rsid w:val="00092BC2"/>
    <w:rsid w:val="00092F22"/>
    <w:rsid w:val="00094132"/>
    <w:rsid w:val="0009546C"/>
    <w:rsid w:val="0009739F"/>
    <w:rsid w:val="00097A6E"/>
    <w:rsid w:val="000A0740"/>
    <w:rsid w:val="000A0D5A"/>
    <w:rsid w:val="000A2F24"/>
    <w:rsid w:val="000A3C27"/>
    <w:rsid w:val="000A40ED"/>
    <w:rsid w:val="000B0E62"/>
    <w:rsid w:val="000B17DC"/>
    <w:rsid w:val="000B1A33"/>
    <w:rsid w:val="000B1B22"/>
    <w:rsid w:val="000B1F13"/>
    <w:rsid w:val="000B7595"/>
    <w:rsid w:val="000C06FD"/>
    <w:rsid w:val="000C14B8"/>
    <w:rsid w:val="000C3E3C"/>
    <w:rsid w:val="000D24A4"/>
    <w:rsid w:val="000D3229"/>
    <w:rsid w:val="000D409B"/>
    <w:rsid w:val="000D7F33"/>
    <w:rsid w:val="000E02BA"/>
    <w:rsid w:val="000E169A"/>
    <w:rsid w:val="000E1B40"/>
    <w:rsid w:val="000E4F62"/>
    <w:rsid w:val="000F1551"/>
    <w:rsid w:val="000F370B"/>
    <w:rsid w:val="000F43D8"/>
    <w:rsid w:val="000F5A10"/>
    <w:rsid w:val="000F6150"/>
    <w:rsid w:val="000F6627"/>
    <w:rsid w:val="000F7511"/>
    <w:rsid w:val="0010048F"/>
    <w:rsid w:val="001016D1"/>
    <w:rsid w:val="00102997"/>
    <w:rsid w:val="00102B08"/>
    <w:rsid w:val="00102EF5"/>
    <w:rsid w:val="001067B2"/>
    <w:rsid w:val="00106A6F"/>
    <w:rsid w:val="00111D3F"/>
    <w:rsid w:val="00112159"/>
    <w:rsid w:val="0011567F"/>
    <w:rsid w:val="00115FE0"/>
    <w:rsid w:val="001202F4"/>
    <w:rsid w:val="001223F8"/>
    <w:rsid w:val="00124E5E"/>
    <w:rsid w:val="001300F0"/>
    <w:rsid w:val="00131A35"/>
    <w:rsid w:val="00131F90"/>
    <w:rsid w:val="00134ED8"/>
    <w:rsid w:val="00144646"/>
    <w:rsid w:val="00146236"/>
    <w:rsid w:val="0014771A"/>
    <w:rsid w:val="0015012A"/>
    <w:rsid w:val="00151083"/>
    <w:rsid w:val="00151AA3"/>
    <w:rsid w:val="0015334E"/>
    <w:rsid w:val="0015353E"/>
    <w:rsid w:val="00153782"/>
    <w:rsid w:val="00155F57"/>
    <w:rsid w:val="0016015F"/>
    <w:rsid w:val="00162EA3"/>
    <w:rsid w:val="00162FE3"/>
    <w:rsid w:val="00165D13"/>
    <w:rsid w:val="001718AD"/>
    <w:rsid w:val="001755FF"/>
    <w:rsid w:val="0017591F"/>
    <w:rsid w:val="00176327"/>
    <w:rsid w:val="00182100"/>
    <w:rsid w:val="00182489"/>
    <w:rsid w:val="00184201"/>
    <w:rsid w:val="00184299"/>
    <w:rsid w:val="001848EC"/>
    <w:rsid w:val="00190AAA"/>
    <w:rsid w:val="00195C6B"/>
    <w:rsid w:val="001A0F03"/>
    <w:rsid w:val="001A151F"/>
    <w:rsid w:val="001A1770"/>
    <w:rsid w:val="001A17B8"/>
    <w:rsid w:val="001B0057"/>
    <w:rsid w:val="001B0373"/>
    <w:rsid w:val="001B220B"/>
    <w:rsid w:val="001B266D"/>
    <w:rsid w:val="001B4BC1"/>
    <w:rsid w:val="001B4F11"/>
    <w:rsid w:val="001B77CB"/>
    <w:rsid w:val="001C0C04"/>
    <w:rsid w:val="001C28A4"/>
    <w:rsid w:val="001C3243"/>
    <w:rsid w:val="001C3DC9"/>
    <w:rsid w:val="001C4AAF"/>
    <w:rsid w:val="001C539A"/>
    <w:rsid w:val="001C574E"/>
    <w:rsid w:val="001C59D8"/>
    <w:rsid w:val="001C671D"/>
    <w:rsid w:val="001C6776"/>
    <w:rsid w:val="001D1172"/>
    <w:rsid w:val="001D1BC5"/>
    <w:rsid w:val="001D4199"/>
    <w:rsid w:val="001D46CA"/>
    <w:rsid w:val="001D6B94"/>
    <w:rsid w:val="001E1136"/>
    <w:rsid w:val="001E41F1"/>
    <w:rsid w:val="001E5773"/>
    <w:rsid w:val="001E77ED"/>
    <w:rsid w:val="001F185C"/>
    <w:rsid w:val="001F4B64"/>
    <w:rsid w:val="001F5C69"/>
    <w:rsid w:val="001F66BF"/>
    <w:rsid w:val="001F6831"/>
    <w:rsid w:val="001F724C"/>
    <w:rsid w:val="001F76B8"/>
    <w:rsid w:val="001F7706"/>
    <w:rsid w:val="00200184"/>
    <w:rsid w:val="0020271C"/>
    <w:rsid w:val="00203192"/>
    <w:rsid w:val="00204CFA"/>
    <w:rsid w:val="00205A0D"/>
    <w:rsid w:val="0020601E"/>
    <w:rsid w:val="00210F93"/>
    <w:rsid w:val="00212567"/>
    <w:rsid w:val="00212F6E"/>
    <w:rsid w:val="00221BCD"/>
    <w:rsid w:val="00221DB8"/>
    <w:rsid w:val="00222943"/>
    <w:rsid w:val="002270E3"/>
    <w:rsid w:val="002274E2"/>
    <w:rsid w:val="00231A4D"/>
    <w:rsid w:val="00233775"/>
    <w:rsid w:val="002345AF"/>
    <w:rsid w:val="00235AFE"/>
    <w:rsid w:val="002404B3"/>
    <w:rsid w:val="00240935"/>
    <w:rsid w:val="00240E22"/>
    <w:rsid w:val="00243AA1"/>
    <w:rsid w:val="002476D4"/>
    <w:rsid w:val="00251A37"/>
    <w:rsid w:val="00253579"/>
    <w:rsid w:val="00253D2F"/>
    <w:rsid w:val="00254ADC"/>
    <w:rsid w:val="00255A7C"/>
    <w:rsid w:val="00255AEF"/>
    <w:rsid w:val="00256570"/>
    <w:rsid w:val="00257214"/>
    <w:rsid w:val="00260750"/>
    <w:rsid w:val="00261568"/>
    <w:rsid w:val="00261902"/>
    <w:rsid w:val="0026317E"/>
    <w:rsid w:val="002633A7"/>
    <w:rsid w:val="00263FAC"/>
    <w:rsid w:val="002641CB"/>
    <w:rsid w:val="00264C07"/>
    <w:rsid w:val="00270002"/>
    <w:rsid w:val="0027458D"/>
    <w:rsid w:val="002751B8"/>
    <w:rsid w:val="00276442"/>
    <w:rsid w:val="00277A1B"/>
    <w:rsid w:val="0028075B"/>
    <w:rsid w:val="00281101"/>
    <w:rsid w:val="00281FF8"/>
    <w:rsid w:val="00282535"/>
    <w:rsid w:val="002849CE"/>
    <w:rsid w:val="002904B9"/>
    <w:rsid w:val="0029733C"/>
    <w:rsid w:val="00297637"/>
    <w:rsid w:val="002A04FF"/>
    <w:rsid w:val="002A0EB5"/>
    <w:rsid w:val="002A2416"/>
    <w:rsid w:val="002A3DC5"/>
    <w:rsid w:val="002A475D"/>
    <w:rsid w:val="002B3F6E"/>
    <w:rsid w:val="002B4C37"/>
    <w:rsid w:val="002B4EA2"/>
    <w:rsid w:val="002C2BD5"/>
    <w:rsid w:val="002C5316"/>
    <w:rsid w:val="002C5B6C"/>
    <w:rsid w:val="002D133C"/>
    <w:rsid w:val="002D31D7"/>
    <w:rsid w:val="002D3F8D"/>
    <w:rsid w:val="002D459F"/>
    <w:rsid w:val="002D4E9B"/>
    <w:rsid w:val="002D7425"/>
    <w:rsid w:val="002E0901"/>
    <w:rsid w:val="002E3954"/>
    <w:rsid w:val="002E5F06"/>
    <w:rsid w:val="002E5F45"/>
    <w:rsid w:val="002E7106"/>
    <w:rsid w:val="002F161D"/>
    <w:rsid w:val="002F2068"/>
    <w:rsid w:val="002F44CA"/>
    <w:rsid w:val="002F49AD"/>
    <w:rsid w:val="002F6F24"/>
    <w:rsid w:val="00302C99"/>
    <w:rsid w:val="003055CD"/>
    <w:rsid w:val="0031146B"/>
    <w:rsid w:val="003136E7"/>
    <w:rsid w:val="00313737"/>
    <w:rsid w:val="003144EB"/>
    <w:rsid w:val="003156BE"/>
    <w:rsid w:val="00317CFB"/>
    <w:rsid w:val="00322093"/>
    <w:rsid w:val="00323ABF"/>
    <w:rsid w:val="003265DB"/>
    <w:rsid w:val="00326D13"/>
    <w:rsid w:val="003321DD"/>
    <w:rsid w:val="00332924"/>
    <w:rsid w:val="003336A9"/>
    <w:rsid w:val="00336495"/>
    <w:rsid w:val="00336CB0"/>
    <w:rsid w:val="00336D40"/>
    <w:rsid w:val="00336F44"/>
    <w:rsid w:val="0033787A"/>
    <w:rsid w:val="003402B4"/>
    <w:rsid w:val="00342F0F"/>
    <w:rsid w:val="00343BD5"/>
    <w:rsid w:val="0034451F"/>
    <w:rsid w:val="00344B7C"/>
    <w:rsid w:val="00344BF9"/>
    <w:rsid w:val="0034534E"/>
    <w:rsid w:val="0034564C"/>
    <w:rsid w:val="00346B79"/>
    <w:rsid w:val="0035007D"/>
    <w:rsid w:val="0035479E"/>
    <w:rsid w:val="003553CD"/>
    <w:rsid w:val="003561B4"/>
    <w:rsid w:val="0035660E"/>
    <w:rsid w:val="003570C5"/>
    <w:rsid w:val="00357BC4"/>
    <w:rsid w:val="00357C99"/>
    <w:rsid w:val="00360EA2"/>
    <w:rsid w:val="00364A88"/>
    <w:rsid w:val="003652DA"/>
    <w:rsid w:val="003661EC"/>
    <w:rsid w:val="00370848"/>
    <w:rsid w:val="00371AAA"/>
    <w:rsid w:val="00372AC7"/>
    <w:rsid w:val="00377DAC"/>
    <w:rsid w:val="003810C6"/>
    <w:rsid w:val="0038227A"/>
    <w:rsid w:val="00382486"/>
    <w:rsid w:val="00382872"/>
    <w:rsid w:val="00384BE2"/>
    <w:rsid w:val="0038610C"/>
    <w:rsid w:val="00392F50"/>
    <w:rsid w:val="00393E03"/>
    <w:rsid w:val="003942C1"/>
    <w:rsid w:val="00396F08"/>
    <w:rsid w:val="003A6C03"/>
    <w:rsid w:val="003B04BB"/>
    <w:rsid w:val="003B0F6E"/>
    <w:rsid w:val="003B1F79"/>
    <w:rsid w:val="003B2125"/>
    <w:rsid w:val="003B6C40"/>
    <w:rsid w:val="003C01B4"/>
    <w:rsid w:val="003C1AD8"/>
    <w:rsid w:val="003C266B"/>
    <w:rsid w:val="003C2E1D"/>
    <w:rsid w:val="003C7210"/>
    <w:rsid w:val="003C74F2"/>
    <w:rsid w:val="003C774E"/>
    <w:rsid w:val="003C77F3"/>
    <w:rsid w:val="003D18F1"/>
    <w:rsid w:val="003D40A7"/>
    <w:rsid w:val="003D5BA7"/>
    <w:rsid w:val="003E140F"/>
    <w:rsid w:val="003E3EFD"/>
    <w:rsid w:val="003F017C"/>
    <w:rsid w:val="003F03D5"/>
    <w:rsid w:val="003F0F02"/>
    <w:rsid w:val="003F11B1"/>
    <w:rsid w:val="003F1E5F"/>
    <w:rsid w:val="003F226F"/>
    <w:rsid w:val="003F3A2E"/>
    <w:rsid w:val="0040089E"/>
    <w:rsid w:val="0040219E"/>
    <w:rsid w:val="00403FD3"/>
    <w:rsid w:val="00404A86"/>
    <w:rsid w:val="0040551A"/>
    <w:rsid w:val="004109F4"/>
    <w:rsid w:val="004112DD"/>
    <w:rsid w:val="00413016"/>
    <w:rsid w:val="004140DD"/>
    <w:rsid w:val="00414B77"/>
    <w:rsid w:val="004224BA"/>
    <w:rsid w:val="00423B50"/>
    <w:rsid w:val="00423B68"/>
    <w:rsid w:val="00426DF2"/>
    <w:rsid w:val="004300C9"/>
    <w:rsid w:val="00431EE3"/>
    <w:rsid w:val="00431F46"/>
    <w:rsid w:val="00435AA8"/>
    <w:rsid w:val="00435BE7"/>
    <w:rsid w:val="004360C7"/>
    <w:rsid w:val="00436798"/>
    <w:rsid w:val="00436BB2"/>
    <w:rsid w:val="0044022B"/>
    <w:rsid w:val="00443E10"/>
    <w:rsid w:val="00444358"/>
    <w:rsid w:val="00445921"/>
    <w:rsid w:val="00446B4C"/>
    <w:rsid w:val="00447995"/>
    <w:rsid w:val="004515E8"/>
    <w:rsid w:val="00452EA5"/>
    <w:rsid w:val="004555BC"/>
    <w:rsid w:val="00456981"/>
    <w:rsid w:val="00457254"/>
    <w:rsid w:val="004573FB"/>
    <w:rsid w:val="00457675"/>
    <w:rsid w:val="00457932"/>
    <w:rsid w:val="00463F4D"/>
    <w:rsid w:val="004660F0"/>
    <w:rsid w:val="004660F2"/>
    <w:rsid w:val="00466EB6"/>
    <w:rsid w:val="004674BB"/>
    <w:rsid w:val="004675CB"/>
    <w:rsid w:val="0047043B"/>
    <w:rsid w:val="00473681"/>
    <w:rsid w:val="00480717"/>
    <w:rsid w:val="0048138F"/>
    <w:rsid w:val="00481DE1"/>
    <w:rsid w:val="00483429"/>
    <w:rsid w:val="0048368D"/>
    <w:rsid w:val="00484A3C"/>
    <w:rsid w:val="00490CB9"/>
    <w:rsid w:val="004926A7"/>
    <w:rsid w:val="00493C8F"/>
    <w:rsid w:val="00493D75"/>
    <w:rsid w:val="00495394"/>
    <w:rsid w:val="004A201A"/>
    <w:rsid w:val="004A22D8"/>
    <w:rsid w:val="004A4307"/>
    <w:rsid w:val="004A4DEC"/>
    <w:rsid w:val="004A5563"/>
    <w:rsid w:val="004B1A0C"/>
    <w:rsid w:val="004B215D"/>
    <w:rsid w:val="004C23BD"/>
    <w:rsid w:val="004C43DD"/>
    <w:rsid w:val="004C4B9B"/>
    <w:rsid w:val="004C595F"/>
    <w:rsid w:val="004C5E06"/>
    <w:rsid w:val="004C65A9"/>
    <w:rsid w:val="004C715A"/>
    <w:rsid w:val="004C74D4"/>
    <w:rsid w:val="004C7EF9"/>
    <w:rsid w:val="004D02CE"/>
    <w:rsid w:val="004D323B"/>
    <w:rsid w:val="004D3B18"/>
    <w:rsid w:val="004D41AC"/>
    <w:rsid w:val="004D5977"/>
    <w:rsid w:val="004D78D7"/>
    <w:rsid w:val="004E4642"/>
    <w:rsid w:val="004E5462"/>
    <w:rsid w:val="004E5885"/>
    <w:rsid w:val="004F2DAA"/>
    <w:rsid w:val="004F610F"/>
    <w:rsid w:val="004F62BE"/>
    <w:rsid w:val="00502800"/>
    <w:rsid w:val="00504877"/>
    <w:rsid w:val="00505456"/>
    <w:rsid w:val="005158DB"/>
    <w:rsid w:val="00516956"/>
    <w:rsid w:val="00520971"/>
    <w:rsid w:val="00520C3A"/>
    <w:rsid w:val="00527ACF"/>
    <w:rsid w:val="00530027"/>
    <w:rsid w:val="00533DF8"/>
    <w:rsid w:val="005345D6"/>
    <w:rsid w:val="005375B6"/>
    <w:rsid w:val="00540F5B"/>
    <w:rsid w:val="0054182A"/>
    <w:rsid w:val="00541E85"/>
    <w:rsid w:val="0054542A"/>
    <w:rsid w:val="00545708"/>
    <w:rsid w:val="00546E70"/>
    <w:rsid w:val="00552E3A"/>
    <w:rsid w:val="00554BE4"/>
    <w:rsid w:val="005577DE"/>
    <w:rsid w:val="00557BBF"/>
    <w:rsid w:val="00560DF2"/>
    <w:rsid w:val="005655BB"/>
    <w:rsid w:val="0056621C"/>
    <w:rsid w:val="005671C4"/>
    <w:rsid w:val="0056777F"/>
    <w:rsid w:val="005679EE"/>
    <w:rsid w:val="00567C1C"/>
    <w:rsid w:val="00570D38"/>
    <w:rsid w:val="00573114"/>
    <w:rsid w:val="0057404C"/>
    <w:rsid w:val="00574C10"/>
    <w:rsid w:val="0057776D"/>
    <w:rsid w:val="00585958"/>
    <w:rsid w:val="00585EA6"/>
    <w:rsid w:val="005864C5"/>
    <w:rsid w:val="00590922"/>
    <w:rsid w:val="00590D52"/>
    <w:rsid w:val="005913B7"/>
    <w:rsid w:val="00593203"/>
    <w:rsid w:val="0059578E"/>
    <w:rsid w:val="00595BF3"/>
    <w:rsid w:val="00596F5C"/>
    <w:rsid w:val="005A55DD"/>
    <w:rsid w:val="005A5FF4"/>
    <w:rsid w:val="005B09E8"/>
    <w:rsid w:val="005B0EF8"/>
    <w:rsid w:val="005B1FB7"/>
    <w:rsid w:val="005B4B50"/>
    <w:rsid w:val="005B735E"/>
    <w:rsid w:val="005B7D7D"/>
    <w:rsid w:val="005C35C7"/>
    <w:rsid w:val="005C6209"/>
    <w:rsid w:val="005D2F3B"/>
    <w:rsid w:val="005D67D2"/>
    <w:rsid w:val="005E1305"/>
    <w:rsid w:val="005E1512"/>
    <w:rsid w:val="005E20AD"/>
    <w:rsid w:val="005E31E6"/>
    <w:rsid w:val="005E57B0"/>
    <w:rsid w:val="005E5AD8"/>
    <w:rsid w:val="005E7E2D"/>
    <w:rsid w:val="005E7F2D"/>
    <w:rsid w:val="005F33E2"/>
    <w:rsid w:val="005F4DB8"/>
    <w:rsid w:val="005F575E"/>
    <w:rsid w:val="005F59C7"/>
    <w:rsid w:val="005F5B12"/>
    <w:rsid w:val="005F65B0"/>
    <w:rsid w:val="005F748D"/>
    <w:rsid w:val="00600A06"/>
    <w:rsid w:val="006015E4"/>
    <w:rsid w:val="006119D8"/>
    <w:rsid w:val="0061432E"/>
    <w:rsid w:val="0061454B"/>
    <w:rsid w:val="006147EF"/>
    <w:rsid w:val="00615023"/>
    <w:rsid w:val="006174E7"/>
    <w:rsid w:val="006205C7"/>
    <w:rsid w:val="00621A04"/>
    <w:rsid w:val="00623DC0"/>
    <w:rsid w:val="00626123"/>
    <w:rsid w:val="006271B8"/>
    <w:rsid w:val="00631674"/>
    <w:rsid w:val="00632F6F"/>
    <w:rsid w:val="00633C21"/>
    <w:rsid w:val="00634665"/>
    <w:rsid w:val="0063474D"/>
    <w:rsid w:val="00634915"/>
    <w:rsid w:val="00634E5D"/>
    <w:rsid w:val="00642596"/>
    <w:rsid w:val="006429E1"/>
    <w:rsid w:val="00645E20"/>
    <w:rsid w:val="00652D66"/>
    <w:rsid w:val="00653826"/>
    <w:rsid w:val="00656E9C"/>
    <w:rsid w:val="006601E6"/>
    <w:rsid w:val="00661C95"/>
    <w:rsid w:val="00663419"/>
    <w:rsid w:val="00663E8B"/>
    <w:rsid w:val="00664F2A"/>
    <w:rsid w:val="006651E1"/>
    <w:rsid w:val="00666A25"/>
    <w:rsid w:val="00671626"/>
    <w:rsid w:val="00671CC3"/>
    <w:rsid w:val="00673590"/>
    <w:rsid w:val="006760BE"/>
    <w:rsid w:val="00676642"/>
    <w:rsid w:val="0067669C"/>
    <w:rsid w:val="00681A3E"/>
    <w:rsid w:val="00681B89"/>
    <w:rsid w:val="006914F0"/>
    <w:rsid w:val="00692598"/>
    <w:rsid w:val="00692C91"/>
    <w:rsid w:val="00692D5B"/>
    <w:rsid w:val="006936C0"/>
    <w:rsid w:val="00693D9D"/>
    <w:rsid w:val="006A213D"/>
    <w:rsid w:val="006A3E1B"/>
    <w:rsid w:val="006A7C64"/>
    <w:rsid w:val="006B01EB"/>
    <w:rsid w:val="006B2444"/>
    <w:rsid w:val="006B29ED"/>
    <w:rsid w:val="006B33E3"/>
    <w:rsid w:val="006B3A22"/>
    <w:rsid w:val="006B40F1"/>
    <w:rsid w:val="006B6FFA"/>
    <w:rsid w:val="006C0A24"/>
    <w:rsid w:val="006C24A6"/>
    <w:rsid w:val="006C3179"/>
    <w:rsid w:val="006C3211"/>
    <w:rsid w:val="006C3B35"/>
    <w:rsid w:val="006D1CC8"/>
    <w:rsid w:val="006D31B3"/>
    <w:rsid w:val="006D69F2"/>
    <w:rsid w:val="006E086C"/>
    <w:rsid w:val="006E5584"/>
    <w:rsid w:val="006E5894"/>
    <w:rsid w:val="006F12D1"/>
    <w:rsid w:val="006F3C2B"/>
    <w:rsid w:val="006F4EA0"/>
    <w:rsid w:val="006F56F0"/>
    <w:rsid w:val="006F6050"/>
    <w:rsid w:val="00702E19"/>
    <w:rsid w:val="00705320"/>
    <w:rsid w:val="0070687A"/>
    <w:rsid w:val="00706EB5"/>
    <w:rsid w:val="0071050B"/>
    <w:rsid w:val="0071390E"/>
    <w:rsid w:val="007169F8"/>
    <w:rsid w:val="0071753C"/>
    <w:rsid w:val="007178F5"/>
    <w:rsid w:val="00721017"/>
    <w:rsid w:val="0072193F"/>
    <w:rsid w:val="00725FF1"/>
    <w:rsid w:val="007300F4"/>
    <w:rsid w:val="00732FFC"/>
    <w:rsid w:val="00733463"/>
    <w:rsid w:val="007336F6"/>
    <w:rsid w:val="00733784"/>
    <w:rsid w:val="0073741D"/>
    <w:rsid w:val="00737518"/>
    <w:rsid w:val="00740543"/>
    <w:rsid w:val="00740A6C"/>
    <w:rsid w:val="00741369"/>
    <w:rsid w:val="00741AAF"/>
    <w:rsid w:val="00744D41"/>
    <w:rsid w:val="00745B92"/>
    <w:rsid w:val="00747AB1"/>
    <w:rsid w:val="0075159E"/>
    <w:rsid w:val="00751924"/>
    <w:rsid w:val="00753664"/>
    <w:rsid w:val="00753EED"/>
    <w:rsid w:val="0075620E"/>
    <w:rsid w:val="00756419"/>
    <w:rsid w:val="00760763"/>
    <w:rsid w:val="007610C1"/>
    <w:rsid w:val="00763F71"/>
    <w:rsid w:val="007645EB"/>
    <w:rsid w:val="00764DB9"/>
    <w:rsid w:val="00765B21"/>
    <w:rsid w:val="00766164"/>
    <w:rsid w:val="00774E01"/>
    <w:rsid w:val="00775596"/>
    <w:rsid w:val="0078191D"/>
    <w:rsid w:val="00782919"/>
    <w:rsid w:val="00783563"/>
    <w:rsid w:val="0078495F"/>
    <w:rsid w:val="00784E68"/>
    <w:rsid w:val="00791128"/>
    <w:rsid w:val="00791DAE"/>
    <w:rsid w:val="00792E77"/>
    <w:rsid w:val="00793EAD"/>
    <w:rsid w:val="007A1C8D"/>
    <w:rsid w:val="007A4FDD"/>
    <w:rsid w:val="007A54A9"/>
    <w:rsid w:val="007A5A00"/>
    <w:rsid w:val="007A64D5"/>
    <w:rsid w:val="007A7BC2"/>
    <w:rsid w:val="007B17B8"/>
    <w:rsid w:val="007B353D"/>
    <w:rsid w:val="007B56FB"/>
    <w:rsid w:val="007B703C"/>
    <w:rsid w:val="007B7319"/>
    <w:rsid w:val="007C2BBF"/>
    <w:rsid w:val="007C2EFA"/>
    <w:rsid w:val="007C3AC2"/>
    <w:rsid w:val="007C49E8"/>
    <w:rsid w:val="007C70F3"/>
    <w:rsid w:val="007C79B8"/>
    <w:rsid w:val="007D52E4"/>
    <w:rsid w:val="007D58EF"/>
    <w:rsid w:val="007D60DC"/>
    <w:rsid w:val="007E1197"/>
    <w:rsid w:val="007E409B"/>
    <w:rsid w:val="007E4D6D"/>
    <w:rsid w:val="007E716D"/>
    <w:rsid w:val="007F1003"/>
    <w:rsid w:val="007F3137"/>
    <w:rsid w:val="007F4250"/>
    <w:rsid w:val="007F4E5D"/>
    <w:rsid w:val="007F623A"/>
    <w:rsid w:val="008008CF"/>
    <w:rsid w:val="008028C1"/>
    <w:rsid w:val="008047FF"/>
    <w:rsid w:val="008065B3"/>
    <w:rsid w:val="00811F46"/>
    <w:rsid w:val="0081255C"/>
    <w:rsid w:val="0081290E"/>
    <w:rsid w:val="00814D29"/>
    <w:rsid w:val="00816122"/>
    <w:rsid w:val="00817BFA"/>
    <w:rsid w:val="00823D82"/>
    <w:rsid w:val="008273F5"/>
    <w:rsid w:val="0082787E"/>
    <w:rsid w:val="008278DA"/>
    <w:rsid w:val="00835DD3"/>
    <w:rsid w:val="008371DF"/>
    <w:rsid w:val="00837425"/>
    <w:rsid w:val="0084026C"/>
    <w:rsid w:val="00840438"/>
    <w:rsid w:val="0084172B"/>
    <w:rsid w:val="00842A30"/>
    <w:rsid w:val="00843559"/>
    <w:rsid w:val="00844AE2"/>
    <w:rsid w:val="00846630"/>
    <w:rsid w:val="0085137C"/>
    <w:rsid w:val="00851ACA"/>
    <w:rsid w:val="00851D1C"/>
    <w:rsid w:val="008529A5"/>
    <w:rsid w:val="0085444F"/>
    <w:rsid w:val="00854E1A"/>
    <w:rsid w:val="00857EC0"/>
    <w:rsid w:val="00862076"/>
    <w:rsid w:val="00862198"/>
    <w:rsid w:val="00863646"/>
    <w:rsid w:val="00863CB2"/>
    <w:rsid w:val="00865823"/>
    <w:rsid w:val="00867021"/>
    <w:rsid w:val="0087028E"/>
    <w:rsid w:val="00875450"/>
    <w:rsid w:val="00876E3B"/>
    <w:rsid w:val="00881207"/>
    <w:rsid w:val="00885FA8"/>
    <w:rsid w:val="00887CDE"/>
    <w:rsid w:val="008926E5"/>
    <w:rsid w:val="00893C5C"/>
    <w:rsid w:val="00893E1B"/>
    <w:rsid w:val="00894B17"/>
    <w:rsid w:val="00895263"/>
    <w:rsid w:val="0089681A"/>
    <w:rsid w:val="0089778A"/>
    <w:rsid w:val="008A0C68"/>
    <w:rsid w:val="008A15AE"/>
    <w:rsid w:val="008A308B"/>
    <w:rsid w:val="008A3F75"/>
    <w:rsid w:val="008A63E1"/>
    <w:rsid w:val="008A75B5"/>
    <w:rsid w:val="008B00F2"/>
    <w:rsid w:val="008B02C7"/>
    <w:rsid w:val="008B21BF"/>
    <w:rsid w:val="008B3D16"/>
    <w:rsid w:val="008B4609"/>
    <w:rsid w:val="008B5485"/>
    <w:rsid w:val="008B5DDC"/>
    <w:rsid w:val="008B7E36"/>
    <w:rsid w:val="008C0D47"/>
    <w:rsid w:val="008C253B"/>
    <w:rsid w:val="008C374A"/>
    <w:rsid w:val="008C6AF0"/>
    <w:rsid w:val="008C742C"/>
    <w:rsid w:val="008D0390"/>
    <w:rsid w:val="008D0405"/>
    <w:rsid w:val="008D2C32"/>
    <w:rsid w:val="008D3B0E"/>
    <w:rsid w:val="008D4361"/>
    <w:rsid w:val="008D4FB4"/>
    <w:rsid w:val="008E1FFC"/>
    <w:rsid w:val="008E3BE5"/>
    <w:rsid w:val="008F0996"/>
    <w:rsid w:val="008F2952"/>
    <w:rsid w:val="008F63BB"/>
    <w:rsid w:val="008F6691"/>
    <w:rsid w:val="008F6AFD"/>
    <w:rsid w:val="008F6E74"/>
    <w:rsid w:val="00901C1A"/>
    <w:rsid w:val="0090229B"/>
    <w:rsid w:val="0090333D"/>
    <w:rsid w:val="009057E2"/>
    <w:rsid w:val="009062FA"/>
    <w:rsid w:val="00911332"/>
    <w:rsid w:val="0091230A"/>
    <w:rsid w:val="0091296C"/>
    <w:rsid w:val="00913108"/>
    <w:rsid w:val="009154CE"/>
    <w:rsid w:val="0091743E"/>
    <w:rsid w:val="009204EC"/>
    <w:rsid w:val="00920DF0"/>
    <w:rsid w:val="00923DFF"/>
    <w:rsid w:val="00925DFA"/>
    <w:rsid w:val="00926560"/>
    <w:rsid w:val="009271A4"/>
    <w:rsid w:val="009273D0"/>
    <w:rsid w:val="00931C0E"/>
    <w:rsid w:val="0093588F"/>
    <w:rsid w:val="00942A33"/>
    <w:rsid w:val="00945609"/>
    <w:rsid w:val="0094604A"/>
    <w:rsid w:val="00950628"/>
    <w:rsid w:val="0095080F"/>
    <w:rsid w:val="00954761"/>
    <w:rsid w:val="00954810"/>
    <w:rsid w:val="00956F66"/>
    <w:rsid w:val="009573D8"/>
    <w:rsid w:val="009573E1"/>
    <w:rsid w:val="00961080"/>
    <w:rsid w:val="0096212B"/>
    <w:rsid w:val="009624B7"/>
    <w:rsid w:val="00962D5D"/>
    <w:rsid w:val="00963180"/>
    <w:rsid w:val="0096367B"/>
    <w:rsid w:val="00963805"/>
    <w:rsid w:val="00971355"/>
    <w:rsid w:val="00972BF0"/>
    <w:rsid w:val="0097403C"/>
    <w:rsid w:val="009776B8"/>
    <w:rsid w:val="00977C47"/>
    <w:rsid w:val="00977CCB"/>
    <w:rsid w:val="00980587"/>
    <w:rsid w:val="009816C1"/>
    <w:rsid w:val="00983281"/>
    <w:rsid w:val="00984090"/>
    <w:rsid w:val="0098454E"/>
    <w:rsid w:val="0098459F"/>
    <w:rsid w:val="0098724D"/>
    <w:rsid w:val="00987ADE"/>
    <w:rsid w:val="00987E47"/>
    <w:rsid w:val="009905FC"/>
    <w:rsid w:val="009909D3"/>
    <w:rsid w:val="0099197E"/>
    <w:rsid w:val="0099239F"/>
    <w:rsid w:val="00996109"/>
    <w:rsid w:val="00997259"/>
    <w:rsid w:val="00997EC3"/>
    <w:rsid w:val="009A336A"/>
    <w:rsid w:val="009A3AC4"/>
    <w:rsid w:val="009A7A65"/>
    <w:rsid w:val="009B04E5"/>
    <w:rsid w:val="009C0B7F"/>
    <w:rsid w:val="009C19BA"/>
    <w:rsid w:val="009C2191"/>
    <w:rsid w:val="009C4704"/>
    <w:rsid w:val="009C7BC9"/>
    <w:rsid w:val="009D0297"/>
    <w:rsid w:val="009D0433"/>
    <w:rsid w:val="009D3A0D"/>
    <w:rsid w:val="009D6EDF"/>
    <w:rsid w:val="009E032F"/>
    <w:rsid w:val="009E2122"/>
    <w:rsid w:val="009E3446"/>
    <w:rsid w:val="009E3ED6"/>
    <w:rsid w:val="009E6A66"/>
    <w:rsid w:val="009F341E"/>
    <w:rsid w:val="009F44AD"/>
    <w:rsid w:val="009F45F8"/>
    <w:rsid w:val="00A07138"/>
    <w:rsid w:val="00A11010"/>
    <w:rsid w:val="00A14E07"/>
    <w:rsid w:val="00A15D54"/>
    <w:rsid w:val="00A17D4F"/>
    <w:rsid w:val="00A21AB3"/>
    <w:rsid w:val="00A23E46"/>
    <w:rsid w:val="00A24606"/>
    <w:rsid w:val="00A24BF0"/>
    <w:rsid w:val="00A25222"/>
    <w:rsid w:val="00A30611"/>
    <w:rsid w:val="00A3168D"/>
    <w:rsid w:val="00A34B42"/>
    <w:rsid w:val="00A34E97"/>
    <w:rsid w:val="00A360DC"/>
    <w:rsid w:val="00A41D6B"/>
    <w:rsid w:val="00A432CC"/>
    <w:rsid w:val="00A433E4"/>
    <w:rsid w:val="00A43CE9"/>
    <w:rsid w:val="00A46A7F"/>
    <w:rsid w:val="00A47B35"/>
    <w:rsid w:val="00A53B4D"/>
    <w:rsid w:val="00A54B98"/>
    <w:rsid w:val="00A567DE"/>
    <w:rsid w:val="00A60BDA"/>
    <w:rsid w:val="00A631C9"/>
    <w:rsid w:val="00A6477E"/>
    <w:rsid w:val="00A671B3"/>
    <w:rsid w:val="00A75F3A"/>
    <w:rsid w:val="00A76754"/>
    <w:rsid w:val="00A76A1E"/>
    <w:rsid w:val="00A80B5B"/>
    <w:rsid w:val="00A823A1"/>
    <w:rsid w:val="00A825D8"/>
    <w:rsid w:val="00A82A99"/>
    <w:rsid w:val="00A856D8"/>
    <w:rsid w:val="00A875CB"/>
    <w:rsid w:val="00A910E1"/>
    <w:rsid w:val="00A9160C"/>
    <w:rsid w:val="00A93EAF"/>
    <w:rsid w:val="00A95AB6"/>
    <w:rsid w:val="00A9610F"/>
    <w:rsid w:val="00AA1393"/>
    <w:rsid w:val="00AA4C4D"/>
    <w:rsid w:val="00AA4F7B"/>
    <w:rsid w:val="00AA527E"/>
    <w:rsid w:val="00AB2284"/>
    <w:rsid w:val="00AB232C"/>
    <w:rsid w:val="00AB3010"/>
    <w:rsid w:val="00AB5622"/>
    <w:rsid w:val="00AB6EE3"/>
    <w:rsid w:val="00AC0016"/>
    <w:rsid w:val="00AC0071"/>
    <w:rsid w:val="00AC1051"/>
    <w:rsid w:val="00AD1C3B"/>
    <w:rsid w:val="00AD3E0E"/>
    <w:rsid w:val="00AD4E34"/>
    <w:rsid w:val="00AD54B7"/>
    <w:rsid w:val="00AD5F3A"/>
    <w:rsid w:val="00AD7FFC"/>
    <w:rsid w:val="00AE0ED1"/>
    <w:rsid w:val="00AF1E35"/>
    <w:rsid w:val="00AF32D2"/>
    <w:rsid w:val="00AF5A74"/>
    <w:rsid w:val="00AF7E72"/>
    <w:rsid w:val="00B0505E"/>
    <w:rsid w:val="00B0562E"/>
    <w:rsid w:val="00B10386"/>
    <w:rsid w:val="00B14859"/>
    <w:rsid w:val="00B2206E"/>
    <w:rsid w:val="00B27B6B"/>
    <w:rsid w:val="00B3028F"/>
    <w:rsid w:val="00B307BF"/>
    <w:rsid w:val="00B34504"/>
    <w:rsid w:val="00B34A14"/>
    <w:rsid w:val="00B4043A"/>
    <w:rsid w:val="00B41C47"/>
    <w:rsid w:val="00B444C7"/>
    <w:rsid w:val="00B44F44"/>
    <w:rsid w:val="00B47E14"/>
    <w:rsid w:val="00B50946"/>
    <w:rsid w:val="00B51834"/>
    <w:rsid w:val="00B52CD0"/>
    <w:rsid w:val="00B53700"/>
    <w:rsid w:val="00B5569D"/>
    <w:rsid w:val="00B6044A"/>
    <w:rsid w:val="00B64B94"/>
    <w:rsid w:val="00B64F69"/>
    <w:rsid w:val="00B66841"/>
    <w:rsid w:val="00B66EE2"/>
    <w:rsid w:val="00B67D84"/>
    <w:rsid w:val="00B71E0C"/>
    <w:rsid w:val="00B73AA0"/>
    <w:rsid w:val="00B744AE"/>
    <w:rsid w:val="00B74987"/>
    <w:rsid w:val="00B7799D"/>
    <w:rsid w:val="00B82314"/>
    <w:rsid w:val="00B82E14"/>
    <w:rsid w:val="00B84EDC"/>
    <w:rsid w:val="00B85B47"/>
    <w:rsid w:val="00B91132"/>
    <w:rsid w:val="00B94CA1"/>
    <w:rsid w:val="00B95692"/>
    <w:rsid w:val="00B958EB"/>
    <w:rsid w:val="00B97244"/>
    <w:rsid w:val="00B9797F"/>
    <w:rsid w:val="00BA0811"/>
    <w:rsid w:val="00BA23DB"/>
    <w:rsid w:val="00BA2BED"/>
    <w:rsid w:val="00BA711B"/>
    <w:rsid w:val="00BB0535"/>
    <w:rsid w:val="00BB2081"/>
    <w:rsid w:val="00BB2432"/>
    <w:rsid w:val="00BB3B68"/>
    <w:rsid w:val="00BB4BDB"/>
    <w:rsid w:val="00BB7312"/>
    <w:rsid w:val="00BB7D1D"/>
    <w:rsid w:val="00BC0672"/>
    <w:rsid w:val="00BC1CEA"/>
    <w:rsid w:val="00BC252A"/>
    <w:rsid w:val="00BC44FE"/>
    <w:rsid w:val="00BC735C"/>
    <w:rsid w:val="00BD0654"/>
    <w:rsid w:val="00BD1847"/>
    <w:rsid w:val="00BD4A7B"/>
    <w:rsid w:val="00BD698A"/>
    <w:rsid w:val="00BD7D12"/>
    <w:rsid w:val="00BE00D4"/>
    <w:rsid w:val="00BE26C6"/>
    <w:rsid w:val="00BE468A"/>
    <w:rsid w:val="00BE47A1"/>
    <w:rsid w:val="00BE5621"/>
    <w:rsid w:val="00BE7D6E"/>
    <w:rsid w:val="00BF224D"/>
    <w:rsid w:val="00BF3460"/>
    <w:rsid w:val="00C010B0"/>
    <w:rsid w:val="00C02233"/>
    <w:rsid w:val="00C02B15"/>
    <w:rsid w:val="00C05079"/>
    <w:rsid w:val="00C062C9"/>
    <w:rsid w:val="00C06B35"/>
    <w:rsid w:val="00C07FA8"/>
    <w:rsid w:val="00C114B0"/>
    <w:rsid w:val="00C1162A"/>
    <w:rsid w:val="00C11B24"/>
    <w:rsid w:val="00C127B0"/>
    <w:rsid w:val="00C20180"/>
    <w:rsid w:val="00C20684"/>
    <w:rsid w:val="00C20C2F"/>
    <w:rsid w:val="00C211D8"/>
    <w:rsid w:val="00C23D7C"/>
    <w:rsid w:val="00C24F1E"/>
    <w:rsid w:val="00C3024E"/>
    <w:rsid w:val="00C32562"/>
    <w:rsid w:val="00C32E58"/>
    <w:rsid w:val="00C33B65"/>
    <w:rsid w:val="00C3609F"/>
    <w:rsid w:val="00C36617"/>
    <w:rsid w:val="00C3672F"/>
    <w:rsid w:val="00C41549"/>
    <w:rsid w:val="00C41A19"/>
    <w:rsid w:val="00C41A6A"/>
    <w:rsid w:val="00C4249D"/>
    <w:rsid w:val="00C42924"/>
    <w:rsid w:val="00C43062"/>
    <w:rsid w:val="00C44194"/>
    <w:rsid w:val="00C444EE"/>
    <w:rsid w:val="00C470BE"/>
    <w:rsid w:val="00C477B8"/>
    <w:rsid w:val="00C50929"/>
    <w:rsid w:val="00C54B56"/>
    <w:rsid w:val="00C55C58"/>
    <w:rsid w:val="00C63F2A"/>
    <w:rsid w:val="00C64C34"/>
    <w:rsid w:val="00C652E6"/>
    <w:rsid w:val="00C71C22"/>
    <w:rsid w:val="00C739F0"/>
    <w:rsid w:val="00C76132"/>
    <w:rsid w:val="00C80EA7"/>
    <w:rsid w:val="00C81849"/>
    <w:rsid w:val="00C83724"/>
    <w:rsid w:val="00C855CC"/>
    <w:rsid w:val="00C85CE8"/>
    <w:rsid w:val="00C86BE0"/>
    <w:rsid w:val="00C90A0F"/>
    <w:rsid w:val="00C90BDB"/>
    <w:rsid w:val="00C918FE"/>
    <w:rsid w:val="00C91968"/>
    <w:rsid w:val="00C921C9"/>
    <w:rsid w:val="00C928E8"/>
    <w:rsid w:val="00C955F8"/>
    <w:rsid w:val="00C95FEE"/>
    <w:rsid w:val="00CA09EE"/>
    <w:rsid w:val="00CA57CE"/>
    <w:rsid w:val="00CA5817"/>
    <w:rsid w:val="00CA6FBE"/>
    <w:rsid w:val="00CA7357"/>
    <w:rsid w:val="00CB0C0F"/>
    <w:rsid w:val="00CB1283"/>
    <w:rsid w:val="00CB1B11"/>
    <w:rsid w:val="00CB3302"/>
    <w:rsid w:val="00CB4CD3"/>
    <w:rsid w:val="00CB5717"/>
    <w:rsid w:val="00CB7FB2"/>
    <w:rsid w:val="00CC00BF"/>
    <w:rsid w:val="00CC2026"/>
    <w:rsid w:val="00CC22A9"/>
    <w:rsid w:val="00CC2609"/>
    <w:rsid w:val="00CD0639"/>
    <w:rsid w:val="00CD274F"/>
    <w:rsid w:val="00CD4CEF"/>
    <w:rsid w:val="00CD526B"/>
    <w:rsid w:val="00CE1809"/>
    <w:rsid w:val="00CE4C3D"/>
    <w:rsid w:val="00CE774A"/>
    <w:rsid w:val="00CF0275"/>
    <w:rsid w:val="00CF05E4"/>
    <w:rsid w:val="00CF2A4D"/>
    <w:rsid w:val="00CF4775"/>
    <w:rsid w:val="00CF6173"/>
    <w:rsid w:val="00D006A7"/>
    <w:rsid w:val="00D0198A"/>
    <w:rsid w:val="00D0331F"/>
    <w:rsid w:val="00D0351F"/>
    <w:rsid w:val="00D04F6D"/>
    <w:rsid w:val="00D054A0"/>
    <w:rsid w:val="00D06C16"/>
    <w:rsid w:val="00D12608"/>
    <w:rsid w:val="00D1312D"/>
    <w:rsid w:val="00D1326B"/>
    <w:rsid w:val="00D13BA1"/>
    <w:rsid w:val="00D13F72"/>
    <w:rsid w:val="00D22AC5"/>
    <w:rsid w:val="00D25D59"/>
    <w:rsid w:val="00D27A64"/>
    <w:rsid w:val="00D30819"/>
    <w:rsid w:val="00D330A7"/>
    <w:rsid w:val="00D334C9"/>
    <w:rsid w:val="00D34BB7"/>
    <w:rsid w:val="00D36BEA"/>
    <w:rsid w:val="00D40168"/>
    <w:rsid w:val="00D426E7"/>
    <w:rsid w:val="00D43ADA"/>
    <w:rsid w:val="00D43CC7"/>
    <w:rsid w:val="00D4439B"/>
    <w:rsid w:val="00D455CF"/>
    <w:rsid w:val="00D45787"/>
    <w:rsid w:val="00D47E95"/>
    <w:rsid w:val="00D503C6"/>
    <w:rsid w:val="00D50D95"/>
    <w:rsid w:val="00D549DC"/>
    <w:rsid w:val="00D550FF"/>
    <w:rsid w:val="00D55367"/>
    <w:rsid w:val="00D569DB"/>
    <w:rsid w:val="00D5734F"/>
    <w:rsid w:val="00D57822"/>
    <w:rsid w:val="00D57A57"/>
    <w:rsid w:val="00D61D60"/>
    <w:rsid w:val="00D63B2C"/>
    <w:rsid w:val="00D73B26"/>
    <w:rsid w:val="00D73E9B"/>
    <w:rsid w:val="00D74247"/>
    <w:rsid w:val="00D747D5"/>
    <w:rsid w:val="00D7578B"/>
    <w:rsid w:val="00D76FBC"/>
    <w:rsid w:val="00D77806"/>
    <w:rsid w:val="00D82F87"/>
    <w:rsid w:val="00D854AA"/>
    <w:rsid w:val="00D86060"/>
    <w:rsid w:val="00D87A60"/>
    <w:rsid w:val="00D9164A"/>
    <w:rsid w:val="00D93E48"/>
    <w:rsid w:val="00D975F2"/>
    <w:rsid w:val="00DB448D"/>
    <w:rsid w:val="00DB6D87"/>
    <w:rsid w:val="00DC04E8"/>
    <w:rsid w:val="00DC0A9F"/>
    <w:rsid w:val="00DC3F77"/>
    <w:rsid w:val="00DC6685"/>
    <w:rsid w:val="00DC6969"/>
    <w:rsid w:val="00DC705B"/>
    <w:rsid w:val="00DC7BEC"/>
    <w:rsid w:val="00DD12D7"/>
    <w:rsid w:val="00DD2FA2"/>
    <w:rsid w:val="00DD4E15"/>
    <w:rsid w:val="00DD7DC3"/>
    <w:rsid w:val="00DE12F3"/>
    <w:rsid w:val="00DE1707"/>
    <w:rsid w:val="00DE2DA7"/>
    <w:rsid w:val="00DE3166"/>
    <w:rsid w:val="00DE6284"/>
    <w:rsid w:val="00DF0B1E"/>
    <w:rsid w:val="00E00C49"/>
    <w:rsid w:val="00E0254A"/>
    <w:rsid w:val="00E048D3"/>
    <w:rsid w:val="00E140C7"/>
    <w:rsid w:val="00E15CE7"/>
    <w:rsid w:val="00E15FF8"/>
    <w:rsid w:val="00E16157"/>
    <w:rsid w:val="00E17AF5"/>
    <w:rsid w:val="00E23F77"/>
    <w:rsid w:val="00E250F3"/>
    <w:rsid w:val="00E30426"/>
    <w:rsid w:val="00E30BB9"/>
    <w:rsid w:val="00E3136E"/>
    <w:rsid w:val="00E32E33"/>
    <w:rsid w:val="00E34EE9"/>
    <w:rsid w:val="00E35894"/>
    <w:rsid w:val="00E36FFB"/>
    <w:rsid w:val="00E37029"/>
    <w:rsid w:val="00E37557"/>
    <w:rsid w:val="00E37F73"/>
    <w:rsid w:val="00E4094E"/>
    <w:rsid w:val="00E41D27"/>
    <w:rsid w:val="00E41EE8"/>
    <w:rsid w:val="00E42717"/>
    <w:rsid w:val="00E42DC8"/>
    <w:rsid w:val="00E43480"/>
    <w:rsid w:val="00E46790"/>
    <w:rsid w:val="00E47962"/>
    <w:rsid w:val="00E5576D"/>
    <w:rsid w:val="00E61A69"/>
    <w:rsid w:val="00E61A8A"/>
    <w:rsid w:val="00E61DFA"/>
    <w:rsid w:val="00E65E69"/>
    <w:rsid w:val="00E67A52"/>
    <w:rsid w:val="00E70FFF"/>
    <w:rsid w:val="00E72796"/>
    <w:rsid w:val="00E7416F"/>
    <w:rsid w:val="00E742E5"/>
    <w:rsid w:val="00E772BF"/>
    <w:rsid w:val="00E81755"/>
    <w:rsid w:val="00E82816"/>
    <w:rsid w:val="00E83CEE"/>
    <w:rsid w:val="00E859E6"/>
    <w:rsid w:val="00E862A5"/>
    <w:rsid w:val="00E90536"/>
    <w:rsid w:val="00E9183F"/>
    <w:rsid w:val="00EA01FF"/>
    <w:rsid w:val="00EA7761"/>
    <w:rsid w:val="00EB08B9"/>
    <w:rsid w:val="00EB0D77"/>
    <w:rsid w:val="00EB4523"/>
    <w:rsid w:val="00EB7150"/>
    <w:rsid w:val="00EC32C3"/>
    <w:rsid w:val="00EC3E4C"/>
    <w:rsid w:val="00EC406F"/>
    <w:rsid w:val="00EC427C"/>
    <w:rsid w:val="00EC5AE3"/>
    <w:rsid w:val="00EC5EE2"/>
    <w:rsid w:val="00EC5F4F"/>
    <w:rsid w:val="00ED0D0C"/>
    <w:rsid w:val="00ED0E3A"/>
    <w:rsid w:val="00ED2E04"/>
    <w:rsid w:val="00ED3634"/>
    <w:rsid w:val="00ED608B"/>
    <w:rsid w:val="00ED60D3"/>
    <w:rsid w:val="00ED6D3B"/>
    <w:rsid w:val="00ED72E3"/>
    <w:rsid w:val="00ED791B"/>
    <w:rsid w:val="00EE17C2"/>
    <w:rsid w:val="00EE2CA1"/>
    <w:rsid w:val="00EE4DFC"/>
    <w:rsid w:val="00EE56C0"/>
    <w:rsid w:val="00EE6D7E"/>
    <w:rsid w:val="00EF0177"/>
    <w:rsid w:val="00EF2332"/>
    <w:rsid w:val="00EF2C1A"/>
    <w:rsid w:val="00EF7584"/>
    <w:rsid w:val="00EF7781"/>
    <w:rsid w:val="00F01A58"/>
    <w:rsid w:val="00F05411"/>
    <w:rsid w:val="00F06D85"/>
    <w:rsid w:val="00F07ACA"/>
    <w:rsid w:val="00F11C91"/>
    <w:rsid w:val="00F127CA"/>
    <w:rsid w:val="00F1362A"/>
    <w:rsid w:val="00F17030"/>
    <w:rsid w:val="00F174D7"/>
    <w:rsid w:val="00F2018C"/>
    <w:rsid w:val="00F206CC"/>
    <w:rsid w:val="00F20F09"/>
    <w:rsid w:val="00F21A51"/>
    <w:rsid w:val="00F21BD6"/>
    <w:rsid w:val="00F230E0"/>
    <w:rsid w:val="00F2378A"/>
    <w:rsid w:val="00F27971"/>
    <w:rsid w:val="00F32394"/>
    <w:rsid w:val="00F327BD"/>
    <w:rsid w:val="00F32F65"/>
    <w:rsid w:val="00F33C52"/>
    <w:rsid w:val="00F356B8"/>
    <w:rsid w:val="00F36073"/>
    <w:rsid w:val="00F40273"/>
    <w:rsid w:val="00F40557"/>
    <w:rsid w:val="00F40873"/>
    <w:rsid w:val="00F419CA"/>
    <w:rsid w:val="00F43467"/>
    <w:rsid w:val="00F435AA"/>
    <w:rsid w:val="00F43FD8"/>
    <w:rsid w:val="00F46907"/>
    <w:rsid w:val="00F471ED"/>
    <w:rsid w:val="00F500AB"/>
    <w:rsid w:val="00F51F8F"/>
    <w:rsid w:val="00F52602"/>
    <w:rsid w:val="00F52D3E"/>
    <w:rsid w:val="00F54854"/>
    <w:rsid w:val="00F56060"/>
    <w:rsid w:val="00F6314E"/>
    <w:rsid w:val="00F633C5"/>
    <w:rsid w:val="00F64DB4"/>
    <w:rsid w:val="00F65844"/>
    <w:rsid w:val="00F677C6"/>
    <w:rsid w:val="00F67F40"/>
    <w:rsid w:val="00F72588"/>
    <w:rsid w:val="00F72718"/>
    <w:rsid w:val="00F7360F"/>
    <w:rsid w:val="00F74904"/>
    <w:rsid w:val="00F74DB1"/>
    <w:rsid w:val="00F803C9"/>
    <w:rsid w:val="00F81DA4"/>
    <w:rsid w:val="00F82542"/>
    <w:rsid w:val="00F82746"/>
    <w:rsid w:val="00F82D8B"/>
    <w:rsid w:val="00F8452F"/>
    <w:rsid w:val="00F860DB"/>
    <w:rsid w:val="00F8663C"/>
    <w:rsid w:val="00F867EE"/>
    <w:rsid w:val="00F875C9"/>
    <w:rsid w:val="00F9028F"/>
    <w:rsid w:val="00F90975"/>
    <w:rsid w:val="00F90F89"/>
    <w:rsid w:val="00F91659"/>
    <w:rsid w:val="00F96856"/>
    <w:rsid w:val="00F97C49"/>
    <w:rsid w:val="00FA3E1F"/>
    <w:rsid w:val="00FA4354"/>
    <w:rsid w:val="00FA652A"/>
    <w:rsid w:val="00FB158D"/>
    <w:rsid w:val="00FB5571"/>
    <w:rsid w:val="00FB5E36"/>
    <w:rsid w:val="00FC018A"/>
    <w:rsid w:val="00FC0300"/>
    <w:rsid w:val="00FC148F"/>
    <w:rsid w:val="00FC37A9"/>
    <w:rsid w:val="00FC6862"/>
    <w:rsid w:val="00FD1515"/>
    <w:rsid w:val="00FD21EF"/>
    <w:rsid w:val="00FD29AF"/>
    <w:rsid w:val="00FD4D2B"/>
    <w:rsid w:val="00FD6934"/>
    <w:rsid w:val="00FD7858"/>
    <w:rsid w:val="00FE12BE"/>
    <w:rsid w:val="00FE7153"/>
    <w:rsid w:val="00FF2A73"/>
    <w:rsid w:val="00FF4B3E"/>
    <w:rsid w:val="00FF51C1"/>
    <w:rsid w:val="00FF5364"/>
    <w:rsid w:val="0133E887"/>
    <w:rsid w:val="0F4DEB5B"/>
    <w:rsid w:val="13F69A66"/>
    <w:rsid w:val="1550B074"/>
    <w:rsid w:val="30E38ED2"/>
    <w:rsid w:val="338CDE77"/>
    <w:rsid w:val="34B5AF2D"/>
    <w:rsid w:val="39C3E279"/>
    <w:rsid w:val="3C2853C8"/>
    <w:rsid w:val="3FBAA4A8"/>
    <w:rsid w:val="43083807"/>
    <w:rsid w:val="436DCD3A"/>
    <w:rsid w:val="51C55F2D"/>
    <w:rsid w:val="55F730A1"/>
    <w:rsid w:val="5B7576F6"/>
    <w:rsid w:val="6BCDD321"/>
    <w:rsid w:val="6C744222"/>
    <w:rsid w:val="742722A2"/>
    <w:rsid w:val="7ECEB5AC"/>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72F4"/>
  <w15:chartTrackingRefBased/>
  <w15:docId w15:val="{65884046-D941-4841-8729-4257EF596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4E5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F803C9"/>
    <w:pPr>
      <w:keepNext/>
      <w:keepLines/>
      <w:spacing w:before="160" w:after="80"/>
      <w:ind w:left="2124"/>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4E54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00CC22A9"/>
    <w:pPr>
      <w:keepNext/>
      <w:keepLines/>
      <w:spacing w:before="80" w:after="40"/>
      <w:outlineLvl w:val="3"/>
    </w:pPr>
    <w:rPr>
      <w:rFonts w:eastAsiaTheme="majorEastAsia" w:cstheme="majorBidi"/>
      <w:iCs/>
      <w:color w:val="0F4761" w:themeColor="accent1" w:themeShade="BF"/>
    </w:rPr>
  </w:style>
  <w:style w:type="paragraph" w:styleId="Ttulo5">
    <w:name w:val="heading 5"/>
    <w:basedOn w:val="Normal"/>
    <w:next w:val="Normal"/>
    <w:uiPriority w:val="9"/>
    <w:unhideWhenUsed/>
    <w:qFormat/>
    <w:rsid w:val="004E54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4E54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4E54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4E54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4E54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4E5462"/>
    <w:pPr>
      <w:ind w:left="720"/>
      <w:contextualSpacing/>
    </w:pPr>
  </w:style>
  <w:style w:type="character" w:styleId="nfasisintenso">
    <w:name w:val="Intense Emphasis"/>
    <w:basedOn w:val="Fuentedeprrafopredeter"/>
    <w:uiPriority w:val="21"/>
    <w:qFormat/>
    <w:rsid w:val="004E5462"/>
    <w:rPr>
      <w:i/>
      <w:iCs/>
      <w:color w:val="0F4761" w:themeColor="accent1" w:themeShade="BF"/>
    </w:rPr>
  </w:style>
  <w:style w:type="character" w:styleId="Referenciaintensa">
    <w:name w:val="Intense Reference"/>
    <w:basedOn w:val="Fuentedeprrafopredeter"/>
    <w:uiPriority w:val="32"/>
    <w:qFormat/>
    <w:rsid w:val="004E5462"/>
    <w:rPr>
      <w:b/>
      <w:bCs/>
      <w:smallCaps/>
      <w:color w:val="0F4761" w:themeColor="accent1" w:themeShade="BF"/>
      <w:spacing w:val="5"/>
    </w:rPr>
  </w:style>
  <w:style w:type="paragraph" w:styleId="TtuloTDC">
    <w:name w:val="TOC Heading"/>
    <w:basedOn w:val="Ttulo1"/>
    <w:next w:val="Normal"/>
    <w:uiPriority w:val="39"/>
    <w:unhideWhenUsed/>
    <w:qFormat/>
    <w:rsid w:val="00740A6C"/>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8278DA"/>
    <w:pPr>
      <w:tabs>
        <w:tab w:val="left" w:pos="480"/>
        <w:tab w:val="right" w:leader="dot" w:pos="8494"/>
      </w:tabs>
      <w:spacing w:after="100"/>
    </w:pPr>
  </w:style>
  <w:style w:type="paragraph" w:styleId="TDC2">
    <w:name w:val="toc 2"/>
    <w:basedOn w:val="Normal"/>
    <w:next w:val="Normal"/>
    <w:autoRedefine/>
    <w:uiPriority w:val="39"/>
    <w:unhideWhenUsed/>
    <w:rsid w:val="00D12608"/>
    <w:pPr>
      <w:spacing w:after="100"/>
      <w:ind w:left="240"/>
    </w:pPr>
  </w:style>
  <w:style w:type="paragraph" w:styleId="TDC3">
    <w:name w:val="toc 3"/>
    <w:basedOn w:val="Normal"/>
    <w:next w:val="Normal"/>
    <w:autoRedefine/>
    <w:uiPriority w:val="39"/>
    <w:unhideWhenUsed/>
    <w:rsid w:val="00D12608"/>
    <w:pPr>
      <w:spacing w:after="100"/>
      <w:ind w:left="480"/>
    </w:pPr>
  </w:style>
  <w:style w:type="character" w:styleId="Hipervnculo">
    <w:name w:val="Hyperlink"/>
    <w:basedOn w:val="Fuentedeprrafopredeter"/>
    <w:uiPriority w:val="99"/>
    <w:unhideWhenUsed/>
    <w:rsid w:val="00D12608"/>
    <w:rPr>
      <w:color w:val="467886" w:themeColor="hyperlink"/>
      <w:u w:val="single"/>
    </w:rPr>
  </w:style>
  <w:style w:type="paragraph" w:styleId="TDC4">
    <w:name w:val="toc 4"/>
    <w:basedOn w:val="Normal"/>
    <w:next w:val="Normal"/>
    <w:autoRedefine/>
    <w:uiPriority w:val="39"/>
    <w:unhideWhenUsed/>
    <w:rsid w:val="00F803C9"/>
    <w:pPr>
      <w:tabs>
        <w:tab w:val="right" w:leader="dot" w:pos="8494"/>
      </w:tabs>
      <w:spacing w:after="100"/>
      <w:ind w:left="720"/>
    </w:pPr>
  </w:style>
  <w:style w:type="table" w:styleId="Tablaconcuadrcula">
    <w:name w:val="Table Grid"/>
    <w:basedOn w:val="Tablanormal"/>
    <w:uiPriority w:val="39"/>
    <w:rsid w:val="006D3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5E5A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5E5A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5E5AD8"/>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5E5AD8"/>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E5AD8"/>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E5AD8"/>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5E5AD8"/>
    <w:rPr>
      <w:rFonts w:eastAsiaTheme="majorEastAsia" w:cstheme="majorBidi"/>
      <w:color w:val="595959" w:themeColor="text1" w:themeTint="A6"/>
    </w:rPr>
  </w:style>
  <w:style w:type="character" w:customStyle="1" w:styleId="Ttulo8Car">
    <w:name w:val="Título 8 Car"/>
    <w:basedOn w:val="Fuentedeprrafopredeter"/>
    <w:uiPriority w:val="9"/>
    <w:semiHidden/>
    <w:rsid w:val="005E5AD8"/>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5E5AD8"/>
    <w:rPr>
      <w:rFonts w:eastAsiaTheme="majorEastAsia" w:cstheme="majorBidi"/>
      <w:color w:val="272727" w:themeColor="text1" w:themeTint="D8"/>
    </w:rPr>
  </w:style>
  <w:style w:type="character" w:customStyle="1" w:styleId="TtuloCar">
    <w:name w:val="Título Car"/>
    <w:basedOn w:val="Fuentedeprrafopredeter"/>
    <w:uiPriority w:val="10"/>
    <w:rsid w:val="005E5AD8"/>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E5AD8"/>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5E5AD8"/>
    <w:rPr>
      <w:i/>
      <w:iCs/>
      <w:color w:val="404040" w:themeColor="text1" w:themeTint="BF"/>
    </w:rPr>
  </w:style>
  <w:style w:type="character" w:customStyle="1" w:styleId="CitadestacadaCar">
    <w:name w:val="Cita destacada Car"/>
    <w:basedOn w:val="Fuentedeprrafopredeter"/>
    <w:uiPriority w:val="30"/>
    <w:rsid w:val="005E5AD8"/>
    <w:rPr>
      <w:i/>
      <w:iCs/>
      <w:color w:val="0F4761" w:themeColor="accent1" w:themeShade="BF"/>
    </w:rPr>
  </w:style>
  <w:style w:type="paragraph" w:styleId="TDC5">
    <w:name w:val="toc 5"/>
    <w:basedOn w:val="Normal"/>
    <w:next w:val="Normal"/>
    <w:autoRedefine/>
    <w:uiPriority w:val="39"/>
    <w:unhideWhenUsed/>
    <w:rsid w:val="003B1F79"/>
    <w:pPr>
      <w:spacing w:after="100"/>
      <w:ind w:left="960"/>
    </w:pPr>
    <w:rPr>
      <w:rFonts w:eastAsiaTheme="minorEastAsia"/>
      <w:lang w:eastAsia="es-PE"/>
    </w:rPr>
  </w:style>
  <w:style w:type="paragraph" w:styleId="TDC6">
    <w:name w:val="toc 6"/>
    <w:basedOn w:val="Normal"/>
    <w:next w:val="Normal"/>
    <w:autoRedefine/>
    <w:uiPriority w:val="39"/>
    <w:unhideWhenUsed/>
    <w:rsid w:val="003B1F79"/>
    <w:pPr>
      <w:spacing w:after="100"/>
      <w:ind w:left="1200"/>
    </w:pPr>
    <w:rPr>
      <w:rFonts w:eastAsiaTheme="minorEastAsia"/>
      <w:lang w:eastAsia="es-PE"/>
    </w:rPr>
  </w:style>
  <w:style w:type="paragraph" w:styleId="TDC7">
    <w:name w:val="toc 7"/>
    <w:basedOn w:val="Normal"/>
    <w:next w:val="Normal"/>
    <w:autoRedefine/>
    <w:uiPriority w:val="39"/>
    <w:unhideWhenUsed/>
    <w:rsid w:val="003B1F79"/>
    <w:pPr>
      <w:spacing w:after="100"/>
      <w:ind w:left="1440"/>
    </w:pPr>
    <w:rPr>
      <w:rFonts w:eastAsiaTheme="minorEastAsia"/>
      <w:lang w:eastAsia="es-PE"/>
    </w:rPr>
  </w:style>
  <w:style w:type="paragraph" w:styleId="TDC8">
    <w:name w:val="toc 8"/>
    <w:basedOn w:val="Normal"/>
    <w:next w:val="Normal"/>
    <w:autoRedefine/>
    <w:uiPriority w:val="39"/>
    <w:unhideWhenUsed/>
    <w:rsid w:val="003B1F79"/>
    <w:pPr>
      <w:spacing w:after="100"/>
      <w:ind w:left="1680"/>
    </w:pPr>
    <w:rPr>
      <w:rFonts w:eastAsiaTheme="minorEastAsia"/>
      <w:lang w:eastAsia="es-PE"/>
    </w:rPr>
  </w:style>
  <w:style w:type="paragraph" w:styleId="TDC9">
    <w:name w:val="toc 9"/>
    <w:basedOn w:val="Normal"/>
    <w:next w:val="Normal"/>
    <w:autoRedefine/>
    <w:uiPriority w:val="39"/>
    <w:unhideWhenUsed/>
    <w:rsid w:val="003B1F79"/>
    <w:pPr>
      <w:spacing w:after="100"/>
      <w:ind w:left="1920"/>
    </w:pPr>
    <w:rPr>
      <w:rFonts w:eastAsiaTheme="minorEastAsia"/>
      <w:lang w:eastAsia="es-PE"/>
    </w:rPr>
  </w:style>
  <w:style w:type="character" w:styleId="Mencinsinresolver">
    <w:name w:val="Unresolved Mention"/>
    <w:basedOn w:val="Fuentedeprrafopredeter"/>
    <w:uiPriority w:val="99"/>
    <w:semiHidden/>
    <w:unhideWhenUsed/>
    <w:rsid w:val="003B1F79"/>
    <w:rPr>
      <w:color w:val="605E5C"/>
      <w:shd w:val="clear" w:color="auto" w:fill="E1DFDD"/>
    </w:rPr>
  </w:style>
  <w:style w:type="character" w:styleId="Hipervnculovisitado">
    <w:name w:val="FollowedHyperlink"/>
    <w:basedOn w:val="Fuentedeprrafopredeter"/>
    <w:uiPriority w:val="99"/>
    <w:semiHidden/>
    <w:unhideWhenUsed/>
    <w:rsid w:val="00E4094E"/>
    <w:rPr>
      <w:color w:val="96607D" w:themeColor="followedHyperlink"/>
      <w:u w:val="single"/>
    </w:rPr>
  </w:style>
  <w:style w:type="paragraph" w:styleId="Encabezado">
    <w:name w:val="header"/>
    <w:basedOn w:val="Normal"/>
    <w:link w:val="EncabezadoCar"/>
    <w:uiPriority w:val="99"/>
    <w:unhideWhenUsed/>
    <w:rsid w:val="00FF51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51C1"/>
  </w:style>
  <w:style w:type="paragraph" w:styleId="Piedepgina">
    <w:name w:val="footer"/>
    <w:basedOn w:val="Normal"/>
    <w:link w:val="PiedepginaCar"/>
    <w:uiPriority w:val="99"/>
    <w:unhideWhenUsed/>
    <w:rsid w:val="00FF51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51C1"/>
  </w:style>
  <w:style w:type="table" w:customStyle="1" w:styleId="TableNormal1">
    <w:name w:val="Table Normal1"/>
    <w:uiPriority w:val="99"/>
    <w:semiHidden/>
    <w:unhideWhenUsed/>
    <w:rsid w:val="00C02B15"/>
    <w:tblPr>
      <w:tblInd w:w="0" w:type="dxa"/>
      <w:tblCellMar>
        <w:top w:w="0" w:type="dxa"/>
        <w:left w:w="108" w:type="dxa"/>
        <w:bottom w:w="0" w:type="dxa"/>
        <w:right w:w="108" w:type="dxa"/>
      </w:tblCellMar>
    </w:tblPr>
  </w:style>
  <w:style w:type="character" w:customStyle="1" w:styleId="normaltextrun">
    <w:name w:val="normaltextrun"/>
    <w:basedOn w:val="Fuentedeprrafopredeter"/>
    <w:rsid w:val="0090333D"/>
  </w:style>
  <w:style w:type="character" w:customStyle="1" w:styleId="eop">
    <w:name w:val="eop"/>
    <w:basedOn w:val="Fuentedeprrafopredeter"/>
    <w:rsid w:val="00903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80ac410-b05f-448e-8dee-046357d4e70e" xsi:nil="true"/>
    <lcf76f155ced4ddcb4097134ff3c332f xmlns="0d36e45e-9b33-40cd-9496-1b0b6d1fa39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31DB9E7368290418064F68BD9FE06A8" ma:contentTypeVersion="16" ma:contentTypeDescription="Create a new document." ma:contentTypeScope="" ma:versionID="b9c598f3bf5821ec7c8d150fb2409204">
  <xsd:schema xmlns:xsd="http://www.w3.org/2001/XMLSchema" xmlns:xs="http://www.w3.org/2001/XMLSchema" xmlns:p="http://schemas.microsoft.com/office/2006/metadata/properties" xmlns:ns2="e80ac410-b05f-448e-8dee-046357d4e70e" xmlns:ns3="0d36e45e-9b33-40cd-9496-1b0b6d1fa39a" targetNamespace="http://schemas.microsoft.com/office/2006/metadata/properties" ma:root="true" ma:fieldsID="251c203eb9aee4e487258461f501dc14" ns2:_="" ns3:_="">
    <xsd:import namespace="e80ac410-b05f-448e-8dee-046357d4e70e"/>
    <xsd:import namespace="0d36e45e-9b33-40cd-9496-1b0b6d1fa3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0ac410-b05f-448e-8dee-046357d4e70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f41d55-81af-4a44-a067-d7a5a5ddb24d}" ma:internalName="TaxCatchAll" ma:showField="CatchAllData" ma:web="e80ac410-b05f-448e-8dee-046357d4e7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d36e45e-9b33-40cd-9496-1b0b6d1fa3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341efc-c97d-44e1-9c58-c7d91e5dd07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61DCB0-4415-4DCA-A69D-94856829EE84}">
  <ds:schemaRefs>
    <ds:schemaRef ds:uri="http://schemas.microsoft.com/sharepoint/v3/contenttype/forms"/>
  </ds:schemaRefs>
</ds:datastoreItem>
</file>

<file path=customXml/itemProps2.xml><?xml version="1.0" encoding="utf-8"?>
<ds:datastoreItem xmlns:ds="http://schemas.openxmlformats.org/officeDocument/2006/customXml" ds:itemID="{EC7EA7B8-459C-4A49-947C-1903392D5C3D}">
  <ds:schemaRefs>
    <ds:schemaRef ds:uri="http://schemas.openxmlformats.org/officeDocument/2006/bibliography"/>
  </ds:schemaRefs>
</ds:datastoreItem>
</file>

<file path=customXml/itemProps3.xml><?xml version="1.0" encoding="utf-8"?>
<ds:datastoreItem xmlns:ds="http://schemas.openxmlformats.org/officeDocument/2006/customXml" ds:itemID="{CB6F88C6-425C-40F6-9332-D799C65BC7E7}">
  <ds:schemaRefs>
    <ds:schemaRef ds:uri="http://schemas.microsoft.com/office/2006/metadata/properties"/>
    <ds:schemaRef ds:uri="http://schemas.microsoft.com/office/infopath/2007/PartnerControls"/>
    <ds:schemaRef ds:uri="e80ac410-b05f-448e-8dee-046357d4e70e"/>
    <ds:schemaRef ds:uri="0d36e45e-9b33-40cd-9496-1b0b6d1fa39a"/>
  </ds:schemaRefs>
</ds:datastoreItem>
</file>

<file path=customXml/itemProps4.xml><?xml version="1.0" encoding="utf-8"?>
<ds:datastoreItem xmlns:ds="http://schemas.openxmlformats.org/officeDocument/2006/customXml" ds:itemID="{F7D337AE-7042-427E-A95B-2934364C8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0ac410-b05f-448e-8dee-046357d4e70e"/>
    <ds:schemaRef ds:uri="0d36e45e-9b33-40cd-9496-1b0b6d1fa3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6964</TotalTime>
  <Pages>92</Pages>
  <Words>28101</Words>
  <Characters>154560</Characters>
  <Application>Microsoft Office Word</Application>
  <DocSecurity>0</DocSecurity>
  <Lines>1288</Lines>
  <Paragraphs>364</Paragraphs>
  <ScaleCrop>false</ScaleCrop>
  <Company/>
  <LinksUpToDate>false</LinksUpToDate>
  <CharactersWithSpaces>182297</CharactersWithSpaces>
  <SharedDoc>false</SharedDoc>
  <HLinks>
    <vt:vector size="720" baseType="variant">
      <vt:variant>
        <vt:i4>14024805</vt:i4>
      </vt:variant>
      <vt:variant>
        <vt:i4>690</vt:i4>
      </vt:variant>
      <vt:variant>
        <vt:i4>0</vt:i4>
      </vt:variant>
      <vt:variant>
        <vt:i4>5</vt:i4>
      </vt:variant>
      <vt:variant>
        <vt:lpwstr/>
      </vt:variant>
      <vt:variant>
        <vt:lpwstr>_Rol_de_exportación</vt:lpwstr>
      </vt:variant>
      <vt:variant>
        <vt:i4>12779625</vt:i4>
      </vt:variant>
      <vt:variant>
        <vt:i4>687</vt:i4>
      </vt:variant>
      <vt:variant>
        <vt:i4>0</vt:i4>
      </vt:variant>
      <vt:variant>
        <vt:i4>5</vt:i4>
      </vt:variant>
      <vt:variant>
        <vt:lpwstr/>
      </vt:variant>
      <vt:variant>
        <vt:lpwstr>_Rol_de_importación</vt:lpwstr>
      </vt:variant>
      <vt:variant>
        <vt:i4>13959288</vt:i4>
      </vt:variant>
      <vt:variant>
        <vt:i4>684</vt:i4>
      </vt:variant>
      <vt:variant>
        <vt:i4>0</vt:i4>
      </vt:variant>
      <vt:variant>
        <vt:i4>5</vt:i4>
      </vt:variant>
      <vt:variant>
        <vt:lpwstr/>
      </vt:variant>
      <vt:variant>
        <vt:lpwstr>_Rol_de_explotación</vt:lpwstr>
      </vt:variant>
      <vt:variant>
        <vt:i4>13631585</vt:i4>
      </vt:variant>
      <vt:variant>
        <vt:i4>681</vt:i4>
      </vt:variant>
      <vt:variant>
        <vt:i4>0</vt:i4>
      </vt:variant>
      <vt:variant>
        <vt:i4>5</vt:i4>
      </vt:variant>
      <vt:variant>
        <vt:lpwstr/>
      </vt:variant>
      <vt:variant>
        <vt:lpwstr>_Consumo_de_información</vt:lpwstr>
      </vt:variant>
      <vt:variant>
        <vt:i4>5505138</vt:i4>
      </vt:variant>
      <vt:variant>
        <vt:i4>678</vt:i4>
      </vt:variant>
      <vt:variant>
        <vt:i4>0</vt:i4>
      </vt:variant>
      <vt:variant>
        <vt:i4>5</vt:i4>
      </vt:variant>
      <vt:variant>
        <vt:lpwstr/>
      </vt:variant>
      <vt:variant>
        <vt:lpwstr>_Rol_de_consumo</vt:lpwstr>
      </vt:variant>
      <vt:variant>
        <vt:i4>10747905</vt:i4>
      </vt:variant>
      <vt:variant>
        <vt:i4>675</vt:i4>
      </vt:variant>
      <vt:variant>
        <vt:i4>0</vt:i4>
      </vt:variant>
      <vt:variant>
        <vt:i4>5</vt:i4>
      </vt:variant>
      <vt:variant>
        <vt:lpwstr/>
      </vt:variant>
      <vt:variant>
        <vt:lpwstr>_Habilitación_en_GCP</vt:lpwstr>
      </vt:variant>
      <vt:variant>
        <vt:i4>852008</vt:i4>
      </vt:variant>
      <vt:variant>
        <vt:i4>672</vt:i4>
      </vt:variant>
      <vt:variant>
        <vt:i4>0</vt:i4>
      </vt:variant>
      <vt:variant>
        <vt:i4>5</vt:i4>
      </vt:variant>
      <vt:variant>
        <vt:lpwstr/>
      </vt:variant>
      <vt:variant>
        <vt:lpwstr>_Actores_y_responsabilidades</vt:lpwstr>
      </vt:variant>
      <vt:variant>
        <vt:i4>16515159</vt:i4>
      </vt:variant>
      <vt:variant>
        <vt:i4>669</vt:i4>
      </vt:variant>
      <vt:variant>
        <vt:i4>0</vt:i4>
      </vt:variant>
      <vt:variant>
        <vt:i4>5</vt:i4>
      </vt:variant>
      <vt:variant>
        <vt:lpwstr/>
      </vt:variant>
      <vt:variant>
        <vt:lpwstr>_Asignación_del_rol</vt:lpwstr>
      </vt:variant>
      <vt:variant>
        <vt:i4>15794257</vt:i4>
      </vt:variant>
      <vt:variant>
        <vt:i4>666</vt:i4>
      </vt:variant>
      <vt:variant>
        <vt:i4>0</vt:i4>
      </vt:variant>
      <vt:variant>
        <vt:i4>5</vt:i4>
      </vt:variant>
      <vt:variant>
        <vt:lpwstr/>
      </vt:variant>
      <vt:variant>
        <vt:lpwstr>_Creación_del_grupo</vt:lpwstr>
      </vt:variant>
      <vt:variant>
        <vt:i4>13762674</vt:i4>
      </vt:variant>
      <vt:variant>
        <vt:i4>663</vt:i4>
      </vt:variant>
      <vt:variant>
        <vt:i4>0</vt:i4>
      </vt:variant>
      <vt:variant>
        <vt:i4>5</vt:i4>
      </vt:variant>
      <vt:variant>
        <vt:lpwstr/>
      </vt:variant>
      <vt:variant>
        <vt:lpwstr>_Rol_de_facturación</vt:lpwstr>
      </vt:variant>
      <vt:variant>
        <vt:i4>1114161</vt:i4>
      </vt:variant>
      <vt:variant>
        <vt:i4>656</vt:i4>
      </vt:variant>
      <vt:variant>
        <vt:i4>0</vt:i4>
      </vt:variant>
      <vt:variant>
        <vt:i4>5</vt:i4>
      </vt:variant>
      <vt:variant>
        <vt:lpwstr/>
      </vt:variant>
      <vt:variant>
        <vt:lpwstr>_Toc228783302</vt:lpwstr>
      </vt:variant>
      <vt:variant>
        <vt:i4>1114161</vt:i4>
      </vt:variant>
      <vt:variant>
        <vt:i4>650</vt:i4>
      </vt:variant>
      <vt:variant>
        <vt:i4>0</vt:i4>
      </vt:variant>
      <vt:variant>
        <vt:i4>5</vt:i4>
      </vt:variant>
      <vt:variant>
        <vt:lpwstr/>
      </vt:variant>
      <vt:variant>
        <vt:lpwstr>_Toc228783301</vt:lpwstr>
      </vt:variant>
      <vt:variant>
        <vt:i4>1114161</vt:i4>
      </vt:variant>
      <vt:variant>
        <vt:i4>644</vt:i4>
      </vt:variant>
      <vt:variant>
        <vt:i4>0</vt:i4>
      </vt:variant>
      <vt:variant>
        <vt:i4>5</vt:i4>
      </vt:variant>
      <vt:variant>
        <vt:lpwstr/>
      </vt:variant>
      <vt:variant>
        <vt:lpwstr>_Toc228783300</vt:lpwstr>
      </vt:variant>
      <vt:variant>
        <vt:i4>1572912</vt:i4>
      </vt:variant>
      <vt:variant>
        <vt:i4>638</vt:i4>
      </vt:variant>
      <vt:variant>
        <vt:i4>0</vt:i4>
      </vt:variant>
      <vt:variant>
        <vt:i4>5</vt:i4>
      </vt:variant>
      <vt:variant>
        <vt:lpwstr/>
      </vt:variant>
      <vt:variant>
        <vt:lpwstr>_Toc228783299</vt:lpwstr>
      </vt:variant>
      <vt:variant>
        <vt:i4>1572912</vt:i4>
      </vt:variant>
      <vt:variant>
        <vt:i4>632</vt:i4>
      </vt:variant>
      <vt:variant>
        <vt:i4>0</vt:i4>
      </vt:variant>
      <vt:variant>
        <vt:i4>5</vt:i4>
      </vt:variant>
      <vt:variant>
        <vt:lpwstr/>
      </vt:variant>
      <vt:variant>
        <vt:lpwstr>_Toc228783298</vt:lpwstr>
      </vt:variant>
      <vt:variant>
        <vt:i4>1572912</vt:i4>
      </vt:variant>
      <vt:variant>
        <vt:i4>626</vt:i4>
      </vt:variant>
      <vt:variant>
        <vt:i4>0</vt:i4>
      </vt:variant>
      <vt:variant>
        <vt:i4>5</vt:i4>
      </vt:variant>
      <vt:variant>
        <vt:lpwstr/>
      </vt:variant>
      <vt:variant>
        <vt:lpwstr>_Toc228783297</vt:lpwstr>
      </vt:variant>
      <vt:variant>
        <vt:i4>1572912</vt:i4>
      </vt:variant>
      <vt:variant>
        <vt:i4>620</vt:i4>
      </vt:variant>
      <vt:variant>
        <vt:i4>0</vt:i4>
      </vt:variant>
      <vt:variant>
        <vt:i4>5</vt:i4>
      </vt:variant>
      <vt:variant>
        <vt:lpwstr/>
      </vt:variant>
      <vt:variant>
        <vt:lpwstr>_Toc228783296</vt:lpwstr>
      </vt:variant>
      <vt:variant>
        <vt:i4>1572912</vt:i4>
      </vt:variant>
      <vt:variant>
        <vt:i4>614</vt:i4>
      </vt:variant>
      <vt:variant>
        <vt:i4>0</vt:i4>
      </vt:variant>
      <vt:variant>
        <vt:i4>5</vt:i4>
      </vt:variant>
      <vt:variant>
        <vt:lpwstr/>
      </vt:variant>
      <vt:variant>
        <vt:lpwstr>_Toc228783295</vt:lpwstr>
      </vt:variant>
      <vt:variant>
        <vt:i4>1572912</vt:i4>
      </vt:variant>
      <vt:variant>
        <vt:i4>608</vt:i4>
      </vt:variant>
      <vt:variant>
        <vt:i4>0</vt:i4>
      </vt:variant>
      <vt:variant>
        <vt:i4>5</vt:i4>
      </vt:variant>
      <vt:variant>
        <vt:lpwstr/>
      </vt:variant>
      <vt:variant>
        <vt:lpwstr>_Toc228783294</vt:lpwstr>
      </vt:variant>
      <vt:variant>
        <vt:i4>1572912</vt:i4>
      </vt:variant>
      <vt:variant>
        <vt:i4>602</vt:i4>
      </vt:variant>
      <vt:variant>
        <vt:i4>0</vt:i4>
      </vt:variant>
      <vt:variant>
        <vt:i4>5</vt:i4>
      </vt:variant>
      <vt:variant>
        <vt:lpwstr/>
      </vt:variant>
      <vt:variant>
        <vt:lpwstr>_Toc228783293</vt:lpwstr>
      </vt:variant>
      <vt:variant>
        <vt:i4>1572912</vt:i4>
      </vt:variant>
      <vt:variant>
        <vt:i4>596</vt:i4>
      </vt:variant>
      <vt:variant>
        <vt:i4>0</vt:i4>
      </vt:variant>
      <vt:variant>
        <vt:i4>5</vt:i4>
      </vt:variant>
      <vt:variant>
        <vt:lpwstr/>
      </vt:variant>
      <vt:variant>
        <vt:lpwstr>_Toc228783292</vt:lpwstr>
      </vt:variant>
      <vt:variant>
        <vt:i4>1572912</vt:i4>
      </vt:variant>
      <vt:variant>
        <vt:i4>590</vt:i4>
      </vt:variant>
      <vt:variant>
        <vt:i4>0</vt:i4>
      </vt:variant>
      <vt:variant>
        <vt:i4>5</vt:i4>
      </vt:variant>
      <vt:variant>
        <vt:lpwstr/>
      </vt:variant>
      <vt:variant>
        <vt:lpwstr>_Toc228783291</vt:lpwstr>
      </vt:variant>
      <vt:variant>
        <vt:i4>1572912</vt:i4>
      </vt:variant>
      <vt:variant>
        <vt:i4>584</vt:i4>
      </vt:variant>
      <vt:variant>
        <vt:i4>0</vt:i4>
      </vt:variant>
      <vt:variant>
        <vt:i4>5</vt:i4>
      </vt:variant>
      <vt:variant>
        <vt:lpwstr/>
      </vt:variant>
      <vt:variant>
        <vt:lpwstr>_Toc228783290</vt:lpwstr>
      </vt:variant>
      <vt:variant>
        <vt:i4>1638448</vt:i4>
      </vt:variant>
      <vt:variant>
        <vt:i4>578</vt:i4>
      </vt:variant>
      <vt:variant>
        <vt:i4>0</vt:i4>
      </vt:variant>
      <vt:variant>
        <vt:i4>5</vt:i4>
      </vt:variant>
      <vt:variant>
        <vt:lpwstr/>
      </vt:variant>
      <vt:variant>
        <vt:lpwstr>_Toc228783289</vt:lpwstr>
      </vt:variant>
      <vt:variant>
        <vt:i4>1638448</vt:i4>
      </vt:variant>
      <vt:variant>
        <vt:i4>572</vt:i4>
      </vt:variant>
      <vt:variant>
        <vt:i4>0</vt:i4>
      </vt:variant>
      <vt:variant>
        <vt:i4>5</vt:i4>
      </vt:variant>
      <vt:variant>
        <vt:lpwstr/>
      </vt:variant>
      <vt:variant>
        <vt:lpwstr>_Toc228783288</vt:lpwstr>
      </vt:variant>
      <vt:variant>
        <vt:i4>1638448</vt:i4>
      </vt:variant>
      <vt:variant>
        <vt:i4>566</vt:i4>
      </vt:variant>
      <vt:variant>
        <vt:i4>0</vt:i4>
      </vt:variant>
      <vt:variant>
        <vt:i4>5</vt:i4>
      </vt:variant>
      <vt:variant>
        <vt:lpwstr/>
      </vt:variant>
      <vt:variant>
        <vt:lpwstr>_Toc228783287</vt:lpwstr>
      </vt:variant>
      <vt:variant>
        <vt:i4>1638448</vt:i4>
      </vt:variant>
      <vt:variant>
        <vt:i4>560</vt:i4>
      </vt:variant>
      <vt:variant>
        <vt:i4>0</vt:i4>
      </vt:variant>
      <vt:variant>
        <vt:i4>5</vt:i4>
      </vt:variant>
      <vt:variant>
        <vt:lpwstr/>
      </vt:variant>
      <vt:variant>
        <vt:lpwstr>_Toc228783286</vt:lpwstr>
      </vt:variant>
      <vt:variant>
        <vt:i4>1638448</vt:i4>
      </vt:variant>
      <vt:variant>
        <vt:i4>554</vt:i4>
      </vt:variant>
      <vt:variant>
        <vt:i4>0</vt:i4>
      </vt:variant>
      <vt:variant>
        <vt:i4>5</vt:i4>
      </vt:variant>
      <vt:variant>
        <vt:lpwstr/>
      </vt:variant>
      <vt:variant>
        <vt:lpwstr>_Toc228783285</vt:lpwstr>
      </vt:variant>
      <vt:variant>
        <vt:i4>1638448</vt:i4>
      </vt:variant>
      <vt:variant>
        <vt:i4>548</vt:i4>
      </vt:variant>
      <vt:variant>
        <vt:i4>0</vt:i4>
      </vt:variant>
      <vt:variant>
        <vt:i4>5</vt:i4>
      </vt:variant>
      <vt:variant>
        <vt:lpwstr/>
      </vt:variant>
      <vt:variant>
        <vt:lpwstr>_Toc228783284</vt:lpwstr>
      </vt:variant>
      <vt:variant>
        <vt:i4>1638448</vt:i4>
      </vt:variant>
      <vt:variant>
        <vt:i4>542</vt:i4>
      </vt:variant>
      <vt:variant>
        <vt:i4>0</vt:i4>
      </vt:variant>
      <vt:variant>
        <vt:i4>5</vt:i4>
      </vt:variant>
      <vt:variant>
        <vt:lpwstr/>
      </vt:variant>
      <vt:variant>
        <vt:lpwstr>_Toc228783283</vt:lpwstr>
      </vt:variant>
      <vt:variant>
        <vt:i4>1638448</vt:i4>
      </vt:variant>
      <vt:variant>
        <vt:i4>536</vt:i4>
      </vt:variant>
      <vt:variant>
        <vt:i4>0</vt:i4>
      </vt:variant>
      <vt:variant>
        <vt:i4>5</vt:i4>
      </vt:variant>
      <vt:variant>
        <vt:lpwstr/>
      </vt:variant>
      <vt:variant>
        <vt:lpwstr>_Toc228783282</vt:lpwstr>
      </vt:variant>
      <vt:variant>
        <vt:i4>1638448</vt:i4>
      </vt:variant>
      <vt:variant>
        <vt:i4>530</vt:i4>
      </vt:variant>
      <vt:variant>
        <vt:i4>0</vt:i4>
      </vt:variant>
      <vt:variant>
        <vt:i4>5</vt:i4>
      </vt:variant>
      <vt:variant>
        <vt:lpwstr/>
      </vt:variant>
      <vt:variant>
        <vt:lpwstr>_Toc228783281</vt:lpwstr>
      </vt:variant>
      <vt:variant>
        <vt:i4>1638448</vt:i4>
      </vt:variant>
      <vt:variant>
        <vt:i4>524</vt:i4>
      </vt:variant>
      <vt:variant>
        <vt:i4>0</vt:i4>
      </vt:variant>
      <vt:variant>
        <vt:i4>5</vt:i4>
      </vt:variant>
      <vt:variant>
        <vt:lpwstr/>
      </vt:variant>
      <vt:variant>
        <vt:lpwstr>_Toc228783280</vt:lpwstr>
      </vt:variant>
      <vt:variant>
        <vt:i4>1441840</vt:i4>
      </vt:variant>
      <vt:variant>
        <vt:i4>518</vt:i4>
      </vt:variant>
      <vt:variant>
        <vt:i4>0</vt:i4>
      </vt:variant>
      <vt:variant>
        <vt:i4>5</vt:i4>
      </vt:variant>
      <vt:variant>
        <vt:lpwstr/>
      </vt:variant>
      <vt:variant>
        <vt:lpwstr>_Toc228783279</vt:lpwstr>
      </vt:variant>
      <vt:variant>
        <vt:i4>1441840</vt:i4>
      </vt:variant>
      <vt:variant>
        <vt:i4>512</vt:i4>
      </vt:variant>
      <vt:variant>
        <vt:i4>0</vt:i4>
      </vt:variant>
      <vt:variant>
        <vt:i4>5</vt:i4>
      </vt:variant>
      <vt:variant>
        <vt:lpwstr/>
      </vt:variant>
      <vt:variant>
        <vt:lpwstr>_Toc228783278</vt:lpwstr>
      </vt:variant>
      <vt:variant>
        <vt:i4>1441840</vt:i4>
      </vt:variant>
      <vt:variant>
        <vt:i4>506</vt:i4>
      </vt:variant>
      <vt:variant>
        <vt:i4>0</vt:i4>
      </vt:variant>
      <vt:variant>
        <vt:i4>5</vt:i4>
      </vt:variant>
      <vt:variant>
        <vt:lpwstr/>
      </vt:variant>
      <vt:variant>
        <vt:lpwstr>_Toc228783277</vt:lpwstr>
      </vt:variant>
      <vt:variant>
        <vt:i4>1441840</vt:i4>
      </vt:variant>
      <vt:variant>
        <vt:i4>500</vt:i4>
      </vt:variant>
      <vt:variant>
        <vt:i4>0</vt:i4>
      </vt:variant>
      <vt:variant>
        <vt:i4>5</vt:i4>
      </vt:variant>
      <vt:variant>
        <vt:lpwstr/>
      </vt:variant>
      <vt:variant>
        <vt:lpwstr>_Toc228783276</vt:lpwstr>
      </vt:variant>
      <vt:variant>
        <vt:i4>1441840</vt:i4>
      </vt:variant>
      <vt:variant>
        <vt:i4>494</vt:i4>
      </vt:variant>
      <vt:variant>
        <vt:i4>0</vt:i4>
      </vt:variant>
      <vt:variant>
        <vt:i4>5</vt:i4>
      </vt:variant>
      <vt:variant>
        <vt:lpwstr/>
      </vt:variant>
      <vt:variant>
        <vt:lpwstr>_Toc228783275</vt:lpwstr>
      </vt:variant>
      <vt:variant>
        <vt:i4>1441840</vt:i4>
      </vt:variant>
      <vt:variant>
        <vt:i4>488</vt:i4>
      </vt:variant>
      <vt:variant>
        <vt:i4>0</vt:i4>
      </vt:variant>
      <vt:variant>
        <vt:i4>5</vt:i4>
      </vt:variant>
      <vt:variant>
        <vt:lpwstr/>
      </vt:variant>
      <vt:variant>
        <vt:lpwstr>_Toc228783274</vt:lpwstr>
      </vt:variant>
      <vt:variant>
        <vt:i4>1441840</vt:i4>
      </vt:variant>
      <vt:variant>
        <vt:i4>482</vt:i4>
      </vt:variant>
      <vt:variant>
        <vt:i4>0</vt:i4>
      </vt:variant>
      <vt:variant>
        <vt:i4>5</vt:i4>
      </vt:variant>
      <vt:variant>
        <vt:lpwstr/>
      </vt:variant>
      <vt:variant>
        <vt:lpwstr>_Toc228783273</vt:lpwstr>
      </vt:variant>
      <vt:variant>
        <vt:i4>1441840</vt:i4>
      </vt:variant>
      <vt:variant>
        <vt:i4>476</vt:i4>
      </vt:variant>
      <vt:variant>
        <vt:i4>0</vt:i4>
      </vt:variant>
      <vt:variant>
        <vt:i4>5</vt:i4>
      </vt:variant>
      <vt:variant>
        <vt:lpwstr/>
      </vt:variant>
      <vt:variant>
        <vt:lpwstr>_Toc228783272</vt:lpwstr>
      </vt:variant>
      <vt:variant>
        <vt:i4>1441840</vt:i4>
      </vt:variant>
      <vt:variant>
        <vt:i4>470</vt:i4>
      </vt:variant>
      <vt:variant>
        <vt:i4>0</vt:i4>
      </vt:variant>
      <vt:variant>
        <vt:i4>5</vt:i4>
      </vt:variant>
      <vt:variant>
        <vt:lpwstr/>
      </vt:variant>
      <vt:variant>
        <vt:lpwstr>_Toc228783271</vt:lpwstr>
      </vt:variant>
      <vt:variant>
        <vt:i4>1441840</vt:i4>
      </vt:variant>
      <vt:variant>
        <vt:i4>464</vt:i4>
      </vt:variant>
      <vt:variant>
        <vt:i4>0</vt:i4>
      </vt:variant>
      <vt:variant>
        <vt:i4>5</vt:i4>
      </vt:variant>
      <vt:variant>
        <vt:lpwstr/>
      </vt:variant>
      <vt:variant>
        <vt:lpwstr>_Toc228783270</vt:lpwstr>
      </vt:variant>
      <vt:variant>
        <vt:i4>1507376</vt:i4>
      </vt:variant>
      <vt:variant>
        <vt:i4>458</vt:i4>
      </vt:variant>
      <vt:variant>
        <vt:i4>0</vt:i4>
      </vt:variant>
      <vt:variant>
        <vt:i4>5</vt:i4>
      </vt:variant>
      <vt:variant>
        <vt:lpwstr/>
      </vt:variant>
      <vt:variant>
        <vt:lpwstr>_Toc228783269</vt:lpwstr>
      </vt:variant>
      <vt:variant>
        <vt:i4>1507376</vt:i4>
      </vt:variant>
      <vt:variant>
        <vt:i4>452</vt:i4>
      </vt:variant>
      <vt:variant>
        <vt:i4>0</vt:i4>
      </vt:variant>
      <vt:variant>
        <vt:i4>5</vt:i4>
      </vt:variant>
      <vt:variant>
        <vt:lpwstr/>
      </vt:variant>
      <vt:variant>
        <vt:lpwstr>_Toc228783268</vt:lpwstr>
      </vt:variant>
      <vt:variant>
        <vt:i4>1507376</vt:i4>
      </vt:variant>
      <vt:variant>
        <vt:i4>446</vt:i4>
      </vt:variant>
      <vt:variant>
        <vt:i4>0</vt:i4>
      </vt:variant>
      <vt:variant>
        <vt:i4>5</vt:i4>
      </vt:variant>
      <vt:variant>
        <vt:lpwstr/>
      </vt:variant>
      <vt:variant>
        <vt:lpwstr>_Toc228783267</vt:lpwstr>
      </vt:variant>
      <vt:variant>
        <vt:i4>1507376</vt:i4>
      </vt:variant>
      <vt:variant>
        <vt:i4>440</vt:i4>
      </vt:variant>
      <vt:variant>
        <vt:i4>0</vt:i4>
      </vt:variant>
      <vt:variant>
        <vt:i4>5</vt:i4>
      </vt:variant>
      <vt:variant>
        <vt:lpwstr/>
      </vt:variant>
      <vt:variant>
        <vt:lpwstr>_Toc228783266</vt:lpwstr>
      </vt:variant>
      <vt:variant>
        <vt:i4>1507376</vt:i4>
      </vt:variant>
      <vt:variant>
        <vt:i4>434</vt:i4>
      </vt:variant>
      <vt:variant>
        <vt:i4>0</vt:i4>
      </vt:variant>
      <vt:variant>
        <vt:i4>5</vt:i4>
      </vt:variant>
      <vt:variant>
        <vt:lpwstr/>
      </vt:variant>
      <vt:variant>
        <vt:lpwstr>_Toc228783265</vt:lpwstr>
      </vt:variant>
      <vt:variant>
        <vt:i4>1507376</vt:i4>
      </vt:variant>
      <vt:variant>
        <vt:i4>428</vt:i4>
      </vt:variant>
      <vt:variant>
        <vt:i4>0</vt:i4>
      </vt:variant>
      <vt:variant>
        <vt:i4>5</vt:i4>
      </vt:variant>
      <vt:variant>
        <vt:lpwstr/>
      </vt:variant>
      <vt:variant>
        <vt:lpwstr>_Toc228783264</vt:lpwstr>
      </vt:variant>
      <vt:variant>
        <vt:i4>1507376</vt:i4>
      </vt:variant>
      <vt:variant>
        <vt:i4>422</vt:i4>
      </vt:variant>
      <vt:variant>
        <vt:i4>0</vt:i4>
      </vt:variant>
      <vt:variant>
        <vt:i4>5</vt:i4>
      </vt:variant>
      <vt:variant>
        <vt:lpwstr/>
      </vt:variant>
      <vt:variant>
        <vt:lpwstr>_Toc228783263</vt:lpwstr>
      </vt:variant>
      <vt:variant>
        <vt:i4>1507376</vt:i4>
      </vt:variant>
      <vt:variant>
        <vt:i4>416</vt:i4>
      </vt:variant>
      <vt:variant>
        <vt:i4>0</vt:i4>
      </vt:variant>
      <vt:variant>
        <vt:i4>5</vt:i4>
      </vt:variant>
      <vt:variant>
        <vt:lpwstr/>
      </vt:variant>
      <vt:variant>
        <vt:lpwstr>_Toc228783262</vt:lpwstr>
      </vt:variant>
      <vt:variant>
        <vt:i4>1507376</vt:i4>
      </vt:variant>
      <vt:variant>
        <vt:i4>410</vt:i4>
      </vt:variant>
      <vt:variant>
        <vt:i4>0</vt:i4>
      </vt:variant>
      <vt:variant>
        <vt:i4>5</vt:i4>
      </vt:variant>
      <vt:variant>
        <vt:lpwstr/>
      </vt:variant>
      <vt:variant>
        <vt:lpwstr>_Toc228783261</vt:lpwstr>
      </vt:variant>
      <vt:variant>
        <vt:i4>1507376</vt:i4>
      </vt:variant>
      <vt:variant>
        <vt:i4>404</vt:i4>
      </vt:variant>
      <vt:variant>
        <vt:i4>0</vt:i4>
      </vt:variant>
      <vt:variant>
        <vt:i4>5</vt:i4>
      </vt:variant>
      <vt:variant>
        <vt:lpwstr/>
      </vt:variant>
      <vt:variant>
        <vt:lpwstr>_Toc228783260</vt:lpwstr>
      </vt:variant>
      <vt:variant>
        <vt:i4>1310768</vt:i4>
      </vt:variant>
      <vt:variant>
        <vt:i4>398</vt:i4>
      </vt:variant>
      <vt:variant>
        <vt:i4>0</vt:i4>
      </vt:variant>
      <vt:variant>
        <vt:i4>5</vt:i4>
      </vt:variant>
      <vt:variant>
        <vt:lpwstr/>
      </vt:variant>
      <vt:variant>
        <vt:lpwstr>_Toc228783259</vt:lpwstr>
      </vt:variant>
      <vt:variant>
        <vt:i4>1310768</vt:i4>
      </vt:variant>
      <vt:variant>
        <vt:i4>392</vt:i4>
      </vt:variant>
      <vt:variant>
        <vt:i4>0</vt:i4>
      </vt:variant>
      <vt:variant>
        <vt:i4>5</vt:i4>
      </vt:variant>
      <vt:variant>
        <vt:lpwstr/>
      </vt:variant>
      <vt:variant>
        <vt:lpwstr>_Toc228783258</vt:lpwstr>
      </vt:variant>
      <vt:variant>
        <vt:i4>1310768</vt:i4>
      </vt:variant>
      <vt:variant>
        <vt:i4>386</vt:i4>
      </vt:variant>
      <vt:variant>
        <vt:i4>0</vt:i4>
      </vt:variant>
      <vt:variant>
        <vt:i4>5</vt:i4>
      </vt:variant>
      <vt:variant>
        <vt:lpwstr/>
      </vt:variant>
      <vt:variant>
        <vt:lpwstr>_Toc228783257</vt:lpwstr>
      </vt:variant>
      <vt:variant>
        <vt:i4>1310768</vt:i4>
      </vt:variant>
      <vt:variant>
        <vt:i4>380</vt:i4>
      </vt:variant>
      <vt:variant>
        <vt:i4>0</vt:i4>
      </vt:variant>
      <vt:variant>
        <vt:i4>5</vt:i4>
      </vt:variant>
      <vt:variant>
        <vt:lpwstr/>
      </vt:variant>
      <vt:variant>
        <vt:lpwstr>_Toc228783256</vt:lpwstr>
      </vt:variant>
      <vt:variant>
        <vt:i4>1310768</vt:i4>
      </vt:variant>
      <vt:variant>
        <vt:i4>374</vt:i4>
      </vt:variant>
      <vt:variant>
        <vt:i4>0</vt:i4>
      </vt:variant>
      <vt:variant>
        <vt:i4>5</vt:i4>
      </vt:variant>
      <vt:variant>
        <vt:lpwstr/>
      </vt:variant>
      <vt:variant>
        <vt:lpwstr>_Toc228783255</vt:lpwstr>
      </vt:variant>
      <vt:variant>
        <vt:i4>1310768</vt:i4>
      </vt:variant>
      <vt:variant>
        <vt:i4>368</vt:i4>
      </vt:variant>
      <vt:variant>
        <vt:i4>0</vt:i4>
      </vt:variant>
      <vt:variant>
        <vt:i4>5</vt:i4>
      </vt:variant>
      <vt:variant>
        <vt:lpwstr/>
      </vt:variant>
      <vt:variant>
        <vt:lpwstr>_Toc228783254</vt:lpwstr>
      </vt:variant>
      <vt:variant>
        <vt:i4>1310768</vt:i4>
      </vt:variant>
      <vt:variant>
        <vt:i4>362</vt:i4>
      </vt:variant>
      <vt:variant>
        <vt:i4>0</vt:i4>
      </vt:variant>
      <vt:variant>
        <vt:i4>5</vt:i4>
      </vt:variant>
      <vt:variant>
        <vt:lpwstr/>
      </vt:variant>
      <vt:variant>
        <vt:lpwstr>_Toc228783253</vt:lpwstr>
      </vt:variant>
      <vt:variant>
        <vt:i4>1310768</vt:i4>
      </vt:variant>
      <vt:variant>
        <vt:i4>356</vt:i4>
      </vt:variant>
      <vt:variant>
        <vt:i4>0</vt:i4>
      </vt:variant>
      <vt:variant>
        <vt:i4>5</vt:i4>
      </vt:variant>
      <vt:variant>
        <vt:lpwstr/>
      </vt:variant>
      <vt:variant>
        <vt:lpwstr>_Toc228783252</vt:lpwstr>
      </vt:variant>
      <vt:variant>
        <vt:i4>1310768</vt:i4>
      </vt:variant>
      <vt:variant>
        <vt:i4>350</vt:i4>
      </vt:variant>
      <vt:variant>
        <vt:i4>0</vt:i4>
      </vt:variant>
      <vt:variant>
        <vt:i4>5</vt:i4>
      </vt:variant>
      <vt:variant>
        <vt:lpwstr/>
      </vt:variant>
      <vt:variant>
        <vt:lpwstr>_Toc228783251</vt:lpwstr>
      </vt:variant>
      <vt:variant>
        <vt:i4>1310768</vt:i4>
      </vt:variant>
      <vt:variant>
        <vt:i4>344</vt:i4>
      </vt:variant>
      <vt:variant>
        <vt:i4>0</vt:i4>
      </vt:variant>
      <vt:variant>
        <vt:i4>5</vt:i4>
      </vt:variant>
      <vt:variant>
        <vt:lpwstr/>
      </vt:variant>
      <vt:variant>
        <vt:lpwstr>_Toc228783250</vt:lpwstr>
      </vt:variant>
      <vt:variant>
        <vt:i4>1376304</vt:i4>
      </vt:variant>
      <vt:variant>
        <vt:i4>338</vt:i4>
      </vt:variant>
      <vt:variant>
        <vt:i4>0</vt:i4>
      </vt:variant>
      <vt:variant>
        <vt:i4>5</vt:i4>
      </vt:variant>
      <vt:variant>
        <vt:lpwstr/>
      </vt:variant>
      <vt:variant>
        <vt:lpwstr>_Toc228783249</vt:lpwstr>
      </vt:variant>
      <vt:variant>
        <vt:i4>1376304</vt:i4>
      </vt:variant>
      <vt:variant>
        <vt:i4>332</vt:i4>
      </vt:variant>
      <vt:variant>
        <vt:i4>0</vt:i4>
      </vt:variant>
      <vt:variant>
        <vt:i4>5</vt:i4>
      </vt:variant>
      <vt:variant>
        <vt:lpwstr/>
      </vt:variant>
      <vt:variant>
        <vt:lpwstr>_Toc228783248</vt:lpwstr>
      </vt:variant>
      <vt:variant>
        <vt:i4>1376304</vt:i4>
      </vt:variant>
      <vt:variant>
        <vt:i4>326</vt:i4>
      </vt:variant>
      <vt:variant>
        <vt:i4>0</vt:i4>
      </vt:variant>
      <vt:variant>
        <vt:i4>5</vt:i4>
      </vt:variant>
      <vt:variant>
        <vt:lpwstr/>
      </vt:variant>
      <vt:variant>
        <vt:lpwstr>_Toc228783247</vt:lpwstr>
      </vt:variant>
      <vt:variant>
        <vt:i4>1376304</vt:i4>
      </vt:variant>
      <vt:variant>
        <vt:i4>320</vt:i4>
      </vt:variant>
      <vt:variant>
        <vt:i4>0</vt:i4>
      </vt:variant>
      <vt:variant>
        <vt:i4>5</vt:i4>
      </vt:variant>
      <vt:variant>
        <vt:lpwstr/>
      </vt:variant>
      <vt:variant>
        <vt:lpwstr>_Toc228783246</vt:lpwstr>
      </vt:variant>
      <vt:variant>
        <vt:i4>1376304</vt:i4>
      </vt:variant>
      <vt:variant>
        <vt:i4>314</vt:i4>
      </vt:variant>
      <vt:variant>
        <vt:i4>0</vt:i4>
      </vt:variant>
      <vt:variant>
        <vt:i4>5</vt:i4>
      </vt:variant>
      <vt:variant>
        <vt:lpwstr/>
      </vt:variant>
      <vt:variant>
        <vt:lpwstr>_Toc228783245</vt:lpwstr>
      </vt:variant>
      <vt:variant>
        <vt:i4>1376304</vt:i4>
      </vt:variant>
      <vt:variant>
        <vt:i4>308</vt:i4>
      </vt:variant>
      <vt:variant>
        <vt:i4>0</vt:i4>
      </vt:variant>
      <vt:variant>
        <vt:i4>5</vt:i4>
      </vt:variant>
      <vt:variant>
        <vt:lpwstr/>
      </vt:variant>
      <vt:variant>
        <vt:lpwstr>_Toc228783244</vt:lpwstr>
      </vt:variant>
      <vt:variant>
        <vt:i4>1376304</vt:i4>
      </vt:variant>
      <vt:variant>
        <vt:i4>302</vt:i4>
      </vt:variant>
      <vt:variant>
        <vt:i4>0</vt:i4>
      </vt:variant>
      <vt:variant>
        <vt:i4>5</vt:i4>
      </vt:variant>
      <vt:variant>
        <vt:lpwstr/>
      </vt:variant>
      <vt:variant>
        <vt:lpwstr>_Toc228783243</vt:lpwstr>
      </vt:variant>
      <vt:variant>
        <vt:i4>1376304</vt:i4>
      </vt:variant>
      <vt:variant>
        <vt:i4>296</vt:i4>
      </vt:variant>
      <vt:variant>
        <vt:i4>0</vt:i4>
      </vt:variant>
      <vt:variant>
        <vt:i4>5</vt:i4>
      </vt:variant>
      <vt:variant>
        <vt:lpwstr/>
      </vt:variant>
      <vt:variant>
        <vt:lpwstr>_Toc228783242</vt:lpwstr>
      </vt:variant>
      <vt:variant>
        <vt:i4>1376304</vt:i4>
      </vt:variant>
      <vt:variant>
        <vt:i4>290</vt:i4>
      </vt:variant>
      <vt:variant>
        <vt:i4>0</vt:i4>
      </vt:variant>
      <vt:variant>
        <vt:i4>5</vt:i4>
      </vt:variant>
      <vt:variant>
        <vt:lpwstr/>
      </vt:variant>
      <vt:variant>
        <vt:lpwstr>_Toc228783241</vt:lpwstr>
      </vt:variant>
      <vt:variant>
        <vt:i4>1376304</vt:i4>
      </vt:variant>
      <vt:variant>
        <vt:i4>284</vt:i4>
      </vt:variant>
      <vt:variant>
        <vt:i4>0</vt:i4>
      </vt:variant>
      <vt:variant>
        <vt:i4>5</vt:i4>
      </vt:variant>
      <vt:variant>
        <vt:lpwstr/>
      </vt:variant>
      <vt:variant>
        <vt:lpwstr>_Toc228783240</vt:lpwstr>
      </vt:variant>
      <vt:variant>
        <vt:i4>1179696</vt:i4>
      </vt:variant>
      <vt:variant>
        <vt:i4>278</vt:i4>
      </vt:variant>
      <vt:variant>
        <vt:i4>0</vt:i4>
      </vt:variant>
      <vt:variant>
        <vt:i4>5</vt:i4>
      </vt:variant>
      <vt:variant>
        <vt:lpwstr/>
      </vt:variant>
      <vt:variant>
        <vt:lpwstr>_Toc228783239</vt:lpwstr>
      </vt:variant>
      <vt:variant>
        <vt:i4>1179696</vt:i4>
      </vt:variant>
      <vt:variant>
        <vt:i4>272</vt:i4>
      </vt:variant>
      <vt:variant>
        <vt:i4>0</vt:i4>
      </vt:variant>
      <vt:variant>
        <vt:i4>5</vt:i4>
      </vt:variant>
      <vt:variant>
        <vt:lpwstr/>
      </vt:variant>
      <vt:variant>
        <vt:lpwstr>_Toc228783238</vt:lpwstr>
      </vt:variant>
      <vt:variant>
        <vt:i4>1179696</vt:i4>
      </vt:variant>
      <vt:variant>
        <vt:i4>266</vt:i4>
      </vt:variant>
      <vt:variant>
        <vt:i4>0</vt:i4>
      </vt:variant>
      <vt:variant>
        <vt:i4>5</vt:i4>
      </vt:variant>
      <vt:variant>
        <vt:lpwstr/>
      </vt:variant>
      <vt:variant>
        <vt:lpwstr>_Toc228783237</vt:lpwstr>
      </vt:variant>
      <vt:variant>
        <vt:i4>1179696</vt:i4>
      </vt:variant>
      <vt:variant>
        <vt:i4>260</vt:i4>
      </vt:variant>
      <vt:variant>
        <vt:i4>0</vt:i4>
      </vt:variant>
      <vt:variant>
        <vt:i4>5</vt:i4>
      </vt:variant>
      <vt:variant>
        <vt:lpwstr/>
      </vt:variant>
      <vt:variant>
        <vt:lpwstr>_Toc228783236</vt:lpwstr>
      </vt:variant>
      <vt:variant>
        <vt:i4>1179696</vt:i4>
      </vt:variant>
      <vt:variant>
        <vt:i4>254</vt:i4>
      </vt:variant>
      <vt:variant>
        <vt:i4>0</vt:i4>
      </vt:variant>
      <vt:variant>
        <vt:i4>5</vt:i4>
      </vt:variant>
      <vt:variant>
        <vt:lpwstr/>
      </vt:variant>
      <vt:variant>
        <vt:lpwstr>_Toc228783235</vt:lpwstr>
      </vt:variant>
      <vt:variant>
        <vt:i4>1179696</vt:i4>
      </vt:variant>
      <vt:variant>
        <vt:i4>248</vt:i4>
      </vt:variant>
      <vt:variant>
        <vt:i4>0</vt:i4>
      </vt:variant>
      <vt:variant>
        <vt:i4>5</vt:i4>
      </vt:variant>
      <vt:variant>
        <vt:lpwstr/>
      </vt:variant>
      <vt:variant>
        <vt:lpwstr>_Toc228783234</vt:lpwstr>
      </vt:variant>
      <vt:variant>
        <vt:i4>1179696</vt:i4>
      </vt:variant>
      <vt:variant>
        <vt:i4>242</vt:i4>
      </vt:variant>
      <vt:variant>
        <vt:i4>0</vt:i4>
      </vt:variant>
      <vt:variant>
        <vt:i4>5</vt:i4>
      </vt:variant>
      <vt:variant>
        <vt:lpwstr/>
      </vt:variant>
      <vt:variant>
        <vt:lpwstr>_Toc228783233</vt:lpwstr>
      </vt:variant>
      <vt:variant>
        <vt:i4>1179696</vt:i4>
      </vt:variant>
      <vt:variant>
        <vt:i4>236</vt:i4>
      </vt:variant>
      <vt:variant>
        <vt:i4>0</vt:i4>
      </vt:variant>
      <vt:variant>
        <vt:i4>5</vt:i4>
      </vt:variant>
      <vt:variant>
        <vt:lpwstr/>
      </vt:variant>
      <vt:variant>
        <vt:lpwstr>_Toc228783232</vt:lpwstr>
      </vt:variant>
      <vt:variant>
        <vt:i4>1179696</vt:i4>
      </vt:variant>
      <vt:variant>
        <vt:i4>230</vt:i4>
      </vt:variant>
      <vt:variant>
        <vt:i4>0</vt:i4>
      </vt:variant>
      <vt:variant>
        <vt:i4>5</vt:i4>
      </vt:variant>
      <vt:variant>
        <vt:lpwstr/>
      </vt:variant>
      <vt:variant>
        <vt:lpwstr>_Toc228783231</vt:lpwstr>
      </vt:variant>
      <vt:variant>
        <vt:i4>1179696</vt:i4>
      </vt:variant>
      <vt:variant>
        <vt:i4>224</vt:i4>
      </vt:variant>
      <vt:variant>
        <vt:i4>0</vt:i4>
      </vt:variant>
      <vt:variant>
        <vt:i4>5</vt:i4>
      </vt:variant>
      <vt:variant>
        <vt:lpwstr/>
      </vt:variant>
      <vt:variant>
        <vt:lpwstr>_Toc228783230</vt:lpwstr>
      </vt:variant>
      <vt:variant>
        <vt:i4>1245232</vt:i4>
      </vt:variant>
      <vt:variant>
        <vt:i4>218</vt:i4>
      </vt:variant>
      <vt:variant>
        <vt:i4>0</vt:i4>
      </vt:variant>
      <vt:variant>
        <vt:i4>5</vt:i4>
      </vt:variant>
      <vt:variant>
        <vt:lpwstr/>
      </vt:variant>
      <vt:variant>
        <vt:lpwstr>_Toc228783229</vt:lpwstr>
      </vt:variant>
      <vt:variant>
        <vt:i4>1245232</vt:i4>
      </vt:variant>
      <vt:variant>
        <vt:i4>212</vt:i4>
      </vt:variant>
      <vt:variant>
        <vt:i4>0</vt:i4>
      </vt:variant>
      <vt:variant>
        <vt:i4>5</vt:i4>
      </vt:variant>
      <vt:variant>
        <vt:lpwstr/>
      </vt:variant>
      <vt:variant>
        <vt:lpwstr>_Toc228783228</vt:lpwstr>
      </vt:variant>
      <vt:variant>
        <vt:i4>1245232</vt:i4>
      </vt:variant>
      <vt:variant>
        <vt:i4>206</vt:i4>
      </vt:variant>
      <vt:variant>
        <vt:i4>0</vt:i4>
      </vt:variant>
      <vt:variant>
        <vt:i4>5</vt:i4>
      </vt:variant>
      <vt:variant>
        <vt:lpwstr/>
      </vt:variant>
      <vt:variant>
        <vt:lpwstr>_Toc228783227</vt:lpwstr>
      </vt:variant>
      <vt:variant>
        <vt:i4>1245232</vt:i4>
      </vt:variant>
      <vt:variant>
        <vt:i4>200</vt:i4>
      </vt:variant>
      <vt:variant>
        <vt:i4>0</vt:i4>
      </vt:variant>
      <vt:variant>
        <vt:i4>5</vt:i4>
      </vt:variant>
      <vt:variant>
        <vt:lpwstr/>
      </vt:variant>
      <vt:variant>
        <vt:lpwstr>_Toc228783226</vt:lpwstr>
      </vt:variant>
      <vt:variant>
        <vt:i4>1245232</vt:i4>
      </vt:variant>
      <vt:variant>
        <vt:i4>194</vt:i4>
      </vt:variant>
      <vt:variant>
        <vt:i4>0</vt:i4>
      </vt:variant>
      <vt:variant>
        <vt:i4>5</vt:i4>
      </vt:variant>
      <vt:variant>
        <vt:lpwstr/>
      </vt:variant>
      <vt:variant>
        <vt:lpwstr>_Toc228783225</vt:lpwstr>
      </vt:variant>
      <vt:variant>
        <vt:i4>1245232</vt:i4>
      </vt:variant>
      <vt:variant>
        <vt:i4>188</vt:i4>
      </vt:variant>
      <vt:variant>
        <vt:i4>0</vt:i4>
      </vt:variant>
      <vt:variant>
        <vt:i4>5</vt:i4>
      </vt:variant>
      <vt:variant>
        <vt:lpwstr/>
      </vt:variant>
      <vt:variant>
        <vt:lpwstr>_Toc228783224</vt:lpwstr>
      </vt:variant>
      <vt:variant>
        <vt:i4>1245232</vt:i4>
      </vt:variant>
      <vt:variant>
        <vt:i4>182</vt:i4>
      </vt:variant>
      <vt:variant>
        <vt:i4>0</vt:i4>
      </vt:variant>
      <vt:variant>
        <vt:i4>5</vt:i4>
      </vt:variant>
      <vt:variant>
        <vt:lpwstr/>
      </vt:variant>
      <vt:variant>
        <vt:lpwstr>_Toc228783223</vt:lpwstr>
      </vt:variant>
      <vt:variant>
        <vt:i4>1245232</vt:i4>
      </vt:variant>
      <vt:variant>
        <vt:i4>176</vt:i4>
      </vt:variant>
      <vt:variant>
        <vt:i4>0</vt:i4>
      </vt:variant>
      <vt:variant>
        <vt:i4>5</vt:i4>
      </vt:variant>
      <vt:variant>
        <vt:lpwstr/>
      </vt:variant>
      <vt:variant>
        <vt:lpwstr>_Toc228783222</vt:lpwstr>
      </vt:variant>
      <vt:variant>
        <vt:i4>1245232</vt:i4>
      </vt:variant>
      <vt:variant>
        <vt:i4>170</vt:i4>
      </vt:variant>
      <vt:variant>
        <vt:i4>0</vt:i4>
      </vt:variant>
      <vt:variant>
        <vt:i4>5</vt:i4>
      </vt:variant>
      <vt:variant>
        <vt:lpwstr/>
      </vt:variant>
      <vt:variant>
        <vt:lpwstr>_Toc228783221</vt:lpwstr>
      </vt:variant>
      <vt:variant>
        <vt:i4>1245232</vt:i4>
      </vt:variant>
      <vt:variant>
        <vt:i4>164</vt:i4>
      </vt:variant>
      <vt:variant>
        <vt:i4>0</vt:i4>
      </vt:variant>
      <vt:variant>
        <vt:i4>5</vt:i4>
      </vt:variant>
      <vt:variant>
        <vt:lpwstr/>
      </vt:variant>
      <vt:variant>
        <vt:lpwstr>_Toc228783220</vt:lpwstr>
      </vt:variant>
      <vt:variant>
        <vt:i4>1048624</vt:i4>
      </vt:variant>
      <vt:variant>
        <vt:i4>158</vt:i4>
      </vt:variant>
      <vt:variant>
        <vt:i4>0</vt:i4>
      </vt:variant>
      <vt:variant>
        <vt:i4>5</vt:i4>
      </vt:variant>
      <vt:variant>
        <vt:lpwstr/>
      </vt:variant>
      <vt:variant>
        <vt:lpwstr>_Toc228783219</vt:lpwstr>
      </vt:variant>
      <vt:variant>
        <vt:i4>1048624</vt:i4>
      </vt:variant>
      <vt:variant>
        <vt:i4>152</vt:i4>
      </vt:variant>
      <vt:variant>
        <vt:i4>0</vt:i4>
      </vt:variant>
      <vt:variant>
        <vt:i4>5</vt:i4>
      </vt:variant>
      <vt:variant>
        <vt:lpwstr/>
      </vt:variant>
      <vt:variant>
        <vt:lpwstr>_Toc228783218</vt:lpwstr>
      </vt:variant>
      <vt:variant>
        <vt:i4>1048624</vt:i4>
      </vt:variant>
      <vt:variant>
        <vt:i4>146</vt:i4>
      </vt:variant>
      <vt:variant>
        <vt:i4>0</vt:i4>
      </vt:variant>
      <vt:variant>
        <vt:i4>5</vt:i4>
      </vt:variant>
      <vt:variant>
        <vt:lpwstr/>
      </vt:variant>
      <vt:variant>
        <vt:lpwstr>_Toc228783217</vt:lpwstr>
      </vt:variant>
      <vt:variant>
        <vt:i4>1048624</vt:i4>
      </vt:variant>
      <vt:variant>
        <vt:i4>140</vt:i4>
      </vt:variant>
      <vt:variant>
        <vt:i4>0</vt:i4>
      </vt:variant>
      <vt:variant>
        <vt:i4>5</vt:i4>
      </vt:variant>
      <vt:variant>
        <vt:lpwstr/>
      </vt:variant>
      <vt:variant>
        <vt:lpwstr>_Toc228783216</vt:lpwstr>
      </vt:variant>
      <vt:variant>
        <vt:i4>1048624</vt:i4>
      </vt:variant>
      <vt:variant>
        <vt:i4>134</vt:i4>
      </vt:variant>
      <vt:variant>
        <vt:i4>0</vt:i4>
      </vt:variant>
      <vt:variant>
        <vt:i4>5</vt:i4>
      </vt:variant>
      <vt:variant>
        <vt:lpwstr/>
      </vt:variant>
      <vt:variant>
        <vt:lpwstr>_Toc228783215</vt:lpwstr>
      </vt:variant>
      <vt:variant>
        <vt:i4>1048624</vt:i4>
      </vt:variant>
      <vt:variant>
        <vt:i4>128</vt:i4>
      </vt:variant>
      <vt:variant>
        <vt:i4>0</vt:i4>
      </vt:variant>
      <vt:variant>
        <vt:i4>5</vt:i4>
      </vt:variant>
      <vt:variant>
        <vt:lpwstr/>
      </vt:variant>
      <vt:variant>
        <vt:lpwstr>_Toc228783214</vt:lpwstr>
      </vt:variant>
      <vt:variant>
        <vt:i4>1048624</vt:i4>
      </vt:variant>
      <vt:variant>
        <vt:i4>122</vt:i4>
      </vt:variant>
      <vt:variant>
        <vt:i4>0</vt:i4>
      </vt:variant>
      <vt:variant>
        <vt:i4>5</vt:i4>
      </vt:variant>
      <vt:variant>
        <vt:lpwstr/>
      </vt:variant>
      <vt:variant>
        <vt:lpwstr>_Toc228783213</vt:lpwstr>
      </vt:variant>
      <vt:variant>
        <vt:i4>1048624</vt:i4>
      </vt:variant>
      <vt:variant>
        <vt:i4>116</vt:i4>
      </vt:variant>
      <vt:variant>
        <vt:i4>0</vt:i4>
      </vt:variant>
      <vt:variant>
        <vt:i4>5</vt:i4>
      </vt:variant>
      <vt:variant>
        <vt:lpwstr/>
      </vt:variant>
      <vt:variant>
        <vt:lpwstr>_Toc228783212</vt:lpwstr>
      </vt:variant>
      <vt:variant>
        <vt:i4>1048624</vt:i4>
      </vt:variant>
      <vt:variant>
        <vt:i4>110</vt:i4>
      </vt:variant>
      <vt:variant>
        <vt:i4>0</vt:i4>
      </vt:variant>
      <vt:variant>
        <vt:i4>5</vt:i4>
      </vt:variant>
      <vt:variant>
        <vt:lpwstr/>
      </vt:variant>
      <vt:variant>
        <vt:lpwstr>_Toc228783211</vt:lpwstr>
      </vt:variant>
      <vt:variant>
        <vt:i4>1048624</vt:i4>
      </vt:variant>
      <vt:variant>
        <vt:i4>104</vt:i4>
      </vt:variant>
      <vt:variant>
        <vt:i4>0</vt:i4>
      </vt:variant>
      <vt:variant>
        <vt:i4>5</vt:i4>
      </vt:variant>
      <vt:variant>
        <vt:lpwstr/>
      </vt:variant>
      <vt:variant>
        <vt:lpwstr>_Toc228783210</vt:lpwstr>
      </vt:variant>
      <vt:variant>
        <vt:i4>1114160</vt:i4>
      </vt:variant>
      <vt:variant>
        <vt:i4>98</vt:i4>
      </vt:variant>
      <vt:variant>
        <vt:i4>0</vt:i4>
      </vt:variant>
      <vt:variant>
        <vt:i4>5</vt:i4>
      </vt:variant>
      <vt:variant>
        <vt:lpwstr/>
      </vt:variant>
      <vt:variant>
        <vt:lpwstr>_Toc228783209</vt:lpwstr>
      </vt:variant>
      <vt:variant>
        <vt:i4>1114160</vt:i4>
      </vt:variant>
      <vt:variant>
        <vt:i4>92</vt:i4>
      </vt:variant>
      <vt:variant>
        <vt:i4>0</vt:i4>
      </vt:variant>
      <vt:variant>
        <vt:i4>5</vt:i4>
      </vt:variant>
      <vt:variant>
        <vt:lpwstr/>
      </vt:variant>
      <vt:variant>
        <vt:lpwstr>_Toc228783208</vt:lpwstr>
      </vt:variant>
      <vt:variant>
        <vt:i4>1114160</vt:i4>
      </vt:variant>
      <vt:variant>
        <vt:i4>86</vt:i4>
      </vt:variant>
      <vt:variant>
        <vt:i4>0</vt:i4>
      </vt:variant>
      <vt:variant>
        <vt:i4>5</vt:i4>
      </vt:variant>
      <vt:variant>
        <vt:lpwstr/>
      </vt:variant>
      <vt:variant>
        <vt:lpwstr>_Toc228783207</vt:lpwstr>
      </vt:variant>
      <vt:variant>
        <vt:i4>1114160</vt:i4>
      </vt:variant>
      <vt:variant>
        <vt:i4>80</vt:i4>
      </vt:variant>
      <vt:variant>
        <vt:i4>0</vt:i4>
      </vt:variant>
      <vt:variant>
        <vt:i4>5</vt:i4>
      </vt:variant>
      <vt:variant>
        <vt:lpwstr/>
      </vt:variant>
      <vt:variant>
        <vt:lpwstr>_Toc228783206</vt:lpwstr>
      </vt:variant>
      <vt:variant>
        <vt:i4>1114160</vt:i4>
      </vt:variant>
      <vt:variant>
        <vt:i4>74</vt:i4>
      </vt:variant>
      <vt:variant>
        <vt:i4>0</vt:i4>
      </vt:variant>
      <vt:variant>
        <vt:i4>5</vt:i4>
      </vt:variant>
      <vt:variant>
        <vt:lpwstr/>
      </vt:variant>
      <vt:variant>
        <vt:lpwstr>_Toc228783205</vt:lpwstr>
      </vt:variant>
      <vt:variant>
        <vt:i4>1114160</vt:i4>
      </vt:variant>
      <vt:variant>
        <vt:i4>68</vt:i4>
      </vt:variant>
      <vt:variant>
        <vt:i4>0</vt:i4>
      </vt:variant>
      <vt:variant>
        <vt:i4>5</vt:i4>
      </vt:variant>
      <vt:variant>
        <vt:lpwstr/>
      </vt:variant>
      <vt:variant>
        <vt:lpwstr>_Toc228783204</vt:lpwstr>
      </vt:variant>
      <vt:variant>
        <vt:i4>1114160</vt:i4>
      </vt:variant>
      <vt:variant>
        <vt:i4>62</vt:i4>
      </vt:variant>
      <vt:variant>
        <vt:i4>0</vt:i4>
      </vt:variant>
      <vt:variant>
        <vt:i4>5</vt:i4>
      </vt:variant>
      <vt:variant>
        <vt:lpwstr/>
      </vt:variant>
      <vt:variant>
        <vt:lpwstr>_Toc228783203</vt:lpwstr>
      </vt:variant>
      <vt:variant>
        <vt:i4>1114160</vt:i4>
      </vt:variant>
      <vt:variant>
        <vt:i4>56</vt:i4>
      </vt:variant>
      <vt:variant>
        <vt:i4>0</vt:i4>
      </vt:variant>
      <vt:variant>
        <vt:i4>5</vt:i4>
      </vt:variant>
      <vt:variant>
        <vt:lpwstr/>
      </vt:variant>
      <vt:variant>
        <vt:lpwstr>_Toc228783202</vt:lpwstr>
      </vt:variant>
      <vt:variant>
        <vt:i4>1114160</vt:i4>
      </vt:variant>
      <vt:variant>
        <vt:i4>50</vt:i4>
      </vt:variant>
      <vt:variant>
        <vt:i4>0</vt:i4>
      </vt:variant>
      <vt:variant>
        <vt:i4>5</vt:i4>
      </vt:variant>
      <vt:variant>
        <vt:lpwstr/>
      </vt:variant>
      <vt:variant>
        <vt:lpwstr>_Toc228783201</vt:lpwstr>
      </vt:variant>
      <vt:variant>
        <vt:i4>1114160</vt:i4>
      </vt:variant>
      <vt:variant>
        <vt:i4>44</vt:i4>
      </vt:variant>
      <vt:variant>
        <vt:i4>0</vt:i4>
      </vt:variant>
      <vt:variant>
        <vt:i4>5</vt:i4>
      </vt:variant>
      <vt:variant>
        <vt:lpwstr/>
      </vt:variant>
      <vt:variant>
        <vt:lpwstr>_Toc228783200</vt:lpwstr>
      </vt:variant>
      <vt:variant>
        <vt:i4>1572915</vt:i4>
      </vt:variant>
      <vt:variant>
        <vt:i4>38</vt:i4>
      </vt:variant>
      <vt:variant>
        <vt:i4>0</vt:i4>
      </vt:variant>
      <vt:variant>
        <vt:i4>5</vt:i4>
      </vt:variant>
      <vt:variant>
        <vt:lpwstr/>
      </vt:variant>
      <vt:variant>
        <vt:lpwstr>_Toc228783199</vt:lpwstr>
      </vt:variant>
      <vt:variant>
        <vt:i4>1572915</vt:i4>
      </vt:variant>
      <vt:variant>
        <vt:i4>32</vt:i4>
      </vt:variant>
      <vt:variant>
        <vt:i4>0</vt:i4>
      </vt:variant>
      <vt:variant>
        <vt:i4>5</vt:i4>
      </vt:variant>
      <vt:variant>
        <vt:lpwstr/>
      </vt:variant>
      <vt:variant>
        <vt:lpwstr>_Toc228783198</vt:lpwstr>
      </vt:variant>
      <vt:variant>
        <vt:i4>1572915</vt:i4>
      </vt:variant>
      <vt:variant>
        <vt:i4>26</vt:i4>
      </vt:variant>
      <vt:variant>
        <vt:i4>0</vt:i4>
      </vt:variant>
      <vt:variant>
        <vt:i4>5</vt:i4>
      </vt:variant>
      <vt:variant>
        <vt:lpwstr/>
      </vt:variant>
      <vt:variant>
        <vt:lpwstr>_Toc228783197</vt:lpwstr>
      </vt:variant>
      <vt:variant>
        <vt:i4>1572915</vt:i4>
      </vt:variant>
      <vt:variant>
        <vt:i4>20</vt:i4>
      </vt:variant>
      <vt:variant>
        <vt:i4>0</vt:i4>
      </vt:variant>
      <vt:variant>
        <vt:i4>5</vt:i4>
      </vt:variant>
      <vt:variant>
        <vt:lpwstr/>
      </vt:variant>
      <vt:variant>
        <vt:lpwstr>_Toc228783196</vt:lpwstr>
      </vt:variant>
      <vt:variant>
        <vt:i4>1572915</vt:i4>
      </vt:variant>
      <vt:variant>
        <vt:i4>14</vt:i4>
      </vt:variant>
      <vt:variant>
        <vt:i4>0</vt:i4>
      </vt:variant>
      <vt:variant>
        <vt:i4>5</vt:i4>
      </vt:variant>
      <vt:variant>
        <vt:lpwstr/>
      </vt:variant>
      <vt:variant>
        <vt:lpwstr>_Toc228783195</vt:lpwstr>
      </vt:variant>
      <vt:variant>
        <vt:i4>1572915</vt:i4>
      </vt:variant>
      <vt:variant>
        <vt:i4>8</vt:i4>
      </vt:variant>
      <vt:variant>
        <vt:i4>0</vt:i4>
      </vt:variant>
      <vt:variant>
        <vt:i4>5</vt:i4>
      </vt:variant>
      <vt:variant>
        <vt:lpwstr/>
      </vt:variant>
      <vt:variant>
        <vt:lpwstr>_Toc228783194</vt:lpwstr>
      </vt:variant>
      <vt:variant>
        <vt:i4>1572915</vt:i4>
      </vt:variant>
      <vt:variant>
        <vt:i4>2</vt:i4>
      </vt:variant>
      <vt:variant>
        <vt:i4>0</vt:i4>
      </vt:variant>
      <vt:variant>
        <vt:i4>5</vt:i4>
      </vt:variant>
      <vt:variant>
        <vt:lpwstr/>
      </vt:variant>
      <vt:variant>
        <vt:lpwstr>_Toc228783193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ANGELLO BRAVO</dc:creator>
  <cp:keywords/>
  <dc:description/>
  <cp:lastModifiedBy>ANGELLO BRAVO</cp:lastModifiedBy>
  <cp:revision>1131</cp:revision>
  <dcterms:created xsi:type="dcterms:W3CDTF">2026-02-16T21:59:00Z</dcterms:created>
  <dcterms:modified xsi:type="dcterms:W3CDTF">2026-07-09T21:39:00Z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0x010100F31DB9E7368290418064F68BD9FE06A8</vt:lpwstr>
  </property>
  <property fmtid="{D5CDD505-2E9C-101B-9397-08002B2CF9AE}" pid="3" name="MediaServiceImageTags">
    <vt:lpwstr/>
  </property>
</Properties>
</file>