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8A777A" w:rsidR="00AA062B" w:rsidP="6ECAC7B1" w:rsidRDefault="00AA062B" w14:paraId="226ED2C7" w14:textId="6ED06BEB">
      <w:pPr>
        <w:spacing w:after="240" w:afterAutospacing="off"/>
        <w:jc w:val="center"/>
        <w:rPr>
          <w:rFonts w:ascii="Omnes" w:hAnsi="Omnes"/>
          <w:b w:val="1"/>
          <w:bCs w:val="1"/>
          <w:sz w:val="20"/>
          <w:szCs w:val="20"/>
          <w:lang w:val="es-ES"/>
        </w:rPr>
      </w:pPr>
      <w:r w:rsidRPr="6ECAC7B1" w:rsidR="599CC1FA">
        <w:rPr>
          <w:rFonts w:ascii="Omnes" w:hAnsi="Omnes"/>
          <w:b w:val="1"/>
          <w:bCs w:val="1"/>
          <w:sz w:val="20"/>
          <w:szCs w:val="20"/>
          <w:lang w:val="es-ES"/>
        </w:rPr>
        <w:t>Migración</w:t>
      </w:r>
      <w:r w:rsidRPr="6ECAC7B1" w:rsidR="5F54F6F2">
        <w:rPr>
          <w:rFonts w:ascii="Omnes" w:hAnsi="Omnes"/>
          <w:b w:val="1"/>
          <w:bCs w:val="1"/>
          <w:sz w:val="20"/>
          <w:szCs w:val="20"/>
          <w:lang w:val="es-ES"/>
        </w:rPr>
        <w:t xml:space="preserve"> de Procesos</w:t>
      </w:r>
      <w:r w:rsidRPr="6ECAC7B1" w:rsidR="45F363FA">
        <w:rPr>
          <w:rFonts w:ascii="Omnes" w:hAnsi="Omnes"/>
          <w:b w:val="1"/>
          <w:bCs w:val="1"/>
          <w:sz w:val="20"/>
          <w:szCs w:val="20"/>
          <w:lang w:val="es-ES"/>
        </w:rPr>
        <w:t xml:space="preserve"> Operativos</w:t>
      </w:r>
    </w:p>
    <w:p w:rsidR="45F363FA" w:rsidP="6ECAC7B1" w:rsidRDefault="45F363FA" w14:paraId="188542CC" w14:textId="1BBE5E3A">
      <w:pPr>
        <w:pStyle w:val="Normal"/>
        <w:jc w:val="center"/>
      </w:pPr>
      <w:r w:rsidRPr="6ECAC7B1" w:rsidR="45F363FA">
        <w:rPr>
          <w:rFonts w:ascii="Omnes" w:hAnsi="Omnes" w:eastAsia="Omnes" w:cs="Omnes"/>
          <w:noProof w:val="0"/>
          <w:sz w:val="20"/>
          <w:szCs w:val="20"/>
          <w:lang w:val="es-ES"/>
        </w:rPr>
        <w:t>El proyecto consiste en la migración de los procesos y aplicaciones actualmente alojados en un entorno on-premise hacia la infraestructura de nube de Microsoft Azure</w:t>
      </w:r>
    </w:p>
    <w:p w:rsidRPr="008A777A" w:rsidR="00AA062B" w:rsidP="00AA062B" w:rsidRDefault="00AA062B" w14:paraId="1098D864" w14:textId="77777777">
      <w:pPr>
        <w:jc w:val="both"/>
        <w:rPr>
          <w:rFonts w:ascii="Omnes" w:hAnsi="Omnes"/>
          <w:sz w:val="20"/>
        </w:rPr>
      </w:pPr>
    </w:p>
    <w:p w:rsidR="00AA062B" w:rsidP="00AA062B" w:rsidRDefault="002B10E5" w14:paraId="52B21B5D" w14:textId="26E93456">
      <w:pPr>
        <w:pStyle w:val="Prrafodelista"/>
        <w:numPr>
          <w:ilvl w:val="0"/>
          <w:numId w:val="1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Definición del proyecto</w:t>
      </w:r>
    </w:p>
    <w:p w:rsidR="002B10E5" w:rsidP="002B10E5" w:rsidRDefault="002B10E5" w14:paraId="445834F7" w14:textId="77777777">
      <w:p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:rsidRPr="00FB1F8F" w:rsidR="00B97496" w:rsidP="6ECAC7B1" w:rsidRDefault="002B10E5" w14:paraId="2A795974" w14:textId="7A1F5F9D">
      <w:pPr>
        <w:ind w:left="720"/>
        <w:jc w:val="both"/>
        <w:outlineLvl w:val="0"/>
        <w:rPr>
          <w:rFonts w:ascii="Omnes Regular" w:hAnsi="Omnes Regular"/>
          <w:i w:val="1"/>
          <w:iCs w:val="1"/>
          <w:color w:val="002060"/>
          <w:sz w:val="20"/>
          <w:szCs w:val="20"/>
        </w:rPr>
      </w:pPr>
      <w:r w:rsidRPr="6ECAC7B1" w:rsidR="002B10E5">
        <w:rPr>
          <w:rFonts w:ascii="Omnes Regular" w:hAnsi="Omnes Regular" w:eastAsia="Times New Roman" w:cs="Times New Roman"/>
          <w:b w:val="1"/>
          <w:bCs w:val="1"/>
          <w:i w:val="1"/>
          <w:iCs w:val="1"/>
          <w:sz w:val="20"/>
          <w:szCs w:val="20"/>
          <w:lang w:val="es-PE" w:eastAsia="es-PE"/>
        </w:rPr>
        <w:t>¿Qué es?:</w:t>
      </w:r>
      <w:r w:rsidRPr="6ECAC7B1" w:rsidR="001E2F1A">
        <w:rPr>
          <w:rFonts w:ascii="Omnes Regular" w:hAnsi="Omnes Regular" w:eastAsia="Times New Roman" w:cs="Times New Roman"/>
          <w:i w:val="1"/>
          <w:iCs w:val="1"/>
          <w:color w:val="44546A" w:themeColor="text2" w:themeTint="FF" w:themeShade="FF"/>
          <w:sz w:val="20"/>
          <w:szCs w:val="20"/>
          <w:lang w:val="es-PE" w:eastAsia="es-PE"/>
        </w:rPr>
        <w:t>.</w:t>
      </w:r>
      <w:r w:rsidRPr="6ECAC7B1" w:rsidR="00216213">
        <w:rPr>
          <w:rFonts w:ascii="Omnes Regular" w:hAnsi="Omnes Regular"/>
          <w:i w:val="1"/>
          <w:iCs w:val="1"/>
          <w:color w:val="002060"/>
          <w:sz w:val="20"/>
          <w:szCs w:val="20"/>
        </w:rPr>
        <w:t xml:space="preserve"> </w:t>
      </w:r>
      <w:r w:rsidRPr="6ECAC7B1" w:rsidR="20D801D4">
        <w:rPr>
          <w:rFonts w:ascii="Omnes Regular" w:hAnsi="Omnes Regular"/>
          <w:i w:val="1"/>
          <w:iCs w:val="1"/>
          <w:color w:val="002060"/>
          <w:sz w:val="20"/>
          <w:szCs w:val="20"/>
        </w:rPr>
        <w:t xml:space="preserve">El objetivo </w:t>
      </w:r>
      <w:r w:rsidRPr="6ECAC7B1" w:rsidR="20D801D4">
        <w:rPr>
          <w:rFonts w:ascii="Omnes Regular" w:hAnsi="Omnes Regular"/>
          <w:i w:val="1"/>
          <w:iCs w:val="1"/>
          <w:color w:val="002060"/>
          <w:sz w:val="20"/>
          <w:szCs w:val="20"/>
        </w:rPr>
        <w:t>principal</w:t>
      </w:r>
      <w:r w:rsidRPr="6ECAC7B1" w:rsidR="20D801D4">
        <w:rPr>
          <w:rFonts w:ascii="Omnes Regular" w:hAnsi="Omnes Regular"/>
          <w:i w:val="1"/>
          <w:iCs w:val="1"/>
          <w:color w:val="002060"/>
          <w:sz w:val="20"/>
          <w:szCs w:val="20"/>
        </w:rPr>
        <w:t xml:space="preserve"> es modernizar la infraestructura tecnológica, mejorar la eficiencia operativa y habilitar nuevas capacidades como escalabilidad, disponibilidad, y resiliencia. El alcance incluye la evaluación de los sistemas actuales, el diseño de la arquitectura en Azure, la migración de aplicaciones y datos, y la implementación de buenas prácticas de seguridad y gobernanza en la nube.</w:t>
      </w:r>
    </w:p>
    <w:p w:rsidRPr="00FB1F8F" w:rsidR="002B10E5" w:rsidP="002B10E5" w:rsidRDefault="002B10E5" w14:paraId="0A383585" w14:textId="77777777">
      <w:pPr>
        <w:ind w:left="720"/>
        <w:jc w:val="both"/>
        <w:outlineLvl w:val="0"/>
        <w:rPr>
          <w:rFonts w:ascii="Omnes Regular" w:hAnsi="Omnes Regular"/>
          <w:sz w:val="20"/>
          <w:szCs w:val="20"/>
        </w:rPr>
      </w:pPr>
    </w:p>
    <w:p w:rsidRPr="00FB1F8F" w:rsidR="00066480" w:rsidP="6ECAC7B1" w:rsidRDefault="00066480" w14:paraId="73011387" w14:textId="06C2F2D0">
      <w:pPr>
        <w:ind w:left="708"/>
        <w:jc w:val="both"/>
        <w:outlineLvl w:val="0"/>
        <w:rPr>
          <w:rFonts w:ascii="Omnes Regular" w:hAnsi="Omnes Regular" w:eastAsia="Calibri" w:cs="" w:asciiTheme="minorAscii" w:hAnsiTheme="minorAscii" w:eastAsiaTheme="minorAscii" w:cstheme="minorBidi"/>
          <w:i w:val="1"/>
          <w:iCs w:val="1"/>
          <w:color w:val="002060"/>
          <w:sz w:val="20"/>
          <w:szCs w:val="20"/>
          <w:lang w:val="es-ES" w:eastAsia="en-US" w:bidi="ar-SA"/>
        </w:rPr>
      </w:pPr>
      <w:r w:rsidRPr="6ECAC7B1" w:rsidR="002B10E5">
        <w:rPr>
          <w:rFonts w:ascii="Omnes Regular" w:hAnsi="Omnes Regular" w:eastAsia="Times New Roman" w:cs="Times New Roman"/>
          <w:b w:val="1"/>
          <w:bCs w:val="1"/>
          <w:i w:val="1"/>
          <w:iCs w:val="1"/>
          <w:sz w:val="20"/>
          <w:szCs w:val="20"/>
          <w:lang w:val="es-PE" w:eastAsia="es-PE"/>
        </w:rPr>
        <w:t xml:space="preserve">¿Para qué?: </w:t>
      </w:r>
      <w:r w:rsidRPr="6ECAC7B1" w:rsidR="03430A41">
        <w:rPr>
          <w:rFonts w:ascii="Omnes Regular" w:hAnsi="Omnes Regular" w:eastAsia="Calibri" w:cs="" w:asciiTheme="minorAscii" w:hAnsiTheme="minorAscii" w:eastAsiaTheme="minorAscii" w:cstheme="minorBidi"/>
          <w:i w:val="1"/>
          <w:iCs w:val="1"/>
          <w:color w:val="002060"/>
          <w:sz w:val="20"/>
          <w:szCs w:val="20"/>
          <w:lang w:eastAsia="en-US" w:bidi="ar-SA"/>
        </w:rPr>
        <w:t>Se espera lograr una infraestructura más flexible y escalable que permita la reducción de costos operativos, m</w:t>
      </w:r>
      <w:r w:rsidRPr="6ECAC7B1" w:rsidR="03430A41">
        <w:rPr>
          <w:rFonts w:ascii="Omnes Regular" w:hAnsi="Omnes Regular" w:eastAsia="Calibri" w:cs="" w:asciiTheme="minorAscii" w:hAnsiTheme="minorAscii" w:eastAsiaTheme="minorAscii" w:cstheme="minorBidi"/>
          <w:i w:val="1"/>
          <w:iCs w:val="1"/>
          <w:color w:val="002060"/>
          <w:sz w:val="20"/>
          <w:szCs w:val="20"/>
          <w:lang w:eastAsia="en-US" w:bidi="ar-SA"/>
        </w:rPr>
        <w:t>ayor agilidad y escalabilidad para responder a las necesidades del negocio en tiempo real</w:t>
      </w:r>
      <w:r w:rsidRPr="6ECAC7B1" w:rsidR="68F87E59">
        <w:rPr>
          <w:rFonts w:ascii="Omnes Regular" w:hAnsi="Omnes Regular" w:eastAsia="Calibri" w:cs="" w:asciiTheme="minorAscii" w:hAnsiTheme="minorAscii" w:eastAsiaTheme="minorAscii" w:cstheme="minorBidi"/>
          <w:i w:val="1"/>
          <w:iCs w:val="1"/>
          <w:color w:val="002060"/>
          <w:sz w:val="20"/>
          <w:szCs w:val="20"/>
          <w:lang w:eastAsia="en-US" w:bidi="ar-SA"/>
        </w:rPr>
        <w:t xml:space="preserve">. </w:t>
      </w:r>
      <w:r w:rsidRPr="6ECAC7B1" w:rsidR="03430A41">
        <w:rPr>
          <w:rFonts w:ascii="Omnes Regular" w:hAnsi="Omnes Regular" w:eastAsia="Calibri" w:cs="" w:asciiTheme="minorAscii" w:hAnsiTheme="minorAscii" w:eastAsiaTheme="minorAscii" w:cstheme="minorBidi"/>
          <w:i w:val="1"/>
          <w:iCs w:val="1"/>
          <w:color w:val="002060"/>
          <w:sz w:val="20"/>
          <w:szCs w:val="20"/>
          <w:lang w:val="es-ES" w:eastAsia="en-US" w:bidi="ar-SA"/>
        </w:rPr>
        <w:t xml:space="preserve">Para ello se realizará un análisis detallado del entorno actual, un plan de migración por fases (levantamiento de infraestructura, pruebas de migración, validación de rendimiento y estabilidad), y la capacitación del personal para operar y gestionar el entorno </w:t>
      </w:r>
      <w:r w:rsidRPr="6ECAC7B1" w:rsidR="03430A41">
        <w:rPr>
          <w:rFonts w:ascii="Omnes Regular" w:hAnsi="Omnes Regular" w:eastAsia="Calibri" w:cs="" w:asciiTheme="minorAscii" w:hAnsiTheme="minorAscii" w:eastAsiaTheme="minorAscii" w:cstheme="minorBidi"/>
          <w:i w:val="1"/>
          <w:iCs w:val="1"/>
          <w:color w:val="002060"/>
          <w:sz w:val="20"/>
          <w:szCs w:val="20"/>
          <w:lang w:val="es-ES" w:eastAsia="en-US" w:bidi="ar-SA"/>
        </w:rPr>
        <w:t>c</w:t>
      </w:r>
      <w:r w:rsidRPr="6ECAC7B1" w:rsidR="03430A41">
        <w:rPr>
          <w:rFonts w:ascii="Omnes Regular" w:hAnsi="Omnes Regular" w:eastAsia="Calibri" w:cs="" w:asciiTheme="minorAscii" w:hAnsiTheme="minorAscii" w:eastAsiaTheme="minorAscii" w:cstheme="minorBidi"/>
          <w:i w:val="1"/>
          <w:iCs w:val="1"/>
          <w:color w:val="002060"/>
          <w:sz w:val="20"/>
          <w:szCs w:val="20"/>
          <w:lang w:val="es-ES" w:eastAsia="en-US" w:bidi="ar-SA"/>
        </w:rPr>
        <w:t>loud</w:t>
      </w:r>
      <w:r w:rsidRPr="6ECAC7B1" w:rsidR="637D4334">
        <w:rPr>
          <w:rFonts w:ascii="Omnes Regular" w:hAnsi="Omnes Regular" w:eastAsia="Calibri" w:cs="" w:asciiTheme="minorAscii" w:hAnsiTheme="minorAscii" w:eastAsiaTheme="minorAscii" w:cstheme="minorBidi"/>
          <w:i w:val="1"/>
          <w:iCs w:val="1"/>
          <w:color w:val="002060"/>
          <w:sz w:val="20"/>
          <w:szCs w:val="20"/>
          <w:lang w:val="es-ES" w:eastAsia="en-US" w:bidi="ar-SA"/>
        </w:rPr>
        <w:t>.</w:t>
      </w:r>
    </w:p>
    <w:p w:rsidRPr="00FB1F8F" w:rsidR="00066480" w:rsidP="6ECAC7B1" w:rsidRDefault="00066480" w14:paraId="2AB25CB4" w14:textId="5628797B">
      <w:pPr>
        <w:jc w:val="both"/>
        <w:outlineLvl w:val="0"/>
        <w:rPr>
          <w:rFonts w:ascii="Omnes Regular" w:hAnsi="Omnes Regular"/>
          <w:i w:val="1"/>
          <w:iCs w:val="1"/>
          <w:color w:val="A6A6A6" w:themeColor="background1" w:themeShade="A6"/>
          <w:sz w:val="20"/>
          <w:szCs w:val="20"/>
        </w:rPr>
      </w:pPr>
    </w:p>
    <w:p w:rsidRPr="00FB1F8F" w:rsidR="00066480" w:rsidP="6ECAC7B1" w:rsidRDefault="00066480" w14:paraId="75B771ED" w14:textId="5327E9AE">
      <w:pPr>
        <w:ind w:left="720"/>
        <w:outlineLvl w:val="0"/>
        <w:rPr>
          <w:rFonts w:ascii="Omnes Regular" w:hAnsi="Omnes Regular" w:eastAsia="Calibri" w:cs="" w:asciiTheme="minorAscii" w:hAnsiTheme="minorAscii" w:eastAsiaTheme="minorAscii" w:cstheme="minorBidi"/>
          <w:i w:val="1"/>
          <w:iCs w:val="1"/>
          <w:color w:val="002060"/>
          <w:sz w:val="20"/>
          <w:szCs w:val="20"/>
          <w:lang w:eastAsia="en-US" w:bidi="ar-SA"/>
        </w:rPr>
      </w:pPr>
      <w:r w:rsidRPr="6ECAC7B1" w:rsidR="00066480">
        <w:rPr>
          <w:rFonts w:ascii="Omnes Regular" w:hAnsi="Omnes Regular" w:eastAsia="Times New Roman" w:cs="Times New Roman"/>
          <w:b w:val="1"/>
          <w:bCs w:val="1"/>
          <w:i w:val="1"/>
          <w:iCs w:val="1"/>
          <w:sz w:val="20"/>
          <w:szCs w:val="20"/>
          <w:lang w:val="es-PE" w:eastAsia="es-PE"/>
        </w:rPr>
        <w:t>Dolores y oportunidades que dieron origen al proyecto:</w:t>
      </w:r>
      <w:r w:rsidRPr="6ECAC7B1" w:rsidR="00591542">
        <w:rPr>
          <w:rFonts w:ascii="Omnes Regular" w:hAnsi="Omnes Regular"/>
          <w:sz w:val="20"/>
          <w:szCs w:val="20"/>
        </w:rPr>
        <w:t xml:space="preserve"> </w:t>
      </w:r>
    </w:p>
    <w:p w:rsidRPr="00FB1F8F" w:rsidR="00066480" w:rsidP="6ECAC7B1" w:rsidRDefault="00066480" w14:paraId="0CB1733B" w14:textId="7199B747">
      <w:pPr>
        <w:ind w:left="720"/>
        <w:outlineLvl w:val="0"/>
        <w:rPr>
          <w:rFonts w:ascii="Omnes Regular" w:hAnsi="Omnes Regular" w:eastAsia="Calibri" w:cs="" w:asciiTheme="minorAscii" w:hAnsiTheme="minorAscii" w:eastAsiaTheme="minorAscii" w:cstheme="minorBidi"/>
          <w:i w:val="1"/>
          <w:iCs w:val="1"/>
          <w:color w:val="002060"/>
          <w:sz w:val="20"/>
          <w:szCs w:val="20"/>
          <w:lang w:eastAsia="en-US" w:bidi="ar-SA"/>
        </w:rPr>
      </w:pPr>
      <w:r w:rsidRPr="6ECAC7B1" w:rsidR="7DA14E3F">
        <w:rPr>
          <w:rFonts w:ascii="Omnes Regular" w:hAnsi="Omnes Regular" w:eastAsia="Calibri" w:cs="" w:asciiTheme="minorAscii" w:hAnsiTheme="minorAscii" w:eastAsiaTheme="minorAscii" w:cstheme="minorBidi"/>
          <w:i w:val="1"/>
          <w:iCs w:val="1"/>
          <w:color w:val="002060"/>
          <w:sz w:val="20"/>
          <w:szCs w:val="20"/>
          <w:lang w:val="es-ES" w:eastAsia="en-US" w:bidi="ar-SA"/>
        </w:rPr>
        <w:t xml:space="preserve">La infraestructura </w:t>
      </w:r>
      <w:r w:rsidRPr="6ECAC7B1" w:rsidR="7DA14E3F">
        <w:rPr>
          <w:rFonts w:ascii="Omnes Regular" w:hAnsi="Omnes Regular" w:eastAsia="Calibri" w:cs="" w:asciiTheme="minorAscii" w:hAnsiTheme="minorAscii" w:eastAsiaTheme="minorAscii" w:cstheme="minorBidi"/>
          <w:i w:val="1"/>
          <w:iCs w:val="1"/>
          <w:color w:val="002060"/>
          <w:sz w:val="20"/>
          <w:szCs w:val="20"/>
          <w:lang w:val="es-ES" w:eastAsia="en-US" w:bidi="ar-SA"/>
        </w:rPr>
        <w:t>on</w:t>
      </w:r>
      <w:r w:rsidRPr="6ECAC7B1" w:rsidR="7DA14E3F">
        <w:rPr>
          <w:rFonts w:ascii="Omnes Regular" w:hAnsi="Omnes Regular" w:eastAsia="Calibri" w:cs="" w:asciiTheme="minorAscii" w:hAnsiTheme="minorAscii" w:eastAsiaTheme="minorAscii" w:cstheme="minorBidi"/>
          <w:i w:val="1"/>
          <w:iCs w:val="1"/>
          <w:color w:val="002060"/>
          <w:sz w:val="20"/>
          <w:szCs w:val="20"/>
          <w:lang w:val="es-ES" w:eastAsia="en-US" w:bidi="ar-SA"/>
        </w:rPr>
        <w:t xml:space="preserve">-premise actual presenta importantes limitaciones de escalabilidad, lo que impide un crecimiento ágil y eficiente. Los altos costos operativos derivados del mantenimiento de hardware y licencias, sumados al riesgo constante de indisponibilidad, dificultan la continuidad del negocio. Adicionalmente, la falta de mecanismos avanzados de seguridad y monitoreo incrementa el riesgo de fugas de información y vulnerabilidades críticas. </w:t>
      </w:r>
    </w:p>
    <w:p w:rsidRPr="00FB1F8F" w:rsidR="00066480" w:rsidP="6ECAC7B1" w:rsidRDefault="00066480" w14:paraId="397F4FFC" w14:textId="3483D344">
      <w:pPr>
        <w:ind w:left="720"/>
        <w:outlineLvl w:val="0"/>
        <w:rPr>
          <w:rFonts w:ascii="Omnes Regular" w:hAnsi="Omnes Regular" w:eastAsia="Calibri" w:cs="" w:asciiTheme="minorAscii" w:hAnsiTheme="minorAscii" w:eastAsiaTheme="minorAscii" w:cstheme="minorBidi"/>
          <w:i w:val="1"/>
          <w:iCs w:val="1"/>
          <w:color w:val="002060"/>
          <w:sz w:val="20"/>
          <w:szCs w:val="20"/>
          <w:lang w:eastAsia="en-US" w:bidi="ar-SA"/>
        </w:rPr>
      </w:pPr>
      <w:r w:rsidRPr="6ECAC7B1" w:rsidR="7DA14E3F">
        <w:rPr>
          <w:rFonts w:ascii="Omnes Regular" w:hAnsi="Omnes Regular" w:eastAsia="Calibri" w:cs="" w:asciiTheme="minorAscii" w:hAnsiTheme="minorAscii" w:eastAsiaTheme="minorAscii" w:cstheme="minorBidi"/>
          <w:i w:val="1"/>
          <w:iCs w:val="1"/>
          <w:color w:val="002060"/>
          <w:sz w:val="20"/>
          <w:szCs w:val="20"/>
          <w:lang w:eastAsia="en-US" w:bidi="ar-SA"/>
        </w:rPr>
        <w:t>La migración a Azure ofrece la posibilidad de escalar recursos bajo demanda, optimizando los costos y mejorando la flexibilidad operativa. Azure también proporciona herramientas avanzadas de seguridad y monitoreo que fortalecen la protección de la información, con capacidades de detección de amenazas y cifrado</w:t>
      </w:r>
    </w:p>
    <w:p w:rsidRPr="00FB1F8F" w:rsidR="002B10E5" w:rsidP="005A0909" w:rsidRDefault="002B10E5" w14:paraId="08847B66" w14:textId="77777777">
      <w:pPr>
        <w:jc w:val="both"/>
        <w:outlineLvl w:val="0"/>
        <w:rPr>
          <w:rFonts w:ascii="Omnes Regular" w:hAnsi="Omnes Regular"/>
          <w:sz w:val="20"/>
          <w:szCs w:val="20"/>
        </w:rPr>
      </w:pPr>
    </w:p>
    <w:p w:rsidRPr="00FB1F8F" w:rsidR="006A06F0" w:rsidP="6ECAC7B1" w:rsidRDefault="002B10E5" w14:paraId="2A9A0F0A" w14:textId="29BC282E">
      <w:pPr>
        <w:ind w:left="720"/>
        <w:jc w:val="both"/>
        <w:outlineLvl w:val="0"/>
        <w:rPr>
          <w:rFonts w:ascii="Omnes Regular" w:hAnsi="Omnes Regular"/>
          <w:i w:val="1"/>
          <w:iCs w:val="1"/>
          <w:color w:val="A6A6A6" w:themeColor="background1" w:themeShade="A6"/>
          <w:sz w:val="20"/>
          <w:szCs w:val="20"/>
        </w:rPr>
      </w:pPr>
      <w:r w:rsidRPr="6ECAC7B1" w:rsidR="002B10E5">
        <w:rPr>
          <w:rFonts w:ascii="Omnes Regular" w:hAnsi="Omnes Regular" w:eastAsia="Times New Roman" w:cs="Times New Roman"/>
          <w:b w:val="1"/>
          <w:bCs w:val="1"/>
          <w:i w:val="1"/>
          <w:iCs w:val="1"/>
          <w:sz w:val="20"/>
          <w:szCs w:val="20"/>
          <w:lang w:val="es-PE" w:eastAsia="es-PE"/>
        </w:rPr>
        <w:t>Resultado esperado:</w:t>
      </w:r>
      <w:r w:rsidRPr="6ECAC7B1" w:rsidR="002B10E5">
        <w:rPr>
          <w:rFonts w:ascii="Omnes Regular" w:hAnsi="Omnes Regular"/>
          <w:sz w:val="20"/>
          <w:szCs w:val="20"/>
        </w:rPr>
        <w:t xml:space="preserve"> </w:t>
      </w:r>
      <w:r w:rsidRPr="6ECAC7B1" w:rsidR="7C3AE8CC">
        <w:rPr>
          <w:rFonts w:ascii="Omnes Regular" w:hAnsi="Omnes Regular" w:eastAsia="Calibri" w:cs="" w:asciiTheme="minorAscii" w:hAnsiTheme="minorAscii" w:eastAsiaTheme="minorAscii" w:cstheme="minorBidi"/>
          <w:i w:val="1"/>
          <w:iCs w:val="1"/>
          <w:color w:val="002060"/>
          <w:sz w:val="20"/>
          <w:szCs w:val="20"/>
          <w:lang w:eastAsia="en-US" w:bidi="ar-SA"/>
        </w:rPr>
        <w:t>El proyecto espera entregar una infraestructura modernizada en Azure que permita mejorar la eficiencia, disponibilidad y escalabilidad de los servicios de Izipay, así como habilitar nuevas capacidades tecnológicas que favorezcan la innovación continua.</w:t>
      </w:r>
    </w:p>
    <w:p w:rsidRPr="00FB1F8F" w:rsidR="005A0909" w:rsidP="00066480" w:rsidRDefault="005A0909" w14:paraId="0E9FA9D7" w14:textId="77777777">
      <w:pPr>
        <w:ind w:left="720"/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</w:p>
    <w:p w:rsidR="00B07DFF" w:rsidP="00B07DFF" w:rsidRDefault="00216213" w14:paraId="06101397" w14:textId="3A001B0D">
      <w:pPr>
        <w:ind w:left="708"/>
        <w:rPr>
          <w:rFonts w:ascii="Omnes Regular" w:hAnsi="Omnes Regular"/>
          <w:sz w:val="20"/>
          <w:szCs w:val="20"/>
        </w:rPr>
      </w:pPr>
      <w:r w:rsidRPr="00FB1F8F">
        <w:rPr>
          <w:rFonts w:ascii="Omnes Regular" w:hAnsi="Omnes Regular" w:eastAsia="Times New Roman" w:cs="Times New Roman"/>
          <w:b/>
          <w:i/>
          <w:sz w:val="20"/>
          <w:szCs w:val="20"/>
          <w:lang w:val="es-PE" w:eastAsia="es-PE"/>
        </w:rPr>
        <w:t>Medición</w:t>
      </w:r>
      <w:r w:rsidRPr="00FB1F8F" w:rsidR="005A0909">
        <w:rPr>
          <w:rFonts w:ascii="Omnes Regular" w:hAnsi="Omnes Regular" w:eastAsia="Times New Roman" w:cs="Times New Roman"/>
          <w:b/>
          <w:i/>
          <w:sz w:val="20"/>
          <w:szCs w:val="20"/>
          <w:lang w:val="es-PE" w:eastAsia="es-PE"/>
        </w:rPr>
        <w:t xml:space="preserve"> de éxito:</w:t>
      </w:r>
      <w:r w:rsidRPr="00FB1F8F" w:rsidR="005A0909">
        <w:rPr>
          <w:rFonts w:ascii="Omnes Regular" w:hAnsi="Omnes Regular"/>
          <w:sz w:val="20"/>
          <w:szCs w:val="20"/>
        </w:rPr>
        <w:t xml:space="preserve"> </w:t>
      </w:r>
      <w:r w:rsidR="00FC00EA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>Indicadores KPIs para medición del éxito del proyecto. Qué valor</w:t>
      </w:r>
      <w:r w:rsidR="000846C9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 genera el desarrollo del proyecto para Izipay o los comercios.</w:t>
      </w:r>
    </w:p>
    <w:p w:rsidR="00B07DFF" w:rsidP="00B07DFF" w:rsidRDefault="00B07DFF" w14:paraId="7DD217A1" w14:textId="77777777">
      <w:pPr>
        <w:ind w:left="708"/>
        <w:rPr>
          <w:rFonts w:ascii="Omnes Regular" w:hAnsi="Omnes Regular" w:eastAsia="Times New Roman" w:cs="Times New Roman"/>
          <w:bCs/>
          <w:i/>
          <w:color w:val="44546A" w:themeColor="text2"/>
          <w:sz w:val="20"/>
          <w:szCs w:val="20"/>
          <w:lang w:val="es-PE" w:eastAsia="es-PE"/>
        </w:rPr>
      </w:pPr>
    </w:p>
    <w:p w:rsidRPr="005A0909" w:rsidR="005A0909" w:rsidP="00FC00EA" w:rsidRDefault="005A0909" w14:paraId="1B066CCF" w14:textId="7BD7D952">
      <w:pPr>
        <w:outlineLvl w:val="0"/>
        <w:rPr>
          <w:rStyle w:val="nfasis"/>
          <w:rFonts w:ascii="Omnes Regular" w:hAnsi="Omnes Regular"/>
          <w:color w:val="A6A6A6" w:themeColor="background1" w:themeShade="A6"/>
          <w:sz w:val="22"/>
          <w:szCs w:val="22"/>
        </w:rPr>
      </w:pPr>
    </w:p>
    <w:p w:rsidR="00066480" w:rsidP="002B10E5" w:rsidRDefault="00066480" w14:paraId="67EA6A8C" w14:textId="77777777">
      <w:pPr>
        <w:ind w:left="720"/>
        <w:jc w:val="both"/>
        <w:outlineLvl w:val="0"/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:rsidRPr="001E760F" w:rsidR="001E760F" w:rsidP="001E760F" w:rsidRDefault="001E760F" w14:paraId="02AC7ADC" w14:textId="396A92DF">
      <w:pPr>
        <w:jc w:val="both"/>
        <w:rPr>
          <w:rFonts w:ascii="Segoe UI" w:hAnsi="Segoe UI" w:eastAsia="Times New Roman" w:cs="Segoe UI"/>
          <w:color w:val="172B4D"/>
          <w:spacing w:val="-1"/>
          <w:lang w:val="es-PE" w:eastAsia="es-PE"/>
        </w:rPr>
      </w:pPr>
      <w:r w:rsidRPr="001E760F">
        <w:rPr>
          <w:rFonts w:ascii="Segoe UI" w:hAnsi="Segoe UI" w:eastAsia="Times New Roman" w:cs="Segoe UI"/>
          <w:color w:val="172B4D"/>
          <w:spacing w:val="-1"/>
          <w:lang w:val="es-PE" w:eastAsia="es-PE"/>
        </w:rPr>
        <w:br/>
      </w:r>
    </w:p>
    <w:p w:rsidRPr="002B10E5" w:rsidR="00FA0809" w:rsidP="002B10E5" w:rsidRDefault="00FA0809" w14:paraId="0DA1578E" w14:textId="65D5F7BA">
      <w:pPr>
        <w:ind w:left="720"/>
        <w:jc w:val="both"/>
        <w:outlineLvl w:val="0"/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:rsidR="00AA062B" w:rsidP="7107E6B3" w:rsidRDefault="00AA062B" w14:paraId="022239C5" w14:textId="77777777">
      <w:pPr>
        <w:rPr>
          <w:rFonts w:ascii="Omnes" w:hAnsi="Omnes"/>
          <w:sz w:val="20"/>
          <w:szCs w:val="20"/>
        </w:rPr>
      </w:pPr>
    </w:p>
    <w:p w:rsidR="7107E6B3" w:rsidP="7107E6B3" w:rsidRDefault="7107E6B3" w14:paraId="6DD50664" w14:textId="0EFB04B2">
      <w:pPr>
        <w:rPr>
          <w:rFonts w:ascii="Omnes" w:hAnsi="Omnes"/>
          <w:sz w:val="20"/>
          <w:szCs w:val="20"/>
        </w:rPr>
      </w:pPr>
    </w:p>
    <w:p w:rsidR="7107E6B3" w:rsidP="7107E6B3" w:rsidRDefault="7107E6B3" w14:paraId="549E6B9D" w14:textId="14B8E348">
      <w:pPr>
        <w:rPr>
          <w:rFonts w:ascii="Omnes" w:hAnsi="Omnes"/>
          <w:sz w:val="20"/>
          <w:szCs w:val="20"/>
        </w:rPr>
      </w:pPr>
    </w:p>
    <w:p w:rsidR="000846C9" w:rsidP="00DB7D08" w:rsidRDefault="000846C9" w14:paraId="71E6E0A7" w14:textId="77777777">
      <w:pPr>
        <w:rPr>
          <w:rFonts w:ascii="Omnes" w:hAnsi="Omnes"/>
          <w:sz w:val="20"/>
        </w:rPr>
      </w:pPr>
    </w:p>
    <w:p w:rsidR="000846C9" w:rsidP="00DB7D08" w:rsidRDefault="000846C9" w14:paraId="1D51D8BA" w14:textId="77777777">
      <w:pPr>
        <w:rPr>
          <w:rFonts w:ascii="Omnes" w:hAnsi="Omnes"/>
          <w:sz w:val="20"/>
        </w:rPr>
      </w:pPr>
    </w:p>
    <w:p w:rsidRPr="008A777A" w:rsidR="00AA062B" w:rsidP="00AA062B" w:rsidRDefault="00AA062B" w14:paraId="760EF0F6" w14:textId="77777777">
      <w:pPr>
        <w:jc w:val="center"/>
        <w:rPr>
          <w:rFonts w:ascii="Omnes" w:hAnsi="Omnes"/>
          <w:sz w:val="20"/>
        </w:rPr>
      </w:pPr>
    </w:p>
    <w:p w:rsidRPr="00522C71" w:rsidR="00AA062B" w:rsidP="00AA062B" w:rsidRDefault="00AA062B" w14:paraId="363F08A1" w14:textId="77777777">
      <w:pPr>
        <w:pStyle w:val="Prrafodelista"/>
        <w:numPr>
          <w:ilvl w:val="0"/>
          <w:numId w:val="1"/>
        </w:numPr>
        <w:outlineLvl w:val="0"/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</w:pPr>
      <w:bookmarkStart w:name="_Toc3825074" w:id="0"/>
      <w:r w:rsidRPr="00522C71"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  <w:lastRenderedPageBreak/>
        <w:t>HISTORIA DE USUARIO</w:t>
      </w:r>
    </w:p>
    <w:p w:rsidRPr="008A777A" w:rsidR="00AA062B" w:rsidP="00AA062B" w:rsidRDefault="00AA062B" w14:paraId="2B3ACB40" w14:textId="77777777">
      <w:pPr>
        <w:outlineLvl w:val="0"/>
        <w:rPr>
          <w:rStyle w:val="nfasis"/>
          <w:rFonts w:ascii="Omnes" w:hAnsi="Omnes"/>
          <w:b w:val="1"/>
          <w:bCs w:val="1"/>
          <w:color w:val="00B050"/>
          <w:spacing w:val="15"/>
          <w:shd w:val="clear" w:color="auto" w:fill="FFFFFF"/>
        </w:rPr>
      </w:pPr>
      <w:bookmarkEnd w:id="0"/>
    </w:p>
    <w:p w:rsidR="6ECAC7B1" w:rsidP="6ECAC7B1" w:rsidRDefault="6ECAC7B1" w14:paraId="6FE2E21A" w14:textId="6675A2D8">
      <w:pPr>
        <w:outlineLvl w:val="0"/>
        <w:rPr>
          <w:b w:val="1"/>
          <w:bCs w:val="1"/>
          <w:lang w:val="es-PE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00"/>
        <w:gridCol w:w="4200"/>
      </w:tblGrid>
      <w:tr w:rsidR="3165810E" w:rsidTr="55CD8FD6" w14:paraId="7E8ADD17">
        <w:trPr>
          <w:trHeight w:val="300"/>
        </w:trPr>
        <w:tc>
          <w:tcPr>
            <w:tcW w:w="8400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028582"/>
            <w:tcMar/>
          </w:tcPr>
          <w:p w:rsidR="3165810E" w:rsidP="3165810E" w:rsidRDefault="3165810E" w14:paraId="6DF76F7B" w14:textId="12C59F30">
            <w:pPr>
              <w:jc w:val="center"/>
              <w:rPr>
                <w:rFonts w:ascii="Omnes" w:hAnsi="Omnes"/>
                <w:b w:val="1"/>
                <w:bCs w:val="1"/>
                <w:color w:val="FFFFFF" w:themeColor="background1" w:themeTint="FF" w:themeShade="FF"/>
                <w:lang w:val="es-ES"/>
              </w:rPr>
            </w:pPr>
            <w:r w:rsidRPr="3165810E" w:rsidR="3165810E">
              <w:rPr>
                <w:rFonts w:ascii="Omnes" w:hAnsi="Omnes"/>
                <w:b w:val="1"/>
                <w:bCs w:val="1"/>
                <w:color w:val="FFFFFF" w:themeColor="background1" w:themeTint="FF" w:themeShade="FF"/>
                <w:lang w:val="es-ES"/>
              </w:rPr>
              <w:t>HU</w:t>
            </w:r>
            <w:r w:rsidRPr="3165810E" w:rsidR="3165810E">
              <w:rPr>
                <w:rFonts w:ascii="Omnes" w:hAnsi="Omnes"/>
                <w:b w:val="1"/>
                <w:bCs w:val="1"/>
                <w:color w:val="FFFFFF" w:themeColor="background1" w:themeTint="FF" w:themeShade="FF"/>
                <w:lang w:val="es-ES"/>
              </w:rPr>
              <w:t>1</w:t>
            </w:r>
            <w:r w:rsidRPr="3165810E" w:rsidR="3165810E">
              <w:rPr>
                <w:rFonts w:ascii="Omnes" w:hAnsi="Omnes"/>
                <w:b w:val="1"/>
                <w:bCs w:val="1"/>
                <w:color w:val="FFFFFF" w:themeColor="background1" w:themeTint="FF" w:themeShade="FF"/>
                <w:lang w:val="es-ES"/>
              </w:rPr>
              <w:t xml:space="preserve">.       </w:t>
            </w:r>
            <w:r w:rsidRPr="3165810E" w:rsidR="3165810E">
              <w:rPr>
                <w:rFonts w:ascii="Omnes" w:hAnsi="Omnes"/>
                <w:b w:val="1"/>
                <w:bCs w:val="1"/>
                <w:color w:val="FFFFFF" w:themeColor="background1" w:themeTint="FF" w:themeShade="FF"/>
                <w:lang w:val="es-ES"/>
              </w:rPr>
              <w:t>Carga Cybersource TRR</w:t>
            </w:r>
          </w:p>
        </w:tc>
      </w:tr>
      <w:tr w:rsidR="3165810E" w:rsidTr="55CD8FD6" w14:paraId="36D28F73">
        <w:trPr>
          <w:trHeight w:val="300"/>
        </w:trPr>
        <w:tc>
          <w:tcPr>
            <w:tcW w:w="420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EDEDED" w:themeFill="accent3" w:themeFillTint="33"/>
            <w:tcMar/>
            <w:vAlign w:val="center"/>
          </w:tcPr>
          <w:p w:rsidR="3165810E" w:rsidP="3165810E" w:rsidRDefault="3165810E" w14:paraId="05CF031B" w14:textId="0D356556">
            <w:pPr>
              <w:rPr>
                <w:rFonts w:ascii="Omnes Regular" w:hAnsi="Omnes Regular"/>
              </w:rPr>
            </w:pPr>
            <w:r w:rsidRPr="3165810E" w:rsidR="3165810E">
              <w:rPr>
                <w:rFonts w:ascii="Omnes Regular" w:hAnsi="Omnes Regular"/>
              </w:rPr>
              <w:t>Yo</w:t>
            </w:r>
          </w:p>
        </w:tc>
        <w:tc>
          <w:tcPr>
            <w:tcW w:w="420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R="3165810E" w:rsidP="3165810E" w:rsidRDefault="3165810E" w14:paraId="4EA9EBB8" w14:textId="5A2C0B9D">
            <w:pPr>
              <w:rPr>
                <w:rFonts w:ascii="Omnes Regular" w:hAnsi="Omnes Regular" w:eastAsia="Calibri" w:cs="" w:eastAsiaTheme="minorAscii" w:cstheme="minorBidi"/>
                <w:i w:val="1"/>
                <w:iCs w:val="1"/>
                <w:color w:val="A6A6A6" w:themeColor="background1" w:themeTint="FF" w:themeShade="A6"/>
                <w:lang w:val="es-ES" w:eastAsia="en-US"/>
              </w:rPr>
            </w:pPr>
            <w:r w:rsidRPr="3165810E" w:rsidR="3165810E">
              <w:rPr>
                <w:rFonts w:ascii="Omnes Regular" w:hAnsi="Omnes Regular" w:eastAsia="Calibri" w:cs="" w:eastAsiaTheme="minorAscii" w:cstheme="minorBidi"/>
                <w:i w:val="1"/>
                <w:iCs w:val="1"/>
                <w:color w:val="A6A6A6" w:themeColor="background1" w:themeTint="FF" w:themeShade="A6"/>
                <w:lang w:val="es-ES" w:eastAsia="en-US"/>
              </w:rPr>
              <w:t>Jhon Vera</w:t>
            </w:r>
          </w:p>
        </w:tc>
      </w:tr>
      <w:tr w:rsidR="3165810E" w:rsidTr="55CD8FD6" w14:paraId="126B549D">
        <w:trPr>
          <w:trHeight w:val="300"/>
        </w:trPr>
        <w:tc>
          <w:tcPr>
            <w:tcW w:w="420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EDEDED" w:themeFill="accent3" w:themeFillTint="33"/>
            <w:tcMar/>
            <w:vAlign w:val="center"/>
          </w:tcPr>
          <w:p w:rsidR="3165810E" w:rsidP="3165810E" w:rsidRDefault="3165810E" w14:paraId="645F22EE">
            <w:pPr>
              <w:rPr>
                <w:rFonts w:ascii="Omnes Regular" w:hAnsi="Omnes Regular"/>
              </w:rPr>
            </w:pPr>
            <w:r w:rsidRPr="3165810E" w:rsidR="3165810E">
              <w:rPr>
                <w:rFonts w:ascii="Omnes Regular" w:hAnsi="Omnes Regular"/>
              </w:rPr>
              <w:t>Quiero</w:t>
            </w:r>
          </w:p>
        </w:tc>
        <w:tc>
          <w:tcPr>
            <w:tcW w:w="420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R="3165810E" w:rsidP="3165810E" w:rsidRDefault="3165810E" w14:paraId="4EE922B2" w14:textId="0E093A33">
            <w:pPr>
              <w:rPr>
                <w:rFonts w:ascii="Calibri" w:hAnsi="Calibri" w:eastAsia="Calibri" w:cs="" w:asciiTheme="minorAscii" w:hAnsiTheme="minorAscii" w:eastAsiaTheme="minorAscii" w:cstheme="minorBidi"/>
                <w:i w:val="1"/>
                <w:iCs w:val="1"/>
                <w:color w:val="002060"/>
                <w:sz w:val="24"/>
                <w:szCs w:val="24"/>
                <w:lang w:val="es-ES" w:eastAsia="en-US" w:bidi="ar-SA"/>
              </w:rPr>
            </w:pPr>
            <w:r w:rsidRPr="3165810E" w:rsidR="3165810E">
              <w:rPr>
                <w:rFonts w:ascii="Calibri" w:hAnsi="Calibri" w:eastAsia="Calibri" w:cs="" w:asciiTheme="minorAscii" w:hAnsiTheme="minorAscii" w:eastAsiaTheme="minorAscii" w:cstheme="minorBidi"/>
                <w:i w:val="1"/>
                <w:iCs w:val="1"/>
                <w:color w:val="002060"/>
                <w:sz w:val="24"/>
                <w:szCs w:val="24"/>
                <w:lang w:val="es-ES" w:eastAsia="en-US" w:bidi="ar-SA"/>
              </w:rPr>
              <w:t xml:space="preserve">Cargar diariamente la información de la tabla diaria a la tabla </w:t>
            </w:r>
            <w:r w:rsidRPr="3165810E" w:rsidR="3165810E">
              <w:rPr>
                <w:rFonts w:ascii="Calibri" w:hAnsi="Calibri" w:eastAsia="Calibri" w:cs="" w:asciiTheme="minorAscii" w:hAnsiTheme="minorAscii" w:eastAsiaTheme="minorAscii" w:cstheme="minorBidi"/>
                <w:i w:val="1"/>
                <w:iCs w:val="1"/>
                <w:color w:val="002060"/>
                <w:sz w:val="24"/>
                <w:szCs w:val="24"/>
                <w:lang w:val="es-ES" w:eastAsia="en-US" w:bidi="ar-SA"/>
              </w:rPr>
              <w:t>histórica</w:t>
            </w:r>
          </w:p>
        </w:tc>
      </w:tr>
      <w:tr w:rsidR="3165810E" w:rsidTr="55CD8FD6" w14:paraId="61D77CAA">
        <w:trPr>
          <w:trHeight w:val="300"/>
        </w:trPr>
        <w:tc>
          <w:tcPr>
            <w:tcW w:w="420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EDEDED" w:themeFill="accent3" w:themeFillTint="33"/>
            <w:tcMar/>
            <w:vAlign w:val="center"/>
          </w:tcPr>
          <w:p w:rsidR="3165810E" w:rsidP="3165810E" w:rsidRDefault="3165810E" w14:paraId="5C641A41">
            <w:pPr>
              <w:rPr>
                <w:rFonts w:ascii="Omnes Regular" w:hAnsi="Omnes Regular"/>
              </w:rPr>
            </w:pPr>
            <w:r w:rsidRPr="3165810E" w:rsidR="3165810E">
              <w:rPr>
                <w:rFonts w:ascii="Omnes Regular" w:hAnsi="Omnes Regular"/>
              </w:rPr>
              <w:t>Para</w:t>
            </w:r>
          </w:p>
        </w:tc>
        <w:tc>
          <w:tcPr>
            <w:tcW w:w="420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R="3165810E" w:rsidP="3165810E" w:rsidRDefault="3165810E" w14:paraId="23A8ED8C" w14:textId="26F058E2">
            <w:pPr>
              <w:rPr>
                <w:rFonts w:ascii="Calibri" w:hAnsi="Calibri" w:eastAsia="Calibri" w:cs="" w:asciiTheme="minorAscii" w:hAnsiTheme="minorAscii" w:eastAsiaTheme="minorAscii" w:cstheme="minorBidi"/>
                <w:i w:val="1"/>
                <w:iCs w:val="1"/>
                <w:color w:val="002060"/>
                <w:sz w:val="24"/>
                <w:szCs w:val="24"/>
                <w:lang w:eastAsia="en-US" w:bidi="ar-SA"/>
              </w:rPr>
            </w:pPr>
            <w:r w:rsidRPr="3165810E" w:rsidR="3165810E">
              <w:rPr>
                <w:rFonts w:ascii="Calibri" w:hAnsi="Calibri" w:eastAsia="Calibri" w:cs="" w:asciiTheme="minorAscii" w:hAnsiTheme="minorAscii" w:eastAsiaTheme="minorAscii" w:cstheme="minorBidi"/>
                <w:i w:val="1"/>
                <w:iCs w:val="1"/>
                <w:color w:val="002060"/>
                <w:sz w:val="24"/>
                <w:szCs w:val="24"/>
                <w:lang w:eastAsia="en-US" w:bidi="ar-SA"/>
              </w:rPr>
              <w:t xml:space="preserve">Obtener </w:t>
            </w:r>
            <w:r w:rsidRPr="3165810E" w:rsidR="3165810E">
              <w:rPr>
                <w:rFonts w:ascii="Calibri" w:hAnsi="Calibri" w:eastAsia="Calibri" w:cs="" w:asciiTheme="minorAscii" w:hAnsiTheme="minorAscii" w:eastAsiaTheme="minorAscii" w:cstheme="minorBidi"/>
                <w:i w:val="1"/>
                <w:iCs w:val="1"/>
                <w:color w:val="002060"/>
                <w:sz w:val="24"/>
                <w:szCs w:val="24"/>
                <w:lang w:eastAsia="en-US" w:bidi="ar-SA"/>
              </w:rPr>
              <w:t>un resumen detallado de las solicitudes de transacciones, analizar los patrones de pago, detectar problemas o realizar auditorías.</w:t>
            </w:r>
          </w:p>
        </w:tc>
      </w:tr>
      <w:tr w:rsidR="3165810E" w:rsidTr="55CD8FD6" w14:paraId="58668A6D">
        <w:trPr>
          <w:trHeight w:val="300"/>
        </w:trPr>
        <w:tc>
          <w:tcPr>
            <w:tcW w:w="8400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EDEDED" w:themeFill="accent3" w:themeFillTint="33"/>
            <w:tcMar/>
          </w:tcPr>
          <w:p w:rsidR="3165810E" w:rsidP="3165810E" w:rsidRDefault="3165810E" w14:paraId="2388FD56">
            <w:pPr>
              <w:rPr>
                <w:rFonts w:ascii="Omnes" w:hAnsi="Omnes"/>
              </w:rPr>
            </w:pPr>
            <w:r w:rsidRPr="3165810E" w:rsidR="3165810E">
              <w:rPr>
                <w:rFonts w:ascii="Omnes" w:hAnsi="Omnes"/>
              </w:rPr>
              <w:t>Criterios de aceptación:</w:t>
            </w:r>
          </w:p>
        </w:tc>
      </w:tr>
      <w:tr w:rsidR="3165810E" w:rsidTr="55CD8FD6" w14:paraId="7C7A8912">
        <w:trPr>
          <w:trHeight w:val="300"/>
        </w:trPr>
        <w:tc>
          <w:tcPr>
            <w:tcW w:w="8400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3165810E" w:rsidP="3165810E" w:rsidRDefault="3165810E" w14:paraId="3502F5B5">
            <w:pPr>
              <w:rPr>
                <w:rFonts w:ascii="Omnes Regular" w:hAnsi="Omnes Regular"/>
                <w:i w:val="1"/>
                <w:iCs w:val="1"/>
                <w:color w:val="445369"/>
                <w:lang w:val="es-PE"/>
              </w:rPr>
            </w:pPr>
          </w:p>
          <w:p w:rsidR="3165810E" w:rsidP="3165810E" w:rsidRDefault="3165810E" w14:paraId="71B8F0FB" w14:textId="651EFA3E">
            <w:p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</w:pPr>
            <w:r w:rsidRPr="3165810E" w:rsidR="3165810E">
              <w:rPr>
                <w:rFonts w:ascii="Segoe UI" w:hAnsi="Segoe UI" w:eastAsia="Segoe UI" w:cs="Segoe UI"/>
                <w:b w:val="1"/>
                <w:bCs w:val="1"/>
                <w:i w:val="1"/>
                <w:iCs w:val="1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s-PE"/>
              </w:rPr>
              <w:t>CA1</w:t>
            </w:r>
            <w:r w:rsidRPr="3165810E" w:rsidR="3165810E">
              <w:rPr>
                <w:rFonts w:ascii="Segoe UI" w:hAnsi="Segoe UI" w:eastAsia="Segoe UI" w:cs="Segoe UI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  <w:t>:  Cargar Tabla Histórica a Azure</w:t>
            </w:r>
          </w:p>
          <w:p w:rsidR="3165810E" w:rsidP="3165810E" w:rsidRDefault="3165810E" w14:paraId="0A503C31" w14:textId="30743FF9">
            <w:p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</w:pPr>
          </w:p>
          <w:p w:rsidR="3165810E" w:rsidP="2B149E5C" w:rsidRDefault="3165810E" w14:paraId="40181A02" w14:textId="69071100">
            <w:pPr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</w:pPr>
            <w:r w:rsidRPr="2B149E5C" w:rsidR="3165810E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  <w:t xml:space="preserve">Primero se deberá cargar la tabla histórica de </w:t>
            </w:r>
            <w:r w:rsidRPr="2B149E5C" w:rsidR="3165810E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  <w:t>onpremise</w:t>
            </w:r>
            <w:r w:rsidRPr="2B149E5C" w:rsidR="3165810E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  <w:t xml:space="preserve"> (SVDESLW167.BDRIESGO) a Azure. </w:t>
            </w:r>
            <w:r w:rsidRPr="2B149E5C" w:rsidR="3165810E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  <w:t xml:space="preserve">La tabla </w:t>
            </w:r>
            <w:r w:rsidRPr="2B149E5C" w:rsidR="7281457C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  <w:t>a copiar</w:t>
            </w:r>
            <w:r w:rsidRPr="2B149E5C" w:rsidR="7281457C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  <w:t xml:space="preserve"> de </w:t>
            </w:r>
            <w:r w:rsidRPr="2B149E5C" w:rsidR="7281457C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  <w:t>onpremises</w:t>
            </w:r>
            <w:r w:rsidRPr="2B149E5C" w:rsidR="7281457C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  <w:t xml:space="preserve"> se llama </w:t>
            </w:r>
            <w:r w:rsidRPr="2B149E5C" w:rsidR="71B9643B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  <w:t>dbo</w:t>
            </w:r>
            <w:r w:rsidRPr="2B149E5C" w:rsidR="71B9643B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 w:eastAsia="en-US" w:bidi="ar-SA"/>
              </w:rPr>
              <w:t>.</w:t>
            </w:r>
            <w:r w:rsidRPr="2B149E5C" w:rsidR="666036CF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 w:eastAsia="en-US" w:bidi="ar-SA"/>
              </w:rPr>
              <w:t>P</w:t>
            </w:r>
            <w:r w:rsidRPr="2B149E5C" w:rsidR="3165810E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ES" w:eastAsia="en-US" w:bidi="ar-SA"/>
              </w:rPr>
              <w:t>FYCC_GI_CARGA_CYBERSOURCE_TRR</w:t>
            </w:r>
          </w:p>
          <w:p w:rsidR="3165810E" w:rsidP="3165810E" w:rsidRDefault="3165810E" w14:paraId="19D3780F" w14:textId="0111B618">
            <w:pPr>
              <w:spacing w:before="0" w:beforeAutospacing="off" w:after="0" w:afterAutospacing="off" w:line="259" w:lineRule="auto"/>
              <w:ind w:left="0" w:right="0"/>
              <w:jc w:val="left"/>
            </w:pPr>
          </w:p>
          <w:p w:rsidR="3165810E" w:rsidP="2B149E5C" w:rsidRDefault="3165810E" w14:paraId="0135BC38" w14:textId="7AA7550F">
            <w:pPr>
              <w:pStyle w:val="Normal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</w:pPr>
            <w:r w:rsidR="416BD47B">
              <w:rPr/>
              <w:t xml:space="preserve">Por este nombre: </w:t>
            </w:r>
            <w:r w:rsidRPr="2B149E5C" w:rsidR="416BD47B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  <w:t>OperRiesg.P</w:t>
            </w:r>
            <w:r w:rsidRPr="2B149E5C" w:rsidR="416BD47B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ES" w:eastAsia="en-US" w:bidi="ar-SA"/>
              </w:rPr>
              <w:t>FYCC_GI_CARGA_CYBERSOURCE_TRR</w:t>
            </w:r>
            <w:r>
              <w:br/>
            </w:r>
          </w:p>
          <w:p w:rsidR="3165810E" w:rsidP="3165810E" w:rsidRDefault="3165810E" w14:paraId="5EE0A9EE" w14:textId="68BE3A93">
            <w:p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</w:pPr>
            <w:r w:rsidRPr="2B149E5C" w:rsidR="3165810E">
              <w:rPr>
                <w:rFonts w:ascii="Segoe UI" w:hAnsi="Segoe UI" w:eastAsia="Segoe UI" w:cs="Segoe UI"/>
                <w:b w:val="1"/>
                <w:bCs w:val="1"/>
                <w:i w:val="1"/>
                <w:iCs w:val="1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s-PE"/>
              </w:rPr>
              <w:t>CA2</w:t>
            </w:r>
            <w:r w:rsidRPr="2B149E5C" w:rsidR="3165810E">
              <w:rPr>
                <w:rFonts w:ascii="Segoe UI" w:hAnsi="Segoe UI" w:eastAsia="Segoe UI" w:cs="Segoe UI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  <w:t>:  Cargar reporte a tabla diaria</w:t>
            </w:r>
          </w:p>
          <w:p w:rsidR="3165810E" w:rsidP="3165810E" w:rsidRDefault="3165810E" w14:paraId="40D64CF7" w14:textId="26FEA48E">
            <w:pPr>
              <w:pStyle w:val="Normal"/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sz w:val="24"/>
                <w:szCs w:val="24"/>
                <w:lang w:val="es-PE"/>
              </w:rPr>
            </w:pPr>
            <w:r w:rsidRPr="3165810E" w:rsidR="3165810E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  <w:t xml:space="preserve">Se deberán cargar los 2 reportes diarios que se encontrarán en esta ruta: </w:t>
            </w:r>
          </w:p>
          <w:p w:rsidR="3165810E" w:rsidP="3165810E" w:rsidRDefault="3165810E" w14:paraId="11D9DAFC" w14:textId="5665C873">
            <w:pPr>
              <w:pStyle w:val="Normal"/>
              <w:spacing w:before="240" w:beforeAutospacing="off" w:after="240" w:afterAutospacing="off"/>
            </w:pPr>
            <w:r w:rsidRPr="3165810E" w:rsidR="3165810E">
              <w:rPr>
                <w:rFonts w:ascii="Calibri" w:hAnsi="Calibri" w:eastAsia="Calibri" w:cs="Calibri"/>
                <w:noProof w:val="0"/>
                <w:sz w:val="24"/>
                <w:szCs w:val="24"/>
                <w:lang w:val="es-PE"/>
              </w:rPr>
              <w:t>"\\MC0016\datamart\OperRiesg\RIESGO_TRANSACCIONAL\CARGA_CYBERSOURCE\CARGA_CYBER_TRR\INPUT"</w:t>
            </w:r>
          </w:p>
          <w:p w:rsidR="3165810E" w:rsidP="3165810E" w:rsidRDefault="3165810E" w14:paraId="41AF07B7" w14:textId="53117172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</w:pPr>
            <w:r w:rsidRPr="3165810E" w:rsidR="3165810E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  <w:t xml:space="preserve">Estos son archivos planos provenientes de la plataforma de </w:t>
            </w:r>
            <w:r w:rsidRPr="3165810E" w:rsidR="3165810E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  <w:t>Cybersource</w:t>
            </w:r>
            <w:r w:rsidRPr="3165810E" w:rsidR="3165810E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  <w:t>.</w:t>
            </w:r>
          </w:p>
          <w:p w:rsidR="3165810E" w:rsidP="3165810E" w:rsidRDefault="3165810E" w14:paraId="51891F55" w14:textId="26A5B459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</w:pPr>
            <w:r>
              <w:br/>
            </w:r>
            <w:r w:rsidR="3165810E">
              <w:drawing>
                <wp:inline wp14:editId="237FAD2C" wp14:anchorId="6A50297F">
                  <wp:extent cx="5200650" cy="904875"/>
                  <wp:effectExtent l="0" t="0" r="0" b="0"/>
                  <wp:docPr id="1561433861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cf7e89fac5f3428f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 flipH="0" flipV="0">
                            <a:off xmlns:a="http://schemas.openxmlformats.org/drawingml/2006/main" x="0" y="0"/>
                            <a:ext xmlns:a="http://schemas.openxmlformats.org/drawingml/2006/main" cx="5200650" cy="9048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3165810E" w:rsidR="3165810E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  <w:t xml:space="preserve">Ambos deberán </w:t>
            </w:r>
            <w:r w:rsidRPr="3165810E" w:rsidR="1AE99C60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  <w:t>cargarse en una tabla cada una</w:t>
            </w:r>
            <w:r w:rsidRPr="3165810E" w:rsidR="3165810E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  <w:t xml:space="preserve">, que debe tener este nombre: </w:t>
            </w:r>
          </w:p>
          <w:p w:rsidR="3165810E" w:rsidP="2B149E5C" w:rsidRDefault="3165810E" w14:paraId="59B696B4" w14:textId="550468D5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PE"/>
              </w:rPr>
            </w:pPr>
            <w:r w:rsidRPr="2B149E5C" w:rsidR="64EF2E42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PE"/>
              </w:rPr>
              <w:t>RAW</w:t>
            </w:r>
            <w:r w:rsidRPr="2B149E5C" w:rsidR="2DA85DA5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PE"/>
              </w:rPr>
              <w:t>.</w:t>
            </w:r>
            <w:r w:rsidRPr="2B149E5C" w:rsidR="3165810E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PE"/>
              </w:rPr>
              <w:t>TRR_</w:t>
            </w:r>
            <w:r w:rsidRPr="2B149E5C" w:rsidR="4E2A54D7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PE"/>
              </w:rPr>
              <w:t>HIGH_DIARIO</w:t>
            </w:r>
          </w:p>
          <w:p w:rsidR="215D4DB7" w:rsidP="2B149E5C" w:rsidRDefault="215D4DB7" w14:paraId="3CB0D0D3" w14:textId="65FF767B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PE"/>
              </w:rPr>
            </w:pPr>
            <w:r w:rsidRPr="2B149E5C" w:rsidR="215D4DB7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PE"/>
              </w:rPr>
              <w:t>RAW.</w:t>
            </w:r>
            <w:r w:rsidRPr="2B149E5C" w:rsidR="5D1408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PE"/>
              </w:rPr>
              <w:t>TRR_LOW_DIARIO</w:t>
            </w:r>
          </w:p>
          <w:p w:rsidR="3165810E" w:rsidP="55CD8FD6" w:rsidRDefault="3165810E" w14:paraId="48A3D5EF" w14:textId="0C57CA62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es-PE"/>
              </w:rPr>
            </w:pPr>
          </w:p>
          <w:p w:rsidR="3165810E" w:rsidP="2B149E5C" w:rsidRDefault="3165810E" w14:paraId="63DD5317" w14:textId="5A0C0A91">
            <w:pPr>
              <w:pStyle w:val="Normal"/>
              <w:rPr>
                <w:rFonts w:ascii="Segoe UI" w:hAnsi="Segoe UI" w:eastAsia="Segoe UI" w:cs="Segoe UI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</w:pPr>
            <w:r w:rsidRPr="2B149E5C" w:rsidR="3165810E">
              <w:rPr>
                <w:rFonts w:ascii="Segoe UI" w:hAnsi="Segoe UI" w:eastAsia="Segoe UI" w:cs="Segoe UI"/>
                <w:b w:val="1"/>
                <w:bCs w:val="1"/>
                <w:i w:val="1"/>
                <w:iCs w:val="1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s-PE"/>
              </w:rPr>
              <w:t>CA</w:t>
            </w:r>
            <w:r w:rsidRPr="2B149E5C" w:rsidR="3165810E">
              <w:rPr>
                <w:rFonts w:ascii="Segoe UI" w:hAnsi="Segoe UI" w:eastAsia="Segoe UI" w:cs="Segoe UI"/>
                <w:b w:val="1"/>
                <w:bCs w:val="1"/>
                <w:i w:val="1"/>
                <w:iCs w:val="1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s-PE"/>
              </w:rPr>
              <w:t>3</w:t>
            </w:r>
            <w:r w:rsidRPr="2B149E5C" w:rsidR="3165810E">
              <w:rPr>
                <w:rFonts w:ascii="Segoe UI" w:hAnsi="Segoe UI" w:eastAsia="Segoe UI" w:cs="Segoe UI"/>
                <w:b w:val="1"/>
                <w:bCs w:val="1"/>
                <w:i w:val="1"/>
                <w:iCs w:val="1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s-PE"/>
              </w:rPr>
              <w:t>:</w:t>
            </w:r>
            <w:r w:rsidRPr="2B149E5C" w:rsidR="3165810E">
              <w:rPr>
                <w:rFonts w:ascii="Segoe UI" w:hAnsi="Segoe UI" w:eastAsia="Segoe UI" w:cs="Segoe UI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  <w:t xml:space="preserve"> </w:t>
            </w:r>
            <w:r w:rsidRPr="2B149E5C" w:rsidR="0C052AC4">
              <w:rPr>
                <w:rFonts w:ascii="Segoe UI" w:hAnsi="Segoe UI" w:eastAsia="Segoe UI" w:cs="Segoe UI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  <w:t xml:space="preserve">Insertar ambas tablas en la tabla </w:t>
            </w:r>
            <w:r w:rsidRPr="2B149E5C" w:rsidR="0C052AC4">
              <w:rPr>
                <w:rFonts w:ascii="Segoe UI" w:hAnsi="Segoe UI" w:eastAsia="Segoe UI" w:cs="Segoe UI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  <w:t>historica</w:t>
            </w:r>
          </w:p>
          <w:p w:rsidR="3165810E" w:rsidP="2B149E5C" w:rsidRDefault="3165810E" w14:paraId="176F4C65" w14:textId="5BE61EA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</w:pPr>
            <w:r w:rsidRPr="2B149E5C" w:rsidR="3165810E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ES"/>
              </w:rPr>
              <w:t>Se deberá</w:t>
            </w:r>
            <w:r w:rsidRPr="2B149E5C" w:rsidR="3165810E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</w:t>
            </w:r>
            <w:r w:rsidRPr="2B149E5C" w:rsidR="2F97415B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ES"/>
              </w:rPr>
              <w:t>insertar ambas tablas en una sola tabla. Tienen las mismas columnas.</w:t>
            </w:r>
          </w:p>
          <w:p w:rsidR="3E20CEA0" w:rsidP="2B149E5C" w:rsidRDefault="3E20CEA0" w14:paraId="761D79FE" w14:textId="56DA2998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s-PE"/>
              </w:rPr>
            </w:pPr>
            <w:r w:rsidRPr="2B149E5C" w:rsidR="3E20CEA0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PE"/>
              </w:rPr>
              <w:t>RAW</w:t>
            </w:r>
            <w:r w:rsidRPr="2B149E5C" w:rsidR="2F97415B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PE"/>
              </w:rPr>
              <w:t>.TRR_HIGH_DIARIO</w:t>
            </w:r>
            <w:r w:rsidRPr="2B149E5C" w:rsidR="2F97415B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PE" w:eastAsia="en-US" w:bidi="ar-SA"/>
              </w:rPr>
              <w:t xml:space="preserve"> </w:t>
            </w:r>
            <w:r w:rsidRPr="2B149E5C" w:rsidR="2F97415B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ES" w:eastAsia="en-US" w:bidi="ar-SA"/>
              </w:rPr>
              <w:t xml:space="preserve">- &gt; </w:t>
            </w:r>
            <w:r w:rsidRPr="2B149E5C" w:rsidR="50694F06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 w:eastAsia="en-US" w:bidi="ar-SA"/>
              </w:rPr>
              <w:t>OperRiesg.PFYCC_GI_CARGA_CYBERSOURCE_TRR</w:t>
            </w:r>
          </w:p>
          <w:p w:rsidR="72AF8A1C" w:rsidP="2B149E5C" w:rsidRDefault="72AF8A1C" w14:paraId="6ED2C273" w14:textId="111D7310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s-PE"/>
              </w:rPr>
            </w:pPr>
            <w:r w:rsidRPr="2B149E5C" w:rsidR="72AF8A1C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PE"/>
              </w:rPr>
              <w:t>RAW</w:t>
            </w:r>
            <w:r w:rsidRPr="2B149E5C" w:rsidR="2F97415B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PE"/>
              </w:rPr>
              <w:t>.TRR_LOW_DIARIO</w:t>
            </w:r>
            <w:r w:rsidRPr="2B149E5C" w:rsidR="2F97415B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PE"/>
              </w:rPr>
              <w:t xml:space="preserve"> </w:t>
            </w:r>
            <w:r w:rsidRPr="2B149E5C" w:rsidR="2F97415B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ES" w:eastAsia="en-US" w:bidi="ar-SA"/>
              </w:rPr>
              <w:t xml:space="preserve">- &gt; </w:t>
            </w:r>
            <w:r w:rsidRPr="2B149E5C" w:rsidR="0F835256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 w:eastAsia="en-US" w:bidi="ar-SA"/>
              </w:rPr>
              <w:t>OperRiesg.PFYCC_GI_CARGA_CYBERSOURCE_TRR</w:t>
            </w:r>
          </w:p>
          <w:p w:rsidR="2B149E5C" w:rsidP="2B149E5C" w:rsidRDefault="2B149E5C" w14:paraId="2DD77CB1" w14:textId="04EDADE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ES"/>
              </w:rPr>
            </w:pPr>
          </w:p>
          <w:p w:rsidR="3165810E" w:rsidP="3165810E" w:rsidRDefault="3165810E" w14:paraId="089159C4" w14:textId="60285AC2">
            <w:p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</w:pPr>
            <w:r w:rsidRPr="3165810E" w:rsidR="3165810E">
              <w:rPr>
                <w:rFonts w:ascii="Segoe UI" w:hAnsi="Segoe UI" w:eastAsia="Segoe UI" w:cs="Segoe UI"/>
                <w:b w:val="1"/>
                <w:bCs w:val="1"/>
                <w:i w:val="1"/>
                <w:iCs w:val="1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s-ES"/>
              </w:rPr>
              <w:t>Escenarios de prueba y resultado esperado</w:t>
            </w:r>
          </w:p>
          <w:p w:rsidR="3165810E" w:rsidP="3165810E" w:rsidRDefault="3165810E" w14:paraId="0C8FFEBC" w14:textId="0A8835BB">
            <w:pPr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</w:pPr>
            <w:r w:rsidRPr="3165810E" w:rsidR="3165810E">
              <w:rPr>
                <w:rFonts w:ascii="Calibri" w:hAnsi="Calibri" w:eastAsia="Calibri" w:cs="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 w:eastAsia="en-US" w:bidi="ar-SA"/>
              </w:rPr>
              <w:t>La tabla histórica cargada en su totalidad.</w:t>
            </w:r>
          </w:p>
          <w:p w:rsidR="3165810E" w:rsidP="3165810E" w:rsidRDefault="3165810E" w14:paraId="079FAE70" w14:textId="081914BC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</w:pPr>
            <w:r w:rsidRPr="3165810E" w:rsidR="3165810E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  <w:t>Los reportes diarios deberán ser cargados en la tabla histórica</w:t>
            </w:r>
          </w:p>
          <w:p w:rsidR="3165810E" w:rsidP="3165810E" w:rsidRDefault="3165810E" w14:paraId="0AD0166B" w14:textId="15F7C2D8">
            <w:pPr>
              <w:pStyle w:val="Prrafodelista"/>
              <w:ind w:left="360"/>
              <w:rPr>
                <w:rFonts w:ascii="Omnes Regular" w:hAnsi="Omnes Regular" w:cs="Times New Roman"/>
                <w:i w:val="1"/>
                <w:iCs w:val="1"/>
                <w:color w:val="445369"/>
                <w:sz w:val="20"/>
                <w:szCs w:val="20"/>
                <w:lang w:val="es-PE" w:eastAsia="es-PE"/>
              </w:rPr>
            </w:pPr>
          </w:p>
          <w:p w:rsidR="3165810E" w:rsidP="3165810E" w:rsidRDefault="3165810E" w14:paraId="245DAC10">
            <w:pPr>
              <w:rPr>
                <w:rFonts w:ascii="Omnes Regular" w:hAnsi="Omnes Regular"/>
                <w:i w:val="1"/>
                <w:iCs w:val="1"/>
                <w:lang w:val="es-PE"/>
              </w:rPr>
            </w:pPr>
          </w:p>
          <w:p w:rsidR="3165810E" w:rsidP="3165810E" w:rsidRDefault="3165810E" w14:paraId="0A2BD4E2">
            <w:pPr>
              <w:rPr>
                <w:rFonts w:ascii="Omnes Regular" w:hAnsi="Omnes Regular"/>
                <w:i w:val="1"/>
                <w:iCs w:val="1"/>
                <w:lang w:val="es-PE"/>
              </w:rPr>
            </w:pPr>
          </w:p>
          <w:p w:rsidR="3165810E" w:rsidP="3165810E" w:rsidRDefault="3165810E" w14:paraId="4A6694B4">
            <w:pPr>
              <w:pStyle w:val="Prrafodelista"/>
              <w:rPr>
                <w:rFonts w:ascii="Omnes Regular" w:hAnsi="Omnes Regular" w:cs="Times New Roman"/>
                <w:i w:val="1"/>
                <w:iCs w:val="1"/>
                <w:lang w:val="es-PE" w:eastAsia="es-PE"/>
              </w:rPr>
            </w:pPr>
          </w:p>
          <w:p w:rsidR="3165810E" w:rsidP="3165810E" w:rsidRDefault="3165810E" w14:paraId="07D72D37">
            <w:pPr>
              <w:pStyle w:val="Prrafodelista"/>
              <w:rPr>
                <w:rFonts w:ascii="Omnes Regular" w:hAnsi="Omnes Regular" w:cs="Times New Roman"/>
                <w:i w:val="1"/>
                <w:iCs w:val="1"/>
                <w:lang w:val="es-PE" w:eastAsia="es-PE"/>
              </w:rPr>
            </w:pPr>
          </w:p>
          <w:p w:rsidR="3165810E" w:rsidP="3165810E" w:rsidRDefault="3165810E" w14:paraId="6968E144">
            <w:pPr>
              <w:rPr>
                <w:rFonts w:ascii="Omnes" w:hAnsi="Omnes"/>
                <w:i w:val="1"/>
                <w:iCs w:val="1"/>
                <w:lang w:val="es-PE"/>
              </w:rPr>
            </w:pPr>
          </w:p>
        </w:tc>
      </w:tr>
      <w:tr w:rsidR="3165810E" w:rsidTr="55CD8FD6" w14:paraId="40D553B2">
        <w:trPr>
          <w:trHeight w:val="300"/>
        </w:trPr>
        <w:tc>
          <w:tcPr>
            <w:tcW w:w="8400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3165810E" w:rsidP="3165810E" w:rsidRDefault="3165810E" w14:paraId="432AFD06">
            <w:pPr>
              <w:rPr>
                <w:rFonts w:ascii="Omnes Regular" w:hAnsi="Omnes Regular"/>
                <w:b w:val="1"/>
                <w:bCs w:val="1"/>
                <w:i w:val="1"/>
                <w:iCs w:val="1"/>
                <w:u w:val="single"/>
              </w:rPr>
            </w:pPr>
          </w:p>
        </w:tc>
      </w:tr>
    </w:tbl>
    <w:p w:rsidR="6ECAC7B1" w:rsidP="6ECAC7B1" w:rsidRDefault="6ECAC7B1" w14:paraId="24FBC352" w14:textId="106825C3">
      <w:pPr>
        <w:outlineLvl w:val="0"/>
        <w:rPr>
          <w:b w:val="1"/>
          <w:bCs w:val="1"/>
          <w:lang w:val="es-PE"/>
        </w:rPr>
      </w:pPr>
    </w:p>
    <w:p w:rsidR="6ECAC7B1" w:rsidP="6ECAC7B1" w:rsidRDefault="6ECAC7B1" w14:paraId="7515C4BB" w14:textId="0AFBF2F9">
      <w:pPr>
        <w:outlineLvl w:val="0"/>
        <w:rPr>
          <w:b w:val="1"/>
          <w:bCs w:val="1"/>
          <w:lang w:val="es-PE"/>
        </w:rPr>
      </w:pPr>
    </w:p>
    <w:p w:rsidR="00865CE9" w:rsidP="002A0C93" w:rsidRDefault="00865CE9" w14:paraId="7E5B6FE0" w14:textId="77777777">
      <w:pPr>
        <w:outlineLvl w:val="0"/>
        <w:rPr>
          <w:b/>
          <w:bCs/>
          <w:lang w:val="es-PE"/>
        </w:rPr>
      </w:pPr>
    </w:p>
    <w:p w:rsidRPr="00AF427C" w:rsidR="001E25F3" w:rsidP="002A0C93" w:rsidRDefault="001E25F3" w14:paraId="071D1607" w14:textId="77777777">
      <w:pPr>
        <w:outlineLvl w:val="0"/>
        <w:rPr>
          <w:b/>
          <w:bCs/>
          <w:lang w:val="es-PE"/>
        </w:rPr>
      </w:pPr>
    </w:p>
    <w:p w:rsidR="00066480" w:rsidP="00066480" w:rsidRDefault="00066480" w14:paraId="41F687C8" w14:textId="568F24AD">
      <w:pPr>
        <w:pStyle w:val="Prrafodelista"/>
        <w:numPr>
          <w:ilvl w:val="0"/>
          <w:numId w:val="9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planificación y estimación</w:t>
      </w:r>
    </w:p>
    <w:p w:rsidR="00066480" w:rsidP="00066480" w:rsidRDefault="00066480" w14:paraId="39872463" w14:textId="77777777">
      <w:pPr>
        <w:pStyle w:val="Prrafodelista"/>
        <w:ind w:left="360"/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:rsidRPr="00CD353B" w:rsidR="001E25F3" w:rsidP="107D5B5F" w:rsidRDefault="001E25F3" w14:paraId="01E2B302" w14:textId="10B48CC4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</w:pPr>
      <w:r w:rsidRPr="107D5B5F">
        <w:rPr>
          <w:rFonts w:ascii="Aptos" w:hAnsi="Aptos"/>
          <w:sz w:val="20"/>
          <w:szCs w:val="20"/>
          <w:lang w:val="es-ES"/>
        </w:rPr>
        <w:t xml:space="preserve">Gantt en Monday: </w:t>
      </w:r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Planificación del tiempo y presupuesto con equipo D&amp;A.</w:t>
      </w:r>
    </w:p>
    <w:p w:rsidRPr="00CD353B" w:rsidR="001E25F3" w:rsidP="001E25F3" w:rsidRDefault="001E25F3" w14:paraId="70FA0A7F" w14:textId="77777777">
      <w:pPr>
        <w:ind w:left="720"/>
        <w:jc w:val="both"/>
        <w:outlineLvl w:val="0"/>
        <w:rPr>
          <w:rFonts w:ascii="Aptos" w:hAnsi="Aptos"/>
          <w:sz w:val="20"/>
          <w:szCs w:val="20"/>
        </w:rPr>
      </w:pPr>
    </w:p>
    <w:p w:rsidRPr="00CD353B" w:rsidR="001E25F3" w:rsidP="001E25F3" w:rsidRDefault="001E25F3" w14:paraId="4371A1E0" w14:textId="1D2E26F5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</w:rPr>
      </w:pPr>
      <w:r w:rsidRPr="00CD353B">
        <w:rPr>
          <w:rFonts w:ascii="Aptos" w:hAnsi="Aptos"/>
          <w:sz w:val="20"/>
          <w:szCs w:val="20"/>
        </w:rPr>
        <w:t xml:space="preserve">Asignación de responsabilidades: </w:t>
      </w:r>
      <w:r w:rsidRPr="00CD353B">
        <w:rPr>
          <w:rFonts w:ascii="Aptos" w:hAnsi="Aptos"/>
          <w:i/>
          <w:iCs/>
          <w:color w:val="A6A6A6" w:themeColor="background1" w:themeShade="A6"/>
          <w:sz w:val="20"/>
          <w:szCs w:val="20"/>
        </w:rPr>
        <w:t>Tiempo de ejecución de cada tarea con equipo D&amp;A.</w:t>
      </w:r>
    </w:p>
    <w:p w:rsidRPr="00CD353B" w:rsidR="001E25F3" w:rsidP="001E25F3" w:rsidRDefault="001E25F3" w14:paraId="2D573A17" w14:textId="77777777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</w:rPr>
      </w:pPr>
    </w:p>
    <w:p w:rsidRPr="00CD353B" w:rsidR="001E25F3" w:rsidP="107D5B5F" w:rsidRDefault="001E25F3" w14:paraId="1C8BA465" w14:textId="0D68985A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</w:pPr>
      <w:r w:rsidRPr="107D5B5F">
        <w:rPr>
          <w:rFonts w:ascii="Aptos" w:hAnsi="Aptos"/>
          <w:sz w:val="20"/>
          <w:szCs w:val="20"/>
          <w:lang w:val="es-ES"/>
        </w:rPr>
        <w:t xml:space="preserve">Casos de Uso: </w:t>
      </w:r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Validación de los casos de uso con el Product Owner (aprobados por el Sponsor). Documentar los casos de uso con el equipo de D&amp;A.</w:t>
      </w:r>
    </w:p>
    <w:p w:rsidRPr="00CD353B" w:rsidR="00066480" w:rsidP="00066480" w:rsidRDefault="00066480" w14:paraId="767DA57B" w14:textId="16DA9355">
      <w:pPr>
        <w:pStyle w:val="Prrafodelista"/>
        <w:ind w:left="360"/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 w:val="20"/>
          <w:szCs w:val="20"/>
          <w:shd w:val="clear" w:color="auto" w:fill="FFFFFF"/>
        </w:rPr>
      </w:pPr>
    </w:p>
    <w:p w:rsidR="00F96783" w:rsidP="001E25F3" w:rsidRDefault="00F96783" w14:paraId="283837E8" w14:textId="77777777">
      <w:pPr>
        <w:outlineLvl w:val="0"/>
        <w:rPr>
          <w:rFonts w:ascii="Aptos" w:hAnsi="Aptos"/>
          <w:b/>
          <w:bCs/>
          <w:sz w:val="20"/>
          <w:szCs w:val="20"/>
        </w:rPr>
      </w:pPr>
    </w:p>
    <w:p w:rsidR="0065158B" w:rsidP="001E25F3" w:rsidRDefault="0065158B" w14:paraId="41A72F12" w14:textId="77777777">
      <w:pPr>
        <w:outlineLvl w:val="0"/>
        <w:rPr>
          <w:rFonts w:ascii="Aptos" w:hAnsi="Aptos"/>
          <w:b/>
          <w:bCs/>
          <w:sz w:val="20"/>
          <w:szCs w:val="20"/>
        </w:rPr>
      </w:pPr>
    </w:p>
    <w:p w:rsidR="0065158B" w:rsidP="001E25F3" w:rsidRDefault="0065158B" w14:paraId="4A99D13C" w14:textId="77777777">
      <w:pPr>
        <w:outlineLvl w:val="0"/>
        <w:rPr>
          <w:rFonts w:ascii="Aptos" w:hAnsi="Aptos"/>
          <w:b/>
          <w:bCs/>
          <w:sz w:val="20"/>
          <w:szCs w:val="20"/>
        </w:rPr>
      </w:pPr>
    </w:p>
    <w:p w:rsidRPr="00CD353B" w:rsidR="0065158B" w:rsidP="001E25F3" w:rsidRDefault="0065158B" w14:paraId="04D561D5" w14:textId="77777777">
      <w:pPr>
        <w:outlineLvl w:val="0"/>
        <w:rPr>
          <w:rFonts w:ascii="Aptos" w:hAnsi="Aptos"/>
          <w:b/>
          <w:bCs/>
          <w:sz w:val="20"/>
          <w:szCs w:val="20"/>
        </w:rPr>
      </w:pPr>
    </w:p>
    <w:p w:rsidRPr="00CD353B" w:rsidR="00F96783" w:rsidP="00F96783" w:rsidRDefault="00F96783" w14:paraId="5A33BE9A" w14:textId="1F0ED465">
      <w:pPr>
        <w:pStyle w:val="Prrafodelista"/>
        <w:ind w:left="-270"/>
        <w:outlineLvl w:val="0"/>
        <w:rPr>
          <w:rFonts w:ascii="Aptos" w:hAnsi="Aptos"/>
          <w:b/>
          <w:bCs/>
          <w:sz w:val="20"/>
          <w:szCs w:val="20"/>
          <w:u w:val="single"/>
        </w:rPr>
      </w:pPr>
      <w:r w:rsidRPr="00CD353B">
        <w:rPr>
          <w:rFonts w:ascii="Aptos" w:hAnsi="Aptos"/>
          <w:b/>
          <w:bCs/>
          <w:sz w:val="20"/>
          <w:szCs w:val="20"/>
          <w:u w:val="single"/>
        </w:rPr>
        <w:t>Equipo:</w:t>
      </w:r>
    </w:p>
    <w:p w:rsidRPr="00CD353B" w:rsidR="00F96783" w:rsidP="00F96783" w:rsidRDefault="00F96783" w14:paraId="6F094964" w14:textId="77777777">
      <w:pPr>
        <w:pStyle w:val="Prrafodelista"/>
        <w:ind w:left="-270"/>
        <w:outlineLvl w:val="0"/>
        <w:rPr>
          <w:rFonts w:ascii="Aptos" w:hAnsi="Aptos"/>
          <w:b/>
          <w:bCs/>
          <w:sz w:val="20"/>
          <w:szCs w:val="20"/>
          <w:u w:val="single"/>
        </w:rPr>
      </w:pPr>
    </w:p>
    <w:p w:rsidRPr="00CD353B" w:rsidR="006368BD" w:rsidP="00F96783" w:rsidRDefault="006368BD" w14:paraId="1CFF9B65" w14:textId="5D0D8F15">
      <w:pPr>
        <w:pStyle w:val="Prrafodelista"/>
        <w:ind w:left="-270"/>
        <w:outlineLvl w:val="0"/>
        <w:rPr>
          <w:rFonts w:ascii="Aptos" w:hAnsi="Aptos"/>
          <w:b/>
          <w:bCs/>
          <w:sz w:val="20"/>
          <w:szCs w:val="20"/>
          <w:lang w:val="es-PE"/>
        </w:rPr>
      </w:pPr>
      <w:r w:rsidRPr="00CD353B">
        <w:rPr>
          <w:rFonts w:ascii="Aptos" w:hAnsi="Aptos"/>
          <w:b/>
          <w:bCs/>
          <w:sz w:val="20"/>
          <w:szCs w:val="20"/>
          <w:lang w:val="es-PE"/>
        </w:rPr>
        <w:t xml:space="preserve">Sponsor: </w:t>
      </w:r>
    </w:p>
    <w:p w:rsidRPr="00CD353B" w:rsidR="00F96783" w:rsidP="00F96783" w:rsidRDefault="00F96783" w14:paraId="282EA75A" w14:textId="0FF66B05">
      <w:pPr>
        <w:pStyle w:val="Prrafodelista"/>
        <w:ind w:left="-270"/>
        <w:outlineLvl w:val="0"/>
        <w:rPr>
          <w:rFonts w:ascii="Aptos" w:hAnsi="Aptos"/>
          <w:sz w:val="20"/>
          <w:szCs w:val="20"/>
          <w:lang w:val="es-PE"/>
        </w:rPr>
      </w:pPr>
      <w:r w:rsidRPr="00CD353B">
        <w:rPr>
          <w:rFonts w:ascii="Aptos" w:hAnsi="Aptos"/>
          <w:b/>
          <w:bCs/>
          <w:sz w:val="20"/>
          <w:szCs w:val="20"/>
          <w:lang w:val="es-PE"/>
        </w:rPr>
        <w:t>PO:</w:t>
      </w:r>
      <w:r w:rsidRPr="00CD353B">
        <w:rPr>
          <w:rFonts w:ascii="Aptos" w:hAnsi="Aptos"/>
          <w:sz w:val="20"/>
          <w:szCs w:val="20"/>
          <w:lang w:val="es-PE"/>
        </w:rPr>
        <w:t xml:space="preserve"> </w:t>
      </w:r>
    </w:p>
    <w:p w:rsidRPr="00CD353B" w:rsidR="00F96783" w:rsidP="00F96783" w:rsidRDefault="00F96783" w14:paraId="6412CF58" w14:textId="2AEC5ABA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r w:rsidRPr="00CD353B">
        <w:rPr>
          <w:rFonts w:ascii="Aptos" w:hAnsi="Aptos"/>
          <w:b/>
          <w:bCs/>
          <w:sz w:val="20"/>
          <w:szCs w:val="20"/>
        </w:rPr>
        <w:t>PM:</w:t>
      </w:r>
      <w:r w:rsidRPr="00CD353B">
        <w:rPr>
          <w:rFonts w:ascii="Aptos" w:hAnsi="Aptos"/>
          <w:sz w:val="20"/>
          <w:szCs w:val="20"/>
        </w:rPr>
        <w:t xml:space="preserve"> Jackeline Morales</w:t>
      </w:r>
    </w:p>
    <w:p w:rsidRPr="00CD353B" w:rsidR="00F96783" w:rsidP="00F96783" w:rsidRDefault="000846C9" w14:paraId="24416666" w14:textId="4B462530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>Líder Técnico</w:t>
      </w:r>
      <w:r w:rsidRPr="00CD353B" w:rsidR="00F96783">
        <w:rPr>
          <w:rFonts w:ascii="Aptos" w:hAnsi="Aptos"/>
          <w:b/>
          <w:bCs/>
          <w:sz w:val="20"/>
          <w:szCs w:val="20"/>
        </w:rPr>
        <w:t>:</w:t>
      </w:r>
      <w:r w:rsidRPr="00CD353B" w:rsidR="00F96783">
        <w:rPr>
          <w:rFonts w:ascii="Aptos" w:hAnsi="Aptos"/>
          <w:sz w:val="20"/>
          <w:szCs w:val="20"/>
        </w:rPr>
        <w:t xml:space="preserve"> Pedro Guerrero</w:t>
      </w:r>
    </w:p>
    <w:p w:rsidRPr="00CD353B" w:rsidR="00F96783" w:rsidP="00F96783" w:rsidRDefault="00F96783" w14:paraId="5BA1D57B" w14:textId="67C073BB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r w:rsidRPr="00CD353B">
        <w:rPr>
          <w:rFonts w:ascii="Aptos" w:hAnsi="Aptos"/>
          <w:b/>
          <w:bCs/>
          <w:sz w:val="20"/>
          <w:szCs w:val="20"/>
        </w:rPr>
        <w:t>Translator:</w:t>
      </w:r>
      <w:r w:rsidRPr="00CD353B">
        <w:rPr>
          <w:rFonts w:ascii="Aptos" w:hAnsi="Aptos"/>
          <w:sz w:val="20"/>
          <w:szCs w:val="20"/>
        </w:rPr>
        <w:t xml:space="preserve"> </w:t>
      </w:r>
      <w:r w:rsidR="000846C9">
        <w:rPr>
          <w:rFonts w:ascii="Aptos" w:hAnsi="Aptos"/>
          <w:sz w:val="20"/>
          <w:szCs w:val="20"/>
        </w:rPr>
        <w:t>Luis Diaz</w:t>
      </w:r>
    </w:p>
    <w:p w:rsidRPr="00CD353B" w:rsidR="00F96783" w:rsidP="00F96783" w:rsidRDefault="00F96783" w14:paraId="3CCF447F" w14:textId="3F02BB30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r w:rsidRPr="00CD353B">
        <w:rPr>
          <w:rFonts w:ascii="Aptos" w:hAnsi="Aptos"/>
          <w:b/>
          <w:bCs/>
          <w:sz w:val="20"/>
          <w:szCs w:val="20"/>
        </w:rPr>
        <w:t>Enabler:</w:t>
      </w:r>
      <w:r w:rsidRPr="00CD353B">
        <w:rPr>
          <w:rFonts w:ascii="Aptos" w:hAnsi="Aptos"/>
          <w:sz w:val="20"/>
          <w:szCs w:val="20"/>
        </w:rPr>
        <w:t xml:space="preserve"> </w:t>
      </w:r>
      <w:r w:rsidR="000846C9">
        <w:rPr>
          <w:rFonts w:ascii="Aptos" w:hAnsi="Aptos"/>
          <w:sz w:val="20"/>
          <w:szCs w:val="20"/>
        </w:rPr>
        <w:t>Angello Bravo</w:t>
      </w:r>
    </w:p>
    <w:p w:rsidRPr="00CD353B" w:rsidR="00F96783" w:rsidP="00F96783" w:rsidRDefault="00F96783" w14:paraId="4D8AB280" w14:textId="5D9BC21D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r w:rsidRPr="00CD353B">
        <w:rPr>
          <w:rFonts w:ascii="Aptos" w:hAnsi="Aptos"/>
          <w:b/>
          <w:bCs/>
          <w:sz w:val="20"/>
          <w:szCs w:val="20"/>
        </w:rPr>
        <w:t>Engineer:</w:t>
      </w:r>
      <w:r w:rsidRPr="00CD353B">
        <w:rPr>
          <w:rFonts w:ascii="Aptos" w:hAnsi="Aptos"/>
          <w:sz w:val="20"/>
          <w:szCs w:val="20"/>
        </w:rPr>
        <w:t xml:space="preserve"> </w:t>
      </w:r>
    </w:p>
    <w:p w:rsidRPr="00F96783" w:rsidR="002D0EA9" w:rsidP="00F96783" w:rsidRDefault="002D0EA9" w14:paraId="5FF51AE3" w14:textId="77777777">
      <w:pPr>
        <w:pStyle w:val="Prrafodelista"/>
        <w:ind w:left="-270"/>
        <w:outlineLvl w:val="0"/>
        <w:rPr>
          <w:rFonts w:ascii="Aptos" w:hAnsi="Aptos"/>
        </w:rPr>
      </w:pPr>
    </w:p>
    <w:p w:rsidRPr="00F96783" w:rsidR="00F96783" w:rsidP="00F96783" w:rsidRDefault="00F96783" w14:paraId="6C44C57C" w14:textId="77777777">
      <w:pPr>
        <w:pStyle w:val="Prrafodelista"/>
        <w:ind w:left="-270"/>
        <w:outlineLvl w:val="0"/>
        <w:rPr>
          <w:rFonts w:ascii="Aptos" w:hAnsi="Aptos"/>
        </w:rPr>
      </w:pPr>
    </w:p>
    <w:p w:rsidR="001E25F3" w:rsidP="001E25F3" w:rsidRDefault="002D0EA9" w14:paraId="7B518736" w14:textId="2C3B20DB">
      <w:pPr>
        <w:pStyle w:val="Prrafodelista"/>
        <w:numPr>
          <w:ilvl w:val="0"/>
          <w:numId w:val="11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indicadores a medir</w:t>
      </w:r>
    </w:p>
    <w:p w:rsidR="002D0EA9" w:rsidP="002D0EA9" w:rsidRDefault="002D0EA9" w14:paraId="7F52E591" w14:textId="77777777">
      <w:p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:rsidRPr="00B07DFF" w:rsidR="000846C9" w:rsidP="000846C9" w:rsidRDefault="000846C9" w14:paraId="695CCE89" w14:textId="0F3911B5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>Producto_</w:t>
      </w:r>
      <w:r>
        <w:rPr>
          <w:rFonts w:ascii="Aptos" w:hAnsi="Aptos"/>
          <w:color w:val="A6A6A6" w:themeColor="background1" w:themeShade="A6"/>
          <w:sz w:val="22"/>
          <w:szCs w:val="22"/>
        </w:rPr>
        <w:t>1</w:t>
      </w: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Entregable</w:t>
      </w:r>
      <w:r>
        <w:rPr>
          <w:rFonts w:ascii="Aptos" w:hAnsi="Aptos"/>
          <w:i/>
          <w:iCs/>
          <w:color w:val="A6A6A6" w:themeColor="background1" w:themeShade="A6"/>
          <w:sz w:val="22"/>
          <w:szCs w:val="22"/>
        </w:rPr>
        <w:t xml:space="preserve"> 1</w:t>
      </w:r>
    </w:p>
    <w:p w:rsidRPr="00B07DFF" w:rsidR="000846C9" w:rsidP="000846C9" w:rsidRDefault="000846C9" w14:paraId="286C3D88" w14:textId="77777777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OKR: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Objetivos y resultados claves</w:t>
      </w:r>
    </w:p>
    <w:p w:rsidRPr="00B07DFF" w:rsidR="000846C9" w:rsidP="000846C9" w:rsidRDefault="000846C9" w14:paraId="5B814320" w14:textId="77777777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KPI: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Indicador de desempeño</w:t>
      </w:r>
    </w:p>
    <w:p w:rsidR="001E25F3" w:rsidP="001E25F3" w:rsidRDefault="001E25F3" w14:paraId="6E6AE661" w14:textId="1BDA6FC6">
      <w:pPr>
        <w:pStyle w:val="Prrafodelista"/>
        <w:ind w:left="-270"/>
        <w:outlineLvl w:val="0"/>
        <w:rPr>
          <w:rFonts w:ascii="Aptos" w:hAnsi="Aptos"/>
        </w:rPr>
      </w:pPr>
    </w:p>
    <w:p w:rsidRPr="00B07DFF" w:rsidR="002D0EA9" w:rsidP="002D0EA9" w:rsidRDefault="002D0EA9" w14:paraId="5B3B29EB" w14:textId="6A4EE034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>Producto_</w:t>
      </w:r>
      <w:r w:rsidR="000846C9">
        <w:rPr>
          <w:rFonts w:ascii="Aptos" w:hAnsi="Aptos"/>
          <w:color w:val="A6A6A6" w:themeColor="background1" w:themeShade="A6"/>
          <w:sz w:val="22"/>
          <w:szCs w:val="22"/>
        </w:rPr>
        <w:t>2</w:t>
      </w: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: </w:t>
      </w:r>
      <w:r w:rsidRPr="00B07DFF" w:rsidR="006D6C10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Entregable</w:t>
      </w:r>
      <w:r w:rsidR="000846C9">
        <w:rPr>
          <w:rFonts w:ascii="Aptos" w:hAnsi="Aptos"/>
          <w:i/>
          <w:iCs/>
          <w:color w:val="A6A6A6" w:themeColor="background1" w:themeShade="A6"/>
          <w:sz w:val="22"/>
          <w:szCs w:val="22"/>
        </w:rPr>
        <w:t xml:space="preserve"> 2</w:t>
      </w:r>
    </w:p>
    <w:p w:rsidRPr="00B07DFF" w:rsidR="006D6C10" w:rsidP="006D6C10" w:rsidRDefault="006D6C10" w14:paraId="08B611F4" w14:textId="77777777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OKR: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Objetivos y resultados claves</w:t>
      </w:r>
    </w:p>
    <w:p w:rsidRPr="00B07DFF" w:rsidR="006D6C10" w:rsidP="006D6C10" w:rsidRDefault="006D6C10" w14:paraId="4BDB7ADB" w14:textId="77777777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KPI: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Indicador de desempeño</w:t>
      </w:r>
    </w:p>
    <w:p w:rsidRPr="001E25F3" w:rsidR="002D0EA9" w:rsidP="001E25F3" w:rsidRDefault="002D0EA9" w14:paraId="2B5AF379" w14:textId="77777777">
      <w:pPr>
        <w:pStyle w:val="Prrafodelista"/>
        <w:ind w:left="-270"/>
        <w:outlineLvl w:val="0"/>
        <w:rPr>
          <w:rFonts w:ascii="Aptos" w:hAnsi="Aptos"/>
        </w:rPr>
      </w:pPr>
    </w:p>
    <w:sectPr w:rsidRPr="001E25F3" w:rsidR="002D0EA9" w:rsidSect="000A2BFF">
      <w:headerReference w:type="default" r:id="rId10"/>
      <w:footerReference w:type="default" r:id="rId11"/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281922" w:rsidP="00AA062B" w:rsidRDefault="00281922" w14:paraId="50D0F7CD" w14:textId="77777777">
      <w:r>
        <w:separator/>
      </w:r>
    </w:p>
  </w:endnote>
  <w:endnote w:type="continuationSeparator" w:id="0">
    <w:p w:rsidR="00281922" w:rsidP="00AA062B" w:rsidRDefault="00281922" w14:paraId="74D7C9C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mnes Regular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mnes">
    <w:altName w:val="Calibri"/>
    <w:panose1 w:val="00000000000000000000"/>
    <w:charset w:val="00"/>
    <w:family w:val="modern"/>
    <w:notTrueType/>
    <w:pitch w:val="variable"/>
    <w:sig w:usb0="A00000AF" w:usb1="4000004A" w:usb2="00000000" w:usb3="00000000" w:csb0="0000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A062B" w:rsidRDefault="00522C71" w14:paraId="0772766B" w14:textId="74D75300">
    <w:pPr>
      <w:pStyle w:val="Piedepgina"/>
    </w:pPr>
    <w:r w:rsidRPr="00522C71">
      <w:t>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281922" w:rsidP="00AA062B" w:rsidRDefault="00281922" w14:paraId="544B72CF" w14:textId="77777777">
      <w:r>
        <w:separator/>
      </w:r>
    </w:p>
  </w:footnote>
  <w:footnote w:type="continuationSeparator" w:id="0">
    <w:p w:rsidR="00281922" w:rsidP="00AA062B" w:rsidRDefault="00281922" w14:paraId="6D7356D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pPr w:leftFromText="141" w:rightFromText="141" w:vertAnchor="text" w:horzAnchor="margin" w:tblpY="-931"/>
      <w:tblOverlap w:val="never"/>
      <w:tblW w:w="0" w:type="auto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034"/>
    </w:tblGrid>
    <w:tr w:rsidRPr="0024600A" w:rsidR="00AA062B" w:rsidTr="107D5B5F" w14:paraId="541D0EEB" w14:textId="77777777">
      <w:tc>
        <w:tcPr>
          <w:tcW w:w="3034" w:type="dxa"/>
        </w:tcPr>
        <w:p w:rsidRPr="0024600A" w:rsidR="00AA062B" w:rsidP="00AA062B" w:rsidRDefault="00AA062B" w14:paraId="2BBB8654" w14:textId="2CD6C061">
          <w:pPr>
            <w:rPr>
              <w:sz w:val="20"/>
              <w:szCs w:val="20"/>
            </w:rPr>
          </w:pPr>
        </w:p>
      </w:tc>
    </w:tr>
    <w:tr w:rsidRPr="0024600A" w:rsidR="00AA062B" w:rsidTr="107D5B5F" w14:paraId="10565BDA" w14:textId="77777777">
      <w:trPr>
        <w:trHeight w:val="521"/>
      </w:trPr>
      <w:tc>
        <w:tcPr>
          <w:tcW w:w="3034" w:type="dxa"/>
          <w:shd w:val="clear" w:color="auto" w:fill="757578"/>
          <w:noWrap/>
          <w:tcMar>
            <w:left w:w="57" w:type="dxa"/>
            <w:bottom w:w="28" w:type="dxa"/>
          </w:tcMar>
          <w:vAlign w:val="center"/>
        </w:tcPr>
        <w:p w:rsidRPr="00A61FE9" w:rsidR="00AA062B" w:rsidP="107D5B5F" w:rsidRDefault="107D5B5F" w14:paraId="79D2355E" w14:textId="1B40741F">
          <w:pPr>
            <w:jc w:val="center"/>
            <w:rPr>
              <w:rFonts w:ascii="Omnes" w:hAnsi="Omnes"/>
              <w:i/>
              <w:iCs/>
              <w:color w:val="000000" w:themeColor="text1"/>
              <w:sz w:val="20"/>
              <w:szCs w:val="20"/>
              <w:lang w:val="es-ES"/>
            </w:rPr>
          </w:pPr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>Data &amp; Analytics</w:t>
          </w:r>
        </w:p>
      </w:tc>
    </w:tr>
  </w:tbl>
  <w:p w:rsidR="00AA062B" w:rsidRDefault="00AA062B" w14:paraId="5C0E61AE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18477E"/>
    <w:multiLevelType w:val="hybridMultilevel"/>
    <w:tmpl w:val="EA7AE702"/>
    <w:lvl w:ilvl="0" w:tplc="2E90D87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229DD"/>
    <w:multiLevelType w:val="hybridMultilevel"/>
    <w:tmpl w:val="242C1990"/>
    <w:lvl w:ilvl="0" w:tplc="F8D471E0">
      <w:numFmt w:val="bullet"/>
      <w:lvlText w:val="-"/>
      <w:lvlJc w:val="left"/>
      <w:pPr>
        <w:ind w:left="720" w:hanging="360"/>
      </w:pPr>
      <w:rPr>
        <w:rFonts w:hint="default" w:ascii="Omnes Regular" w:hAnsi="Omnes Regular" w:eastAsia="Times New Roman" w:cs="Times New Roman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6085A52"/>
    <w:multiLevelType w:val="hybridMultilevel"/>
    <w:tmpl w:val="ADDA2EB4"/>
    <w:lvl w:ilvl="0" w:tplc="1122A5B6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142848"/>
    <w:multiLevelType w:val="hybridMultilevel"/>
    <w:tmpl w:val="1354D42C"/>
    <w:lvl w:ilvl="0" w:tplc="2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FB46B0A"/>
    <w:multiLevelType w:val="multilevel"/>
    <w:tmpl w:val="4E4C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272E4083"/>
    <w:multiLevelType w:val="multilevel"/>
    <w:tmpl w:val="3D18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28C84040"/>
    <w:multiLevelType w:val="multilevel"/>
    <w:tmpl w:val="4902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29D20B97"/>
    <w:multiLevelType w:val="hybridMultilevel"/>
    <w:tmpl w:val="B07636F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95B239B8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7E18E006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F0690C"/>
    <w:multiLevelType w:val="hybridMultilevel"/>
    <w:tmpl w:val="1BB2C6DE"/>
    <w:lvl w:ilvl="0" w:tplc="2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2720C54"/>
    <w:multiLevelType w:val="hybridMultilevel"/>
    <w:tmpl w:val="5FB28ED2"/>
    <w:lvl w:ilvl="0" w:tplc="280A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10" w15:restartNumberingAfterBreak="0">
    <w:nsid w:val="33173905"/>
    <w:multiLevelType w:val="multilevel"/>
    <w:tmpl w:val="6E18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38985214"/>
    <w:multiLevelType w:val="multilevel"/>
    <w:tmpl w:val="2B12AA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912196B"/>
    <w:multiLevelType w:val="hybridMultilevel"/>
    <w:tmpl w:val="1B3C2C30"/>
    <w:lvl w:ilvl="0" w:tplc="37AC3B38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512663"/>
    <w:multiLevelType w:val="multilevel"/>
    <w:tmpl w:val="1B3C2C30"/>
    <w:styleLink w:val="CurrentList2"/>
    <w:lvl w:ilvl="0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0C715B"/>
    <w:multiLevelType w:val="multilevel"/>
    <w:tmpl w:val="E80C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42F4400F"/>
    <w:multiLevelType w:val="hybridMultilevel"/>
    <w:tmpl w:val="58787FE8"/>
    <w:lvl w:ilvl="0" w:tplc="337A1596">
      <w:numFmt w:val="bullet"/>
      <w:lvlText w:val="-"/>
      <w:lvlJc w:val="left"/>
      <w:pPr>
        <w:ind w:left="720" w:hanging="360"/>
      </w:pPr>
      <w:rPr>
        <w:rFonts w:hint="default" w:ascii="Omnes Regular" w:hAnsi="Omnes Regular" w:eastAsia="Times New Roman" w:cs="Times New Roman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42A3794"/>
    <w:multiLevelType w:val="multilevel"/>
    <w:tmpl w:val="AAB0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49DD71EF"/>
    <w:multiLevelType w:val="hybridMultilevel"/>
    <w:tmpl w:val="737E23B2"/>
    <w:lvl w:ilvl="0" w:tplc="F8D471E0">
      <w:numFmt w:val="bullet"/>
      <w:lvlText w:val="-"/>
      <w:lvlJc w:val="left"/>
      <w:pPr>
        <w:ind w:left="720" w:hanging="360"/>
      </w:pPr>
      <w:rPr>
        <w:rFonts w:hint="default" w:ascii="Omnes Regular" w:hAnsi="Omnes Regular" w:eastAsia="Times New Roman" w:cs="Times New Roman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A101251"/>
    <w:multiLevelType w:val="hybridMultilevel"/>
    <w:tmpl w:val="7D26BF58"/>
    <w:lvl w:ilvl="0" w:tplc="28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A4C783A"/>
    <w:multiLevelType w:val="multilevel"/>
    <w:tmpl w:val="2D28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" w15:restartNumberingAfterBreak="0">
    <w:nsid w:val="4BF8323A"/>
    <w:multiLevelType w:val="hybridMultilevel"/>
    <w:tmpl w:val="9E8CC892"/>
    <w:lvl w:ilvl="0" w:tplc="B7D058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EE269C8"/>
    <w:multiLevelType w:val="multilevel"/>
    <w:tmpl w:val="C1F0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" w15:restartNumberingAfterBreak="0">
    <w:nsid w:val="4EFA010C"/>
    <w:multiLevelType w:val="hybridMultilevel"/>
    <w:tmpl w:val="CEA4EC92"/>
    <w:lvl w:ilvl="0" w:tplc="2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61A585F"/>
    <w:multiLevelType w:val="multilevel"/>
    <w:tmpl w:val="D478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" w15:restartNumberingAfterBreak="0">
    <w:nsid w:val="58271233"/>
    <w:multiLevelType w:val="hybridMultilevel"/>
    <w:tmpl w:val="C6B24E9C"/>
    <w:lvl w:ilvl="0" w:tplc="7C68F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B2E3E40"/>
    <w:multiLevelType w:val="multilevel"/>
    <w:tmpl w:val="DD44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" w15:restartNumberingAfterBreak="0">
    <w:nsid w:val="5C5626E6"/>
    <w:multiLevelType w:val="multilevel"/>
    <w:tmpl w:val="0622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7" w15:restartNumberingAfterBreak="0">
    <w:nsid w:val="5DF00988"/>
    <w:multiLevelType w:val="multilevel"/>
    <w:tmpl w:val="BB6E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8" w15:restartNumberingAfterBreak="0">
    <w:nsid w:val="6093362A"/>
    <w:multiLevelType w:val="multilevel"/>
    <w:tmpl w:val="5FCC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9" w15:restartNumberingAfterBreak="0">
    <w:nsid w:val="61961076"/>
    <w:multiLevelType w:val="hybridMultilevel"/>
    <w:tmpl w:val="0B0411F0"/>
    <w:lvl w:ilvl="0" w:tplc="13E4920C">
      <w:start w:val="4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BD3808"/>
    <w:multiLevelType w:val="multilevel"/>
    <w:tmpl w:val="B024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1" w15:restartNumberingAfterBreak="0">
    <w:nsid w:val="634B128E"/>
    <w:multiLevelType w:val="multilevel"/>
    <w:tmpl w:val="0280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2" w15:restartNumberingAfterBreak="0">
    <w:nsid w:val="6850236C"/>
    <w:multiLevelType w:val="multilevel"/>
    <w:tmpl w:val="453E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3" w15:restartNumberingAfterBreak="0">
    <w:nsid w:val="6BCB15D4"/>
    <w:multiLevelType w:val="hybridMultilevel"/>
    <w:tmpl w:val="0804D0C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402FC6"/>
    <w:multiLevelType w:val="multilevel"/>
    <w:tmpl w:val="1A3C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5" w15:restartNumberingAfterBreak="0">
    <w:nsid w:val="793C346F"/>
    <w:multiLevelType w:val="multilevel"/>
    <w:tmpl w:val="B07636F4"/>
    <w:styleLink w:val="CurrentList1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00608695">
    <w:abstractNumId w:val="7"/>
  </w:num>
  <w:num w:numId="2" w16cid:durableId="1140803146">
    <w:abstractNumId w:val="2"/>
  </w:num>
  <w:num w:numId="3" w16cid:durableId="595868965">
    <w:abstractNumId w:val="15"/>
  </w:num>
  <w:num w:numId="4" w16cid:durableId="900797442">
    <w:abstractNumId w:val="1"/>
  </w:num>
  <w:num w:numId="5" w16cid:durableId="1879467569">
    <w:abstractNumId w:val="17"/>
  </w:num>
  <w:num w:numId="6" w16cid:durableId="1201820180">
    <w:abstractNumId w:val="24"/>
  </w:num>
  <w:num w:numId="7" w16cid:durableId="1410078013">
    <w:abstractNumId w:val="20"/>
  </w:num>
  <w:num w:numId="8" w16cid:durableId="490483148">
    <w:abstractNumId w:val="0"/>
  </w:num>
  <w:num w:numId="9" w16cid:durableId="1612784143">
    <w:abstractNumId w:val="12"/>
  </w:num>
  <w:num w:numId="10" w16cid:durableId="1451362230">
    <w:abstractNumId w:val="35"/>
  </w:num>
  <w:num w:numId="11" w16cid:durableId="595788829">
    <w:abstractNumId w:val="29"/>
  </w:num>
  <w:num w:numId="12" w16cid:durableId="1334717922">
    <w:abstractNumId w:val="13"/>
  </w:num>
  <w:num w:numId="13" w16cid:durableId="1966616708">
    <w:abstractNumId w:val="11"/>
  </w:num>
  <w:num w:numId="14" w16cid:durableId="690377626">
    <w:abstractNumId w:val="27"/>
  </w:num>
  <w:num w:numId="15" w16cid:durableId="1699232156">
    <w:abstractNumId w:val="25"/>
  </w:num>
  <w:num w:numId="16" w16cid:durableId="1478188228">
    <w:abstractNumId w:val="26"/>
  </w:num>
  <w:num w:numId="17" w16cid:durableId="1856338716">
    <w:abstractNumId w:val="18"/>
  </w:num>
  <w:num w:numId="18" w16cid:durableId="1740126754">
    <w:abstractNumId w:val="34"/>
  </w:num>
  <w:num w:numId="19" w16cid:durableId="1035036012">
    <w:abstractNumId w:val="21"/>
  </w:num>
  <w:num w:numId="20" w16cid:durableId="1802914653">
    <w:abstractNumId w:val="10"/>
  </w:num>
  <w:num w:numId="21" w16cid:durableId="615140137">
    <w:abstractNumId w:val="32"/>
  </w:num>
  <w:num w:numId="22" w16cid:durableId="283924538">
    <w:abstractNumId w:val="6"/>
  </w:num>
  <w:num w:numId="23" w16cid:durableId="875118796">
    <w:abstractNumId w:val="28"/>
  </w:num>
  <w:num w:numId="24" w16cid:durableId="1036738723">
    <w:abstractNumId w:val="14"/>
  </w:num>
  <w:num w:numId="25" w16cid:durableId="1479229840">
    <w:abstractNumId w:val="23"/>
  </w:num>
  <w:num w:numId="26" w16cid:durableId="1535002632">
    <w:abstractNumId w:val="3"/>
  </w:num>
  <w:num w:numId="27" w16cid:durableId="1395350348">
    <w:abstractNumId w:val="30"/>
  </w:num>
  <w:num w:numId="28" w16cid:durableId="273749033">
    <w:abstractNumId w:val="8"/>
  </w:num>
  <w:num w:numId="29" w16cid:durableId="1286697386">
    <w:abstractNumId w:val="4"/>
  </w:num>
  <w:num w:numId="30" w16cid:durableId="930816441">
    <w:abstractNumId w:val="31"/>
  </w:num>
  <w:num w:numId="31" w16cid:durableId="922840137">
    <w:abstractNumId w:val="19"/>
  </w:num>
  <w:num w:numId="32" w16cid:durableId="898173191">
    <w:abstractNumId w:val="33"/>
  </w:num>
  <w:num w:numId="33" w16cid:durableId="1598446292">
    <w:abstractNumId w:val="22"/>
  </w:num>
  <w:num w:numId="34" w16cid:durableId="870454480">
    <w:abstractNumId w:val="5"/>
  </w:num>
  <w:num w:numId="35" w16cid:durableId="811404952">
    <w:abstractNumId w:val="16"/>
  </w:num>
  <w:num w:numId="36" w16cid:durableId="5205526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2B"/>
    <w:rsid w:val="00005BA9"/>
    <w:rsid w:val="00010BBC"/>
    <w:rsid w:val="00013ADD"/>
    <w:rsid w:val="00033097"/>
    <w:rsid w:val="00033B86"/>
    <w:rsid w:val="00036488"/>
    <w:rsid w:val="000424C1"/>
    <w:rsid w:val="00043CF9"/>
    <w:rsid w:val="00051131"/>
    <w:rsid w:val="00051E0D"/>
    <w:rsid w:val="00052E94"/>
    <w:rsid w:val="000554AA"/>
    <w:rsid w:val="00066480"/>
    <w:rsid w:val="000846C9"/>
    <w:rsid w:val="000849B2"/>
    <w:rsid w:val="000932B1"/>
    <w:rsid w:val="00095CF1"/>
    <w:rsid w:val="000A1B96"/>
    <w:rsid w:val="000A2BFF"/>
    <w:rsid w:val="000B4B79"/>
    <w:rsid w:val="000C493C"/>
    <w:rsid w:val="000E1623"/>
    <w:rsid w:val="000F1567"/>
    <w:rsid w:val="00103B11"/>
    <w:rsid w:val="001117E9"/>
    <w:rsid w:val="00115A66"/>
    <w:rsid w:val="00120FAB"/>
    <w:rsid w:val="00123943"/>
    <w:rsid w:val="00131AAC"/>
    <w:rsid w:val="00134B28"/>
    <w:rsid w:val="0013575A"/>
    <w:rsid w:val="00135DAD"/>
    <w:rsid w:val="0014793E"/>
    <w:rsid w:val="00167935"/>
    <w:rsid w:val="00173717"/>
    <w:rsid w:val="001B6DF9"/>
    <w:rsid w:val="001D0198"/>
    <w:rsid w:val="001D0381"/>
    <w:rsid w:val="001D5E5F"/>
    <w:rsid w:val="001E2365"/>
    <w:rsid w:val="001E25F3"/>
    <w:rsid w:val="001E2F1A"/>
    <w:rsid w:val="001E760F"/>
    <w:rsid w:val="001F5DC7"/>
    <w:rsid w:val="0021042B"/>
    <w:rsid w:val="00216213"/>
    <w:rsid w:val="002236F1"/>
    <w:rsid w:val="00224F73"/>
    <w:rsid w:val="00230730"/>
    <w:rsid w:val="00236AC7"/>
    <w:rsid w:val="002406DC"/>
    <w:rsid w:val="00243B9A"/>
    <w:rsid w:val="0025157C"/>
    <w:rsid w:val="00255268"/>
    <w:rsid w:val="00260CC9"/>
    <w:rsid w:val="00263B66"/>
    <w:rsid w:val="00263CCC"/>
    <w:rsid w:val="002676CC"/>
    <w:rsid w:val="00276D40"/>
    <w:rsid w:val="00281922"/>
    <w:rsid w:val="00287D99"/>
    <w:rsid w:val="00294236"/>
    <w:rsid w:val="00297914"/>
    <w:rsid w:val="002A0C93"/>
    <w:rsid w:val="002A168B"/>
    <w:rsid w:val="002A2D44"/>
    <w:rsid w:val="002A7B15"/>
    <w:rsid w:val="002B10E5"/>
    <w:rsid w:val="002C03BF"/>
    <w:rsid w:val="002D0EA9"/>
    <w:rsid w:val="002E0205"/>
    <w:rsid w:val="002E0ECA"/>
    <w:rsid w:val="002F2606"/>
    <w:rsid w:val="002F591A"/>
    <w:rsid w:val="00305E0F"/>
    <w:rsid w:val="00314F8C"/>
    <w:rsid w:val="003168E7"/>
    <w:rsid w:val="00322772"/>
    <w:rsid w:val="00323B24"/>
    <w:rsid w:val="00326B6F"/>
    <w:rsid w:val="003272CC"/>
    <w:rsid w:val="0033678E"/>
    <w:rsid w:val="003425E7"/>
    <w:rsid w:val="003455E0"/>
    <w:rsid w:val="00347723"/>
    <w:rsid w:val="00362038"/>
    <w:rsid w:val="00377E37"/>
    <w:rsid w:val="00383F03"/>
    <w:rsid w:val="003A0F5A"/>
    <w:rsid w:val="003A1952"/>
    <w:rsid w:val="003A2F0F"/>
    <w:rsid w:val="003A4466"/>
    <w:rsid w:val="003B33AF"/>
    <w:rsid w:val="003C08BE"/>
    <w:rsid w:val="003C22F1"/>
    <w:rsid w:val="003C29B1"/>
    <w:rsid w:val="003C5E51"/>
    <w:rsid w:val="003D6114"/>
    <w:rsid w:val="003E5A43"/>
    <w:rsid w:val="003E6876"/>
    <w:rsid w:val="003E6EF1"/>
    <w:rsid w:val="003F08BD"/>
    <w:rsid w:val="003F0F88"/>
    <w:rsid w:val="00401D31"/>
    <w:rsid w:val="0040403D"/>
    <w:rsid w:val="00406080"/>
    <w:rsid w:val="00411F3B"/>
    <w:rsid w:val="004160D5"/>
    <w:rsid w:val="004204B0"/>
    <w:rsid w:val="004228F9"/>
    <w:rsid w:val="00427362"/>
    <w:rsid w:val="004305F2"/>
    <w:rsid w:val="00436F47"/>
    <w:rsid w:val="0044593F"/>
    <w:rsid w:val="004467B0"/>
    <w:rsid w:val="004625EF"/>
    <w:rsid w:val="00474A8A"/>
    <w:rsid w:val="00476800"/>
    <w:rsid w:val="00481DD3"/>
    <w:rsid w:val="00497DB3"/>
    <w:rsid w:val="004A19B5"/>
    <w:rsid w:val="004A2079"/>
    <w:rsid w:val="004A2B42"/>
    <w:rsid w:val="004A451E"/>
    <w:rsid w:val="004B45C3"/>
    <w:rsid w:val="004D0810"/>
    <w:rsid w:val="004D2D4A"/>
    <w:rsid w:val="004D37D4"/>
    <w:rsid w:val="004E5070"/>
    <w:rsid w:val="004F633F"/>
    <w:rsid w:val="004F69FC"/>
    <w:rsid w:val="0050380F"/>
    <w:rsid w:val="00506CFE"/>
    <w:rsid w:val="005127BD"/>
    <w:rsid w:val="00512E73"/>
    <w:rsid w:val="00522C71"/>
    <w:rsid w:val="0052702A"/>
    <w:rsid w:val="005352B3"/>
    <w:rsid w:val="005439F6"/>
    <w:rsid w:val="00552F73"/>
    <w:rsid w:val="00563818"/>
    <w:rsid w:val="0057582D"/>
    <w:rsid w:val="00577CE7"/>
    <w:rsid w:val="00580FDD"/>
    <w:rsid w:val="00582575"/>
    <w:rsid w:val="00591542"/>
    <w:rsid w:val="00592E2F"/>
    <w:rsid w:val="005A0909"/>
    <w:rsid w:val="005A186E"/>
    <w:rsid w:val="005A4503"/>
    <w:rsid w:val="005A59D5"/>
    <w:rsid w:val="005A6109"/>
    <w:rsid w:val="005B24FD"/>
    <w:rsid w:val="005D1751"/>
    <w:rsid w:val="005F1433"/>
    <w:rsid w:val="005F34A5"/>
    <w:rsid w:val="00611864"/>
    <w:rsid w:val="006215A7"/>
    <w:rsid w:val="00631DD8"/>
    <w:rsid w:val="006321CD"/>
    <w:rsid w:val="00634890"/>
    <w:rsid w:val="006368BD"/>
    <w:rsid w:val="0065158B"/>
    <w:rsid w:val="00656F5E"/>
    <w:rsid w:val="00675B63"/>
    <w:rsid w:val="00677A02"/>
    <w:rsid w:val="00681E62"/>
    <w:rsid w:val="0068413E"/>
    <w:rsid w:val="00687833"/>
    <w:rsid w:val="0069777C"/>
    <w:rsid w:val="006A06F0"/>
    <w:rsid w:val="006B3456"/>
    <w:rsid w:val="006C2831"/>
    <w:rsid w:val="006C7291"/>
    <w:rsid w:val="006D2F9E"/>
    <w:rsid w:val="006D6C10"/>
    <w:rsid w:val="006D7053"/>
    <w:rsid w:val="006E5F5F"/>
    <w:rsid w:val="006F6DA1"/>
    <w:rsid w:val="00710FA4"/>
    <w:rsid w:val="00711FEC"/>
    <w:rsid w:val="007334B9"/>
    <w:rsid w:val="00743AC9"/>
    <w:rsid w:val="007526B1"/>
    <w:rsid w:val="00756F60"/>
    <w:rsid w:val="00765DB6"/>
    <w:rsid w:val="00772D8F"/>
    <w:rsid w:val="00773C08"/>
    <w:rsid w:val="007833DE"/>
    <w:rsid w:val="00783FA0"/>
    <w:rsid w:val="0079090B"/>
    <w:rsid w:val="007A4E0B"/>
    <w:rsid w:val="007C338D"/>
    <w:rsid w:val="007E04E2"/>
    <w:rsid w:val="007F454D"/>
    <w:rsid w:val="0081264E"/>
    <w:rsid w:val="008179E8"/>
    <w:rsid w:val="0082039A"/>
    <w:rsid w:val="008238C5"/>
    <w:rsid w:val="008240CB"/>
    <w:rsid w:val="0082505C"/>
    <w:rsid w:val="00827337"/>
    <w:rsid w:val="00837F65"/>
    <w:rsid w:val="00852334"/>
    <w:rsid w:val="00855797"/>
    <w:rsid w:val="00865CE9"/>
    <w:rsid w:val="008736C9"/>
    <w:rsid w:val="008755D0"/>
    <w:rsid w:val="008757F2"/>
    <w:rsid w:val="00875B13"/>
    <w:rsid w:val="008960DB"/>
    <w:rsid w:val="008C69E0"/>
    <w:rsid w:val="008F7487"/>
    <w:rsid w:val="009040F3"/>
    <w:rsid w:val="00907D98"/>
    <w:rsid w:val="009115F0"/>
    <w:rsid w:val="00917C6A"/>
    <w:rsid w:val="00926266"/>
    <w:rsid w:val="009330CE"/>
    <w:rsid w:val="00950229"/>
    <w:rsid w:val="0095311A"/>
    <w:rsid w:val="00964FE3"/>
    <w:rsid w:val="00965882"/>
    <w:rsid w:val="00971369"/>
    <w:rsid w:val="009715C7"/>
    <w:rsid w:val="00973D01"/>
    <w:rsid w:val="00981D9C"/>
    <w:rsid w:val="00984748"/>
    <w:rsid w:val="009923D9"/>
    <w:rsid w:val="00994A1B"/>
    <w:rsid w:val="00996EAB"/>
    <w:rsid w:val="009A08D1"/>
    <w:rsid w:val="009A407C"/>
    <w:rsid w:val="009A6186"/>
    <w:rsid w:val="009B13BB"/>
    <w:rsid w:val="009B2E00"/>
    <w:rsid w:val="009C5021"/>
    <w:rsid w:val="009D0664"/>
    <w:rsid w:val="009D1A67"/>
    <w:rsid w:val="009E20C0"/>
    <w:rsid w:val="009E2D0D"/>
    <w:rsid w:val="009E343F"/>
    <w:rsid w:val="009E5614"/>
    <w:rsid w:val="009F60B6"/>
    <w:rsid w:val="00A100E6"/>
    <w:rsid w:val="00A11DAF"/>
    <w:rsid w:val="00A22DB1"/>
    <w:rsid w:val="00A25EF3"/>
    <w:rsid w:val="00A27061"/>
    <w:rsid w:val="00A27778"/>
    <w:rsid w:val="00A5349C"/>
    <w:rsid w:val="00A5468C"/>
    <w:rsid w:val="00A61FE9"/>
    <w:rsid w:val="00A74DE8"/>
    <w:rsid w:val="00A74E70"/>
    <w:rsid w:val="00A7543B"/>
    <w:rsid w:val="00A80AB6"/>
    <w:rsid w:val="00AA0084"/>
    <w:rsid w:val="00AA062B"/>
    <w:rsid w:val="00AB01A0"/>
    <w:rsid w:val="00AC272A"/>
    <w:rsid w:val="00AD0C6A"/>
    <w:rsid w:val="00AD1796"/>
    <w:rsid w:val="00AD3CA4"/>
    <w:rsid w:val="00AE3A83"/>
    <w:rsid w:val="00AE44CB"/>
    <w:rsid w:val="00AF0DA4"/>
    <w:rsid w:val="00AF427C"/>
    <w:rsid w:val="00AF5FF9"/>
    <w:rsid w:val="00B066AE"/>
    <w:rsid w:val="00B07DFF"/>
    <w:rsid w:val="00B1336A"/>
    <w:rsid w:val="00B24F8D"/>
    <w:rsid w:val="00B26614"/>
    <w:rsid w:val="00B26841"/>
    <w:rsid w:val="00B42C6D"/>
    <w:rsid w:val="00B47987"/>
    <w:rsid w:val="00B53F5F"/>
    <w:rsid w:val="00B57E8D"/>
    <w:rsid w:val="00B62EAF"/>
    <w:rsid w:val="00B63333"/>
    <w:rsid w:val="00B65FD4"/>
    <w:rsid w:val="00B73847"/>
    <w:rsid w:val="00B75512"/>
    <w:rsid w:val="00B84209"/>
    <w:rsid w:val="00B9054D"/>
    <w:rsid w:val="00B961E5"/>
    <w:rsid w:val="00B96FD4"/>
    <w:rsid w:val="00B97496"/>
    <w:rsid w:val="00BA51E2"/>
    <w:rsid w:val="00BB067E"/>
    <w:rsid w:val="00BB7BC4"/>
    <w:rsid w:val="00BC2E34"/>
    <w:rsid w:val="00BC332F"/>
    <w:rsid w:val="00BD62FA"/>
    <w:rsid w:val="00BE16F7"/>
    <w:rsid w:val="00BF579F"/>
    <w:rsid w:val="00BF7807"/>
    <w:rsid w:val="00C103F4"/>
    <w:rsid w:val="00C13295"/>
    <w:rsid w:val="00C247CC"/>
    <w:rsid w:val="00C379A2"/>
    <w:rsid w:val="00C57004"/>
    <w:rsid w:val="00C60D47"/>
    <w:rsid w:val="00C65DE5"/>
    <w:rsid w:val="00C74D76"/>
    <w:rsid w:val="00C82BD3"/>
    <w:rsid w:val="00C8479C"/>
    <w:rsid w:val="00C86D76"/>
    <w:rsid w:val="00C924A0"/>
    <w:rsid w:val="00CA1F67"/>
    <w:rsid w:val="00CA2421"/>
    <w:rsid w:val="00CA4AA8"/>
    <w:rsid w:val="00CB4EB7"/>
    <w:rsid w:val="00CB6837"/>
    <w:rsid w:val="00CC1EB4"/>
    <w:rsid w:val="00CC3634"/>
    <w:rsid w:val="00CD353B"/>
    <w:rsid w:val="00CD5202"/>
    <w:rsid w:val="00CE646E"/>
    <w:rsid w:val="00CF2769"/>
    <w:rsid w:val="00CF29B3"/>
    <w:rsid w:val="00D04F3F"/>
    <w:rsid w:val="00D0560F"/>
    <w:rsid w:val="00D1121D"/>
    <w:rsid w:val="00D13FF4"/>
    <w:rsid w:val="00D1454A"/>
    <w:rsid w:val="00D175BB"/>
    <w:rsid w:val="00D23BAA"/>
    <w:rsid w:val="00D24E7A"/>
    <w:rsid w:val="00D30556"/>
    <w:rsid w:val="00D51BBB"/>
    <w:rsid w:val="00D5556A"/>
    <w:rsid w:val="00D57D6C"/>
    <w:rsid w:val="00D60B7F"/>
    <w:rsid w:val="00D61D38"/>
    <w:rsid w:val="00D62B41"/>
    <w:rsid w:val="00D63541"/>
    <w:rsid w:val="00D648AC"/>
    <w:rsid w:val="00D6598A"/>
    <w:rsid w:val="00D66C8B"/>
    <w:rsid w:val="00D67A39"/>
    <w:rsid w:val="00D73799"/>
    <w:rsid w:val="00D76924"/>
    <w:rsid w:val="00D87E77"/>
    <w:rsid w:val="00DA2B4D"/>
    <w:rsid w:val="00DA49C6"/>
    <w:rsid w:val="00DB1868"/>
    <w:rsid w:val="00DB66C3"/>
    <w:rsid w:val="00DB7D08"/>
    <w:rsid w:val="00DC2E91"/>
    <w:rsid w:val="00DD01A9"/>
    <w:rsid w:val="00DD2A8C"/>
    <w:rsid w:val="00DD30B6"/>
    <w:rsid w:val="00DD714C"/>
    <w:rsid w:val="00DD7BC0"/>
    <w:rsid w:val="00DE60A5"/>
    <w:rsid w:val="00DF0D75"/>
    <w:rsid w:val="00DF1D19"/>
    <w:rsid w:val="00E04558"/>
    <w:rsid w:val="00E14CE9"/>
    <w:rsid w:val="00E1546B"/>
    <w:rsid w:val="00E271BE"/>
    <w:rsid w:val="00E458CA"/>
    <w:rsid w:val="00E6197C"/>
    <w:rsid w:val="00E65A36"/>
    <w:rsid w:val="00E670E9"/>
    <w:rsid w:val="00E75D9C"/>
    <w:rsid w:val="00E87641"/>
    <w:rsid w:val="00E94EA4"/>
    <w:rsid w:val="00E97139"/>
    <w:rsid w:val="00EA1C99"/>
    <w:rsid w:val="00EB2E11"/>
    <w:rsid w:val="00EC0780"/>
    <w:rsid w:val="00EC26C7"/>
    <w:rsid w:val="00ED092B"/>
    <w:rsid w:val="00ED18AC"/>
    <w:rsid w:val="00ED5605"/>
    <w:rsid w:val="00EE2CBC"/>
    <w:rsid w:val="00EE3DB2"/>
    <w:rsid w:val="00F00A06"/>
    <w:rsid w:val="00F02567"/>
    <w:rsid w:val="00F02944"/>
    <w:rsid w:val="00F02F1F"/>
    <w:rsid w:val="00F0407A"/>
    <w:rsid w:val="00F05CF6"/>
    <w:rsid w:val="00F14527"/>
    <w:rsid w:val="00F24BF1"/>
    <w:rsid w:val="00F30CCB"/>
    <w:rsid w:val="00F35E42"/>
    <w:rsid w:val="00F4183C"/>
    <w:rsid w:val="00F419C0"/>
    <w:rsid w:val="00F55387"/>
    <w:rsid w:val="00F61BCA"/>
    <w:rsid w:val="00F71C02"/>
    <w:rsid w:val="00F73F31"/>
    <w:rsid w:val="00F75BB5"/>
    <w:rsid w:val="00F81F4C"/>
    <w:rsid w:val="00F8227A"/>
    <w:rsid w:val="00F856CD"/>
    <w:rsid w:val="00F9063C"/>
    <w:rsid w:val="00F96783"/>
    <w:rsid w:val="00FA0809"/>
    <w:rsid w:val="00FA63A0"/>
    <w:rsid w:val="00FA6FA1"/>
    <w:rsid w:val="00FB1F8F"/>
    <w:rsid w:val="00FC00EA"/>
    <w:rsid w:val="00FC5032"/>
    <w:rsid w:val="00FC5524"/>
    <w:rsid w:val="00FD1D7D"/>
    <w:rsid w:val="00FD58E7"/>
    <w:rsid w:val="00FE2FF5"/>
    <w:rsid w:val="00FF06D4"/>
    <w:rsid w:val="00FF1D13"/>
    <w:rsid w:val="00FF3D66"/>
    <w:rsid w:val="022AB89F"/>
    <w:rsid w:val="03430A41"/>
    <w:rsid w:val="035E7340"/>
    <w:rsid w:val="04230436"/>
    <w:rsid w:val="0448A912"/>
    <w:rsid w:val="07F387B3"/>
    <w:rsid w:val="082A3047"/>
    <w:rsid w:val="09B9D00F"/>
    <w:rsid w:val="0BC0B696"/>
    <w:rsid w:val="0C052AC4"/>
    <w:rsid w:val="0CBAE7A5"/>
    <w:rsid w:val="0CC4ABBD"/>
    <w:rsid w:val="0CDD1726"/>
    <w:rsid w:val="0D4D98B0"/>
    <w:rsid w:val="0E2D151D"/>
    <w:rsid w:val="0F2E0F15"/>
    <w:rsid w:val="0F39B2E2"/>
    <w:rsid w:val="0F835256"/>
    <w:rsid w:val="102B8B0D"/>
    <w:rsid w:val="107D5B5F"/>
    <w:rsid w:val="10DE36CA"/>
    <w:rsid w:val="11D52131"/>
    <w:rsid w:val="13EB61DD"/>
    <w:rsid w:val="14A5D0E0"/>
    <w:rsid w:val="151BC783"/>
    <w:rsid w:val="166C1C3E"/>
    <w:rsid w:val="178EA3BD"/>
    <w:rsid w:val="1927DCFF"/>
    <w:rsid w:val="195D845D"/>
    <w:rsid w:val="19B21DB5"/>
    <w:rsid w:val="1AE99C60"/>
    <w:rsid w:val="1B484B61"/>
    <w:rsid w:val="1B7326AF"/>
    <w:rsid w:val="1CB7722A"/>
    <w:rsid w:val="1D03B3CF"/>
    <w:rsid w:val="1D207E7F"/>
    <w:rsid w:val="1D7CCA22"/>
    <w:rsid w:val="1E5141E6"/>
    <w:rsid w:val="1F7B2187"/>
    <w:rsid w:val="20D801D4"/>
    <w:rsid w:val="215D4DB7"/>
    <w:rsid w:val="221844B6"/>
    <w:rsid w:val="221844B6"/>
    <w:rsid w:val="229A515D"/>
    <w:rsid w:val="22C1D774"/>
    <w:rsid w:val="23074A25"/>
    <w:rsid w:val="235184CB"/>
    <w:rsid w:val="23CF9182"/>
    <w:rsid w:val="240A1076"/>
    <w:rsid w:val="2497B001"/>
    <w:rsid w:val="26A57504"/>
    <w:rsid w:val="277F15CE"/>
    <w:rsid w:val="27ED006B"/>
    <w:rsid w:val="280AA0A5"/>
    <w:rsid w:val="28B125C8"/>
    <w:rsid w:val="28B3293B"/>
    <w:rsid w:val="29EE2253"/>
    <w:rsid w:val="2AC2F898"/>
    <w:rsid w:val="2B149E5C"/>
    <w:rsid w:val="2B8F4768"/>
    <w:rsid w:val="2B9E9C2F"/>
    <w:rsid w:val="2BAB9C1A"/>
    <w:rsid w:val="2C51B7B2"/>
    <w:rsid w:val="2DA85DA5"/>
    <w:rsid w:val="2E99AA07"/>
    <w:rsid w:val="2F97415B"/>
    <w:rsid w:val="31572448"/>
    <w:rsid w:val="3165810E"/>
    <w:rsid w:val="33C321F1"/>
    <w:rsid w:val="34800DD3"/>
    <w:rsid w:val="3480D854"/>
    <w:rsid w:val="360952B2"/>
    <w:rsid w:val="36EBC352"/>
    <w:rsid w:val="36F033F1"/>
    <w:rsid w:val="372BE2D8"/>
    <w:rsid w:val="383C102D"/>
    <w:rsid w:val="3A8910A0"/>
    <w:rsid w:val="3AB768A6"/>
    <w:rsid w:val="3B0CBD31"/>
    <w:rsid w:val="3BD1A9CE"/>
    <w:rsid w:val="3C3192AA"/>
    <w:rsid w:val="3DFD97E5"/>
    <w:rsid w:val="3E0E472C"/>
    <w:rsid w:val="3E20CEA0"/>
    <w:rsid w:val="3EA3E241"/>
    <w:rsid w:val="3FB48F5E"/>
    <w:rsid w:val="41533278"/>
    <w:rsid w:val="416BD47B"/>
    <w:rsid w:val="41D9E06F"/>
    <w:rsid w:val="4208BE38"/>
    <w:rsid w:val="4376DD25"/>
    <w:rsid w:val="43FA7A05"/>
    <w:rsid w:val="44170494"/>
    <w:rsid w:val="448A2DF0"/>
    <w:rsid w:val="452F03F8"/>
    <w:rsid w:val="45F363FA"/>
    <w:rsid w:val="46CCC431"/>
    <w:rsid w:val="476834B2"/>
    <w:rsid w:val="47BF65F8"/>
    <w:rsid w:val="48784B87"/>
    <w:rsid w:val="48E8E4AF"/>
    <w:rsid w:val="48F84E6E"/>
    <w:rsid w:val="4A09B3C4"/>
    <w:rsid w:val="4A70D1A8"/>
    <w:rsid w:val="4A745EB3"/>
    <w:rsid w:val="4B614098"/>
    <w:rsid w:val="4C2B0D35"/>
    <w:rsid w:val="4E2A54D7"/>
    <w:rsid w:val="4EDF83B0"/>
    <w:rsid w:val="4EEFB141"/>
    <w:rsid w:val="4F0BC41A"/>
    <w:rsid w:val="50694F06"/>
    <w:rsid w:val="50770643"/>
    <w:rsid w:val="50C1AB02"/>
    <w:rsid w:val="5139ECC6"/>
    <w:rsid w:val="522EE7BF"/>
    <w:rsid w:val="529837EE"/>
    <w:rsid w:val="52A3A28C"/>
    <w:rsid w:val="52DCCAD1"/>
    <w:rsid w:val="5396B62F"/>
    <w:rsid w:val="53AB73AC"/>
    <w:rsid w:val="543B3CA1"/>
    <w:rsid w:val="55CD8FD6"/>
    <w:rsid w:val="5606F2A1"/>
    <w:rsid w:val="566F63CE"/>
    <w:rsid w:val="56C1CB51"/>
    <w:rsid w:val="56F564C1"/>
    <w:rsid w:val="58DD43F3"/>
    <w:rsid w:val="599CC1FA"/>
    <w:rsid w:val="5ACDE514"/>
    <w:rsid w:val="5C12C33B"/>
    <w:rsid w:val="5C7BDCD8"/>
    <w:rsid w:val="5D1408F3"/>
    <w:rsid w:val="5E5614DC"/>
    <w:rsid w:val="5F54F6F2"/>
    <w:rsid w:val="5FA864F3"/>
    <w:rsid w:val="5FBE85A1"/>
    <w:rsid w:val="60DE5B5E"/>
    <w:rsid w:val="637D4334"/>
    <w:rsid w:val="64EF2E42"/>
    <w:rsid w:val="65C5DAE3"/>
    <w:rsid w:val="666036CF"/>
    <w:rsid w:val="68F87E59"/>
    <w:rsid w:val="696F6E87"/>
    <w:rsid w:val="6E6CB94A"/>
    <w:rsid w:val="6ECAC7B1"/>
    <w:rsid w:val="702680A7"/>
    <w:rsid w:val="7107E6B3"/>
    <w:rsid w:val="719CE688"/>
    <w:rsid w:val="719F7F4F"/>
    <w:rsid w:val="71B9643B"/>
    <w:rsid w:val="7281457C"/>
    <w:rsid w:val="72AF8A1C"/>
    <w:rsid w:val="73707D84"/>
    <w:rsid w:val="73965F24"/>
    <w:rsid w:val="75379406"/>
    <w:rsid w:val="75D165C0"/>
    <w:rsid w:val="75FF7D23"/>
    <w:rsid w:val="77521B04"/>
    <w:rsid w:val="78BE94D6"/>
    <w:rsid w:val="79E70CD3"/>
    <w:rsid w:val="7A791C8E"/>
    <w:rsid w:val="7C3AE8CC"/>
    <w:rsid w:val="7DA14E3F"/>
    <w:rsid w:val="7E54E683"/>
    <w:rsid w:val="7EE4D8DA"/>
    <w:rsid w:val="7F22D47E"/>
    <w:rsid w:val="7FB2F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F51EED"/>
  <w15:chartTrackingRefBased/>
  <w15:docId w15:val="{5D999352-5ABA-F74F-9DD6-7649A0902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s-ES_tradnl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aconcuadrcula">
    <w:name w:val="Table Grid"/>
    <w:basedOn w:val="Tablanormal"/>
    <w:rsid w:val="00AA062B"/>
    <w:rPr>
      <w:rFonts w:ascii="Times New Roman" w:hAnsi="Times New Roman" w:eastAsia="Times New Roman" w:cs="Times New Roman"/>
      <w:sz w:val="20"/>
      <w:szCs w:val="20"/>
      <w:lang w:val="es-PE" w:eastAsia="es-P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AA062B"/>
    <w:pPr>
      <w:ind w:left="720"/>
      <w:contextualSpacing/>
    </w:pPr>
    <w:rPr>
      <w:rFonts w:ascii="Arial" w:hAnsi="Arial" w:eastAsia="Times New Roman" w:cs="Arial"/>
      <w:sz w:val="22"/>
      <w:szCs w:val="22"/>
      <w:lang w:val="es-ES" w:eastAsia="es-ES"/>
    </w:rPr>
  </w:style>
  <w:style w:type="character" w:styleId="nfasis">
    <w:name w:val="Emphasis"/>
    <w:basedOn w:val="Fuentedeprrafopredeter"/>
    <w:uiPriority w:val="20"/>
    <w:qFormat/>
    <w:rsid w:val="00AA062B"/>
    <w:rPr>
      <w:i/>
      <w:iCs/>
    </w:rPr>
  </w:style>
  <w:style w:type="character" w:styleId="PrrafodelistaCar" w:customStyle="1">
    <w:name w:val="Párrafo de lista Car"/>
    <w:link w:val="Prrafodelista"/>
    <w:uiPriority w:val="34"/>
    <w:locked/>
    <w:rsid w:val="00AA062B"/>
    <w:rPr>
      <w:rFonts w:ascii="Arial" w:hAnsi="Arial" w:eastAsia="Times New Roman" w:cs="Arial"/>
      <w:sz w:val="22"/>
      <w:szCs w:val="22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AA062B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AA062B"/>
    <w:rPr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062B"/>
    <w:rPr>
      <w:rFonts w:ascii="Times New Roman" w:hAnsi="Times New Roman" w:cs="Times New Roman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AA062B"/>
    <w:rPr>
      <w:rFonts w:ascii="Times New Roman" w:hAnsi="Times New Roman" w:cs="Times New Roman"/>
      <w:sz w:val="18"/>
      <w:szCs w:val="18"/>
      <w:lang w:val="es-ES_tradnl"/>
    </w:rPr>
  </w:style>
  <w:style w:type="character" w:styleId="Hipervnculo">
    <w:name w:val="Hyperlink"/>
    <w:basedOn w:val="Fuentedeprrafopredeter"/>
    <w:uiPriority w:val="99"/>
    <w:unhideWhenUsed/>
    <w:rsid w:val="00827337"/>
    <w:rPr>
      <w:color w:val="0563C1" w:themeColor="hyperlink"/>
      <w:u w:val="single"/>
    </w:rPr>
  </w:style>
  <w:style w:type="numbering" w:styleId="CurrentList1" w:customStyle="1">
    <w:name w:val="Current List1"/>
    <w:uiPriority w:val="99"/>
    <w:rsid w:val="00066480"/>
    <w:pPr>
      <w:numPr>
        <w:numId w:val="10"/>
      </w:numPr>
    </w:pPr>
  </w:style>
  <w:style w:type="numbering" w:styleId="CurrentList2" w:customStyle="1">
    <w:name w:val="Current List2"/>
    <w:uiPriority w:val="99"/>
    <w:rsid w:val="001E25F3"/>
    <w:pPr>
      <w:numPr>
        <w:numId w:val="12"/>
      </w:numPr>
    </w:pPr>
  </w:style>
  <w:style w:type="paragraph" w:styleId="NormalWeb">
    <w:name w:val="Normal (Web)"/>
    <w:basedOn w:val="Normal"/>
    <w:uiPriority w:val="99"/>
    <w:semiHidden/>
    <w:unhideWhenUsed/>
    <w:rsid w:val="001E760F"/>
    <w:pPr>
      <w:spacing w:before="100" w:beforeAutospacing="1" w:after="100" w:afterAutospacing="1"/>
    </w:pPr>
    <w:rPr>
      <w:rFonts w:ascii="Times New Roman" w:hAnsi="Times New Roman" w:eastAsia="Times New Roman" w:cs="Times New Roman"/>
      <w:lang w:val="es-PE" w:eastAsia="es-PE"/>
    </w:rPr>
  </w:style>
  <w:style w:type="character" w:styleId="Mencinsinresolver">
    <w:name w:val="Unresolved Mention"/>
    <w:basedOn w:val="Fuentedeprrafopredeter"/>
    <w:uiPriority w:val="99"/>
    <w:semiHidden/>
    <w:unhideWhenUsed/>
    <w:rsid w:val="002F591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459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5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8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5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8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2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0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8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56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74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7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1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712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1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97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2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/media/image2.png" Id="Rcf7e89fac5f3428f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0ac410-b05f-448e-8dee-046357d4e70e" xsi:nil="true"/>
    <lcf76f155ced4ddcb4097134ff3c332f xmlns="0d36e45e-9b33-40cd-9496-1b0b6d1fa39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31DB9E7368290418064F68BD9FE06A8" ma:contentTypeVersion="15" ma:contentTypeDescription="Crear nuevo documento." ma:contentTypeScope="" ma:versionID="c9aaa3acd4d9d25f5e418548de2b9f39">
  <xsd:schema xmlns:xsd="http://www.w3.org/2001/XMLSchema" xmlns:xs="http://www.w3.org/2001/XMLSchema" xmlns:p="http://schemas.microsoft.com/office/2006/metadata/properties" xmlns:ns2="e80ac410-b05f-448e-8dee-046357d4e70e" xmlns:ns3="0d36e45e-9b33-40cd-9496-1b0b6d1fa39a" targetNamespace="http://schemas.microsoft.com/office/2006/metadata/properties" ma:root="true" ma:fieldsID="bac3ab254ff01644bb72468a7f10034f" ns2:_="" ns3:_="">
    <xsd:import namespace="e80ac410-b05f-448e-8dee-046357d4e70e"/>
    <xsd:import namespace="0d36e45e-9b33-40cd-9496-1b0b6d1fa39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ac410-b05f-448e-8dee-046357d4e70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f41d55-81af-4a44-a067-d7a5a5ddb24d}" ma:internalName="TaxCatchAll" ma:showField="CatchAllData" ma:web="e80ac410-b05f-448e-8dee-046357d4e7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6e45e-9b33-40cd-9496-1b0b6d1fa3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6c341efc-c97d-44e1-9c58-c7d91e5dd0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66BCCE-99A7-43C7-AC56-4F2E3EF37355}">
  <ds:schemaRefs>
    <ds:schemaRef ds:uri="http://schemas.microsoft.com/office/2006/metadata/properties"/>
    <ds:schemaRef ds:uri="http://schemas.microsoft.com/office/infopath/2007/PartnerControls"/>
    <ds:schemaRef ds:uri="e80ac410-b05f-448e-8dee-046357d4e70e"/>
    <ds:schemaRef ds:uri="0d36e45e-9b33-40cd-9496-1b0b6d1fa39a"/>
  </ds:schemaRefs>
</ds:datastoreItem>
</file>

<file path=customXml/itemProps2.xml><?xml version="1.0" encoding="utf-8"?>
<ds:datastoreItem xmlns:ds="http://schemas.openxmlformats.org/officeDocument/2006/customXml" ds:itemID="{5F3125AD-32AD-446A-A85F-4C79B07055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79C492-EDCE-4A29-8E48-59EACF27805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Jackeline Morales</dc:creator>
  <cp:keywords/>
  <dc:description/>
  <cp:lastModifiedBy>Jhon Vera</cp:lastModifiedBy>
  <cp:revision>319</cp:revision>
  <dcterms:created xsi:type="dcterms:W3CDTF">2024-09-16T20:27:00Z</dcterms:created>
  <dcterms:modified xsi:type="dcterms:W3CDTF">2025-02-19T01:28:27Z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0x010100F31DB9E7368290418064F68BD9FE06A8</vt:lpwstr>
  </property>
  <property fmtid="{D5CDD505-2E9C-101B-9397-08002B2CF9AE}" pid="3" name="MediaServiceImageTags">
    <vt:lpwstr/>
  </property>
</Properties>
</file>