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</w:tabs>
        <w:spacing w:after="200" w:before="0" w:line="276" w:lineRule="auto"/>
        <w:ind w:left="0" w:firstLine="0"/>
        <w:jc w:val="center"/>
        <w:rPr>
          <w:b w:val="1"/>
          <w:sz w:val="26"/>
          <w:szCs w:val="26"/>
        </w:rPr>
      </w:pPr>
      <w:commentRangeStart w:id="0"/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sz w:val="26"/>
          <w:szCs w:val="26"/>
          <w:rtl w:val="0"/>
        </w:rPr>
        <w:t xml:space="preserve">pêndice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02">
      <w:pPr>
        <w:tabs>
          <w:tab w:val="left" w:pos="720"/>
        </w:tabs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Fluxograma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mostrando o  Funcionamento do “Traquejo”.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</w:tabs>
        <w:spacing w:after="200" w:before="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</w:tabs>
        <w:spacing w:after="20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00675" cy="8293462"/>
            <wp:effectExtent b="-1446393" l="1446393" r="1446393" t="-1446393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00675" cy="8293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"/>
        </w:tabs>
        <w:spacing w:after="20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</w:tabs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Apêndice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07">
      <w:pPr>
        <w:tabs>
          <w:tab w:val="left" w:pos="720"/>
        </w:tabs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Entidade - Relacionamento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419100</wp:posOffset>
            </wp:positionV>
            <wp:extent cx="5864341" cy="4492987"/>
            <wp:effectExtent b="685677" l="-685676" r="-685676" t="685677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509" r="509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64341" cy="4492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tabs>
          <w:tab w:val="left" w:pos="720"/>
        </w:tabs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</w:tabs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</w:tabs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Apêndice C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para Banco de Dados - (DER)</w:t>
      </w:r>
    </w:p>
    <w:p w:rsidR="00000000" w:rsidDel="00000000" w:rsidP="00000000" w:rsidRDefault="00000000" w:rsidRPr="00000000" w14:paraId="0000000C">
      <w:pPr>
        <w:keepNext w:val="1"/>
        <w:tabs>
          <w:tab w:val="left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285750</wp:posOffset>
            </wp:positionV>
            <wp:extent cx="5743362" cy="3959587"/>
            <wp:effectExtent b="891887" l="-891887" r="-891887" t="891887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433" l="0" r="0" t="143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43362" cy="3959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</w:tabs>
        <w:spacing w:after="140" w:before="300" w:line="310.3448275862069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first"/>
      <w:footerReference r:id="rId14" w:type="even"/>
      <w:pgSz w:h="11906" w:w="16838"/>
      <w:pgMar w:bottom="566.9291338582677" w:top="566.9291338582677" w:left="566.9291338582677" w:right="566.9291338582677" w:header="105" w:footer="389.99999999999955"/>
      <w:pgNumType w:start="10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nan Sousa" w:id="0" w:date="2019-06-01T15:10:58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+gabrielsoares@infojr.com.br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+luislhss@gmail.com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+ssantos.tamires@gmail.com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+gabrielsoaresm94@gmail.com;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+santiago.tecnica3@gmail.com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Criei esse arquivo para facilitar a construção dos diagramas..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só precisa gerar PDF e juntar com o arquivo principal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juntar PDF (https://www.ilovepdf.com/pt)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_Atribuído a Gabriel Soares Macedo dos Santos_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left" w:pos="720"/>
      </w:tabs>
      <w:spacing w:after="200" w:before="0" w:line="276" w:lineRule="auto"/>
      <w:rPr>
        <w:b w:val="1"/>
        <w:sz w:val="16"/>
        <w:szCs w:val="16"/>
        <w:vertAlign w:val="superscript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left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left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tabs>
        <w:tab w:val="right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tabs>
        <w:tab w:val="left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tabs>
        <w:tab w:val="left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