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003F58E" w14:textId="77777777" w:rsidR="00C12CB2" w:rsidRPr="00EB6EFE" w:rsidRDefault="00DF6EE4" w:rsidP="00EB6EFE">
      <w:pPr>
        <w:spacing w:line="480" w:lineRule="auto"/>
        <w:rPr>
          <w:rFonts w:ascii="Arial" w:hAnsi="Arial" w:cs="Arial"/>
          <w:lang w:val="en-US"/>
        </w:rPr>
      </w:pPr>
      <w:commentRangeStart w:id="0"/>
      <w:r w:rsidRPr="00EB6EFE">
        <w:rPr>
          <w:rFonts w:ascii="Arial" w:hAnsi="Arial" w:cs="Arial"/>
          <w:b/>
          <w:lang w:val="en-US"/>
        </w:rPr>
        <w:t xml:space="preserve">Unusual growth rates for </w:t>
      </w:r>
      <w:proofErr w:type="spellStart"/>
      <w:r w:rsidRPr="00EB6EFE">
        <w:rPr>
          <w:rFonts w:ascii="Arial" w:hAnsi="Arial" w:cs="Arial"/>
          <w:b/>
          <w:i/>
          <w:lang w:val="en-US"/>
        </w:rPr>
        <w:t>Orbicella</w:t>
      </w:r>
      <w:proofErr w:type="spellEnd"/>
      <w:r w:rsidRPr="00EB6EFE">
        <w:rPr>
          <w:rFonts w:ascii="Arial" w:hAnsi="Arial" w:cs="Arial"/>
          <w:b/>
          <w:i/>
          <w:lang w:val="en-US"/>
        </w:rPr>
        <w:t xml:space="preserve"> </w:t>
      </w:r>
      <w:proofErr w:type="spellStart"/>
      <w:r w:rsidRPr="00EB6EFE">
        <w:rPr>
          <w:rFonts w:ascii="Arial" w:hAnsi="Arial" w:cs="Arial"/>
          <w:b/>
          <w:i/>
          <w:lang w:val="en-US"/>
        </w:rPr>
        <w:t>faveolata</w:t>
      </w:r>
      <w:proofErr w:type="spellEnd"/>
      <w:r w:rsidRPr="00EB6EFE">
        <w:rPr>
          <w:rFonts w:ascii="Arial" w:hAnsi="Arial" w:cs="Arial"/>
          <w:b/>
          <w:i/>
          <w:lang w:val="en-US"/>
        </w:rPr>
        <w:t xml:space="preserve"> </w:t>
      </w:r>
      <w:r w:rsidRPr="00EB6EFE">
        <w:rPr>
          <w:rFonts w:ascii="Arial" w:hAnsi="Arial" w:cs="Arial"/>
          <w:b/>
          <w:lang w:val="en-US"/>
        </w:rPr>
        <w:t>on a reef with high turbidity</w:t>
      </w:r>
      <w:commentRangeEnd w:id="0"/>
      <w:r w:rsidR="0059637B" w:rsidRPr="00EB6EFE">
        <w:rPr>
          <w:rStyle w:val="Refdecomentario"/>
          <w:rFonts w:ascii="Arial" w:hAnsi="Arial" w:cs="Arial"/>
        </w:rPr>
        <w:commentReference w:id="0"/>
      </w:r>
    </w:p>
    <w:p w14:paraId="3AAA20DF" w14:textId="2BBBD199" w:rsidR="0072399F" w:rsidRPr="00EB6EFE" w:rsidRDefault="0072399F" w:rsidP="00EB6EFE">
      <w:pPr>
        <w:spacing w:line="480" w:lineRule="auto"/>
        <w:rPr>
          <w:rFonts w:ascii="Arial" w:hAnsi="Arial" w:cs="Arial"/>
          <w:b/>
          <w:lang w:val="en-US"/>
        </w:rPr>
      </w:pPr>
      <w:commentRangeStart w:id="1"/>
      <w:r w:rsidRPr="00EB6EFE">
        <w:rPr>
          <w:rFonts w:ascii="Arial" w:hAnsi="Arial" w:cs="Arial"/>
          <w:b/>
          <w:highlight w:val="yellow"/>
          <w:lang w:val="en-US"/>
        </w:rPr>
        <w:t>Abstract</w:t>
      </w:r>
      <w:commentRangeEnd w:id="1"/>
      <w:r w:rsidR="006A5B3B" w:rsidRPr="00EB6EFE">
        <w:rPr>
          <w:rStyle w:val="Refdecomentario"/>
          <w:rFonts w:ascii="Arial" w:hAnsi="Arial" w:cs="Arial"/>
        </w:rPr>
        <w:commentReference w:id="1"/>
      </w:r>
    </w:p>
    <w:p w14:paraId="42F031EF" w14:textId="0754EA9A" w:rsidR="00C12CB2" w:rsidRPr="00EB6EFE" w:rsidRDefault="00DF6EE4" w:rsidP="00EB6EFE">
      <w:pPr>
        <w:spacing w:line="480" w:lineRule="auto"/>
        <w:rPr>
          <w:rFonts w:ascii="Arial" w:hAnsi="Arial" w:cs="Arial"/>
          <w:lang w:val="en-US"/>
        </w:rPr>
      </w:pPr>
      <w:r w:rsidRPr="00EB6EFE">
        <w:rPr>
          <w:rFonts w:ascii="Arial" w:hAnsi="Arial" w:cs="Arial"/>
          <w:b/>
          <w:lang w:val="en-US"/>
        </w:rPr>
        <w:t xml:space="preserve">Introduction </w:t>
      </w:r>
    </w:p>
    <w:p w14:paraId="340A8C74" w14:textId="2234CF54" w:rsidR="00543793" w:rsidRPr="00EB6EFE" w:rsidRDefault="00CD5424" w:rsidP="00EB6EFE">
      <w:pPr>
        <w:tabs>
          <w:tab w:val="center" w:pos="4419"/>
        </w:tabs>
        <w:spacing w:line="480" w:lineRule="auto"/>
        <w:jc w:val="both"/>
        <w:rPr>
          <w:rFonts w:ascii="Arial" w:hAnsi="Arial" w:cs="Arial"/>
          <w:lang w:val="en-US"/>
        </w:rPr>
      </w:pPr>
      <w:r w:rsidRPr="00EB6EFE">
        <w:rPr>
          <w:rFonts w:ascii="Arial" w:hAnsi="Arial" w:cs="Arial"/>
          <w:lang w:val="en-US"/>
        </w:rPr>
        <w:t xml:space="preserve">Coral reefs develop under a set of environmental conditions and water properties that do not limit their growth and distribution at the local, regional or global level </w:t>
      </w:r>
      <w:r w:rsidR="001E62FF" w:rsidRPr="00EB6EFE">
        <w:rPr>
          <w:rFonts w:ascii="Arial" w:hAnsi="Arial" w:cs="Arial"/>
        </w:rPr>
        <w:fldChar w:fldCharType="begin" w:fldLock="1"/>
      </w:r>
      <w:r w:rsidR="001152F9" w:rsidRPr="00EB6EFE">
        <w:rPr>
          <w:rFonts w:ascii="Arial" w:hAnsi="Arial" w:cs="Arial"/>
          <w:lang w:val="en-US"/>
        </w:rPr>
        <w:instrText>ADDIN CSL_CITATION { "citationItems" : [ { "id" : "ITEM-1", "itemData" : { "DOI" : "10.2307/3884233", "ISBN" : "00031569", "ISSN" : "1540-7063", "abstract" : "Understanding how reefs vary over the present ranges of environmental conditions is key to understanding how coral reefs will adapt to a changing environment. Global environmental data of temperature, salinity, light, carbonate saturation state, and nutrients were recently compiled for nearly 1,000 reef locations. These data were statistically analyzed to (1) re-define environmental limits over which reefs exist today, (2) identify \"marginal\" reefs; i.e., those that exist near or beyond \"normal\" environmental limits of reef distribution, and (3) broadly classify reefs based on these major environmental variables. Temperature and salinity limits to coral reefs, as determined by this analysis, are very near those determined by previous researchers; but precise nutrient levels that could be considered limiting to coral reefs were not obvious at the scale of this analysis. However, in contrast to many previous studies that invoke low temperature as the reeflimiting factor at higher latitudes, this study indicates that reduced aragonite saturation and light penetration, both of which covary with temperature, may also be limiting. Identification of \"marginal\" reef environments, and a new classification of reefs based on suites of environmental conditions, provide an improved global perspective toward predicting how reefs will respond to changing environmental conditions.", "author" : [ { "dropping-particle" : "", "family" : "Kleypas", "given" : "Joan A.", "non-dropping-particle" : "", "parse-names" : false, "suffix" : "" }, { "dropping-particle" : "", "family" : "McManus", "given" : "John W.", "non-dropping-particle" : "", "parse-names" : false, "suffix" : "" }, { "dropping-particle" : "", "family" : "Me\u00f1ez", "given" : "Lambert A. B.", "non-dropping-particle" : "", "parse-names" : false, "suffix" : "" } ], "container-title" : "American Zoologist", "id" : "ITEM-1", "issue" : "1", "issued" : { "date-parts" : [ [ "1999" ] ] }, "page" : "146-159", "title" : "Environmental limits to coral reef development: Where do we draw the line?", "type" : "article-journal", "volume" : "39" }, "uris" : [ "http://www.mendeley.com/documents/?uuid=05cc9dd3-f75c-41c7-9826-8738e2ffcc90" ] }, { "id" : "ITEM-2", "itemData" : { "DOI" : "10.1371/journal.pone.0128831", "ISBN" : "1932-6203", "ISSN" : "19326203", "PMID" : "26030287", "abstract" : "Coral reefs are found within a limited range of environmental conditions or tolerance limits. Estimating these limits is a critical prerequisite for understanding the impacts of climate change on the biogeography of coral reefs. Here we used the diagnostic model ReefHab to determine the current environmental toleranc</w:instrText>
      </w:r>
      <w:r w:rsidR="001152F9" w:rsidRPr="00EB6EFE">
        <w:rPr>
          <w:rFonts w:ascii="Arial" w:hAnsi="Arial" w:cs="Arial"/>
        </w:rPr>
        <w:instrText>e limits for coral reefs and the global distribution of potential coral reef habitats as a function of six factors: temperature, salinity, nitrate, phosphate, aragonite saturation state, and light. To determine these tolerance limits, we extracted maximum and minimum values of all environmental variables in corresponding locations where coral reefs are present. We found that the global, annually averaged tolerance limits for coral reefs are 21.7\u201429.6 \u00b0C for temperature, 28.7\u201440.4 psu for salinity, 4.51 \u03bcmol L-1 for nitrate, 0.63 \u03bcmol L-1 for phosphate, and 2.82 for aragonite saturation state. The averaged minimum light intensity in coral reefs is 450 \u03bcmol photons m-2 s-1. The global area of potential reef habitats calculated by the model is 330.5 \u00d7 103 km2. Compared with previous studies, the tolerance limits for temperature, salinity, and nutrients have not changed m</w:instrText>
      </w:r>
      <w:r w:rsidR="001152F9" w:rsidRPr="00EB6EFE">
        <w:rPr>
          <w:rFonts w:ascii="Arial" w:hAnsi="Arial" w:cs="Arial"/>
          <w:lang w:val="en-US"/>
        </w:rPr>
        <w:instrText>uch, whereas the minimum value of aragonite saturation in coral reef waters has decreased from 3.28 to 2.82. The potential reef habitat area calculated with ReefHab is about 121\u00d7103 km2 larger than the area estimated from the charted reefs, suggesting that the growth potential of coral reefs is higher than currently observed.", "author" : [ { "dropping-particle" : "", "family" : "Guan", "given" : "Yi", "non-dropping-particle" : "", "parse-names" : false, "suffix" : "" }, { "dropping-particle" : "", "family" : "Hohn", "given" : "S\u00f6nke", "non-dropping-particle" : "", "parse-names" : false, "suffix" : "" }, { "dropping-particle" : "", "family" : "Merico", "given" : "Agostino", "non-dropping-particle" : "", "parse-names" : false, "suffix" : "" } ], "container-title" : "PLoS ONE", "id" : "ITEM-2", "issue" : "6", "issued" : { "date-parts" : [ [ "2015" ] ] }, "page" : "e0128831", "title" : "Suitable environmental ranges for potential coral reef habitats in the tropical ocean", "type" : "article-journal", "volume" : "10" }, "uris" : [ "http://www.mendeley.com/documents/?uuid=5f895169-484f-43a3-abd2-e550461a31e7" ] } ], "mendeley" : { "formattedCitation" : "(Kleypas et al. 1999, Guan et al. 2015)", "plainTextFormattedCitation" : "(Kleypas et al. 1999, Guan et al. 2015)", "previouslyFormattedCitation" : "(Kleypas et al. 1999, Guan et al. 2015)" }, "properties" : { "noteIndex" : 0 }, "schema" : "https://github.com/citation-style-language/schema/raw/master/csl-citation.json" }</w:instrText>
      </w:r>
      <w:r w:rsidR="001E62FF" w:rsidRPr="00EB6EFE">
        <w:rPr>
          <w:rFonts w:ascii="Arial" w:hAnsi="Arial" w:cs="Arial"/>
        </w:rPr>
        <w:fldChar w:fldCharType="separate"/>
      </w:r>
      <w:r w:rsidR="00F86408" w:rsidRPr="00EB6EFE">
        <w:rPr>
          <w:rFonts w:ascii="Arial" w:hAnsi="Arial" w:cs="Arial"/>
          <w:noProof/>
          <w:lang w:val="en-US"/>
        </w:rPr>
        <w:t>(Kleypas et al. 1999, Guan et al. 2015)</w:t>
      </w:r>
      <w:r w:rsidR="001E62FF" w:rsidRPr="00EB6EFE">
        <w:rPr>
          <w:rFonts w:ascii="Arial" w:hAnsi="Arial" w:cs="Arial"/>
        </w:rPr>
        <w:fldChar w:fldCharType="end"/>
      </w:r>
      <w:r w:rsidR="00543793" w:rsidRPr="00EB6EFE">
        <w:rPr>
          <w:rFonts w:ascii="Arial" w:hAnsi="Arial" w:cs="Arial"/>
          <w:lang w:val="en-US"/>
        </w:rPr>
        <w:t xml:space="preserve">. </w:t>
      </w:r>
      <w:r w:rsidRPr="00EB6EFE">
        <w:rPr>
          <w:rFonts w:ascii="Arial" w:hAnsi="Arial" w:cs="Arial"/>
          <w:lang w:val="en-US"/>
        </w:rPr>
        <w:t xml:space="preserve">This knowledge has been important to develop strategies for its conservation and management </w:t>
      </w:r>
      <w:r w:rsidR="00DD2C5C" w:rsidRPr="00EB6EFE">
        <w:rPr>
          <w:rFonts w:ascii="Arial" w:hAnsi="Arial" w:cs="Arial"/>
        </w:rPr>
        <w:fldChar w:fldCharType="begin" w:fldLock="1"/>
      </w:r>
      <w:r w:rsidR="001152F9" w:rsidRPr="00EB6EFE">
        <w:rPr>
          <w:rFonts w:ascii="Arial" w:hAnsi="Arial" w:cs="Arial"/>
          <w:lang w:val="en-US"/>
        </w:rPr>
        <w:instrText>ADDIN CSL_CITATION { "citationItems" : [ { "id" : "ITEM-1", "itemData" : { "DOI" : "10.3354/meps09214", "ISBN" : "0171-8630", "ISSN" : "01718630", "abstract" : "A leading strategy in international efforts to reverse ongoing losses in biodiversity is the use of protected areas. We use a broad range of data and a review of the literature to show that the effectiveness of existing, and the current pace of the establishment of new, protected areas will not be able to overcome current trends of loss of marine and terrestrial biodiversity. Despite local successes of well-designed and well-managed protected areas proving effective in stemming biodiversity loss, there are significant shortcomings in the usual process of implementation of protected areas that preclude relying on them as a global solution to this problem. The shortcomings include technical problems associated with large gaps in the coverage of critical ecological processes related to individual home ranges and propagule dispersal, and the overall failure of such areas to protect against the broad range of threats affecting ecosystems. Practical issues include budget constraints, conflicts with human development, and a growing human population that will increase not only the extent of anthropogenic stressors but the difficulty in successfully enforcing protected areas. While efforts towards improving and increasing the number an</w:instrText>
      </w:r>
      <w:r w:rsidR="001152F9" w:rsidRPr="00EB6EFE">
        <w:rPr>
          <w:rFonts w:ascii="Arial" w:hAnsi="Arial" w:cs="Arial"/>
        </w:rPr>
        <w:instrText>d/or size of protected areas must continue, there is a clear and urgent need for the development of additional solutions for biodiversity loss, particularly ones that stabilize the size of the world\u2019s human population and our ecological demands on biodiversity.", "author" : [ { "dropping-particle" : "", "family" : "Mora", "given" : "Camilo", "non-dropping-particle" : "", "parse-names" : false, "suffix" : "" }, { "dropping-particle" : "", "family" : "Sale", "given" : "Peter F.", "non-dropping-particle" : "", "parse-names" : false, "suffix" : "" } ], "container-title" : "Marine Ecology Progress Series", "id" : "ITEM-1", "issued" : { "date-parts" : [ [ "2011" ] ] }, "page" : "251-266", "title" : "Ongoing global biodiversity loss and the need to move beyond protected areas: A review of the technical and practical shortcomings of protected areas on land and sea", "type" : "article-journal", "volume" : "434" }, "uris" : [ "http://www.mendeley.com/documents/?uuid=60b4aa37-6b89-45c2-b658-78ee08d70d31" ] }, { "id" : "ITEM-2", "itemData" : { "DOI" : "Artn 18", "ISBN" : "1195-5449 U6 - ctx_ver=Z39.88-2004&amp;ctx_enc=info%3Aofi%2Fenc%3AUTF-8&amp;rfr_id=info:sid/summon.serialssolutions.com&amp;rft_val_fmt=info:ofi/fmt:kev:mtx:journal&amp;rft.genre=article&amp;rft.atitle=Ecological+States+and+the+Resilience+of+Coral+Reefs&amp;rft.jtitle=Conservati", "ISSN" : "17083087", "PMID" : "39</w:instrText>
      </w:r>
      <w:r w:rsidR="001152F9" w:rsidRPr="00EB6EFE">
        <w:rPr>
          <w:rFonts w:ascii="Arial" w:hAnsi="Arial" w:cs="Arial"/>
          <w:lang w:val="en-US"/>
        </w:rPr>
        <w:instrText>", "abstract" : "We review the evidence for multiple ecological states and the factors that create ecological resilience in coral reef ecosystems. There are natural differences among benthic communities along gradients of water temperature, light, nutrients, and organic matter associated with upwelling-downwelling and onshore-offshore systems.", "author" : [ { "dropping-particle" : "", "family" : "McClanahan", "given" : "Tim", "non-dropping-particle" : "", "parse-names" : false, "suffix" : "" }, { "dropping-particle" : "", "family" : "Polunin", "given" : "Nicolas", "non-dropping-particle" : "", "parse-names" : false, "suffix" : "" }, { "dropping-particle" : "", "family" : "Done", "given" : "Terry", "non-dropping-particle" : "", "parse-names" : false, "suffix" : "" } ], "container-title" : "Conservation Ecology", "id" : "ITEM-2", "issue" : "2", "issued" : { "date-parts" : [ [ "2002" ] ] }, "page" : "Art. 18", "title" : "Ecological states and the resilience of coral reefs", "type" : "article-journal", "volume" : "6" }, "uris" : [ "http://www.mendeley.com/documents/?uuid=b3a518d9-d599-403d-a820-40ffdcaad99f" ] } ], "mendeley" : { "formattedCitation" : "(McClanahan et al. 2002, Mora &amp; Sale 2011)", "plainTextFormattedCitation" : "(McClanahan et al. 2002, Mora &amp; Sale 2011)", "previouslyFormattedCitation" : "(McClanahan et al. 2002, Mora &amp; Sale 2011)" }, "properties" : { "noteIndex" : 0 }, "schema" : "https://github.com/citation-style-language/schema/raw/master/csl-citation.json" }</w:instrText>
      </w:r>
      <w:r w:rsidR="00DD2C5C" w:rsidRPr="00EB6EFE">
        <w:rPr>
          <w:rFonts w:ascii="Arial" w:hAnsi="Arial" w:cs="Arial"/>
        </w:rPr>
        <w:fldChar w:fldCharType="separate"/>
      </w:r>
      <w:r w:rsidR="00F86408" w:rsidRPr="00EB6EFE">
        <w:rPr>
          <w:rFonts w:ascii="Arial" w:hAnsi="Arial" w:cs="Arial"/>
          <w:noProof/>
          <w:lang w:val="en-US"/>
        </w:rPr>
        <w:t>(McClanahan et al. 2002, Mora &amp; Sale 2011)</w:t>
      </w:r>
      <w:r w:rsidR="00DD2C5C" w:rsidRPr="00EB6EFE">
        <w:rPr>
          <w:rFonts w:ascii="Arial" w:hAnsi="Arial" w:cs="Arial"/>
        </w:rPr>
        <w:fldChar w:fldCharType="end"/>
      </w:r>
      <w:r w:rsidR="00434FE6" w:rsidRPr="00EB6EFE">
        <w:rPr>
          <w:rFonts w:ascii="Arial" w:hAnsi="Arial" w:cs="Arial"/>
          <w:lang w:val="en-US"/>
        </w:rPr>
        <w:t xml:space="preserve">. </w:t>
      </w:r>
      <w:r w:rsidRPr="00EB6EFE">
        <w:rPr>
          <w:rFonts w:ascii="Arial" w:hAnsi="Arial" w:cs="Arial"/>
          <w:lang w:val="en-US"/>
        </w:rPr>
        <w:t>However, coral reefs continue to be threatened by climate change, ocean acidification, coral diseases and water pollution</w:t>
      </w:r>
      <w:r w:rsidR="00516E96" w:rsidRPr="00EB6EFE">
        <w:rPr>
          <w:rFonts w:ascii="Arial" w:hAnsi="Arial" w:cs="Arial"/>
          <w:lang w:val="en-US"/>
        </w:rPr>
        <w:t xml:space="preserve"> </w:t>
      </w:r>
      <w:r w:rsidR="00516E96" w:rsidRPr="00EB6EFE">
        <w:rPr>
          <w:rFonts w:ascii="Arial" w:hAnsi="Arial" w:cs="Arial"/>
        </w:rPr>
        <w:fldChar w:fldCharType="begin" w:fldLock="1"/>
      </w:r>
      <w:r w:rsidR="001152F9" w:rsidRPr="00EB6EFE">
        <w:rPr>
          <w:rFonts w:ascii="Arial" w:hAnsi="Arial" w:cs="Arial"/>
          <w:lang w:val="en-US"/>
        </w:rPr>
        <w:instrText>ADDIN CSL_CITATION { "citationItems" : [ { "id" : "ITEM-1", "itemData" : { "abstract" : "The diversity, frequency, and scale of human impacts on coral reefs are increasing to the extent that reefs are threatened globally. Projected increases in carbon dioxide and temperature over the next 50 years exceed the conditions under which coral reefs have flourished over the past half-million years. However, reefs will change rather than disappear entirely, with some species already showing far greater tolerance to climate change and coral bleaching than others. International integration of management strategies that support reef resilience need to be vigorously implemented, and comple- mented by strong policy decisions to reduce the rate of global warming.", "author" : [ { "dropping-particle" : "", "family" : "Hughes", "given" : "T. P.", "non-dropping-particle" : "", "parse-names" : false, "suffix" : "" }, { "dropping-particle" : "", "family" : "Baird", "given" : "A. H.", "non-dropping-particle" : "", "parse-names" : false, "suffix" : "" }, { "dropping-particle" : "", "family" : "Bellwood", "given" : "D. R.", "non-dropping-particle" : "", "parse-names" : false, "suffix" : "" }, { "dropping-particle" : "", "family" : "Card", "given" : "M.", "non-dropping-particle" : "", "parse-names" : false, "suffix" : "" }, { "dropping-particle" : "", "family" : "Connolly", "gi</w:instrText>
      </w:r>
      <w:r w:rsidR="001152F9" w:rsidRPr="00EB6EFE">
        <w:rPr>
          <w:rFonts w:ascii="Arial" w:hAnsi="Arial" w:cs="Arial"/>
        </w:rPr>
        <w:instrText>ven" : "S. R.", "non-dropping-particle" : "", "parse-names" : false, "suffix" : "" }, { "dropping-particle" : "", "family" : "Folke", "given" : "C.", "non-dropping-particle" : "", "parse-names" : false, "suffix" : "" }, { "dropping-particle" : "", "family" : "Grosberg", "given" : "R.", "non-dropping-particle" : "", "parse-names" : false, "suffix" : "" }, { "dropping-particle" : "", "family" : "Hoegh-Guldberg", "given" : "Ove", "non-dropping-particle" : "", "parse-names" : false, "suffix" : "" }, { "dropping-particle" : "", "family" : "Jackson", "given" : "J. B. C.", "non-dropping-particle" : "", "parse-names" : false, "suffix" : "" }, { "dropping-particle" : "", "family" : "Kleypas", "given" : "J.", "non-dropping-particle" : "", "parse-names" : false, "suffix" : "" }, { "dropping-particle" : "", "family" : "Lough", "given" : "J. M.", "non-dropping-particle" : "", "parse-names" : false, "suffix" : "" }, { "dropping-particle" : "", "family" : "Marshall", "given" : "P.", "non-dropping-particle" : "", "parse-names" : false, "suffix" : "" }, { "dropping-particle" : "", "family" : "Nystr\u00f6m", "given" : "M.", "non-dropping-particle" : "", "parse-names" : false, "suffix" : "" }, { "dropping-particle" : "", "family" : "Palumbi", "given" : "S. R.", "non-dropping-particle" : "", "parse-names" : false, "suffix" : "" }, { "dropping-particle" : "", "family" : "Pandolfi", "given" : "J. M.", "non-dropping-particle" : "", "parse-names" : false, "suffix" : "" }, { "dropping-particle" : "", "family" : "Rosen", "given" : "B.", "non-dropping-particle" : "", "parse-names" : false, "suffix" : "" }, { "dropping-particle" : "", "family" : "Roughgarden", "given" : "J.", "non-dropping-particle" : "", "parse-names" : false, "suffix" : "" } ], "container-title" : "Science", "id" : "ITEM-1", "issue" : "5635", "issued" : { "date-parts" : [ [ "2011" ] ] }, "page" : "929-933", "title" : "Climate change, human impacts, and the resilience of coral reefs", "type" : "article-journal", "volume" : "301" }, "uris" : [ "http://www.mendeley.com/documents/?uuid=37165cf1-5e79-484c-adf9-023d7618ee5a" ] }, { "id" : "ITEM-2", "itemData" : { "DOI" : "10.1126/science.1152509", "ISBN" : "0036-8075", "ISSN" : "00368075", "PMID" : "18079392", "abstract" : "Atmospheric carbon dioxide concentration is expected to exceed 500 parts per million and global temperatures to rise by at least 2C by 2050 to 2100, values that significantly exceed those of at least the past 420,000 years during which most extant marine organisms evolved. Under conditions expected in the 21st century, global warming and ocean acidification will compromise carbonate accretion, with corals becoming increasingly rare on reef systems. The result will be less diverse reef communities and carbonate reef structures that fail to be maintained. Climate change also exacerbates local stresses from declining water quality and overexploitation of key species, driving reefs increasingly toward the tipping point for functional collapse. This review presents future scenarios for coral reefs that predict increasingly serious consequences for reef-associated fisheries, tourism, coastal protection, and people. As the International Year of the Reef 2008 begins, scaled-up management intervention and decisive action on global emissions are required if the loss of coral-dominated ecosystems is to be avoided.", "author" : [ { "dropping-particle" : "", "family" : "Hoegh-Guldberg", "given" : "O.", "non-dropping-particle" : "", "parse-names" : false, "suffix" : "" }, { "dropping-particle" : "", "family" : "Mumby", "given" : "P. J.", "non-dropping-particle" : "", "parse-names" : false, "suffix" : "" }, { "dropping-particle" : "", "family" : "Hooten", "given" : "A. J.", "non-dropping-particle" : "", "parse-names" : false, "suffix" : "" }, { "dropping-particle" : "", "family" : "Stenerck", "given" : "R. S.", "non-dropping-particle" : "", "parse-names" : false, "suffix" : "" }, { "dropping-particle" : "", "family" : "Greenfield", "given" : "P.", "non-dropping-particle" : "", "parse-names" : false, "suffix" : "" }, { "dropping-particle" : "", "family" : "Gomez", "given" : "E.", "non-dropping-particle" : "", "parse-names" : false, "suffix" : "" }, { "dropping-particle" : "", "family" : "Harvell", "given" : "C. D.", "non-dropping-particle" : "", "parse-names" : false, "suffix" : "" }, { "dropping-particle" : "", "family" : "Sale", "given" : "P. F.", "non-dropping-particle" : "", "parse-names" : false, "suffix" : "" }, { "dropping-particle" : "", "family" : "Edwards", "given" : "A. J.", "non-dropping-particle" : "", "parse-names" : false, "suffix" : "" }, { "dropping-particle" : "", "family" : "Caldeira", "given" : "K.", "non-dropping-particle" : "", "parse-names" : false, "suffix" : "" }, { "dropping-particle" : "", "family" : "Knowlton", "given" : "N.", "non-dropping-particle" : "", "parse-names" : false, "suffix" : "" }, { "dropping-particle" : "", "family" : "Eakin", "given" : "C. M.", "non-dropping-particle" : "", "parse-names" : false, "suffix" : "" }, { "dropping-particle" : "", "family" : "Iglesias-Prieto", "given" : "R.", "non-dropping-particle" : "", "parse-names" : false, "suffix" : "" }, { "dropping-particle" : "", "family" : "Muthiga", "given" : "N.", "non-dropping-particle" : "", "parse-names" : false, "suffix" : "" }, { "dropping-particle" : "", "family" : "Bradbury", "given" : "R. H.", "non-dropping-particle" : "", "parse-names" : false, "suffix" : "" }, { "dropping-particle" : "", "family" : "Dubi", "given" : "R. H.", "non-dropping-particle" : "", "parse-names" : false, "suffix" : "" }, { "dropping-particle" : "", "family" : "Hatziolos", "given" : "M. E.", "non-dropping-particle" : "", "parse-names" : false, "suffix" : "" } ], "container-title" : "Science", "id" : "ITEM-2", "issue" : "December 2007", "issued" : { "date-parts" : [ [ "2008" ] ] }, "page" : "1737-1742", "title" : "Coral reefs under rapid climate change and ocean acidification", "type" : "article-journal", "volume" : "318" }, "uris" : [ "http://www.mendeley.com/documents/?uuid=071df78d-9269-4957-82e5-7edad7a79137" ] }, { "id" : "ITEM-3", "itemData" : { "DOI" : "10.1371/journal.pbio.0050124", "ISBN" : "1544-9173(print); 1545-7885(electronic)", "ISSN" : "15449173", "PMID" : "17488183", "abstract" : "Very little is known about how environmental changes such as increasing temperature affect disease dynamics in the ocean, especially at large spatial scales. We asked whether the frequency of warm temperature anomalies is positively related to the frequency of coral disease across 1,500 km of Australia's Great Barrier Reef. We used a new high-resolution satellite dataset of ocean temperature and 6 y of coral disease and coral cover data from annual surveys of 48 reefs to answer this question. We found a highly significant relationship between the frequencies of warm temperature anomalies and of white syndrome, an emergent disease, or potentially, a group of diseases, of Pacific reef-building corals. The effect of temperature was highly dependent on coral cover because white syndrome outbreaks followed warm years, but only on high (&gt;50%) cover reefs, suggesting an important role of host density as a threshold for outbreaks. Our results indicate that the frequency of temperature anomalies, which is predicted to increase in most tropical oceans, can increase the susceptibility of corals to disease, leading to outbreaks where corals are abundant.", "author" : [ { "dropping-particle" : "", "family" : "Bruno", "given" : "John F.", "non-dropping-particle" : "", "parse-names" : false, "suffix" : "" }, { "dropping-particle" : "", "family" : "Selig", "given" : "Elizabeth R.", "non-dropping-particle" : "", "parse-names" : false, "suffix" : "" }, { "dropping-particle" : "", "family" : "Casey", "given" : "Kenneth S.", "non-dropping-particle" : "", "parse-names" : false, "suffix" : "" }, { "dropping-particle" : "", "family" : "Page", "given" : "Cathie A.", "non-dropping-particle" : "", "parse-names" : false, "suffix" : "" }, { "dropping-particle" : "", "family" : "Willis", "given" : "Bette L.", "non-dropping-particle" : "", "parse-names" : false, "suffix" : "" }, { "dropping-particle" : "", "family" : "Harvell", "given" : "C. Drew", "non-dropping-particle" : "", "parse-names" : false, "suffix" : "" }, { "dropping-particle" : "", "family" : "Sweatman", "given" : "Hugh", "non-dropping-particle" : "", "parse-names" : false, "suffix" : "" }, { "dropping-particle" : "", "family" : "Melendy", "given" : "Amy M.", "non-dropping-particle" : "", "parse-names" : false, "suffix" : "" } ], "container-title" : "PLoS Biology", "id" : "ITEM-3", "issue" : "6", "issued" : { "date-parts" : [ [ "2007" ] ] }, "page" : "1220-1227", "title" : "Thermal stress and coral cove</w:instrText>
      </w:r>
      <w:r w:rsidR="001152F9" w:rsidRPr="00EB6EFE">
        <w:rPr>
          <w:rFonts w:ascii="Arial" w:hAnsi="Arial" w:cs="Arial"/>
          <w:lang w:val="en-US"/>
        </w:rPr>
        <w:instrText>r as drivers of coral disease outbreaks", "type" : "article-journal", "volume" : "5" }, "uris" : [ "http://www.mendeley.com/documents/?uuid=4b4327c9-0df2-4407-b74e-8a5502ea46b4" ] }, { "id" : "ITEM-4", "itemData" : { "DOI" : "10.1371/journal.pbio.0060054", "ISBN" : "1708-3087", "ISSN" : "17083087", "PMID" : "18303956", "author" : [ { "dropping-particle" : "", "family" : "Knowlton", "given" : "Nancy", "non-dropping-particle" : "", "parse-names" : false, "suffix" : "" }, { "dropping-particle" : "", "family" : "Jackson", "given" : "Jeremy B. C.", "non-dropping-particle" : "", "parse-names" : false, "suffix" : "" } ], "container-title" : "PLoS Biology", "id" : "ITEM-4", "issue" : "2", "issued" : { "date-parts" : [ [ "2008" ] ] }, "page" : "215-220", "title" : "Shifting baselines, local impacts, and global change on coral reefs", "type" : "article-journal", "volume" : "6" }, "uris" : [ "http://www.mendeley.com/documents/?uuid=51ab4dd5-c92c-41b3-a53e-76e81acc036b" ] } ], "mendeley" : { "formattedCitation" : "(Bruno et al. 2007, Hoegh-Guldberg et al. 2008, Knowlton &amp; Jackson 2008, Hughes et al. 2011)", "plainTextFormattedCitation" : "(Bruno et al. 2007, Hoegh-Guldberg et al. 2008, Knowlton &amp; Jackson 2008, Hughes et al. 2011)", "previouslyFormattedCitation" : "(Bruno et al. 2007, Hoegh-Guldberg et al. 2008, Knowlton &amp; Jackson 2008, Hughes et al. 2011)" }, "properties" : { "noteIndex" : 0 }, "schema" : "https://github.com/citation-style-language/schema/raw/master/csl-citation.json" }</w:instrText>
      </w:r>
      <w:r w:rsidR="00516E96" w:rsidRPr="00EB6EFE">
        <w:rPr>
          <w:rFonts w:ascii="Arial" w:hAnsi="Arial" w:cs="Arial"/>
        </w:rPr>
        <w:fldChar w:fldCharType="separate"/>
      </w:r>
      <w:r w:rsidR="00F86408" w:rsidRPr="00EB6EFE">
        <w:rPr>
          <w:rFonts w:ascii="Arial" w:hAnsi="Arial" w:cs="Arial"/>
          <w:noProof/>
          <w:lang w:val="en-US"/>
        </w:rPr>
        <w:t>(Bruno et al. 2007, Hoegh-Guldberg et al. 2008, Knowlton &amp; Jackson 2008, Hughes et al. 2011)</w:t>
      </w:r>
      <w:r w:rsidR="00516E96" w:rsidRPr="00EB6EFE">
        <w:rPr>
          <w:rFonts w:ascii="Arial" w:hAnsi="Arial" w:cs="Arial"/>
        </w:rPr>
        <w:fldChar w:fldCharType="end"/>
      </w:r>
      <w:r w:rsidR="00434FE6" w:rsidRPr="00EB6EFE">
        <w:rPr>
          <w:rFonts w:ascii="Arial" w:hAnsi="Arial" w:cs="Arial"/>
          <w:lang w:val="en-US"/>
        </w:rPr>
        <w:t xml:space="preserve">. </w:t>
      </w:r>
      <w:r w:rsidRPr="00EB6EFE">
        <w:rPr>
          <w:rFonts w:ascii="Arial" w:hAnsi="Arial" w:cs="Arial"/>
          <w:lang w:val="en-US"/>
        </w:rPr>
        <w:t xml:space="preserve">These factors and human actions </w:t>
      </w:r>
      <w:r w:rsidR="00ED5F2D" w:rsidRPr="00EB6EFE">
        <w:rPr>
          <w:rFonts w:ascii="Arial" w:hAnsi="Arial" w:cs="Arial"/>
          <w:lang w:val="en-US"/>
        </w:rPr>
        <w:t>endanger</w:t>
      </w:r>
      <w:r w:rsidRPr="00EB6EFE">
        <w:rPr>
          <w:rFonts w:ascii="Arial" w:hAnsi="Arial" w:cs="Arial"/>
          <w:lang w:val="en-US"/>
        </w:rPr>
        <w:t xml:space="preserve"> the persistence of a valuable ecosystem that provides numerous benefits to mankind, i.e. food, medicine, wave protection, tourism </w:t>
      </w:r>
      <w:r w:rsidR="00B444B0" w:rsidRPr="00EB6EFE">
        <w:rPr>
          <w:rFonts w:ascii="Arial" w:hAnsi="Arial" w:cs="Arial"/>
        </w:rPr>
        <w:fldChar w:fldCharType="begin" w:fldLock="1"/>
      </w:r>
      <w:r w:rsidR="00B444B0" w:rsidRPr="00EB6EFE">
        <w:rPr>
          <w:rFonts w:ascii="Arial" w:hAnsi="Arial" w:cs="Arial"/>
          <w:lang w:val="en-US"/>
        </w:rPr>
        <w:instrText>ADDIN CSL_CITATION { "citationItems" : [ { "id" : "ITEM-1", "itemData" : { "author" : [ { "dropping-particle" : "", "family" : "Bryant", "given" : "Dirk", "non-dropping-particle" : "", "parse-names" : false, "suffix" : "" }, { "dropping-particle" : "", "family" : "Burke", "given" : "Lauretta", "non-dropping-particle" : "", "parse-names" : false, "suffix" : "" }, { "dropping-particle" : "", "family" : "McManus", "given" : "John", "non-dropping-particle" : "", "parse-names" : false, "suffix" : "" }, { "dropping-particle" : "", "family" : "Spalding", "given" : "Mark", "non-dropping-particle" : "", "parse-names" : false, "suffix" : "" } ], "id" : "ITEM-1", "issued" : { "date-parts" : [ [ "1998" ] ] }, "number-of-pages" : "56", "publisher" : "World Resources Institute", "publisher-place" : "Washington D.C., USA", "title" : "Reefs at risk: A map-based indicator of threats to the world's coral reefs", "type" : "book" }, "uris" : [ "http://www.mendeley.com/documents/?uuid=c11f5dfc-b1f4-4c45-88bf-d7b7dde67d96" ] } ], "mendeley" : { "formattedCitation" : "(Bryant et al. 1998)", "plainTextFormattedCitation" : "(Bryant et al. 1998)", "previouslyFormattedCitation" : "(Bryant et al. 1998)" }, "properties" : { "noteIndex" : 0 }, "schema" : "https://github.com/citation-style-language/schema/raw/master/csl-citation.json" }</w:instrText>
      </w:r>
      <w:r w:rsidR="00B444B0" w:rsidRPr="00EB6EFE">
        <w:rPr>
          <w:rFonts w:ascii="Arial" w:hAnsi="Arial" w:cs="Arial"/>
        </w:rPr>
        <w:fldChar w:fldCharType="separate"/>
      </w:r>
      <w:r w:rsidR="00B444B0" w:rsidRPr="00EB6EFE">
        <w:rPr>
          <w:rFonts w:ascii="Arial" w:hAnsi="Arial" w:cs="Arial"/>
          <w:noProof/>
          <w:lang w:val="en-US"/>
        </w:rPr>
        <w:t>(Bryant et al. 1998)</w:t>
      </w:r>
      <w:r w:rsidR="00B444B0" w:rsidRPr="00EB6EFE">
        <w:rPr>
          <w:rFonts w:ascii="Arial" w:hAnsi="Arial" w:cs="Arial"/>
        </w:rPr>
        <w:fldChar w:fldCharType="end"/>
      </w:r>
      <w:r w:rsidR="00434FE6" w:rsidRPr="00EB6EFE">
        <w:rPr>
          <w:rFonts w:ascii="Arial" w:hAnsi="Arial" w:cs="Arial"/>
          <w:lang w:val="en-US"/>
        </w:rPr>
        <w:t>.</w:t>
      </w:r>
      <w:r w:rsidR="000B1623" w:rsidRPr="00EB6EFE">
        <w:rPr>
          <w:rFonts w:ascii="Arial" w:hAnsi="Arial" w:cs="Arial"/>
          <w:lang w:val="en-US"/>
        </w:rPr>
        <w:t xml:space="preserve"> </w:t>
      </w:r>
      <w:r w:rsidR="00ED5F2D" w:rsidRPr="00EB6EFE">
        <w:rPr>
          <w:rFonts w:ascii="Arial" w:hAnsi="Arial" w:cs="Arial"/>
          <w:lang w:val="en-US"/>
        </w:rPr>
        <w:t>The disappearance of coral reef ecosystems could mean enormous economic losses, mainly in countries that depend on their benefits</w:t>
      </w:r>
      <w:r w:rsidR="00B444B0" w:rsidRPr="00EB6EFE">
        <w:rPr>
          <w:rFonts w:ascii="Arial" w:hAnsi="Arial" w:cs="Arial"/>
          <w:lang w:val="en-US"/>
        </w:rPr>
        <w:t xml:space="preserve"> </w:t>
      </w:r>
      <w:r w:rsidR="00B444B0" w:rsidRPr="00EB6EFE">
        <w:rPr>
          <w:rFonts w:ascii="Arial" w:hAnsi="Arial" w:cs="Arial"/>
        </w:rPr>
        <w:fldChar w:fldCharType="begin" w:fldLock="1"/>
      </w:r>
      <w:r w:rsidR="001152F9" w:rsidRPr="00EB6EFE">
        <w:rPr>
          <w:rFonts w:ascii="Arial" w:hAnsi="Arial" w:cs="Arial"/>
          <w:lang w:val="en-US"/>
        </w:rPr>
        <w:instrText>ADDIN CSL_CITATION { "citationItems" : [ { "id" : "ITEM-1", "itemData" : { "DOI" : "10.1007/s10113-010-0189-2", "ISBN" : "1436-3798 U6 - ctx_ver=Z39.88-2004&amp;ctx_enc=info%3Aofi%2Fenc%3AUTF-8&amp;rfr_id=info:sid/summon.serialssolutions.com&amp;rft_val_fmt=info:ofi/fmt:kev:mtx:journal&amp;rft.genre=article&amp;rft.atitle=Coral+reef+ecosystems+and+anthropogenic+climate+change&amp;rft.jtitle=Regional+Environmental+Change&amp;rft.au=Hoegh-Guldberg%2C+Ove&amp;rft.date=2011-03-01&amp;rft.pub=Springer-Verlag&amp;rft.issn=1436-3798&amp;rft.eissn=1436-378X&amp;rft.volume=11&amp;rft.issue=1&amp;rft.spage=215&amp;rft.epage=227&amp;rft_id=info:doi/10.1007%2Fs10113-010-0189-2&amp;rft.external", "ISSN" : "14363798", "abstract" : "Coral reef ecosystems are among the most biologically diverse ecosystems on the planet. In addition to their value in terms of biodiversity, coral reefs provide food and resources for over 500 million people. Despite their importance, coral reefs are declining at a rapid rate (1\u20132% per year) as a result of a range of local (e.g., overexploitation of fisheries, declining water quality) and global (e.g., global warming and ocean acidification) drivers. Extensive experimental and field evidence suggests that atmospheric carbon dioxide concentrations of 450 ppm will lead to the loss of coral-dominated reef systems, with the prospect that dangerous levels of atmospheric carbon dioxide for coral reefs</w:instrText>
      </w:r>
      <w:r w:rsidR="001152F9" w:rsidRPr="00EB6EFE">
        <w:rPr>
          <w:rFonts w:ascii="Arial" w:hAnsi="Arial" w:cs="Arial"/>
        </w:rPr>
        <w:instrText xml:space="preserve"> were exceeded in 1979 when mass coral bleaching was reported for the first time. The exact response of coral reefs remains uncertain although it is highly unlikely that coral-dominated reef systems will be present in future oceans at the current rate of warming and acidification of the world\u2019s tropical oceans. The loss of these important coastal ecosystems will diminish the resources available to hundreds of millions of people along tropical coastlines. Understanding the impacts on people and industry is an imperative if we are to devise effective systems by which tropical coastal communities are to adapt to rapidly changing tropical coastal environments. Our current understanding of these important issues, however, is in a relatively undeveloped state and must be a priority of future research.", "author" : [ { "dropping-particle" : "", "family" : "Hoegh-Guldberg", "given" : "Ove", "non-dropping-particle" : "", "parse-names" : false, "suffix" : "" } ], "container-title" : "Regional Environmental Change", "id" : "ITEM-1", "issue" : "SUPPL. 1", "issued" : { "date-parts" : [ [ "2011" ] ] }, "page" : "215-227", "title" : "Coral reef ecosystems and anthropogenic climate change", "type" : "article-journal", "volume" : "11" }, "uris" : [ "http://www.mendeley.com/documents/?uuid=cf7e9f16-2a0e-4ef7-85fa-00e43e5ac2b2" ] }, { "id" : "ITEM-2", "itemData" : { "DOI" : "10.1016/j.dsr2.2013.06.011", "ISBN" : "3126445217", "ISSN" : "3126445217", "PMID" : "679", "abstract" : "Coral reefs are an incredibly valuable ecosystem. Not only are they very important for nature, but they represent a very high value for humankind, supporting millions of people whose lives depend on these natural resources for a source of food and income. Estimates in this report show that coral reefs provide each year nearly US 30 billion in net benefits in goods and services to world economies, including, tourism, fisheries and coastal protection (Table 1). Yet coral reefs are under heavy pressure. Already, 27% is permanently lost and with current trends, a further 30% is at risk of being lost in the coming thirty years. With such devastating levels of destruction, the social and economic implications for the millions of people who depend on coral reefs are of great concern. Over 39% of the world population now live within 100 kilometres of the coast and many people in these areas depend on reefs. Reefs protect coastlines and reef fish provide a source of nutrition and income. Poverty increases and food security decreases as fish stocks are depleted. This drives fishers further toward the use of destructive methods to catch what little there is left. Key causes of coral reef decline have been the over-development of the coastal area and the over-use of coral reef resources. Migration to coastal areas has created a surge in land development leading to clearance of important coastal ecosystems such as mangroves and seagrass beds. Unregulated coastal construction, such as hotels, factories and desalination plants, has increased sedimentation in the coastal waters and is destroying reefs worldwide as light levels in the water column are reduced and reefs are smothered. Untreated sewage and chemical agriculture run-off (e.g. pesticides, herbicides and fertilizers) have caused nutrient loading into coral reef waters, leading to algal blooms and eutrophication. Overfishing and destructive fishing practices have decimated coral reef fish populations and their habitats. In addition, increases in sea surface temperatures associated with global climate change are causing ever more frequent bleaching events. Countries with coral reefs attra</w:instrText>
      </w:r>
      <w:r w:rsidR="001152F9" w:rsidRPr="00EB6EFE">
        <w:rPr>
          <w:rFonts w:ascii="Arial" w:hAnsi="Arial" w:cs="Arial"/>
          <w:lang w:val="en-US"/>
        </w:rPr>
        <w:instrText>ct millions of SCUBA divers every year, yielding significant economic benefits to the host country. Globally, tourism is estimated to provide US 9.6 billion in annual net benefits and a multiple of this amount in tourism spending (Table 1). These revenue streams in coral reef areas are being threatened by the deterioration of c\u2026", "author" : [ { "dropping-particle" : "", "family" : "Cesar", "given" : "Herman", "non-dropping-particle" : "", "parse-names" : false, "suffix" : "" }, { "dropping-particle" : "", "family" : "Burke", "given" : "Lauretta", "non-dropping-particle" : "", "parse-names" : false, "suffix" : "" }, { "dropping-particle" : "", "family" : "Pet-Soede", "given" : "Lida", "non-dropping-particle" : "", "parse-names" : false, "suffix" : "" } ], "id" : "ITEM-2", "issued" : { "date-parts" : [ [ "2003" ] ] }, "number-of-pages" : "23", "publisher" : "Cesar Environmental Economics Consulting", "publisher-place" : "The Netherlands", "title" : "The economics of worldwide coral reef degradation", "type" : "book" }, "uris" : [ "http://www.mendeley.com/documents/?uuid=ce514f6d-e2f7-48b3-b975-ee0104c16a68" ] } ], "mendeley" : { "formattedCitation" : "(Cesar et al. 2003, Hoegh-Guldberg 2011)", "plainTextFormattedCitation" : "(Cesar et al. 2003, Hoegh-Guldberg 2011)", "previouslyFormattedCitation" : "(Cesar et al. 2003, Hoegh-Guldberg 2011)" }, "properties" : { "noteIndex" : 0 }, "schema" : "https://github.com/citation-style-language/schema/raw/master/csl-citation.json" }</w:instrText>
      </w:r>
      <w:r w:rsidR="00B444B0" w:rsidRPr="00EB6EFE">
        <w:rPr>
          <w:rFonts w:ascii="Arial" w:hAnsi="Arial" w:cs="Arial"/>
        </w:rPr>
        <w:fldChar w:fldCharType="separate"/>
      </w:r>
      <w:r w:rsidR="00F86408" w:rsidRPr="00EB6EFE">
        <w:rPr>
          <w:rFonts w:ascii="Arial" w:hAnsi="Arial" w:cs="Arial"/>
          <w:noProof/>
          <w:lang w:val="en-US"/>
        </w:rPr>
        <w:t>(Cesar et al. 2003, Hoegh-Guldberg 2011)</w:t>
      </w:r>
      <w:r w:rsidR="00B444B0" w:rsidRPr="00EB6EFE">
        <w:rPr>
          <w:rFonts w:ascii="Arial" w:hAnsi="Arial" w:cs="Arial"/>
        </w:rPr>
        <w:fldChar w:fldCharType="end"/>
      </w:r>
      <w:r w:rsidR="000B1623" w:rsidRPr="00EB6EFE">
        <w:rPr>
          <w:rFonts w:ascii="Arial" w:hAnsi="Arial" w:cs="Arial"/>
          <w:lang w:val="en-US"/>
        </w:rPr>
        <w:t>.</w:t>
      </w:r>
    </w:p>
    <w:p w14:paraId="3B55AFD5" w14:textId="6593C3B5" w:rsidR="0014023D" w:rsidRPr="00EB6EFE" w:rsidRDefault="001237B9" w:rsidP="00EB6EFE">
      <w:pPr>
        <w:spacing w:line="480" w:lineRule="auto"/>
        <w:jc w:val="both"/>
        <w:rPr>
          <w:rFonts w:ascii="Arial" w:hAnsi="Arial" w:cs="Arial"/>
          <w:color w:val="221E1F"/>
          <w:lang w:val="en-US"/>
        </w:rPr>
      </w:pPr>
      <w:r w:rsidRPr="00EB6EFE">
        <w:rPr>
          <w:rFonts w:ascii="Arial" w:hAnsi="Arial" w:cs="Arial"/>
          <w:color w:val="221E1F"/>
          <w:lang w:val="en-US"/>
        </w:rPr>
        <w:t>In the Colombian Caribbean</w:t>
      </w:r>
      <w:r w:rsidR="000B1623" w:rsidRPr="00EB6EFE">
        <w:rPr>
          <w:rFonts w:ascii="Arial" w:hAnsi="Arial" w:cs="Arial"/>
          <w:color w:val="221E1F"/>
          <w:lang w:val="en-US"/>
        </w:rPr>
        <w:t xml:space="preserve"> exists a coral reef</w:t>
      </w:r>
      <w:r w:rsidR="00D4392F" w:rsidRPr="00EB6EFE">
        <w:rPr>
          <w:rFonts w:ascii="Arial" w:hAnsi="Arial" w:cs="Arial"/>
          <w:color w:val="221E1F"/>
          <w:lang w:val="en-US"/>
        </w:rPr>
        <w:t xml:space="preserve"> </w:t>
      </w:r>
      <w:r w:rsidR="002728A2" w:rsidRPr="00EB6EFE">
        <w:rPr>
          <w:rFonts w:ascii="Arial" w:hAnsi="Arial" w:cs="Arial"/>
          <w:color w:val="221E1F"/>
          <w:lang w:val="en-US"/>
        </w:rPr>
        <w:t>which has been unnoticed for science, until recently</w:t>
      </w:r>
      <w:r w:rsidR="00FC22CF" w:rsidRPr="00EB6EFE">
        <w:rPr>
          <w:rFonts w:ascii="Arial" w:hAnsi="Arial" w:cs="Arial"/>
          <w:color w:val="221E1F"/>
          <w:lang w:val="en-US"/>
        </w:rPr>
        <w:t xml:space="preserve"> </w:t>
      </w:r>
      <w:r w:rsidR="00D4392F" w:rsidRPr="00EB6EFE">
        <w:rPr>
          <w:rFonts w:ascii="Arial" w:hAnsi="Arial" w:cs="Arial"/>
          <w:color w:val="221E1F"/>
          <w:lang w:val="en-US"/>
        </w:rPr>
        <w:fldChar w:fldCharType="begin" w:fldLock="1"/>
      </w:r>
      <w:r w:rsidR="001F00B7" w:rsidRPr="00EB6EFE">
        <w:rPr>
          <w:rFonts w:ascii="Arial" w:hAnsi="Arial" w:cs="Arial"/>
          <w:color w:val="221E1F"/>
          <w:lang w:val="en-US"/>
        </w:rPr>
        <w:instrText>ADDIN CSL_CITATION { "citationItems" : [ { "id" : "ITEM-1", "itemData" : { "DOI" : "10.1007/s00338-014-1246-y", "ISSN" : "07224028", "author" : [ { "dropping-particle" : "", "family" : "L\u00f3pez-Victoria", "given" : "Mateo", "non-dropping-particle" : "", "parse-names" : false, "suffix" : "" }, { "dropping-particle" : "", "family" : "Rodr\u00edguez-Moreno", "given" : "Melina", "non-dropping-particle" : "", "parse-names" : false, "suffix" : "" }, { "dropping-particle" : "", "family" : "Zapata", "given" : "Fernando A.", "non-dropping-particle" : "", "parse-names" : false, "suffix" : "" } ], "container-title" : "Coral Reefs", "id" : "ITEM-1", "issue" : "1", "issued" : { "date-parts" : [ [ "2015" ] ] }, "page" : "231", "title" : "A paradoxical reef from Varadero, Cartagena Bay, Colombia", "type" : "article-journal", "volume" : "34" }, "uris" : [ "http://www.mendeley.com/documents/?uuid=4fb8889b-abfe-4e61-95a5-c4c51017c8ca" ] } ], "mendeley" : { "formattedCitation" : "(L\u00f3pez-Victoria et al. 2015)", "plainTextFormattedCitation" : "(L\u00f3pez-Victoria et al. 2015)", "previouslyFormattedCitation" : "(L\u00f3pez-Victoria et al. 2015)" }, "properties" : { "noteIndex" : 0 }, "schema" : "https://github.com/citation-style-language/schema/raw/master/csl-citation.json" }</w:instrText>
      </w:r>
      <w:r w:rsidR="00D4392F" w:rsidRPr="00EB6EFE">
        <w:rPr>
          <w:rFonts w:ascii="Arial" w:hAnsi="Arial" w:cs="Arial"/>
          <w:color w:val="221E1F"/>
          <w:lang w:val="en-US"/>
        </w:rPr>
        <w:fldChar w:fldCharType="separate"/>
      </w:r>
      <w:r w:rsidR="00D4392F" w:rsidRPr="00EB6EFE">
        <w:rPr>
          <w:rFonts w:ascii="Arial" w:hAnsi="Arial" w:cs="Arial"/>
          <w:noProof/>
          <w:color w:val="221E1F"/>
          <w:lang w:val="en-US"/>
        </w:rPr>
        <w:t>(López-Victoria et al. 2015)</w:t>
      </w:r>
      <w:r w:rsidR="00D4392F" w:rsidRPr="00EB6EFE">
        <w:rPr>
          <w:rFonts w:ascii="Arial" w:hAnsi="Arial" w:cs="Arial"/>
          <w:color w:val="221E1F"/>
          <w:lang w:val="en-US"/>
        </w:rPr>
        <w:fldChar w:fldCharType="end"/>
      </w:r>
      <w:r w:rsidR="000B1623" w:rsidRPr="00EB6EFE">
        <w:rPr>
          <w:rFonts w:ascii="Arial" w:hAnsi="Arial" w:cs="Arial"/>
          <w:color w:val="221E1F"/>
          <w:lang w:val="en-US"/>
        </w:rPr>
        <w:t xml:space="preserve">. </w:t>
      </w:r>
      <w:r w:rsidR="00E66F3F" w:rsidRPr="00EB6EFE">
        <w:rPr>
          <w:rFonts w:ascii="Arial" w:hAnsi="Arial" w:cs="Arial"/>
          <w:color w:val="221E1F"/>
          <w:lang w:val="en-US"/>
        </w:rPr>
        <w:t>Under the polluted and turbid waters of Cartagena Bay is located</w:t>
      </w:r>
      <w:r w:rsidRPr="00EB6EFE">
        <w:rPr>
          <w:rFonts w:ascii="Arial" w:hAnsi="Arial" w:cs="Arial"/>
          <w:color w:val="221E1F"/>
          <w:lang w:val="en-US"/>
        </w:rPr>
        <w:t xml:space="preserve"> </w:t>
      </w:r>
      <w:r w:rsidR="00E66F3F" w:rsidRPr="00EB6EFE">
        <w:rPr>
          <w:rFonts w:ascii="Arial" w:hAnsi="Arial" w:cs="Arial"/>
          <w:color w:val="221E1F"/>
          <w:lang w:val="en-US"/>
        </w:rPr>
        <w:t xml:space="preserve">the </w:t>
      </w:r>
      <w:proofErr w:type="spellStart"/>
      <w:r w:rsidR="003F1FB3" w:rsidRPr="00EB6EFE">
        <w:rPr>
          <w:rFonts w:ascii="Arial" w:hAnsi="Arial" w:cs="Arial"/>
          <w:color w:val="221E1F"/>
          <w:lang w:val="en-US"/>
        </w:rPr>
        <w:t>Varadero</w:t>
      </w:r>
      <w:proofErr w:type="spellEnd"/>
      <w:r w:rsidR="00E66F3F" w:rsidRPr="00EB6EFE">
        <w:rPr>
          <w:rFonts w:ascii="Arial" w:hAnsi="Arial" w:cs="Arial"/>
          <w:color w:val="221E1F"/>
          <w:lang w:val="en-US"/>
        </w:rPr>
        <w:t xml:space="preserve"> reef.</w:t>
      </w:r>
      <w:r w:rsidR="00AC3698" w:rsidRPr="00EB6EFE">
        <w:rPr>
          <w:rFonts w:ascii="Arial" w:hAnsi="Arial" w:cs="Arial"/>
          <w:color w:val="221E1F"/>
          <w:lang w:val="en-US"/>
        </w:rPr>
        <w:t xml:space="preserve"> </w:t>
      </w:r>
      <w:r w:rsidR="003640DD" w:rsidRPr="00EB6EFE">
        <w:rPr>
          <w:rFonts w:ascii="Arial" w:hAnsi="Arial" w:cs="Arial"/>
          <w:color w:val="221E1F"/>
          <w:lang w:val="en-US"/>
        </w:rPr>
        <w:t xml:space="preserve">Unusually, the high live coral cover, diversity and big colonies of </w:t>
      </w:r>
      <w:proofErr w:type="spellStart"/>
      <w:r w:rsidR="003640DD" w:rsidRPr="00EB6EFE">
        <w:rPr>
          <w:rFonts w:ascii="Arial" w:hAnsi="Arial" w:cs="Arial"/>
          <w:i/>
          <w:color w:val="221E1F"/>
          <w:lang w:val="en-US"/>
        </w:rPr>
        <w:t>Orbicella</w:t>
      </w:r>
      <w:proofErr w:type="spellEnd"/>
      <w:r w:rsidR="003640DD" w:rsidRPr="00EB6EFE">
        <w:rPr>
          <w:rFonts w:ascii="Arial" w:hAnsi="Arial" w:cs="Arial"/>
          <w:i/>
          <w:color w:val="221E1F"/>
          <w:lang w:val="en-US"/>
        </w:rPr>
        <w:t xml:space="preserve"> </w:t>
      </w:r>
      <w:proofErr w:type="spellStart"/>
      <w:r w:rsidR="003640DD" w:rsidRPr="00EB6EFE">
        <w:rPr>
          <w:rFonts w:ascii="Arial" w:hAnsi="Arial" w:cs="Arial"/>
          <w:i/>
          <w:color w:val="221E1F"/>
          <w:lang w:val="en-US"/>
        </w:rPr>
        <w:t>faveolata</w:t>
      </w:r>
      <w:proofErr w:type="spellEnd"/>
      <w:r w:rsidR="003640DD" w:rsidRPr="00EB6EFE">
        <w:rPr>
          <w:rFonts w:ascii="Arial" w:hAnsi="Arial" w:cs="Arial"/>
          <w:color w:val="221E1F"/>
          <w:lang w:val="en-US"/>
        </w:rPr>
        <w:t xml:space="preserve"> characterize this coral reef</w:t>
      </w:r>
      <w:r w:rsidR="00D4392F" w:rsidRPr="00EB6EFE">
        <w:rPr>
          <w:rFonts w:ascii="Arial" w:hAnsi="Arial" w:cs="Arial"/>
          <w:color w:val="221E1F"/>
          <w:lang w:val="en-US"/>
        </w:rPr>
        <w:t>.</w:t>
      </w:r>
      <w:r w:rsidR="00FC22CF" w:rsidRPr="00EB6EFE">
        <w:rPr>
          <w:rFonts w:ascii="Arial" w:hAnsi="Arial" w:cs="Arial"/>
          <w:color w:val="221E1F"/>
          <w:lang w:val="en-US"/>
        </w:rPr>
        <w:t xml:space="preserve"> </w:t>
      </w:r>
      <w:r w:rsidR="00E66F3F" w:rsidRPr="00EB6EFE">
        <w:rPr>
          <w:rFonts w:ascii="Arial" w:hAnsi="Arial" w:cs="Arial"/>
        </w:rPr>
        <w:fldChar w:fldCharType="begin" w:fldLock="1"/>
      </w:r>
      <w:r w:rsidR="00E66F3F" w:rsidRPr="00EB6EFE">
        <w:rPr>
          <w:rFonts w:ascii="Arial" w:hAnsi="Arial" w:cs="Arial"/>
          <w:lang w:val="en-US"/>
        </w:rPr>
        <w:instrText>ADDIN CSL_CITATION { "citationItems" : [ { "id" : "ITEM-1", "itemData" : { "DOI" : "10.1007/s00338-014-1246-y", "ISSN" : "07224028", "author" : [ { "dropping-particle" : "", "family" : "L\u00f3pez-Victoria", "given" : "Mateo", "non-dropping-particle" : "", "parse-names" : false, "suffix" : "" }, { "dropping-particle" : "", "family" : "Rodr\u00edguez-Moreno", "given" : "Melina", "non-dropping-particle" : "", "parse-names" : false, "suffix" : "" }, { "dropping-particle" : "", "family" : "Zapata", "given" : "Fernando A.", "non-dropping-particle" : "", "parse-names" : false, "suffix" : "" } ], "container-title" : "Coral Reefs", "id" : "ITEM-1", "issue" : "1", "issued" : { "date-parts" : [ [ "2015" ] ] }, "page" : "231", "title" : "A paradoxical reef from Varadero, Cartagena Bay, Colombia", "type" : "article-journal", "volume" : "34" }, "uris" : [ "http://www.mendeley.com/documents/?uuid=4fb8889b-abfe-4e61-95a5-c4c51017c8ca" ] } ], "mendeley" : { "formattedCitation" : "(L\u00f3pez-Victoria et al. 2015)", "plainTextFormattedCitation" : "(L\u00f3pez-Victoria et al. 2015)", "previouslyFormattedCitation" : "(L\u00f3pez-Victoria et al. 2015)" }, "properties" : { "noteIndex" : 0 }, "schema" : "https://github.com/citation-style-language/schema/raw/master/csl-citation.json" }</w:instrText>
      </w:r>
      <w:r w:rsidR="00E66F3F" w:rsidRPr="00EB6EFE">
        <w:rPr>
          <w:rFonts w:ascii="Arial" w:hAnsi="Arial" w:cs="Arial"/>
        </w:rPr>
        <w:fldChar w:fldCharType="separate"/>
      </w:r>
      <w:r w:rsidR="00E66F3F" w:rsidRPr="00EB6EFE">
        <w:rPr>
          <w:rFonts w:ascii="Arial" w:hAnsi="Arial" w:cs="Arial"/>
          <w:noProof/>
          <w:lang w:val="en-US"/>
        </w:rPr>
        <w:t>(López-Victoria et al. 2015)</w:t>
      </w:r>
      <w:r w:rsidR="00E66F3F" w:rsidRPr="00EB6EFE">
        <w:rPr>
          <w:rFonts w:ascii="Arial" w:hAnsi="Arial" w:cs="Arial"/>
        </w:rPr>
        <w:fldChar w:fldCharType="end"/>
      </w:r>
      <w:r w:rsidR="00E66F3F" w:rsidRPr="00EB6EFE">
        <w:rPr>
          <w:rFonts w:ascii="Arial" w:hAnsi="Arial" w:cs="Arial"/>
          <w:lang w:val="en-US"/>
        </w:rPr>
        <w:t>.</w:t>
      </w:r>
      <w:r w:rsidR="00E66F3F" w:rsidRPr="00EB6EFE">
        <w:rPr>
          <w:rFonts w:ascii="Arial" w:hAnsi="Arial" w:cs="Arial"/>
          <w:color w:val="221E1F"/>
          <w:lang w:val="en-US"/>
        </w:rPr>
        <w:t xml:space="preserve"> </w:t>
      </w:r>
      <w:commentRangeStart w:id="2"/>
      <w:r w:rsidR="001A5945" w:rsidRPr="00EB6EFE">
        <w:rPr>
          <w:rFonts w:ascii="Arial" w:hAnsi="Arial" w:cs="Arial"/>
          <w:color w:val="221E1F"/>
          <w:lang w:val="en-US"/>
        </w:rPr>
        <w:t>Currently, this reef is a source of economic and food resources for people living in nearby populations</w:t>
      </w:r>
      <w:r w:rsidR="00FC22CF" w:rsidRPr="00EB6EFE">
        <w:rPr>
          <w:rFonts w:ascii="Arial" w:hAnsi="Arial" w:cs="Arial"/>
          <w:color w:val="221E1F"/>
          <w:lang w:val="en-US"/>
        </w:rPr>
        <w:t xml:space="preserve"> </w:t>
      </w:r>
      <w:r w:rsidR="001A5945" w:rsidRPr="00EB6EFE">
        <w:rPr>
          <w:rFonts w:ascii="Arial" w:hAnsi="Arial" w:cs="Arial"/>
          <w:color w:val="221E1F"/>
          <w:lang w:val="en-US"/>
        </w:rPr>
        <w:t>(Reference</w:t>
      </w:r>
      <w:r w:rsidR="00FC2839" w:rsidRPr="00EB6EFE">
        <w:rPr>
          <w:rFonts w:ascii="Arial" w:hAnsi="Arial" w:cs="Arial"/>
          <w:color w:val="221E1F"/>
          <w:lang w:val="en-US"/>
        </w:rPr>
        <w:t xml:space="preserve"> o</w:t>
      </w:r>
      <w:r w:rsidR="001A5945" w:rsidRPr="00EB6EFE">
        <w:rPr>
          <w:rFonts w:ascii="Arial" w:hAnsi="Arial" w:cs="Arial"/>
          <w:color w:val="221E1F"/>
          <w:lang w:val="en-US"/>
        </w:rPr>
        <w:t>r</w:t>
      </w:r>
      <w:r w:rsidR="00FC2839" w:rsidRPr="00EB6EFE">
        <w:rPr>
          <w:rFonts w:ascii="Arial" w:hAnsi="Arial" w:cs="Arial"/>
          <w:color w:val="221E1F"/>
          <w:lang w:val="en-US"/>
        </w:rPr>
        <w:t xml:space="preserve"> </w:t>
      </w:r>
      <w:r w:rsidR="001A5945" w:rsidRPr="00EB6EFE">
        <w:rPr>
          <w:rFonts w:ascii="Arial" w:hAnsi="Arial" w:cs="Arial"/>
          <w:color w:val="221E1F"/>
          <w:lang w:val="en-US"/>
        </w:rPr>
        <w:t>pers. c</w:t>
      </w:r>
      <w:r w:rsidR="00FC2839" w:rsidRPr="00EB6EFE">
        <w:rPr>
          <w:rFonts w:ascii="Arial" w:hAnsi="Arial" w:cs="Arial"/>
          <w:color w:val="221E1F"/>
          <w:lang w:val="en-US"/>
        </w:rPr>
        <w:t>om.?)</w:t>
      </w:r>
      <w:r w:rsidR="00FC22CF" w:rsidRPr="00EB6EFE">
        <w:rPr>
          <w:rFonts w:ascii="Arial" w:hAnsi="Arial" w:cs="Arial"/>
          <w:color w:val="221E1F"/>
          <w:lang w:val="en-US"/>
        </w:rPr>
        <w:t>.</w:t>
      </w:r>
      <w:commentRangeEnd w:id="2"/>
      <w:r w:rsidR="001A5945" w:rsidRPr="00EB6EFE">
        <w:rPr>
          <w:rStyle w:val="Refdecomentario"/>
          <w:rFonts w:ascii="Arial" w:hAnsi="Arial" w:cs="Arial"/>
        </w:rPr>
        <w:commentReference w:id="2"/>
      </w:r>
      <w:r w:rsidR="001A5945" w:rsidRPr="00EB6EFE">
        <w:rPr>
          <w:rFonts w:ascii="Arial" w:hAnsi="Arial" w:cs="Arial"/>
          <w:color w:val="221E1F"/>
          <w:lang w:val="en-US"/>
        </w:rPr>
        <w:t xml:space="preserve"> </w:t>
      </w:r>
      <w:r w:rsidR="00586E2A" w:rsidRPr="00EB6EFE">
        <w:rPr>
          <w:rFonts w:ascii="Arial" w:hAnsi="Arial" w:cs="Arial"/>
          <w:color w:val="221E1F"/>
          <w:lang w:val="en-US"/>
        </w:rPr>
        <w:t>Although its origin is still unknown, t</w:t>
      </w:r>
      <w:r w:rsidR="001A5945" w:rsidRPr="00EB6EFE">
        <w:rPr>
          <w:rFonts w:ascii="Arial" w:hAnsi="Arial" w:cs="Arial"/>
          <w:color w:val="221E1F"/>
          <w:lang w:val="en-US"/>
        </w:rPr>
        <w:t xml:space="preserve">he </w:t>
      </w:r>
      <w:proofErr w:type="spellStart"/>
      <w:r w:rsidR="001A5945" w:rsidRPr="00EB6EFE">
        <w:rPr>
          <w:rFonts w:ascii="Arial" w:hAnsi="Arial" w:cs="Arial"/>
          <w:color w:val="221E1F"/>
          <w:lang w:val="en-US"/>
        </w:rPr>
        <w:t>Varadero</w:t>
      </w:r>
      <w:proofErr w:type="spellEnd"/>
      <w:r w:rsidR="001A5945" w:rsidRPr="00EB6EFE">
        <w:rPr>
          <w:rFonts w:ascii="Arial" w:hAnsi="Arial" w:cs="Arial"/>
          <w:color w:val="221E1F"/>
          <w:lang w:val="en-US"/>
        </w:rPr>
        <w:t xml:space="preserve"> reef </w:t>
      </w:r>
      <w:r w:rsidR="00586E2A" w:rsidRPr="00EB6EFE">
        <w:rPr>
          <w:rFonts w:ascii="Arial" w:hAnsi="Arial" w:cs="Arial"/>
          <w:color w:val="221E1F"/>
          <w:lang w:val="en-US"/>
        </w:rPr>
        <w:t>could</w:t>
      </w:r>
      <w:r w:rsidR="001A5945" w:rsidRPr="00EB6EFE">
        <w:rPr>
          <w:rFonts w:ascii="Arial" w:hAnsi="Arial" w:cs="Arial"/>
          <w:color w:val="221E1F"/>
          <w:lang w:val="en-US"/>
        </w:rPr>
        <w:t xml:space="preserve"> be a remnant of the coral reefs that existed centuries ago in the Cartagena Bay </w:t>
      </w:r>
      <w:r w:rsidR="00FC2839" w:rsidRPr="00EB6EFE">
        <w:rPr>
          <w:rFonts w:ascii="Arial" w:hAnsi="Arial" w:cs="Arial"/>
          <w:color w:val="221E1F"/>
        </w:rPr>
        <w:fldChar w:fldCharType="begin" w:fldLock="1"/>
      </w:r>
      <w:r w:rsidR="0077721A" w:rsidRPr="00EB6EFE">
        <w:rPr>
          <w:rFonts w:ascii="Arial" w:hAnsi="Arial" w:cs="Arial"/>
          <w:color w:val="221E1F"/>
          <w:lang w:val="en-US"/>
        </w:rPr>
        <w:instrText>ADDIN CSL_CITATION { "citationItems" : [ { "id" : "ITEM-1", "itemData" : { "DOI" : "10.1016/j.jsames.2009.08.010", "ISBN" : "0895-9811", "ISSN" : "08959811", "abstract" : "The detailed stratigraphic survey and paleontological study (mollusks, corals, foraminifera and ostracods) of four low-level, \u223c3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\u223c3600 and \u223c1700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\u223c3.8 mmyr-1 at Punta Canoas and \u223c2.2 mmyr-1 at Tierra Bomba to \u223c1.5 mmyr-1 at Manzanillo del Mar and Playa de Oro terraces. Our study corroborates prev</w:instrText>
      </w:r>
      <w:r w:rsidR="0077721A" w:rsidRPr="00EB6EFE">
        <w:rPr>
          <w:rFonts w:ascii="Arial" w:hAnsi="Arial" w:cs="Arial"/>
          <w:color w:val="221E1F"/>
        </w:rPr>
        <w:instrText>ious contentions on the role of mud diapirism and the dynamics of the Dique Fault as late Holocene upheaval mechanisms. \u00a9 2009 Elsevier Ltd. All rights reserved.", "author" : [ { "dropping-particle" : "", "family" : "Mart\u00ednez", "given" : "J. Ignacio", "non-dropping-particle" : "", "parse-names" : false, "suffix" : "" }, { "dropping-particle</w:instrText>
      </w:r>
      <w:r w:rsidR="0077721A" w:rsidRPr="00EB6EFE">
        <w:rPr>
          <w:rFonts w:ascii="Arial" w:hAnsi="Arial" w:cs="Arial"/>
          <w:color w:val="221E1F"/>
          <w:lang w:val="en-US"/>
        </w:rPr>
        <w:instrText>" : "", "family" : "Yokoyama", "given" : "Yusuke", "non-dropping-particle" : "", "parse-names" : false, "suffix" : "" }, { "dropping-particle" : "", "family" : "Gomez", "given" : "Andres", "non-dropping-particle" : "", "parse-names" : false, "suffix" : "" }, { "dropping-particle" : "", "family" : "Delgado", "given" : "Adriana", "non-dropping-particle" : "", "parse-names" : false, "suffix" : "" }, { "dropping-particle" : "", "family" : "Matsuzaki", "given" : "Hiroyuki", "non-dropping-particle" : "", "parse-names" : false, "suffix" : "" }, { "dropping-particle" : "", "family" : "Rendon", "given" : "Esteban", "non-dropping-particle" : "", "parse-names" : false, "suffix" : "" } ], "container-title" : "Journal of South American Earth Sciences", "id" : "ITEM-1", "issue" : "2", "issued" : { "date-parts" : [ [ "2010" ] ] }, "page" : "214-224", "publisher" : "Elsevier Ltd", "title" : "Late Holocene marine terraces of the Cartagena region, southern Caribbean: The product of neotectonism or a former high stand in sea-level?", "type" : "article-journal", "volume" : "29" }, "uris" : [ "http://www.mendeley.com/documents/?uuid=27df5caf-6964-4c1a-bf34-63180fe5887c" ] } ], "mendeley" : { "formattedCitation" : "(Mart\u00ednez et al. 2010)", "plainTextFormattedCitation" : "(Mart\u00ednez et al. 2010)", "previouslyFormattedCitation" : "(Mart\u00ednez et al. 2010)" }, "properties" : { "noteIndex" : 0 }, "schema" : "https://github.com/citation-style-language/schema/raw/master/csl-citation.json" }</w:instrText>
      </w:r>
      <w:r w:rsidR="00FC2839" w:rsidRPr="00EB6EFE">
        <w:rPr>
          <w:rFonts w:ascii="Arial" w:hAnsi="Arial" w:cs="Arial"/>
          <w:color w:val="221E1F"/>
        </w:rPr>
        <w:fldChar w:fldCharType="separate"/>
      </w:r>
      <w:r w:rsidR="00FC2839" w:rsidRPr="00EB6EFE">
        <w:rPr>
          <w:rFonts w:ascii="Arial" w:hAnsi="Arial" w:cs="Arial"/>
          <w:noProof/>
          <w:color w:val="221E1F"/>
          <w:lang w:val="en-US"/>
        </w:rPr>
        <w:t>(Martínez et al. 2010)</w:t>
      </w:r>
      <w:r w:rsidR="00FC2839" w:rsidRPr="00EB6EFE">
        <w:rPr>
          <w:rFonts w:ascii="Arial" w:hAnsi="Arial" w:cs="Arial"/>
          <w:color w:val="221E1F"/>
        </w:rPr>
        <w:fldChar w:fldCharType="end"/>
      </w:r>
      <w:r w:rsidR="00586E2A" w:rsidRPr="00EB6EFE">
        <w:rPr>
          <w:rFonts w:ascii="Arial" w:hAnsi="Arial" w:cs="Arial"/>
          <w:color w:val="221E1F"/>
          <w:lang w:val="en-US"/>
        </w:rPr>
        <w:t>.</w:t>
      </w:r>
      <w:r w:rsidR="001A5945" w:rsidRPr="00EB6EFE">
        <w:rPr>
          <w:rFonts w:ascii="Arial" w:hAnsi="Arial" w:cs="Arial"/>
          <w:color w:val="221E1F"/>
          <w:lang w:val="en-US"/>
        </w:rPr>
        <w:t xml:space="preserve"> </w:t>
      </w:r>
    </w:p>
    <w:p w14:paraId="5E23F86D" w14:textId="70E429EF" w:rsidR="00E7618B" w:rsidRPr="00EB6EFE" w:rsidRDefault="008119A4" w:rsidP="00EB6EFE">
      <w:pPr>
        <w:spacing w:line="480" w:lineRule="auto"/>
        <w:jc w:val="both"/>
        <w:rPr>
          <w:rFonts w:ascii="Arial" w:hAnsi="Arial" w:cs="Arial"/>
          <w:color w:val="221E1F"/>
        </w:rPr>
      </w:pPr>
      <w:r w:rsidRPr="00EB6EFE">
        <w:rPr>
          <w:rFonts w:ascii="Arial" w:hAnsi="Arial" w:cs="Arial"/>
          <w:color w:val="221E1F"/>
          <w:lang w:val="en-US"/>
        </w:rPr>
        <w:t xml:space="preserve">The Cartagena Bay became </w:t>
      </w:r>
      <w:r w:rsidR="00F56137" w:rsidRPr="00EB6EFE">
        <w:rPr>
          <w:rFonts w:ascii="Arial" w:hAnsi="Arial" w:cs="Arial"/>
          <w:color w:val="221E1F"/>
          <w:lang w:val="en-US"/>
        </w:rPr>
        <w:t xml:space="preserve">progressively </w:t>
      </w:r>
      <w:r w:rsidRPr="00EB6EFE">
        <w:rPr>
          <w:rFonts w:ascii="Arial" w:hAnsi="Arial" w:cs="Arial"/>
          <w:color w:val="221E1F"/>
          <w:lang w:val="en-US"/>
        </w:rPr>
        <w:t>an estuar</w:t>
      </w:r>
      <w:r w:rsidR="00274A02" w:rsidRPr="00EB6EFE">
        <w:rPr>
          <w:rFonts w:ascii="Arial" w:hAnsi="Arial" w:cs="Arial"/>
          <w:color w:val="221E1F"/>
          <w:lang w:val="en-US"/>
        </w:rPr>
        <w:t>ine</w:t>
      </w:r>
      <w:r w:rsidRPr="00EB6EFE">
        <w:rPr>
          <w:rFonts w:ascii="Arial" w:hAnsi="Arial" w:cs="Arial"/>
          <w:color w:val="221E1F"/>
          <w:lang w:val="en-US"/>
        </w:rPr>
        <w:t xml:space="preserve"> and sedimentary environment </w:t>
      </w:r>
      <w:r w:rsidR="00870CBF" w:rsidRPr="00EB6EFE">
        <w:rPr>
          <w:rFonts w:ascii="Arial" w:hAnsi="Arial" w:cs="Arial"/>
          <w:color w:val="221E1F"/>
          <w:lang w:val="en-US"/>
        </w:rPr>
        <w:t>since it was connected to the</w:t>
      </w:r>
      <w:r w:rsidR="00274A02" w:rsidRPr="00EB6EFE">
        <w:rPr>
          <w:rFonts w:ascii="Arial" w:hAnsi="Arial" w:cs="Arial"/>
          <w:color w:val="221E1F"/>
          <w:lang w:val="en-US"/>
        </w:rPr>
        <w:t xml:space="preserve"> Magdalena River </w:t>
      </w:r>
      <w:r w:rsidR="00870CBF" w:rsidRPr="00EB6EFE">
        <w:rPr>
          <w:rFonts w:ascii="Arial" w:hAnsi="Arial" w:cs="Arial"/>
          <w:color w:val="221E1F"/>
          <w:lang w:val="en-US"/>
        </w:rPr>
        <w:t xml:space="preserve">through </w:t>
      </w:r>
      <w:r w:rsidR="00274A02" w:rsidRPr="00EB6EFE">
        <w:rPr>
          <w:rFonts w:ascii="Arial" w:hAnsi="Arial" w:cs="Arial"/>
          <w:color w:val="221E1F"/>
          <w:lang w:val="en-US"/>
        </w:rPr>
        <w:t xml:space="preserve">what is </w:t>
      </w:r>
      <w:r w:rsidR="00870CBF" w:rsidRPr="00EB6EFE">
        <w:rPr>
          <w:rFonts w:ascii="Arial" w:hAnsi="Arial" w:cs="Arial"/>
          <w:color w:val="221E1F"/>
          <w:lang w:val="en-US"/>
        </w:rPr>
        <w:t xml:space="preserve">now </w:t>
      </w:r>
      <w:r w:rsidR="00274A02" w:rsidRPr="00EB6EFE">
        <w:rPr>
          <w:rFonts w:ascii="Arial" w:hAnsi="Arial" w:cs="Arial"/>
          <w:color w:val="221E1F"/>
          <w:lang w:val="en-US"/>
        </w:rPr>
        <w:t xml:space="preserve">known as the Canal del </w:t>
      </w:r>
      <w:proofErr w:type="spellStart"/>
      <w:r w:rsidR="00274A02" w:rsidRPr="00EB6EFE">
        <w:rPr>
          <w:rFonts w:ascii="Arial" w:hAnsi="Arial" w:cs="Arial"/>
          <w:color w:val="221E1F"/>
          <w:lang w:val="en-US"/>
        </w:rPr>
        <w:t>Dique</w:t>
      </w:r>
      <w:proofErr w:type="spellEnd"/>
      <w:r w:rsidR="00274A02" w:rsidRPr="00EB6EFE">
        <w:rPr>
          <w:rFonts w:ascii="Arial" w:hAnsi="Arial" w:cs="Arial"/>
          <w:color w:val="221E1F"/>
          <w:lang w:val="en-US"/>
        </w:rPr>
        <w:t xml:space="preserve">. </w:t>
      </w:r>
      <w:r w:rsidR="00870CBF" w:rsidRPr="00EB6EFE">
        <w:rPr>
          <w:rFonts w:ascii="Arial" w:hAnsi="Arial" w:cs="Arial"/>
          <w:color w:val="221E1F"/>
          <w:lang w:val="en-US"/>
        </w:rPr>
        <w:lastRenderedPageBreak/>
        <w:t>Th</w:t>
      </w:r>
      <w:r w:rsidR="00C92C49" w:rsidRPr="00EB6EFE">
        <w:rPr>
          <w:rFonts w:ascii="Arial" w:hAnsi="Arial" w:cs="Arial"/>
          <w:color w:val="221E1F"/>
          <w:lang w:val="en-US"/>
        </w:rPr>
        <w:t>is canal was</w:t>
      </w:r>
      <w:r w:rsidR="00870CBF" w:rsidRPr="00EB6EFE">
        <w:rPr>
          <w:rFonts w:ascii="Arial" w:hAnsi="Arial" w:cs="Arial"/>
          <w:color w:val="221E1F"/>
          <w:lang w:val="en-US"/>
        </w:rPr>
        <w:t xml:space="preserve"> </w:t>
      </w:r>
      <w:r w:rsidR="00274A02" w:rsidRPr="00EB6EFE">
        <w:rPr>
          <w:rFonts w:ascii="Arial" w:hAnsi="Arial" w:cs="Arial"/>
          <w:color w:val="221E1F"/>
          <w:lang w:val="en-US"/>
        </w:rPr>
        <w:t>initiated by</w:t>
      </w:r>
      <w:r w:rsidRPr="00EB6EFE">
        <w:rPr>
          <w:rFonts w:ascii="Arial" w:hAnsi="Arial" w:cs="Arial"/>
          <w:color w:val="221E1F"/>
          <w:lang w:val="en-US"/>
        </w:rPr>
        <w:t xml:space="preserve"> the Spaniards in 1650 and </w:t>
      </w:r>
      <w:r w:rsidR="00C92C49" w:rsidRPr="00EB6EFE">
        <w:rPr>
          <w:rFonts w:ascii="Arial" w:hAnsi="Arial" w:cs="Arial"/>
          <w:color w:val="221E1F"/>
          <w:lang w:val="en-US"/>
        </w:rPr>
        <w:t xml:space="preserve">enlarged </w:t>
      </w:r>
      <w:r w:rsidR="00274A02" w:rsidRPr="00EB6EFE">
        <w:rPr>
          <w:rFonts w:ascii="Arial" w:hAnsi="Arial" w:cs="Arial"/>
          <w:color w:val="221E1F"/>
          <w:lang w:val="en-US"/>
        </w:rPr>
        <w:t>by</w:t>
      </w:r>
      <w:r w:rsidR="00C92C49" w:rsidRPr="00EB6EFE">
        <w:rPr>
          <w:rFonts w:ascii="Arial" w:hAnsi="Arial" w:cs="Arial"/>
          <w:color w:val="221E1F"/>
          <w:lang w:val="en-US"/>
        </w:rPr>
        <w:t xml:space="preserve"> the </w:t>
      </w:r>
      <w:r w:rsidR="00274A02" w:rsidRPr="00EB6EFE">
        <w:rPr>
          <w:rFonts w:ascii="Arial" w:hAnsi="Arial" w:cs="Arial"/>
          <w:color w:val="221E1F"/>
          <w:lang w:val="en-US"/>
        </w:rPr>
        <w:t xml:space="preserve">Colombian government </w:t>
      </w:r>
      <w:r w:rsidR="006F2D93" w:rsidRPr="00EB6EFE">
        <w:rPr>
          <w:rFonts w:ascii="Arial" w:hAnsi="Arial" w:cs="Arial"/>
          <w:color w:val="221E1F"/>
          <w:lang w:val="en-US"/>
        </w:rPr>
        <w:t>up to</w:t>
      </w:r>
      <w:r w:rsidRPr="00EB6EFE">
        <w:rPr>
          <w:rFonts w:ascii="Arial" w:hAnsi="Arial" w:cs="Arial"/>
          <w:color w:val="221E1F"/>
          <w:lang w:val="en-US"/>
        </w:rPr>
        <w:t xml:space="preserve"> the last century</w:t>
      </w:r>
      <w:r w:rsidR="00274A02" w:rsidRPr="00EB6EFE">
        <w:rPr>
          <w:rFonts w:ascii="Arial" w:hAnsi="Arial" w:cs="Arial"/>
          <w:color w:val="221E1F"/>
          <w:lang w:val="en-US"/>
        </w:rPr>
        <w:t xml:space="preserve"> </w:t>
      </w:r>
      <w:r w:rsidR="00274A02" w:rsidRPr="00EB6EFE">
        <w:rPr>
          <w:rFonts w:ascii="Arial" w:hAnsi="Arial" w:cs="Arial"/>
        </w:rPr>
        <w:fldChar w:fldCharType="begin" w:fldLock="1"/>
      </w:r>
      <w:r w:rsidR="00274A02" w:rsidRPr="00EB6EFE">
        <w:rPr>
          <w:rFonts w:ascii="Arial" w:hAnsi="Arial" w:cs="Arial"/>
          <w:lang w:val="en-US"/>
        </w:rPr>
        <w:instrText>ADDIN CSL_CITATION { "citationItems" : [ { "id" : "ITEM-1", "itemData" : { "author" : [ { "dropping-particle" : "", "family" : "Lemaitre", "given" : "Eduardo", "non-dropping-particle" : "", "parse-names" : false, "suffix" : "" } ], "id" : "ITEM-1", "issued" : { "date-parts" : [ [ "1982" ] ] }, "number-of-pages" : "64", "publisher" : "Constructora Sanz &amp; Cia.", "publisher-place" : "Cartagena, Colombia", "title" : "Historia del Canal del Dique: Sus Peripecias y Vicisitudes", "type" : "book" }, "uris" : [ "http://www.mendeley.com/documents/?uuid=58841353-41c5-4842-a12e-a0524f04e460" ] }, { "id" : "ITEM-2", "itemData" : { "ISBN" : "9789583601491", "author" : [ { "dropping-particle" : "V.", "family" : "Mogoll\u00f3n", "given" : "Jos\u00e9", "non-dropping-particle" : "", "parse-names" : false, "suffix" : "" } ], "id" : "ITEM-2", "issued" : { "date-parts" : [ [ "2013" ] ] }, "number-of-pages" : "199", "publisher" : "El \u00c1ncora Editores", "publisher-place" : "Bogot\u00e1, Colombia", "title" : "El Canal del Dique: Historia de un Desastre Ambiental", "type" : "book" }, "uris" : [ "http://www.mendeley.com/documents/?uuid=e4a4dc0b-990e-48ca-9177-94499e92b43d" ] } ], "mendeley" : { "formattedCitation" : "(Lemaitre 1982, Mogoll\u00f3n 2013)", "plainTextFormattedCitation" : "(Lemaitre 1982, Mogoll\u00f3n 2013)", "previouslyFormattedCitation" : "(Lemaitre 1982, Mogoll\u00f3n 2013)" }, "properties" : { "noteIndex" : 0 }, "schema" : "https://github.com/citation-style-language/schema/raw/master/csl-citation.json" }</w:instrText>
      </w:r>
      <w:r w:rsidR="00274A02" w:rsidRPr="00EB6EFE">
        <w:rPr>
          <w:rFonts w:ascii="Arial" w:hAnsi="Arial" w:cs="Arial"/>
        </w:rPr>
        <w:fldChar w:fldCharType="separate"/>
      </w:r>
      <w:r w:rsidR="00274A02" w:rsidRPr="00EB6EFE">
        <w:rPr>
          <w:rFonts w:ascii="Arial" w:hAnsi="Arial" w:cs="Arial"/>
          <w:noProof/>
          <w:lang w:val="en-US"/>
        </w:rPr>
        <w:t>(Lemaitre 1982, Mogollón 2013)</w:t>
      </w:r>
      <w:r w:rsidR="00274A02" w:rsidRPr="00EB6EFE">
        <w:rPr>
          <w:rFonts w:ascii="Arial" w:hAnsi="Arial" w:cs="Arial"/>
        </w:rPr>
        <w:fldChar w:fldCharType="end"/>
      </w:r>
      <w:r w:rsidR="00834A02" w:rsidRPr="00EB6EFE">
        <w:rPr>
          <w:rFonts w:ascii="Arial" w:hAnsi="Arial" w:cs="Arial"/>
          <w:color w:val="221E1F"/>
          <w:lang w:val="en-US"/>
        </w:rPr>
        <w:t xml:space="preserve">. </w:t>
      </w:r>
      <w:r w:rsidR="008B0005" w:rsidRPr="00EB6EFE">
        <w:rPr>
          <w:rFonts w:ascii="Arial" w:hAnsi="Arial" w:cs="Arial"/>
          <w:color w:val="221E1F"/>
          <w:lang w:val="en-US"/>
        </w:rPr>
        <w:t xml:space="preserve">The Magdalena is the river with the highest </w:t>
      </w:r>
      <w:r w:rsidR="00F56137" w:rsidRPr="00EB6EFE">
        <w:rPr>
          <w:rFonts w:ascii="Arial" w:hAnsi="Arial" w:cs="Arial"/>
          <w:color w:val="221E1F"/>
          <w:lang w:val="en-US"/>
        </w:rPr>
        <w:t>sediment yield (</w:t>
      </w:r>
      <w:r w:rsidR="008B0005" w:rsidRPr="00EB6EFE">
        <w:rPr>
          <w:rFonts w:ascii="Arial" w:hAnsi="Arial" w:cs="Arial"/>
          <w:color w:val="221E1F"/>
          <w:lang w:val="en-US"/>
        </w:rPr>
        <w:t xml:space="preserve">contribution of sediments per area) in the </w:t>
      </w:r>
      <w:r w:rsidR="00480DB5" w:rsidRPr="00EB6EFE">
        <w:rPr>
          <w:rFonts w:ascii="Arial" w:hAnsi="Arial" w:cs="Arial"/>
          <w:color w:val="221E1F"/>
          <w:lang w:val="en-US"/>
        </w:rPr>
        <w:t>Atlantic coast of South America</w:t>
      </w:r>
      <w:r w:rsidR="008B0005" w:rsidRPr="00EB6EFE">
        <w:rPr>
          <w:rFonts w:ascii="Arial" w:hAnsi="Arial" w:cs="Arial"/>
          <w:color w:val="221E1F"/>
          <w:lang w:val="en-US"/>
        </w:rPr>
        <w:t xml:space="preserve"> with 560 ton km</w:t>
      </w:r>
      <w:r w:rsidR="008B0005" w:rsidRPr="00EB6EFE">
        <w:rPr>
          <w:rFonts w:ascii="Arial" w:hAnsi="Arial" w:cs="Arial"/>
          <w:color w:val="221E1F"/>
          <w:vertAlign w:val="superscript"/>
          <w:lang w:val="en-US"/>
        </w:rPr>
        <w:t>-2</w:t>
      </w:r>
      <w:r w:rsidR="008B0005" w:rsidRPr="00EB6EFE">
        <w:rPr>
          <w:rFonts w:ascii="Arial" w:hAnsi="Arial" w:cs="Arial"/>
          <w:color w:val="221E1F"/>
          <w:lang w:val="en-US"/>
        </w:rPr>
        <w:t xml:space="preserve"> yr</w:t>
      </w:r>
      <w:r w:rsidR="008B0005" w:rsidRPr="00EB6EFE">
        <w:rPr>
          <w:rFonts w:ascii="Arial" w:hAnsi="Arial" w:cs="Arial"/>
          <w:color w:val="221E1F"/>
          <w:vertAlign w:val="superscript"/>
          <w:lang w:val="en-US"/>
        </w:rPr>
        <w:t>-1</w:t>
      </w:r>
      <w:r w:rsidR="00480DB5" w:rsidRPr="00EB6EFE">
        <w:rPr>
          <w:rFonts w:ascii="Arial" w:hAnsi="Arial" w:cs="Arial"/>
          <w:color w:val="221E1F"/>
          <w:lang w:val="en-US"/>
        </w:rPr>
        <w:t xml:space="preserve">, </w:t>
      </w:r>
      <w:r w:rsidR="008B0005" w:rsidRPr="00EB6EFE">
        <w:rPr>
          <w:rFonts w:ascii="Arial" w:hAnsi="Arial" w:cs="Arial"/>
          <w:color w:val="221E1F"/>
          <w:lang w:val="en-US"/>
        </w:rPr>
        <w:t>more than the Amazon, Ori</w:t>
      </w:r>
      <w:r w:rsidR="00480DB5" w:rsidRPr="00EB6EFE">
        <w:rPr>
          <w:rFonts w:ascii="Arial" w:hAnsi="Arial" w:cs="Arial"/>
          <w:color w:val="221E1F"/>
          <w:lang w:val="en-US"/>
        </w:rPr>
        <w:t>noco and Paraná rivers together</w:t>
      </w:r>
      <w:r w:rsidR="008B0005" w:rsidRPr="00EB6EFE">
        <w:rPr>
          <w:rFonts w:ascii="Arial" w:hAnsi="Arial" w:cs="Arial"/>
          <w:color w:val="221E1F"/>
          <w:lang w:val="en-US"/>
        </w:rPr>
        <w:t xml:space="preserve"> </w:t>
      </w:r>
      <w:r w:rsidR="0077721A" w:rsidRPr="00EB6EFE">
        <w:rPr>
          <w:rFonts w:ascii="Arial" w:hAnsi="Arial" w:cs="Arial"/>
          <w:color w:val="221E1F"/>
        </w:rPr>
        <w:fldChar w:fldCharType="begin" w:fldLock="1"/>
      </w:r>
      <w:r w:rsidR="001152F9" w:rsidRPr="00EB6EFE">
        <w:rPr>
          <w:rFonts w:ascii="Arial" w:hAnsi="Arial" w:cs="Arial"/>
          <w:color w:val="221E1F"/>
          <w:lang w:val="en-US"/>
        </w:rPr>
        <w:instrText>ADDIN CSL_CITATION { "citationItems" : [ { "id" : "ITEM-1", "itemData" : { "DOI" : "10.1016/S0022-1694(00)00269-9", "ISBN" : "0022-1694", "ISSN" : "00221694", "abstract" : "Magdalena river discharges 228 km3 of water annually, or on the average 7200 m3 s-1, into the western Caribbean based on 21 years of daily data, 1975-1995. The mean sediment load for the Magdalena is 144 x 106 t yr-1, corresponding to a sediment yield of 560 t km-2 yr-1 for the 257,438 km2 basin. Magdalena is the largest river discharging directly into the Caribbean Sea, and it has the highest sediment yield of any medium-sized or large river along the entire east coast of South America. Magdalena sediment load is well correlated with water discharge (R2 = 0.76). Regression of water discharge on the Southern Oscillation Index (SOI) shows that 69% of the variability of the Magdalena streamflow is explained by the SOI, with high discharge occurring during La Nina phase and low discharge during El Nino phase. Cross-spectral analysis between Magdalena discharge and the SOI indicates an average recurrence interval of 3.0 years with a coherence, Y2 = 0.90, and that the discharge anomaly is in phase with the SOI anomaly. Analysis of time series of sediment load, 1975-1995, indicates that la Nina phase is characterized b</w:instrText>
      </w:r>
      <w:r w:rsidR="001152F9" w:rsidRPr="00EB6EFE">
        <w:rPr>
          <w:rFonts w:ascii="Arial" w:hAnsi="Arial" w:cs="Arial"/>
          <w:color w:val="221E1F"/>
        </w:rPr>
        <w:instrText>y a sediment load as high as 1600 x 103 t day-1. Sediment load is also correlated with SOI with a coefficient of variation of R2 = 0.54. Clearly, the Magdalena water discharge and sediment load are strongly coupled to the El Nino-La Nina cycle. (C) 2000 Elsevier Science B.V.", "author" : [ { "dropping-particle" : "", "family" : "Restrepo", "given" : "J. D.", "non-dropping-particle" : "", "parse-names" : false, "suffix" : "" }, { "dropping-particle" : "", "family" : "Kjerfve", "given" : "B.", "non-dropping-particle" : "", "parse-names" : false, "suffix" : "" } ], "container-title" : "Journal of Hydrology", "id" : "ITEM-1", "issue" : "1-2", "issued" : { "date-parts" : [ [ "2000" ] ] }, "page" : "137-149", "title" : "Magdalena river: Interannual variability (1975-1995) and revised water discharge and sediment load estimates", "type" : "article-journal", "volume" : "235" }, "uris" : [ "http://www.mendeley.com/documents/?uuid=abb6c576-c78e-4b63-a40a-05f05eeba287" ] }, { "id" : "ITEM-2", "itemData" : { "DOI" : "10.1016/j.jhydrol.2005.05.002", "ISBN" : "0022-1376", "ISSN" : "00221694", "PMID" : "10618188", "abstract" : "The Magdalena River, a major fluvial system draining most of the Colombian Andes, has the highest sediment yield of any medium-sized or large river in South America. We examined sediment yield and its response to control variables in the Magdalena drainage basin based on a multi-year dataset of sediment loads from 32 tributary catchments. Various morphometric, hydrologic, and climatic variables were estimated in order to understand and predict the variation in sediment yield. Sediment yield varies from 128 to 2200 t km-2 yr -1 for catchments ranging from 320 to 59,600 km2. The mean sediment yield for 32 sub-basins within the Magdalena basin is \u223c690 t km-2 yr-1. Mean annual runoff is the dominant control and explains 51% of the observed variance in sediment yield. A multiple regression model, including two control variables, runoff and maximum water discharge, explains 58% of the variance. This model is efficient (ME=0.89) and is a valuable tool for predicting total sediment yield from tributary catchments in the Magdalena basin. Multiple correlations for those basins corresponding to the upper Magdalena, middle basin, Eastern Cordillera, and catchment areas greater than 2000 km2, explain 75, 77, 89, and 78% of the variance in sediment yield, respectively. Although more variance is explained when dataset are grouped into categories, the models are less efficient (ME&lt;0.72). Within the spatially distributed models, six catchment variables predict sediment yield, including runoff, precipitation, precipitation peakedness, mean elevation, mean water discharge, and relief. These estimators are related to the relative importance of climate and weathering, hillslope erosion, and fluvial transport processes. Time series analysis indicates that significant increases in sediment load have occurred over 68% of the catchment area, while 31% have experienced a decreasing trend in sediment load and thus yield. Land use analysis and increasing sediment load trends indicate th</w:instrText>
      </w:r>
      <w:r w:rsidR="001152F9" w:rsidRPr="00EB6EFE">
        <w:rPr>
          <w:rFonts w:ascii="Arial" w:hAnsi="Arial" w:cs="Arial"/>
          <w:color w:val="221E1F"/>
          <w:lang w:val="en-US"/>
        </w:rPr>
        <w:instrText>at erosion within the catchment has increased over the last 10-20 years. \u00a9 2005 Elsevier B.V. All rights reserved.", "author" : [ { "dropping-particle" : "", "family" : "Restrepo", "given" : "Juan D.", "non-dropping-particle" : "", "parse-names" : false, "suffix" : "" }, { "dropping-particle" : "", "family" : "Kjerfve", "given" : "Bj\u00f6rn", "non-dropping-particle" : "", "parse-names" : false, "suffix" : "" }, { "dropping-particle" : "", "family" : "Hermelin", "given" : "Michel", "non-dropping-particle" : "", "parse-names" : false, "suffix" : "" }, { "dropping-particle" : "", "family" : "Restrepo", "given" : "Juan C.", "non-dropping-particle" : "", "parse-names" : false, "suffix" : "" } ], "container-title" : "Journal of Hydrology", "id" : "ITEM-2", "issue" : "1-4", "issued" : { "date-parts" : [ [ "2006" ] ] }, "page" : "213-232", "title" : "Factors controlling sediment yield in a major South American drainage basin: The Magdalena River, Colombia", "type" : "article-journal", "volume" : "316" }, "uris" : [ "http://www.mendeley.com/documents/?uuid=2cf1f156-3a01-47df-8973-490c96cb840a" ] } ], "mendeley" : { "formattedCitation" : "(Restrepo &amp; Kjerfve 2000, Restrepo et al. 2006)", "plainTextFormattedCitation" : "(Restrepo &amp; Kjerfve 2000, Restrepo et al. 2006)", "previouslyFormattedCitation" : "(Restrepo &amp; Kjerfve 2000, Restrepo et al. 2006)" }, "properties" : { "noteIndex" : 0 }, "schema" : "https://github.com/citation-style-language/schema/raw/master/csl-citation.json" }</w:instrText>
      </w:r>
      <w:r w:rsidR="0077721A" w:rsidRPr="00EB6EFE">
        <w:rPr>
          <w:rFonts w:ascii="Arial" w:hAnsi="Arial" w:cs="Arial"/>
          <w:color w:val="221E1F"/>
        </w:rPr>
        <w:fldChar w:fldCharType="separate"/>
      </w:r>
      <w:r w:rsidR="00F86408" w:rsidRPr="00EB6EFE">
        <w:rPr>
          <w:rFonts w:ascii="Arial" w:hAnsi="Arial" w:cs="Arial"/>
          <w:noProof/>
          <w:color w:val="221E1F"/>
          <w:lang w:val="en-US"/>
        </w:rPr>
        <w:t>(Restrepo &amp; Kjerfve 2000, Restrepo et al. 2006)</w:t>
      </w:r>
      <w:r w:rsidR="0077721A" w:rsidRPr="00EB6EFE">
        <w:rPr>
          <w:rFonts w:ascii="Arial" w:hAnsi="Arial" w:cs="Arial"/>
          <w:color w:val="221E1F"/>
        </w:rPr>
        <w:fldChar w:fldCharType="end"/>
      </w:r>
      <w:r w:rsidR="00480DB5" w:rsidRPr="00EB6EFE">
        <w:rPr>
          <w:rFonts w:ascii="Arial" w:hAnsi="Arial" w:cs="Arial"/>
          <w:color w:val="221E1F"/>
          <w:lang w:val="en-US"/>
        </w:rPr>
        <w:t>.</w:t>
      </w:r>
      <w:r w:rsidR="003432A9" w:rsidRPr="00EB6EFE">
        <w:rPr>
          <w:rFonts w:ascii="Arial" w:hAnsi="Arial" w:cs="Arial"/>
          <w:color w:val="221E1F"/>
          <w:lang w:val="en-US"/>
        </w:rPr>
        <w:t xml:space="preserve"> </w:t>
      </w:r>
      <w:r w:rsidR="00F56137" w:rsidRPr="00EB6EFE">
        <w:rPr>
          <w:rFonts w:ascii="Arial" w:hAnsi="Arial" w:cs="Arial"/>
          <w:color w:val="221E1F"/>
          <w:lang w:val="en-US"/>
        </w:rPr>
        <w:t xml:space="preserve">Additionally, </w:t>
      </w:r>
      <w:r w:rsidR="00480DB5" w:rsidRPr="00EB6EFE">
        <w:rPr>
          <w:rFonts w:ascii="Arial" w:hAnsi="Arial" w:cs="Arial"/>
          <w:color w:val="221E1F"/>
          <w:lang w:val="en-US"/>
        </w:rPr>
        <w:t>i</w:t>
      </w:r>
      <w:r w:rsidR="003E302E" w:rsidRPr="00EB6EFE">
        <w:rPr>
          <w:rFonts w:ascii="Arial" w:hAnsi="Arial" w:cs="Arial"/>
          <w:color w:val="221E1F"/>
          <w:lang w:val="en-US"/>
        </w:rPr>
        <w:t xml:space="preserve">t is the river that discharges the most water </w:t>
      </w:r>
      <w:r w:rsidR="00480DB5" w:rsidRPr="00EB6EFE">
        <w:rPr>
          <w:rFonts w:ascii="Arial" w:hAnsi="Arial" w:cs="Arial"/>
          <w:color w:val="221E1F"/>
          <w:lang w:val="en-US"/>
        </w:rPr>
        <w:t xml:space="preserve">volume </w:t>
      </w:r>
      <w:r w:rsidR="00F56137" w:rsidRPr="00EB6EFE">
        <w:rPr>
          <w:rFonts w:ascii="Arial" w:hAnsi="Arial" w:cs="Arial"/>
          <w:color w:val="221E1F"/>
          <w:lang w:val="en-US"/>
        </w:rPr>
        <w:t xml:space="preserve">in the Colombian Caribbean coast </w:t>
      </w:r>
      <w:r w:rsidR="003E302E" w:rsidRPr="00EB6EFE">
        <w:rPr>
          <w:rFonts w:ascii="Arial" w:hAnsi="Arial" w:cs="Arial"/>
          <w:color w:val="221E1F"/>
          <w:lang w:val="en-US"/>
        </w:rPr>
        <w:t>with</w:t>
      </w:r>
      <w:r w:rsidR="00D91A82" w:rsidRPr="00EB6EFE">
        <w:rPr>
          <w:rFonts w:ascii="Arial" w:hAnsi="Arial" w:cs="Arial"/>
          <w:color w:val="221E1F"/>
          <w:lang w:val="en-US"/>
        </w:rPr>
        <w:t xml:space="preserve"> 205.1 km</w:t>
      </w:r>
      <w:r w:rsidR="00D91A82" w:rsidRPr="00EB6EFE">
        <w:rPr>
          <w:rFonts w:ascii="Arial" w:hAnsi="Arial" w:cs="Arial"/>
          <w:color w:val="221E1F"/>
          <w:vertAlign w:val="superscript"/>
          <w:lang w:val="en-US"/>
        </w:rPr>
        <w:t>3</w:t>
      </w:r>
      <w:r w:rsidR="00D91A82" w:rsidRPr="00EB6EFE">
        <w:rPr>
          <w:rFonts w:ascii="Arial" w:hAnsi="Arial" w:cs="Arial"/>
          <w:color w:val="221E1F"/>
          <w:lang w:val="en-US"/>
        </w:rPr>
        <w:t xml:space="preserve"> yr</w:t>
      </w:r>
      <w:r w:rsidR="00D91A82" w:rsidRPr="00EB6EFE">
        <w:rPr>
          <w:rFonts w:ascii="Arial" w:hAnsi="Arial" w:cs="Arial"/>
          <w:color w:val="221E1F"/>
          <w:vertAlign w:val="superscript"/>
          <w:lang w:val="en-US"/>
        </w:rPr>
        <w:t>-1</w:t>
      </w:r>
      <w:r w:rsidR="00D91A82" w:rsidRPr="00EB6EFE">
        <w:rPr>
          <w:rFonts w:ascii="Arial" w:hAnsi="Arial" w:cs="Arial"/>
          <w:color w:val="221E1F"/>
          <w:lang w:val="en-US"/>
        </w:rPr>
        <w:t xml:space="preserve"> </w:t>
      </w:r>
      <w:r w:rsidR="0077721A" w:rsidRPr="00EB6EFE">
        <w:rPr>
          <w:rFonts w:ascii="Arial" w:hAnsi="Arial" w:cs="Arial"/>
          <w:color w:val="221E1F"/>
        </w:rPr>
        <w:fldChar w:fldCharType="begin" w:fldLock="1"/>
      </w:r>
      <w:r w:rsidR="008D7F28" w:rsidRPr="00EB6EFE">
        <w:rPr>
          <w:rFonts w:ascii="Arial" w:hAnsi="Arial" w:cs="Arial"/>
          <w:color w:val="221E1F"/>
          <w:lang w:val="en-US"/>
        </w:rPr>
        <w:instrText>ADDIN CSL_CITATION { "citationItems" : [ { "id" : "ITEM-1", "itemData" : { "DOI" : "10.1016/j.jhydrol.2013.11.045", "ISBN" : "0022-1694", "ISSN" : "00221694", "abstract" : "The monthly averaged freshwater discharge data from ten rivers in northern Colombia (Caribbean alluvial plain) draining into the Caribbean Sea were analysed to quantify the magnitudes, to estimate long-term trends, and to evaluate the variability of discharge patterns. These rivers deliver ~340.9km3yr-1 of freshwater to the Caribbean Sea. The largest freshwater supply is provided by the Magdalena River, with a mean discharge of 205.1km3yr-1 at Calamar, which is 26% of the total fluvial discharge into this basin. From 2000 to 2010, the annual streamflow of these rivers increased as high as 65%, and upward trends in statistical significance were found for the Mulatos, Canal del Dique, Magdalena, and Fundaci\u00f3n Rivers. The concurrence of major oscillation processes and the maximum power of the 3-7year band fluctuation defined a period of intense hydrological activity from approximately 1998-2002. The wavelet spectrum highlighted a change in the variability patterns of fluvial systems between 2000 and 2010 characterised by a shift towards a quasi-decadal process (8-12years) domain. The Intertropical Convergence Zone (ITCZ), El Ni\u00f1o - Southern Oscillation (ENSO) events, and quasi-decadal climate processes are the m</w:instrText>
      </w:r>
      <w:r w:rsidR="008D7F28" w:rsidRPr="00EB6EFE">
        <w:rPr>
          <w:rFonts w:ascii="Arial" w:hAnsi="Arial" w:cs="Arial"/>
          <w:color w:val="221E1F"/>
        </w:rPr>
        <w:instrText>ain factors controlling the fluvial discharge variability of these fluvial systems. \u00a9 2013 Elsevier B.V.", "author" : [ { "dropping-particle" : "", "family" : "Restrepo", "given" : "Juan Camilo", "non-dropping-particle" : "", "parse-names" : false, "suffix" : "" }, { "dropping-particle" : "", "family" : "Ort\u00edz", "given" : "Juan Carlos", "non-dropping-particle" : "", "parse-names" : false, "suffix" : "</w:instrText>
      </w:r>
      <w:r w:rsidR="008D7F28" w:rsidRPr="00EB6EFE">
        <w:rPr>
          <w:rFonts w:ascii="Arial" w:hAnsi="Arial" w:cs="Arial"/>
          <w:color w:val="221E1F"/>
          <w:lang w:val="en-US"/>
        </w:rPr>
        <w:instrText>" }, { "dropping-particle" : "", "family" : "Pierini", "given" : "Jorge", "non-dropping-particle" : "", "parse-names" : false, "suffix" : "" }, { "dropping-particle" : "", "family" : "Schrottke", "given" : "Kerstin", "non-dropping-particle" : "", "parse-names" : false, "suffix" : "" }, { "dropping-particle" : "", "family" : "Maza", "given" : "Mauro", "non-dropping-particle" : "", "parse-names" : false, "suffix" : "" }, { "dropping-particle" : "", "family" : "Otero", "given" : "Lu\u00eds", "non-dropping-particle" : "", "parse-names" : false, "suffix" : "" }, { "dropping-particle" : "", "family" : "Aguirre", "given" : "Juli\u00e1n", "non-dropping-particle" : "", "parse-names" : false, "suffix" : "" } ], "container-title" : "Journal of Hydrology", "id" : "ITEM-1", "issue" : "April", "issued" : { "date-parts" : [ [ "2014" ] ] }, "page" : "266-281", "publisher" : "Elsevier B.V.", "title" : "Freshwater discharge into the Caribbean Sea from the rivers of Northwestern South America (Colombia): Magnitude, variability and recent changes", "type" : "article-journal", "volume" : "509" }, "uris" : [ "http://www.mendeley.com/documents/?uuid=4af9739b-bd4a-4aab-9403-47204c5dc611" ] } ], "mendeley" : { "formattedCitation" : "(Restrepo et al. 2014)", "plainTextFormattedCitation" : "(Restrepo et al. 2014)", "previouslyFormattedCitation" : "(Restrepo et al. 2014)" }, "properties" : { "noteIndex" : 0 }, "schema" : "https://github.com/citation-style-language/schema/raw/master/csl-citation.json" }</w:instrText>
      </w:r>
      <w:r w:rsidR="0077721A" w:rsidRPr="00EB6EFE">
        <w:rPr>
          <w:rFonts w:ascii="Arial" w:hAnsi="Arial" w:cs="Arial"/>
          <w:color w:val="221E1F"/>
        </w:rPr>
        <w:fldChar w:fldCharType="separate"/>
      </w:r>
      <w:r w:rsidR="0077721A" w:rsidRPr="00EB6EFE">
        <w:rPr>
          <w:rFonts w:ascii="Arial" w:hAnsi="Arial" w:cs="Arial"/>
          <w:noProof/>
          <w:color w:val="221E1F"/>
          <w:lang w:val="en-US"/>
        </w:rPr>
        <w:t>(Restrepo et al. 2014)</w:t>
      </w:r>
      <w:r w:rsidR="0077721A" w:rsidRPr="00EB6EFE">
        <w:rPr>
          <w:rFonts w:ascii="Arial" w:hAnsi="Arial" w:cs="Arial"/>
          <w:color w:val="221E1F"/>
        </w:rPr>
        <w:fldChar w:fldCharType="end"/>
      </w:r>
      <w:r w:rsidR="0077721A" w:rsidRPr="00EB6EFE">
        <w:rPr>
          <w:rFonts w:ascii="Arial" w:hAnsi="Arial" w:cs="Arial"/>
          <w:color w:val="221E1F"/>
          <w:lang w:val="en-US"/>
        </w:rPr>
        <w:t xml:space="preserve">. </w:t>
      </w:r>
      <w:r w:rsidR="00552FD2" w:rsidRPr="00EB6EFE">
        <w:rPr>
          <w:rFonts w:ascii="Arial" w:hAnsi="Arial" w:cs="Arial"/>
          <w:color w:val="221E1F"/>
          <w:lang w:val="en-US"/>
        </w:rPr>
        <w:t xml:space="preserve">Coral reefs of the Cartagena region have been affected by the large turbidity plume of the Magdalena River in recent decades </w:t>
      </w:r>
      <w:r w:rsidR="008D7F28" w:rsidRPr="00EB6EFE">
        <w:rPr>
          <w:rFonts w:ascii="Arial" w:hAnsi="Arial" w:cs="Arial"/>
          <w:color w:val="221E1F"/>
        </w:rPr>
        <w:fldChar w:fldCharType="begin" w:fldLock="1"/>
      </w:r>
      <w:r w:rsidR="0067554D" w:rsidRPr="00EB6EFE">
        <w:rPr>
          <w:rFonts w:ascii="Arial" w:hAnsi="Arial" w:cs="Arial"/>
          <w:color w:val="221E1F"/>
          <w:lang w:val="en-US"/>
        </w:rPr>
        <w:instrText>ADDIN CSL_CITATION { "citationItems" : [ { "id" : "ITEM-1", "itemData" : { "DOI" : "10.1016/j.scitotenv.2016.02.140", "ISSN" : "00489697", "author" : [ { "dropping-particle" : "", "family" : "Restrepo", "given" : "Juan D.", "non-dropping-particle" : "", "parse-names" : false, "suffix" : "" }, { "dropping-particle" : "", "family" : "Park", "given" : "Edward", "non-dropping-particle" : "", "parse-names" : false, "suffix" : "" }, { "dropping-particle" : "", "family" : "Aquino", "given" : "Samia", "non-dropping-particle" : "", "parse-names" : false, "suffix" : "" }, { "dropping-particle" : "", "family" : "Latrubesse", "given" : "Edgardo M.", "non-dropping-particle" : "", "parse-names" : false, "suffix" : "" } ], "container-title" : "Science of The Total Environment", "id" : "ITEM-1", "issued" : { "date-parts" : [ [ "2016" ] ] }, "page" : "316-329", "publisher" : "Elsevier B.V.", "title" : "Coral reefs chronically exposed to river sediment plumes in the southwestern Caribbean: Rosario Islands, Colombia", "type" : "article-journal", "volume" : "553" }, "uris" : [ "http://www.mendeley.com/documents/?uuid=ca960285-a23b-4a3f-9cc2-70bfdf340f5a" ] } ], "mendeley" : { "formattedCitation" : "(Restrepo et al. 2016)", "plainTextFormattedCitation" : "(Restrepo et al. 2016)", "previouslyFormattedCitation" : "(Restrepo et al. 2016)" }, "properties" : { "noteIndex" : 0 }, "schema" : "https://github.com/citation-style-language/schema/raw/master/csl-citation.json" }</w:instrText>
      </w:r>
      <w:r w:rsidR="008D7F28" w:rsidRPr="00EB6EFE">
        <w:rPr>
          <w:rFonts w:ascii="Arial" w:hAnsi="Arial" w:cs="Arial"/>
          <w:color w:val="221E1F"/>
        </w:rPr>
        <w:fldChar w:fldCharType="separate"/>
      </w:r>
      <w:r w:rsidR="008D7F28" w:rsidRPr="00EB6EFE">
        <w:rPr>
          <w:rFonts w:ascii="Arial" w:hAnsi="Arial" w:cs="Arial"/>
          <w:noProof/>
          <w:color w:val="221E1F"/>
          <w:lang w:val="en-US"/>
        </w:rPr>
        <w:t>(Restrepo et al. 2016)</w:t>
      </w:r>
      <w:r w:rsidR="008D7F28" w:rsidRPr="00EB6EFE">
        <w:rPr>
          <w:rFonts w:ascii="Arial" w:hAnsi="Arial" w:cs="Arial"/>
          <w:color w:val="221E1F"/>
        </w:rPr>
        <w:fldChar w:fldCharType="end"/>
      </w:r>
      <w:r w:rsidR="008D7F28" w:rsidRPr="00EB6EFE">
        <w:rPr>
          <w:rFonts w:ascii="Arial" w:hAnsi="Arial" w:cs="Arial"/>
          <w:color w:val="221E1F"/>
          <w:lang w:val="en-US"/>
        </w:rPr>
        <w:t>.</w:t>
      </w:r>
      <w:r w:rsidR="007F560D" w:rsidRPr="00EB6EFE">
        <w:rPr>
          <w:rFonts w:ascii="Arial" w:hAnsi="Arial" w:cs="Arial"/>
          <w:color w:val="221E1F"/>
          <w:lang w:val="en-US"/>
        </w:rPr>
        <w:t xml:space="preserve"> The </w:t>
      </w:r>
      <w:proofErr w:type="spellStart"/>
      <w:r w:rsidR="007F560D" w:rsidRPr="00EB6EFE">
        <w:rPr>
          <w:rFonts w:ascii="Arial" w:hAnsi="Arial" w:cs="Arial"/>
          <w:color w:val="221E1F"/>
          <w:lang w:val="en-US"/>
        </w:rPr>
        <w:t>Varadero</w:t>
      </w:r>
      <w:proofErr w:type="spellEnd"/>
      <w:r w:rsidR="007F560D" w:rsidRPr="00EB6EFE">
        <w:rPr>
          <w:rFonts w:ascii="Arial" w:hAnsi="Arial" w:cs="Arial"/>
          <w:color w:val="221E1F"/>
          <w:lang w:val="en-US"/>
        </w:rPr>
        <w:t xml:space="preserve"> reef has withstood the progressive increase of water and sediment discharges from the Canal del </w:t>
      </w:r>
      <w:proofErr w:type="spellStart"/>
      <w:r w:rsidR="007F560D" w:rsidRPr="00EB6EFE">
        <w:rPr>
          <w:rFonts w:ascii="Arial" w:hAnsi="Arial" w:cs="Arial"/>
          <w:color w:val="221E1F"/>
          <w:lang w:val="en-US"/>
        </w:rPr>
        <w:t>Dique</w:t>
      </w:r>
      <w:proofErr w:type="spellEnd"/>
      <w:r w:rsidR="007F560D" w:rsidRPr="00EB6EFE">
        <w:rPr>
          <w:rFonts w:ascii="Arial" w:hAnsi="Arial" w:cs="Arial"/>
          <w:color w:val="221E1F"/>
          <w:lang w:val="en-US"/>
        </w:rPr>
        <w:t xml:space="preserve"> after a series of enlargements completed in 1930, 1952 and 1984, which dredged about 39</w:t>
      </w:r>
      <w:r w:rsidR="00636539" w:rsidRPr="00EB6EFE">
        <w:rPr>
          <w:rFonts w:ascii="Arial" w:hAnsi="Arial" w:cs="Arial"/>
          <w:color w:val="221E1F"/>
          <w:lang w:val="en-US"/>
        </w:rPr>
        <w:t xml:space="preserve"> x 10</w:t>
      </w:r>
      <w:r w:rsidR="00636539" w:rsidRPr="00EB6EFE">
        <w:rPr>
          <w:rFonts w:ascii="Arial" w:hAnsi="Arial" w:cs="Arial"/>
          <w:color w:val="221E1F"/>
          <w:vertAlign w:val="superscript"/>
          <w:lang w:val="en-US"/>
        </w:rPr>
        <w:t>6</w:t>
      </w:r>
      <w:r w:rsidR="007F560D" w:rsidRPr="00EB6EFE">
        <w:rPr>
          <w:rFonts w:ascii="Arial" w:hAnsi="Arial" w:cs="Arial"/>
          <w:color w:val="221E1F"/>
          <w:lang w:val="en-US"/>
        </w:rPr>
        <w:t xml:space="preserve"> </w:t>
      </w:r>
      <w:r w:rsidR="00636539" w:rsidRPr="00EB6EFE">
        <w:rPr>
          <w:rFonts w:ascii="Arial" w:hAnsi="Arial" w:cs="Arial"/>
          <w:color w:val="221E1F"/>
          <w:lang w:val="en-US"/>
        </w:rPr>
        <w:t>m</w:t>
      </w:r>
      <w:r w:rsidR="00636539" w:rsidRPr="00EB6EFE">
        <w:rPr>
          <w:rFonts w:ascii="Arial" w:hAnsi="Arial" w:cs="Arial"/>
          <w:color w:val="221E1F"/>
          <w:vertAlign w:val="superscript"/>
          <w:lang w:val="en-US"/>
        </w:rPr>
        <w:t>3</w:t>
      </w:r>
      <w:r w:rsidR="007F560D" w:rsidRPr="00EB6EFE">
        <w:rPr>
          <w:rFonts w:ascii="Arial" w:hAnsi="Arial" w:cs="Arial"/>
          <w:color w:val="221E1F"/>
          <w:lang w:val="en-US"/>
        </w:rPr>
        <w:t>, equivalent to 97% of all the material dredged in the history of the canal</w:t>
      </w:r>
      <w:r w:rsidR="0067554D" w:rsidRPr="00EB6EFE">
        <w:rPr>
          <w:rFonts w:ascii="Arial" w:hAnsi="Arial" w:cs="Arial"/>
          <w:color w:val="221E1F"/>
          <w:lang w:val="en-US"/>
        </w:rPr>
        <w:t xml:space="preserve"> </w:t>
      </w:r>
      <w:r w:rsidR="0067554D" w:rsidRPr="00EB6EFE">
        <w:rPr>
          <w:rFonts w:ascii="Arial" w:hAnsi="Arial" w:cs="Arial"/>
          <w:color w:val="221E1F"/>
        </w:rPr>
        <w:fldChar w:fldCharType="begin" w:fldLock="1"/>
      </w:r>
      <w:r w:rsidR="001152F9" w:rsidRPr="00EB6EFE">
        <w:rPr>
          <w:rFonts w:ascii="Arial" w:hAnsi="Arial" w:cs="Arial"/>
          <w:color w:val="221E1F"/>
          <w:lang w:val="en-US"/>
        </w:rPr>
        <w:instrText>ADDIN CSL_CITATION { "citationItems" : [ { "id" : "ITEM-1", "itemData" : { "author" : [ { "dropping-particle" : "", "family" : "Lemaitre", "given" : "Eduardo", "non-dropping-particle" : "", "parse-names" : false, "suffix" : "" } ], "id" : "ITEM-1", "issued" : { "date-parts" : [ [ "1982" ] ] }, "number-of-pages" : "64", "publisher" : "Constructora Sanz &amp; Cia.", "publisher-place" : "Cartagena, Colombia", "title" : "Historia del Canal del Dique: Sus Peripecias y Vicisitudes", "type" : "book" }, "uris" : [ "http://www.mendeley.com/documents/?uuid=58841353-41c5-4842-a12e-a0524f04e460" ] }, { "id" : "ITEM-2", "itemData" : { "ISBN" : "9789583601491", "author" : [ { "dropping-particle" : "V.", "family" : "Mogoll\u00f3n", "given" : "Jos\u00e9", "non-dropping-particle" : "", "parse-names" : false, "suffix" : "" } ], "id" : "ITEM-2", "issued" : { "date-parts" : [ [ "2013" ] ] }, "number-of-pages" : "199", "publisher" : "El \u00c1ncora Editores", "publisher-place" : "Bogot\u00e1, Colombia", "title" : "El Canal del Dique: Historia de un Desastre Ambiental", "type" : "book" }, "uris" : [ "http://www.mendeley.com/documents/?uuid=e4a4dc0b-990e-48ca-9177-94499e92b43d" ] } ], "mendeley" : { "formattedCitation" : "(Lemaitre 1982, Mogoll\u00f3n 2013)", "plainTextFormattedCitation" : "(Lemaitre 1982, Mogoll\u00f3n 2013)", "previouslyFormattedCitation" : "(Lemaitre 1982, Mogoll\u00f3n 2013)" }, "properties" : { "noteIndex" : 0 }, "schema" : "https://github.com/citation-style-language/schema/raw/master/csl-citation.json" }</w:instrText>
      </w:r>
      <w:r w:rsidR="0067554D" w:rsidRPr="00EB6EFE">
        <w:rPr>
          <w:rFonts w:ascii="Arial" w:hAnsi="Arial" w:cs="Arial"/>
          <w:color w:val="221E1F"/>
        </w:rPr>
        <w:fldChar w:fldCharType="separate"/>
      </w:r>
      <w:r w:rsidR="00F86408" w:rsidRPr="00EB6EFE">
        <w:rPr>
          <w:rFonts w:ascii="Arial" w:hAnsi="Arial" w:cs="Arial"/>
          <w:noProof/>
          <w:color w:val="221E1F"/>
          <w:lang w:val="en-US"/>
        </w:rPr>
        <w:t>(Lemaitre 1982, Mogollón 2013)</w:t>
      </w:r>
      <w:r w:rsidR="0067554D" w:rsidRPr="00EB6EFE">
        <w:rPr>
          <w:rFonts w:ascii="Arial" w:hAnsi="Arial" w:cs="Arial"/>
          <w:color w:val="221E1F"/>
        </w:rPr>
        <w:fldChar w:fldCharType="end"/>
      </w:r>
      <w:r w:rsidR="0067554D" w:rsidRPr="00EB6EFE">
        <w:rPr>
          <w:rFonts w:ascii="Arial" w:hAnsi="Arial" w:cs="Arial"/>
          <w:color w:val="221E1F"/>
          <w:lang w:val="en-US"/>
        </w:rPr>
        <w:t>.</w:t>
      </w:r>
      <w:r w:rsidR="007F560D" w:rsidRPr="00EB6EFE">
        <w:rPr>
          <w:rFonts w:ascii="Arial" w:hAnsi="Arial" w:cs="Arial"/>
          <w:lang w:val="en-US"/>
        </w:rPr>
        <w:t xml:space="preserve"> Records of the Canal del </w:t>
      </w:r>
      <w:proofErr w:type="spellStart"/>
      <w:r w:rsidR="007F560D" w:rsidRPr="00EB6EFE">
        <w:rPr>
          <w:rFonts w:ascii="Arial" w:hAnsi="Arial" w:cs="Arial"/>
          <w:lang w:val="en-US"/>
        </w:rPr>
        <w:t>Dique</w:t>
      </w:r>
      <w:proofErr w:type="spellEnd"/>
      <w:r w:rsidR="007F560D" w:rsidRPr="00EB6EFE">
        <w:rPr>
          <w:rFonts w:ascii="Arial" w:hAnsi="Arial" w:cs="Arial"/>
          <w:lang w:val="en-US"/>
        </w:rPr>
        <w:t xml:space="preserve"> in recent decades indicate an average water discharge of 397 m</w:t>
      </w:r>
      <w:r w:rsidR="007F560D" w:rsidRPr="00EB6EFE">
        <w:rPr>
          <w:rFonts w:ascii="Arial" w:hAnsi="Arial" w:cs="Arial"/>
          <w:vertAlign w:val="superscript"/>
          <w:lang w:val="en-US"/>
        </w:rPr>
        <w:t>-3</w:t>
      </w:r>
      <w:r w:rsidR="007F560D" w:rsidRPr="00EB6EFE">
        <w:rPr>
          <w:rFonts w:ascii="Arial" w:hAnsi="Arial" w:cs="Arial"/>
          <w:lang w:val="en-US"/>
        </w:rPr>
        <w:t xml:space="preserve"> s</w:t>
      </w:r>
      <w:r w:rsidR="007F560D" w:rsidRPr="00EB6EFE">
        <w:rPr>
          <w:rFonts w:ascii="Arial" w:hAnsi="Arial" w:cs="Arial"/>
          <w:vertAlign w:val="superscript"/>
          <w:lang w:val="en-US"/>
        </w:rPr>
        <w:t>-1</w:t>
      </w:r>
      <w:r w:rsidR="00636539" w:rsidRPr="00EB6EFE">
        <w:rPr>
          <w:rFonts w:ascii="Arial" w:hAnsi="Arial" w:cs="Arial"/>
          <w:lang w:val="en-US"/>
        </w:rPr>
        <w:t xml:space="preserve"> and </w:t>
      </w:r>
      <w:r w:rsidR="007F560D" w:rsidRPr="00EB6EFE">
        <w:rPr>
          <w:rFonts w:ascii="Arial" w:hAnsi="Arial" w:cs="Arial"/>
          <w:lang w:val="en-US"/>
        </w:rPr>
        <w:t>sediment transport rate of 5.9 x 10</w:t>
      </w:r>
      <w:r w:rsidR="007F560D" w:rsidRPr="00EB6EFE">
        <w:rPr>
          <w:rFonts w:ascii="Arial" w:hAnsi="Arial" w:cs="Arial"/>
          <w:vertAlign w:val="superscript"/>
          <w:lang w:val="en-US"/>
        </w:rPr>
        <w:t>6</w:t>
      </w:r>
      <w:r w:rsidR="007F560D" w:rsidRPr="00EB6EFE">
        <w:rPr>
          <w:rFonts w:ascii="Arial" w:hAnsi="Arial" w:cs="Arial"/>
          <w:lang w:val="en-US"/>
        </w:rPr>
        <w:t xml:space="preserve"> ton yr</w:t>
      </w:r>
      <w:r w:rsidR="007F560D" w:rsidRPr="00EB6EFE">
        <w:rPr>
          <w:rFonts w:ascii="Arial" w:hAnsi="Arial" w:cs="Arial"/>
          <w:vertAlign w:val="superscript"/>
          <w:lang w:val="en-US"/>
        </w:rPr>
        <w:t>-1</w:t>
      </w:r>
      <w:r w:rsidR="007F560D" w:rsidRPr="00EB6EFE">
        <w:rPr>
          <w:rFonts w:ascii="Arial" w:hAnsi="Arial" w:cs="Arial"/>
          <w:lang w:val="en-US"/>
        </w:rPr>
        <w:t xml:space="preserve"> into the Cartagena Bay</w:t>
      </w:r>
      <w:r w:rsidR="00F954AC" w:rsidRPr="00EB6EFE">
        <w:rPr>
          <w:rFonts w:ascii="Arial" w:hAnsi="Arial" w:cs="Arial"/>
          <w:lang w:val="en-US"/>
        </w:rPr>
        <w:t xml:space="preserve"> </w:t>
      </w:r>
      <w:r w:rsidR="00F954AC" w:rsidRPr="00EB6EFE">
        <w:rPr>
          <w:rFonts w:ascii="Arial" w:hAnsi="Arial" w:cs="Arial"/>
        </w:rPr>
        <w:fldChar w:fldCharType="begin" w:fldLock="1"/>
      </w:r>
      <w:r w:rsidR="00F954AC" w:rsidRPr="00EB6EFE">
        <w:rPr>
          <w:rFonts w:ascii="Arial" w:hAnsi="Arial" w:cs="Arial"/>
          <w:lang w:val="en-US"/>
        </w:rPr>
        <w:instrText>ADDIN CSL_CITATION { "citationItems" : [ { "id" : "ITEM-1", "itemData" : { "author" : [ { "dropping-particle" : "", "family" : "Restrepo", "given" : "Juan D.", "non-dropping-particle" : "", "parse-names" : false, "suffix" : "" }, { "dropping-particle" : "", "family" : "Zapata", "given" : "P.", "non-dropping-particle" : "", "parse-names" : false, "suffix" : "" }, { "dropping-particle" : "", "family" : "D\u00edaz", "given" : "J.M.", "non-dropping-particle" : "", "parse-names" : false, "suffix" : "" }, { "dropping-particle" : "", "family" : "Garz\u00f3n-Ferreira", "given" : "J.", "non-dropping-particle" : "", "parse-names" : false, "suffix" : "" }, { "dropping-particle" : "", "family" : "Garc\u00eda", "given" : "C.", "non-dropping-particle" : "", "parse-names" : false, "suffix" : "" }, { "dropping-particle" : "", "family" : "Restrepo", "given" : "Juan C.", "non-dropping-particle" : "", "parse-names" : false, "suffix" : "" } ], "chapter-number" : "8", "container-title" : "Los Sedimentos del R\u00edo Magdalena: Reflejo de la Crisis Ambiental", "editor" : [ { "dropping-particle" : "", "family" : "Restrepo", "given" : "Juan D.", "non-dropping-particle" : "", "parse-names" : false, "suffix" : "" } ], "id" : "ITEM-1", "issued" : { "date-parts" : [ [ "2005" ] ] }, "page" : "187-215", "publisher" : "Fondo Editorial Universidad EAFIT", "publisher-place" : "Medell\u00edn, Colombia", "title" : "Aportes fluviales al mar Caribe y evaluaci\u00f3n preliminar del impacto sobre los ecosistemas costeros", "type" : "chapter" }, "uris" : [ "http://www.mendeley.com/documents/?uuid=bda8ce8a-90d5-4ded-af1b-92bab791d62c" ] } ], "mendeley" : { "formattedCitation" : "(Restrepo et al. 2005)", "manualFormatting" : "(Restrepo et al. 2005", "plainTextFormattedCitation" : "(Restrepo et al. 2005)", "previouslyFormattedCitation" : "(Restrepo et al. 2005)" }, "properties" : { "noteIndex" : 0 }, "schema" : "https://github.com/citation-style-language/schema/raw/master/csl-citation.json" }</w:instrText>
      </w:r>
      <w:r w:rsidR="00F954AC" w:rsidRPr="00EB6EFE">
        <w:rPr>
          <w:rFonts w:ascii="Arial" w:hAnsi="Arial" w:cs="Arial"/>
        </w:rPr>
        <w:fldChar w:fldCharType="separate"/>
      </w:r>
      <w:r w:rsidR="00F954AC" w:rsidRPr="00EB6EFE">
        <w:rPr>
          <w:rFonts w:ascii="Arial" w:hAnsi="Arial" w:cs="Arial"/>
          <w:noProof/>
          <w:lang w:val="en-US"/>
        </w:rPr>
        <w:t>(Restrepo et al. 2005</w:t>
      </w:r>
      <w:r w:rsidR="00F954AC" w:rsidRPr="00EB6EFE">
        <w:rPr>
          <w:rFonts w:ascii="Arial" w:hAnsi="Arial" w:cs="Arial"/>
        </w:rPr>
        <w:fldChar w:fldCharType="end"/>
      </w:r>
      <w:r w:rsidR="00F954AC" w:rsidRPr="00EB6EFE">
        <w:rPr>
          <w:rFonts w:ascii="Arial" w:hAnsi="Arial" w:cs="Arial"/>
          <w:lang w:val="en-US"/>
        </w:rPr>
        <w:t>, cit</w:t>
      </w:r>
      <w:r w:rsidR="007F560D" w:rsidRPr="00EB6EFE">
        <w:rPr>
          <w:rFonts w:ascii="Arial" w:hAnsi="Arial" w:cs="Arial"/>
          <w:lang w:val="en-US"/>
        </w:rPr>
        <w:t>e</w:t>
      </w:r>
      <w:r w:rsidR="00F954AC" w:rsidRPr="00EB6EFE">
        <w:rPr>
          <w:rFonts w:ascii="Arial" w:hAnsi="Arial" w:cs="Arial"/>
          <w:lang w:val="en-US"/>
        </w:rPr>
        <w:t xml:space="preserve">d </w:t>
      </w:r>
      <w:r w:rsidR="007F560D" w:rsidRPr="00EB6EFE">
        <w:rPr>
          <w:rFonts w:ascii="Arial" w:hAnsi="Arial" w:cs="Arial"/>
          <w:lang w:val="en-US"/>
        </w:rPr>
        <w:t>by</w:t>
      </w:r>
      <w:r w:rsidR="00F954AC" w:rsidRPr="00EB6EFE">
        <w:rPr>
          <w:rFonts w:ascii="Arial" w:hAnsi="Arial" w:cs="Arial"/>
          <w:lang w:val="en-US"/>
        </w:rPr>
        <w:t xml:space="preserve"> </w:t>
      </w:r>
      <w:r w:rsidR="00F954AC" w:rsidRPr="00EB6EFE">
        <w:rPr>
          <w:rFonts w:ascii="Arial" w:hAnsi="Arial" w:cs="Arial"/>
        </w:rPr>
        <w:fldChar w:fldCharType="begin" w:fldLock="1"/>
      </w:r>
      <w:r w:rsidR="00F954AC" w:rsidRPr="00EB6EFE">
        <w:rPr>
          <w:rFonts w:ascii="Arial" w:hAnsi="Arial" w:cs="Arial"/>
          <w:lang w:val="en-US"/>
        </w:rPr>
        <w:instrText>ADDIN CSL_CITATION { "citationItems" : [ { "id" : "ITEM-1", "itemData" : { "DOI" : "10.2112/JCOASTRES-D-15-00185.1", "ISSN" : "0749-0208", "abstract" : "This study evaluated patterns of coastal sediment movement and deposition under different seasonal conditions (warm and cold phases of the El Ni\ufffdo-Southern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 "author" : [ { "dropping-particle" : "", "family" : "Restrepo", "given" : "Juan Camilo", "non-dropping-particle" : "", "parse-names" : false, "suffix" : "" }, { "dropping-particle" : "", "family" : "Escobar", "given" : "Jaime", "non-dropping-particle" : "", "parse-names" : false, "suffix" : "" }, { "dropping-particle" : "", "family" : "Otero", "given" : "Luis", "non-dropping-particle" : "", "parse-names" : false, "suffix" : "" }, { "dropping-particle" : "", "family" : "Franco", "given" : "Diana", "non-dropping-particle" : "", "parse-names" : false, "suffix" : "" }, { "dropping-particle" : "", "family" : "Pierini", "given" : "Jorge", "non-dropping-particle" : "", "parse-names" : false, "suffix" : "" }, { "dropping-particle" : "", "family" : "Correa", "given" : "Iv\u00e1n", "non-dropping-particle" : "", "parse-names" : false, "suffix" : "" } ], "container-title" : "Journal of Coastal Research", "id" : "ITEM-1", "issued" : { "date-parts" : [ [ "2017" ] ] }, "page" : "135-148", "title" : "Factors influencing the distribution and characteristics of surface sediment in the Bay of Cartagena, Colombia", "type" : "article-journal", "volume" : "331" }, "uris" : [ "http://www.mendeley.com/documents/?uuid=478c427e-48bf-4347-ba5b-19676458bd2b" ] } ], "mendeley" : { "formattedCitation" : "(Restrepo et al. 2017)", "manualFormatting" : "Restrepo et al. 2017)", "plainTextFormattedCitation" : "(Restrepo et al. 2017)", "previouslyFormattedCitation" : "(Restrepo et al. 2017)" }, "properties" : { "noteIndex" : 0 }, "schema" : "https://github.com/citation-style-language/schema/raw/master/csl-citation.json" }</w:instrText>
      </w:r>
      <w:r w:rsidR="00F954AC" w:rsidRPr="00EB6EFE">
        <w:rPr>
          <w:rFonts w:ascii="Arial" w:hAnsi="Arial" w:cs="Arial"/>
        </w:rPr>
        <w:fldChar w:fldCharType="separate"/>
      </w:r>
      <w:r w:rsidR="00F954AC" w:rsidRPr="00EB6EFE">
        <w:rPr>
          <w:rFonts w:ascii="Arial" w:hAnsi="Arial" w:cs="Arial"/>
          <w:noProof/>
          <w:lang w:val="en-US"/>
        </w:rPr>
        <w:t>Restrepo et al. 2017)</w:t>
      </w:r>
      <w:r w:rsidR="00F954AC" w:rsidRPr="00EB6EFE">
        <w:rPr>
          <w:rFonts w:ascii="Arial" w:hAnsi="Arial" w:cs="Arial"/>
        </w:rPr>
        <w:fldChar w:fldCharType="end"/>
      </w:r>
      <w:r w:rsidR="00295C97" w:rsidRPr="00EB6EFE">
        <w:rPr>
          <w:rFonts w:ascii="Arial" w:hAnsi="Arial" w:cs="Arial"/>
          <w:lang w:val="en-US"/>
        </w:rPr>
        <w:t>. This is in addition to the ENSO (El Niño-Southern Oscillation) events in the region, which causes a fluctuation of the water</w:t>
      </w:r>
      <w:r w:rsidR="00363F48" w:rsidRPr="00EB6EFE">
        <w:rPr>
          <w:rFonts w:ascii="Arial" w:hAnsi="Arial" w:cs="Arial"/>
          <w:lang w:val="en-US"/>
        </w:rPr>
        <w:t xml:space="preserve"> flow</w:t>
      </w:r>
      <w:r w:rsidR="00295C97" w:rsidRPr="00EB6EFE">
        <w:rPr>
          <w:rFonts w:ascii="Arial" w:hAnsi="Arial" w:cs="Arial"/>
          <w:lang w:val="en-US"/>
        </w:rPr>
        <w:t xml:space="preserve"> and sediment transportation</w:t>
      </w:r>
      <w:r w:rsidR="002E796D" w:rsidRPr="00EB6EFE">
        <w:rPr>
          <w:rFonts w:ascii="Arial" w:hAnsi="Arial" w:cs="Arial"/>
          <w:color w:val="auto"/>
          <w:lang w:val="en-US"/>
        </w:rPr>
        <w:t xml:space="preserve"> </w:t>
      </w:r>
      <w:r w:rsidR="002E796D" w:rsidRPr="00EB6EFE">
        <w:rPr>
          <w:rFonts w:ascii="Arial" w:hAnsi="Arial" w:cs="Arial"/>
          <w:color w:val="auto"/>
        </w:rPr>
        <w:fldChar w:fldCharType="begin" w:fldLock="1"/>
      </w:r>
      <w:r w:rsidR="00955C8E" w:rsidRPr="00EB6EFE">
        <w:rPr>
          <w:rFonts w:ascii="Arial" w:hAnsi="Arial" w:cs="Arial"/>
          <w:color w:val="auto"/>
          <w:lang w:val="en-US"/>
        </w:rPr>
        <w:instrText>ADDIN CSL_CITATION { "citationItems" : [ { "id" : "ITEM-1", "itemData" : { "DOI" : "10.1016/j.jhydrol.2013.11.045", "ISBN" : "0022-1694", "ISSN" : "00221694", "abstract" : "The monthly averaged freshwater discharge data from ten rivers in northern Colombia (Caribbean alluvial plain) draining into the Caribbean Sea were analysed to quantify the magnitudes, to estimate long-term trends, and to evaluate the variability of discharge patterns. These rivers deliver ~340.9km3yr-1 of freshwater to the Caribbean Sea. The largest freshwater supply is provided by the Magdalena River, with a mean discharge of 205.1km3yr-1 at Calamar, which is 26% of the total fluvial discharge into this basin. From 2000 to 2010, the annual streamflow of these rivers increased as high as 65%, and upward trends in statistical significance were found for the Mulatos, Canal del Dique, Magdalena, and Fundaci\u00f3n Rivers. The concurrence of major oscillation processes and the maximum power of the 3-7year band fluctuation defined a period of intense hydrological activity from approximately 1998-2002. The wavelet spectrum highlighted a change in the variability patterns of fluvial systems between 2000 and 2010 characterised by a shift towards a quasi-decadal process (8-12years) domain. The Intertropical Convergence Zone (ITCZ), El Ni\u00f1o - Southern Oscillation (ENSO) events, and quasi-decadal climate processes are the main factors controlling the fluvial discharge variability of these fluvial systems. \u0</w:instrText>
      </w:r>
      <w:r w:rsidR="00955C8E" w:rsidRPr="00EB6EFE">
        <w:rPr>
          <w:rFonts w:ascii="Arial" w:hAnsi="Arial" w:cs="Arial"/>
          <w:color w:val="auto"/>
        </w:rPr>
        <w:instrText>0a9 2013 Elsevier B.V.", "author" : [ { "dropping-particle" : "", "family" : "Restrepo", "given" : "Juan Camilo", "non-dropping-particle" : "", "parse-names" : false, "suffix" : "" }, { "dropping-particle" : "", "family" : "Ort\u00edz", "given" : "Juan Carlos", "non-dropping-particle" : "", "parse-names" : false, "suffix" : "" }, { "dropping-particle" : "", "family" : "Pierini", "given" : "Jorge", "non-dropping-particle" : "", "parse-names" : false, "suffix" : "" }, { "dropping-particle" : "", "family" : "Schrottke", "given" : "Kerstin", "non-dropping-particle" : "", "parse-names" : false, "suffix" : "" }, { "dropping-particle" : "", "family" : "Maza", "given" : "Mauro", "non-dropping-particle" : "", "parse-names" : false, "suffix" : "" }, { "dropping-particle" : "", "family" : "Otero", "given" : "Lu\u00eds", "non-dropping-particle" : "", "parse-names" : false, "suffix" : "" }, { "dropping-particle" : "", "family" : "Aguirre", "given" : "Juli\u00e1n", "non-dropping-particle" : "", "parse-names" : false, "suffix" : "" } ], "container-title" : "Journal of Hydrology", "id" : "ITEM-1", "issue" : "April", "issued" : { "date-parts" : [ [ "2014" ] ] }, "page" : "266-281", "publisher" : "Elsevier B.V.", "title" : "Freshwater discharge into the Caribbean Sea from the rivers of Northwestern South America (Colombia): Magnitude, variability and recent changes", "type" : "article-journal", "volume" : "509" }, "uris" : [ "http://www.mendeley.com/documents/?uuid=4af9739b-bd4a-4aab-9403-47204c5dc611" ] }, { "id" : "ITEM-2", "itemData" : { "DOI" : "10.2112/JCOASTRES-D-15-00185.1", "ISSN" : "0749-0208", "abstract" : "This study evaluated patterns of coastal sediment movement and deposition under different seasonal conditions (warm and cold phases of the El Ni\ufffdo-Southern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 "author" : [ { "dropping-particle" : "", "family" : "Restrepo", "given" : "Juan Camilo", "non-dropping-particle" : "", "parse-names" : false, "suffix" : "" }, { "dropping-particle" : "", "family" : "Escobar", "given" : "Jaime", "non-dropping-particle" : "", "parse-names" : false, "suffix" : "" }, { "dropping-particle" : "", "family" : "Otero", "given" : "Luis", "non-dropping-particle" : "", "parse-names" : false, "suffix" : "" }, { "dropping-particle" : "", "family" : "Franco", "given" : "Diana", "non-dropping-particle" : "", "parse-names" : false, "suffix" : "" }, { "dropping-particle" : "", "family" : "Pierini", "given" : "Jorge", "non-dropping-particle" : "", "parse-names" : false, "suffix" : "" }, { "dropping-particle" : "", "family" : "Correa", "given" : "Iv\u00e1n", "non-dropping-particle" : "", "parse-names" : false, "suffix" : "" } ], "container-title" : "Journal of Coastal Research", "id" : "ITEM-2", "issued" : { "date-parts" : [ [ "2017" ] ] }, "page" : "135-148", "title" : "Factors influencing the distribution and characteristics of surface sediment in the Bay of Cartagena, Colombia", "type" : "article-journal", "volume" : "331" }, "uris" : [ "http://www.mendeley.com/documents/?uuid=478c427e-48bf-4347-ba5b-19676458bd2b" ] } ], "mendeley" : { "formattedCitation" : "(Restrepo et al. 2014, 2017)", "plainTextFormattedCitation" : "(Restrepo et al. 2014, 2017)", "previouslyFormattedCitation" : "(Restrepo et al. 2014, 2017)" }, "properties" : { "noteIndex" : 0 }, "schema" : "https://github.com/citation-style-language/schema/raw/master/csl-citation.json" }</w:instrText>
      </w:r>
      <w:r w:rsidR="002E796D" w:rsidRPr="00EB6EFE">
        <w:rPr>
          <w:rFonts w:ascii="Arial" w:hAnsi="Arial" w:cs="Arial"/>
          <w:color w:val="auto"/>
        </w:rPr>
        <w:fldChar w:fldCharType="separate"/>
      </w:r>
      <w:r w:rsidR="002E796D" w:rsidRPr="00EB6EFE">
        <w:rPr>
          <w:rFonts w:ascii="Arial" w:hAnsi="Arial" w:cs="Arial"/>
          <w:noProof/>
          <w:color w:val="auto"/>
        </w:rPr>
        <w:t>(Restrepo et al. 2014, 2017)</w:t>
      </w:r>
      <w:r w:rsidR="002E796D" w:rsidRPr="00EB6EFE">
        <w:rPr>
          <w:rFonts w:ascii="Arial" w:hAnsi="Arial" w:cs="Arial"/>
          <w:color w:val="auto"/>
        </w:rPr>
        <w:fldChar w:fldCharType="end"/>
      </w:r>
      <w:r w:rsidR="00C84472" w:rsidRPr="00EB6EFE">
        <w:rPr>
          <w:rFonts w:ascii="Arial" w:hAnsi="Arial" w:cs="Arial"/>
          <w:color w:val="auto"/>
        </w:rPr>
        <w:t>.</w:t>
      </w:r>
    </w:p>
    <w:p w14:paraId="13B88681" w14:textId="3CD3A17C" w:rsidR="00C12CB2" w:rsidRPr="00EB6EFE" w:rsidRDefault="00A6178E" w:rsidP="00EB6EFE">
      <w:pPr>
        <w:spacing w:line="480" w:lineRule="auto"/>
        <w:jc w:val="both"/>
        <w:rPr>
          <w:rFonts w:ascii="Arial" w:hAnsi="Arial" w:cs="Arial"/>
          <w:lang w:val="en-US"/>
        </w:rPr>
      </w:pPr>
      <w:r w:rsidRPr="00EB6EFE">
        <w:rPr>
          <w:rFonts w:ascii="Arial" w:hAnsi="Arial" w:cs="Arial"/>
          <w:lang w:val="en-US"/>
        </w:rPr>
        <w:t xml:space="preserve">The large size of the </w:t>
      </w:r>
      <w:r w:rsidRPr="00EB6EFE">
        <w:rPr>
          <w:rFonts w:ascii="Arial" w:hAnsi="Arial" w:cs="Arial"/>
          <w:i/>
          <w:lang w:val="en-US"/>
        </w:rPr>
        <w:t xml:space="preserve">O. </w:t>
      </w:r>
      <w:proofErr w:type="spellStart"/>
      <w:r w:rsidRPr="00EB6EFE">
        <w:rPr>
          <w:rFonts w:ascii="Arial" w:hAnsi="Arial" w:cs="Arial"/>
          <w:i/>
          <w:lang w:val="en-US"/>
        </w:rPr>
        <w:t>faveolata</w:t>
      </w:r>
      <w:proofErr w:type="spellEnd"/>
      <w:r w:rsidRPr="00EB6EFE">
        <w:rPr>
          <w:rFonts w:ascii="Arial" w:hAnsi="Arial" w:cs="Arial"/>
          <w:lang w:val="en-US"/>
        </w:rPr>
        <w:t xml:space="preserve"> colonies are unusual in conditions such "unfavorable" as those of the Cartagena Bay.</w:t>
      </w:r>
      <w:r w:rsidR="00573EA7" w:rsidRPr="00EB6EFE">
        <w:rPr>
          <w:rFonts w:ascii="Arial" w:hAnsi="Arial" w:cs="Arial"/>
          <w:lang w:val="en-US"/>
        </w:rPr>
        <w:t xml:space="preserve"> </w:t>
      </w:r>
      <w:r w:rsidRPr="00EB6EFE">
        <w:rPr>
          <w:rFonts w:ascii="Arial" w:hAnsi="Arial" w:cs="Arial"/>
          <w:lang w:val="en-US"/>
        </w:rPr>
        <w:t xml:space="preserve">These large colonies may have the key to understanding the impact of </w:t>
      </w:r>
      <w:proofErr w:type="gramStart"/>
      <w:r w:rsidRPr="00EB6EFE">
        <w:rPr>
          <w:rFonts w:ascii="Arial" w:hAnsi="Arial" w:cs="Arial"/>
          <w:lang w:val="en-US"/>
        </w:rPr>
        <w:t>man-made</w:t>
      </w:r>
      <w:proofErr w:type="gramEnd"/>
      <w:r w:rsidRPr="00EB6EFE">
        <w:rPr>
          <w:rFonts w:ascii="Arial" w:hAnsi="Arial" w:cs="Arial"/>
          <w:lang w:val="en-US"/>
        </w:rPr>
        <w:t xml:space="preserve"> environmental changes in the history of Cartagena. Similar to tree growth rings, corals form growth bands, which help</w:t>
      </w:r>
      <w:r w:rsidR="00B116C8">
        <w:rPr>
          <w:rFonts w:ascii="Arial" w:hAnsi="Arial" w:cs="Arial"/>
          <w:lang w:val="en-US"/>
        </w:rPr>
        <w:t xml:space="preserve"> to identify the age of a </w:t>
      </w:r>
      <w:r w:rsidRPr="00EB6EFE">
        <w:rPr>
          <w:rFonts w:ascii="Arial" w:hAnsi="Arial" w:cs="Arial"/>
          <w:lang w:val="en-US"/>
        </w:rPr>
        <w:t xml:space="preserve">colony, detect environmental anomalies, and estimate linear extension and calcification rates trough techniques used in </w:t>
      </w:r>
      <w:proofErr w:type="spellStart"/>
      <w:r w:rsidRPr="00EB6EFE">
        <w:rPr>
          <w:rFonts w:ascii="Arial" w:hAnsi="Arial" w:cs="Arial"/>
          <w:lang w:val="en-US"/>
        </w:rPr>
        <w:t>sclerochronology</w:t>
      </w:r>
      <w:proofErr w:type="spellEnd"/>
      <w:r w:rsidR="00955C8E" w:rsidRPr="00EB6EFE">
        <w:rPr>
          <w:rFonts w:ascii="Arial" w:hAnsi="Arial" w:cs="Arial"/>
          <w:lang w:val="en-US"/>
        </w:rPr>
        <w:t xml:space="preserve"> </w:t>
      </w:r>
      <w:r w:rsidR="00955C8E" w:rsidRPr="00EB6EFE">
        <w:rPr>
          <w:rFonts w:ascii="Arial" w:hAnsi="Arial" w:cs="Arial"/>
        </w:rPr>
        <w:fldChar w:fldCharType="begin" w:fldLock="1"/>
      </w:r>
      <w:r w:rsidR="00C65F22" w:rsidRPr="00EB6EFE">
        <w:rPr>
          <w:rFonts w:ascii="Arial" w:hAnsi="Arial" w:cs="Arial"/>
          <w:lang w:val="en-US"/>
        </w:rPr>
        <w:instrText>ADDIN CSL_CITATION { "citationItems" : [ { "id" : "ITEM-1", "itemData" : { "DOI" : "10.1126/science.177.4045.270", "ISSN" : "0036-8075", "PMID" : "17815626", "abstract" : "Autoradiagraphs and x-radiographs have been made of vertical sections through the centers of reef corals from Eniwetok. Radioactivity bands in the coral structure are caused by strontium-90 and are related to specific series of nuclear tests, thus making possible calculation of long-term growth rates. These data indicate that the cyclic variations in radial density revealed by x-radiography are annual.", "author" : [ { "dropping-particle" : "", "family" : "Knutson", "given" : "David W.", "non-dropping-particle" : "", "parse-names" : false, "suffix" : "" }, { "dropping-particle" : "", "family" : "Buddemeier", "given" : "Robert W.", "non-dropping-particle" : "", "parse-names" : false, "suffix" : "" }, { "dropping-particle" : "V.", "family" : "Smith", "given" : "Stephen", "non-dropping-particle" : "", "parse-names" : false, "suffix" : "" } ], "container-title" : "Science", "id" : "ITEM-1", "issue" : "4045", "issued" : { "date-parts" : [ [ "1972" ] ] }, "page" : "270-272", "title" : "Coral chronometers: Seasonal growth bands in reef corals", "type" : "article-journal", "volume" : "177" }, "uris" : [ "http://www.mendeley.com/documents/?uuid=eafe18d4-c4a7-42f9-a691-b208c03d70ba" ] }, { "id" : "ITEM-2", "itemData" : { "ISBN" : "1939-8697 (Electronic)\\r0006-3185 (Linking)", "ISSN" : "00063185", "PMID" : "25070864", "abstract" : "The tropical ocean environment is changing at an unprecedented rate, with warming and severe tropical cyclones creating obvious impacts to coral reefs within the last few decades and projections of acidification raising concerns for the future of these iconic and economically important ecosystems. Documenting variability and detecting change in global and regional climate relies upon high-quality observational records of climate variables supplemented, prior to the mid-19th century, with reconstructions from various sources of proxy climate information. Here we review how annual density banding patterns that are recorded in the skeletons of massive reef-building corals have been used to document environmental change and impacts within coral reefs. Massive corals provide a historical perspective of continuous calcification processes that pre-date most ecological observations of coral reefs. High-density stress bands, abrupt declines in annual linear extension, and evidence of partial m</w:instrText>
      </w:r>
      <w:r w:rsidR="00C65F22" w:rsidRPr="00B116C8">
        <w:rPr>
          <w:rFonts w:ascii="Arial" w:hAnsi="Arial" w:cs="Arial"/>
          <w:lang w:val="en-US"/>
        </w:rPr>
        <w:instrText>ortali</w:instrText>
      </w:r>
      <w:r w:rsidR="00C65F22" w:rsidRPr="00EB6EFE">
        <w:rPr>
          <w:rFonts w:ascii="Arial" w:hAnsi="Arial" w:cs="Arial"/>
        </w:rPr>
        <w:instrText>ty within the skeletal growth record reveal signatures of catastrophic stress events that have recently been attributed to mass bleaching events caused by unprecedented thermal stress. Comparison of recent trends in annual calcification with century-scale baseline calcification rates reveals that the frequency of growth anomalies has increased since the late 1990s throughout most of the world's coral reef ecosystems. Continuous coral growth histories provide valuable retrospective information on the coral response to environmental change and the consequences of anthropogenic climate change. Co-ordinated efforts to synthesize and combine global calcification histories will greatly enhance our understanding of current calcification responses to a changing ocean.", "author" : [ { "dropping-particle" : "", "family" : "Lough", "given" : "Janice M.", "non-dropping-particle" : "", "parse-names" : false, "suffix" : "" }, { "dropping-particle" : "", "family" : "Cantin", "given" : "Neal E.", "non-dropping-particle" : "", "parse-names" : false, "suffix" : "" } ], "container-title" : "Biological Bulletin", "id" : "ITEM-2", "issue" : "3", "issued" : { "date-parts" : [ [ "2014" ] ] }, "page" : "187-202", "title" : "Perspectives on massive coral growth rates in a changing ocean", "type" : "article-journal", "volume" : "226" }, "uris" : [ "http://www.mendeley.com/documents/?uuid=5b898a7b-6761-4f05-99f2-4ffc5851b62d" ] }, { "id" : "ITEM-3", "itemData" : { "DOI" : "10.1016/j.earscirev.2011.07.001", "ISBN" : "0012-8252", "ISSN" : "00128252", "abstract" : "The rapid formation of calcium carbonate coral skeletons (calcification) fuelled by the coral-algal symbiosis is the backbone of tropical coral reef ecosystems. However, the efficacy of calcification is measurably influenced by the sea's physico-chemical environment, which is changing rapidly. Warming oceans have already led to increased frequency and severity of coral bleaching, and ocean acidification has a demonstrable potential to cause reduced rates of calcification. There is now general agreement that ocean warming and acidification are attributable to human activities increasing greenhouse gas concentrations in the atmosphere, and the large part of the extra carbon dioxide (the main greenhouse gas) that is absorbed by oceans. Certain massive corals provide historical perspectives on calcification through the presence of dateable annual density banding patterns. Each band is a page in an environmental archive that reveals past responses of growth (linear extension, skeletal density and calcification rate) and provides a basis for prediction of future of coral growth. A second major line of research focuses on the measurement of various geochemical tracers incorporated into the growth bands, allowing the reconstruction of past marine climate conditions (i.e. palaeoclimatology). Here, we focus on the structural properties of the annual density bands themselves (viz. density; linear extension), exploring their utility in providing both perspectives on the past and pointers to the future of calcification on coral reefs. We conclude that these types of coral growth records, though relatively neglected in recent years compared to the geochemical studies, remain immensely valuable aids to unravelling the consequences of anthropogenic climate change on coral reefs. Moreover, an understanding of coral growth processes is an essential pre-requisite for proper interpretation of studies of geochemical tracers in corals. ?? 2011 Elsevier B.V.", "author" : [ { "dropping-particle" : "", "family" : "Lough", "given" : "Janice M.", "non-dropping-particle" : "", "parse-names" : false, "suffix" : "" }, { "dropping-particle" : "", "family" : "Cooper", "given" : "Timothy F.", "non-dropping-particle" : "", "parse-names" : false, "suffix" : "" } ], "container-title" : "Earth-Science Reviews", "id" : "ITEM-3", "issue" : "3-4", "issued" : { "date-parts" : [ [ "2011" ] ] }, "page" : "170-184", "publisher" : "Elsevier B.V.", "title" : "New insights from coral growth band studies in an era of rapid environmental change", "type" : "article-journal", "volume" : "108" }, "uris" : [ "http://www.mendeley.com/documents/?uuid=16b5b7fc-b73b-44d5-b6da-e1027523e9a3" ] }, { "id" : "ITEM-4", "itemData" : { "DOI" : "10.1111/j.1365-2486.1996.tb00068.x", "ISBN" : "1354-1013", "ISSN" : "1354-1013", "PMID" : "1152", "abstract" : "Understanding the nature and causes of past global change is a key to understanding what may happen in the future. The discovery, nearly 25 years ago, of annual density bands in skeletons of long-lived, massive corals promised high-resolution proxy climate records for tropical oceans. The tropics are regions of major importance to the global climate system and they are poorly represented by high-resolution proxy climate records such as tree rings, ice cores and historical documents. In this review we examine the principles and procedures underlying routine recovery and interpretation of information from proxy environmental recorders. We summarize an extensive literature which indicates that coral skeletons are excellent archives for considerable and diverse environmental information. We show that this potential has not been fully rea</w:instrText>
      </w:r>
      <w:r w:rsidR="00C65F22" w:rsidRPr="0057094F">
        <w:rPr>
          <w:rFonts w:ascii="Arial" w:hAnsi="Arial" w:cs="Arial"/>
          <w:lang w:val="en-US"/>
        </w:rPr>
        <w:instrText>lized, largely because corals seemed to yield inconsistent, sometimes conflicting, information. We discuss ways in which much of this confusion is resolved by new understanding of coral skeletal growth mechanisms. We also examine several records which indicate that corals can meet requirements for reconstruction of useful, reliable environmental information.", "author" : [ { "dropping-particle" : "", "family" : "Barnes", "given" : "D. J.", "non-dropping-particle" : "", "parse-names" : false, "suffix" : "" }, { "dropping-particle" : "", "family" : "Lough", "given" : "J. M.", "non-dropping-particle" : "", "parse-names" : false, "suffix" : "" } ], "container-title" : "Global Change Biology", "id" : "ITEM-4", "issued" : { "date-parts" : [ [ "1996" ] ] }, "page" : "569-582", "title" : "Coral skeletons: Storage and recovery of environmental information", "type" : "article-journal", "volume" : "2" }, "uris" : [ "http://www.mendeley.com/documents/?uuid=3869c710-4b32-4794-be61-6f8ba947f32c" ] } ], "mendeley" : { "formattedCitation" : "(Knutson et al. 1972, Barnes &amp; Lough 1996, Lough &amp; Cooper 2011, Lough &amp; Cantin 2014)", "plainTextFormattedCitation" : "(Knutson et al. 1972, Barnes &amp; Lough 1996, Lough &amp; Cooper 2011, Lough &amp; Cantin 2014)", "previouslyFormattedCitation" : "(Knutson et al. 1972, Barnes &amp; Lough 1996, Lough &amp; Cooper 2011, Lough &amp; Cantin 2014)" }, "properties" : { "noteIndex" : 0 }, "schema" : "https://github.com/citation-style-language/schema/raw/master/csl-citation.json" }</w:instrText>
      </w:r>
      <w:r w:rsidR="00955C8E" w:rsidRPr="00EB6EFE">
        <w:rPr>
          <w:rFonts w:ascii="Arial" w:hAnsi="Arial" w:cs="Arial"/>
        </w:rPr>
        <w:fldChar w:fldCharType="separate"/>
      </w:r>
      <w:r w:rsidR="001152F9" w:rsidRPr="0057094F">
        <w:rPr>
          <w:rFonts w:ascii="Arial" w:hAnsi="Arial" w:cs="Arial"/>
          <w:noProof/>
          <w:lang w:val="en-US"/>
        </w:rPr>
        <w:t>(Knutson et al. 1972, Barnes &amp; Lough 1996, Lough &amp; Cooper 2011, Lough &amp; Cantin 2014)</w:t>
      </w:r>
      <w:r w:rsidR="00955C8E" w:rsidRPr="00EB6EFE">
        <w:rPr>
          <w:rFonts w:ascii="Arial" w:hAnsi="Arial" w:cs="Arial"/>
        </w:rPr>
        <w:fldChar w:fldCharType="end"/>
      </w:r>
      <w:r w:rsidR="0020730A" w:rsidRPr="0057094F">
        <w:rPr>
          <w:rFonts w:ascii="Arial" w:hAnsi="Arial" w:cs="Arial"/>
          <w:lang w:val="en-US"/>
        </w:rPr>
        <w:t>.</w:t>
      </w:r>
      <w:r w:rsidR="0000354E" w:rsidRPr="0057094F">
        <w:rPr>
          <w:rFonts w:ascii="Arial" w:hAnsi="Arial" w:cs="Arial"/>
          <w:lang w:val="en-US"/>
        </w:rPr>
        <w:t xml:space="preserve"> </w:t>
      </w:r>
      <w:r w:rsidR="0000354E" w:rsidRPr="00EB6EFE">
        <w:rPr>
          <w:rFonts w:ascii="Arial" w:hAnsi="Arial" w:cs="Arial"/>
          <w:lang w:val="en-US"/>
        </w:rPr>
        <w:t xml:space="preserve">Consequently, these corals can provide valuable information about the adaptations and responses to the turbid waters in the Cartagena Bay. </w:t>
      </w:r>
      <w:r w:rsidR="0000354E" w:rsidRPr="00EB6EFE">
        <w:rPr>
          <w:rFonts w:ascii="Arial" w:hAnsi="Arial" w:cs="Arial"/>
          <w:lang w:val="en-US"/>
        </w:rPr>
        <w:lastRenderedPageBreak/>
        <w:t xml:space="preserve">In the present </w:t>
      </w:r>
      <w:proofErr w:type="gramStart"/>
      <w:r w:rsidR="0000354E" w:rsidRPr="00EB6EFE">
        <w:rPr>
          <w:rFonts w:ascii="Arial" w:hAnsi="Arial" w:cs="Arial"/>
          <w:lang w:val="en-US"/>
        </w:rPr>
        <w:t>study</w:t>
      </w:r>
      <w:proofErr w:type="gramEnd"/>
      <w:r w:rsidR="0000354E" w:rsidRPr="00EB6EFE">
        <w:rPr>
          <w:rFonts w:ascii="Arial" w:hAnsi="Arial" w:cs="Arial"/>
          <w:lang w:val="en-US"/>
        </w:rPr>
        <w:t xml:space="preserve"> we aim to understand the resilience of the </w:t>
      </w:r>
      <w:proofErr w:type="spellStart"/>
      <w:r w:rsidR="0000354E" w:rsidRPr="00EB6EFE">
        <w:rPr>
          <w:rFonts w:ascii="Arial" w:hAnsi="Arial" w:cs="Arial"/>
          <w:lang w:val="en-US"/>
        </w:rPr>
        <w:t>Varadero</w:t>
      </w:r>
      <w:proofErr w:type="spellEnd"/>
      <w:r w:rsidR="0000354E" w:rsidRPr="00EB6EFE">
        <w:rPr>
          <w:rFonts w:ascii="Arial" w:hAnsi="Arial" w:cs="Arial"/>
          <w:lang w:val="en-US"/>
        </w:rPr>
        <w:t xml:space="preserve"> reef through the growth recorded in the skeletons of the</w:t>
      </w:r>
      <w:r w:rsidR="00AA285A" w:rsidRPr="00EB6EFE">
        <w:rPr>
          <w:rFonts w:ascii="Arial" w:hAnsi="Arial" w:cs="Arial"/>
          <w:lang w:val="en-US"/>
        </w:rPr>
        <w:t xml:space="preserve"> </w:t>
      </w:r>
      <w:proofErr w:type="spellStart"/>
      <w:r w:rsidR="00AA285A" w:rsidRPr="00EB6EFE">
        <w:rPr>
          <w:rFonts w:ascii="Arial" w:hAnsi="Arial" w:cs="Arial"/>
          <w:lang w:val="en-US"/>
        </w:rPr>
        <w:t>scleractinian</w:t>
      </w:r>
      <w:proofErr w:type="spellEnd"/>
      <w:r w:rsidR="00AA285A" w:rsidRPr="00EB6EFE">
        <w:rPr>
          <w:rFonts w:ascii="Arial" w:hAnsi="Arial" w:cs="Arial"/>
          <w:lang w:val="en-US"/>
        </w:rPr>
        <w:t xml:space="preserve"> coral</w:t>
      </w:r>
      <w:r w:rsidR="0000354E" w:rsidRPr="00EB6EFE">
        <w:rPr>
          <w:rFonts w:ascii="Arial" w:hAnsi="Arial" w:cs="Arial"/>
          <w:lang w:val="en-US"/>
        </w:rPr>
        <w:t xml:space="preserve"> </w:t>
      </w:r>
      <w:r w:rsidR="0000354E" w:rsidRPr="00EB6EFE">
        <w:rPr>
          <w:rFonts w:ascii="Arial" w:hAnsi="Arial" w:cs="Arial"/>
          <w:i/>
          <w:lang w:val="en-US"/>
        </w:rPr>
        <w:t xml:space="preserve">O. </w:t>
      </w:r>
      <w:proofErr w:type="spellStart"/>
      <w:r w:rsidR="0000354E" w:rsidRPr="00EB6EFE">
        <w:rPr>
          <w:rFonts w:ascii="Arial" w:hAnsi="Arial" w:cs="Arial"/>
          <w:i/>
          <w:lang w:val="en-US"/>
        </w:rPr>
        <w:t>faveolata</w:t>
      </w:r>
      <w:proofErr w:type="spellEnd"/>
      <w:r w:rsidR="0000354E" w:rsidRPr="00EB6EFE">
        <w:rPr>
          <w:rFonts w:ascii="Arial" w:hAnsi="Arial" w:cs="Arial"/>
          <w:lang w:val="en-US"/>
        </w:rPr>
        <w:t>.</w:t>
      </w:r>
    </w:p>
    <w:p w14:paraId="752FC1CC" w14:textId="77777777" w:rsidR="000144D8" w:rsidRPr="00EB6EFE" w:rsidRDefault="000144D8" w:rsidP="00EB6EFE">
      <w:pPr>
        <w:spacing w:line="480" w:lineRule="auto"/>
        <w:rPr>
          <w:rFonts w:ascii="Arial" w:hAnsi="Arial" w:cs="Arial"/>
          <w:lang w:val="en-US"/>
        </w:rPr>
      </w:pPr>
    </w:p>
    <w:p w14:paraId="35A1F524" w14:textId="416206F6" w:rsidR="009F7E23" w:rsidRDefault="00CE5438" w:rsidP="00EB6EFE">
      <w:pPr>
        <w:spacing w:line="480" w:lineRule="auto"/>
        <w:jc w:val="center"/>
        <w:rPr>
          <w:rFonts w:ascii="Arial" w:hAnsi="Arial" w:cs="Arial"/>
          <w:lang w:val="en-US"/>
        </w:rPr>
      </w:pPr>
      <w:r w:rsidRPr="00EB6EFE">
        <w:rPr>
          <w:rFonts w:ascii="Arial" w:hAnsi="Arial" w:cs="Arial"/>
          <w:noProof/>
        </w:rPr>
        <w:drawing>
          <wp:inline distT="0" distB="0" distL="0" distR="0" wp14:anchorId="3A142766" wp14:editId="7B787114">
            <wp:extent cx="5612130" cy="4023408"/>
            <wp:effectExtent l="0" t="0" r="7620" b="0"/>
            <wp:docPr id="2" name="Imagen 2" descr="D:\BIOLOGIA\Cartagena\Imagenes satelitales\Mapa Varadero-res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IOLOGIA\Cartagena\Imagenes satelitales\Mapa Varadero-resize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4023408"/>
                    </a:xfrm>
                    <a:prstGeom prst="rect">
                      <a:avLst/>
                    </a:prstGeom>
                    <a:noFill/>
                    <a:ln>
                      <a:noFill/>
                    </a:ln>
                  </pic:spPr>
                </pic:pic>
              </a:graphicData>
            </a:graphic>
          </wp:inline>
        </w:drawing>
      </w:r>
    </w:p>
    <w:p w14:paraId="51110FB7" w14:textId="3419E4DD" w:rsidR="00AF5A71" w:rsidRPr="00EB6EFE" w:rsidRDefault="00BD1447" w:rsidP="00EB6EFE">
      <w:pPr>
        <w:spacing w:line="480" w:lineRule="auto"/>
        <w:jc w:val="center"/>
        <w:rPr>
          <w:rFonts w:ascii="Arial" w:hAnsi="Arial" w:cs="Arial"/>
          <w:lang w:val="en-US"/>
        </w:rPr>
      </w:pPr>
      <w:r w:rsidRPr="00BD1447">
        <w:rPr>
          <w:rFonts w:ascii="Arial" w:hAnsi="Arial" w:cs="Arial"/>
          <w:b/>
          <w:lang w:val="en-US"/>
        </w:rPr>
        <w:t>Fig.1.</w:t>
      </w:r>
      <w:r>
        <w:rPr>
          <w:rFonts w:ascii="Arial" w:hAnsi="Arial" w:cs="Arial"/>
          <w:lang w:val="en-US"/>
        </w:rPr>
        <w:t xml:space="preserve"> Map of the study site. Location and size of the Magdalena River (a), Canal del </w:t>
      </w:r>
      <w:proofErr w:type="spellStart"/>
      <w:r>
        <w:rPr>
          <w:rFonts w:ascii="Arial" w:hAnsi="Arial" w:cs="Arial"/>
          <w:lang w:val="en-US"/>
        </w:rPr>
        <w:t>Dique</w:t>
      </w:r>
      <w:proofErr w:type="spellEnd"/>
      <w:r>
        <w:rPr>
          <w:rFonts w:ascii="Arial" w:hAnsi="Arial" w:cs="Arial"/>
          <w:lang w:val="en-US"/>
        </w:rPr>
        <w:t xml:space="preserve"> (b), and the </w:t>
      </w:r>
      <w:proofErr w:type="spellStart"/>
      <w:r>
        <w:rPr>
          <w:rFonts w:ascii="Arial" w:hAnsi="Arial" w:cs="Arial"/>
          <w:lang w:val="en-US"/>
        </w:rPr>
        <w:t>Varadero</w:t>
      </w:r>
      <w:proofErr w:type="spellEnd"/>
      <w:r>
        <w:rPr>
          <w:rFonts w:ascii="Arial" w:hAnsi="Arial" w:cs="Arial"/>
          <w:lang w:val="en-US"/>
        </w:rPr>
        <w:t xml:space="preserve"> reef (c).</w:t>
      </w:r>
    </w:p>
    <w:p w14:paraId="21463415" w14:textId="44835C7E" w:rsidR="009F7E23" w:rsidRPr="00EB6EFE" w:rsidRDefault="0057094F" w:rsidP="00EB6EFE">
      <w:pPr>
        <w:spacing w:line="480" w:lineRule="auto"/>
        <w:rPr>
          <w:rFonts w:ascii="Arial" w:hAnsi="Arial" w:cs="Arial"/>
          <w:lang w:val="en-US"/>
        </w:rPr>
      </w:pPr>
      <w:r>
        <w:rPr>
          <w:rFonts w:ascii="Arial" w:hAnsi="Arial" w:cs="Arial"/>
          <w:noProof/>
        </w:rPr>
        <w:lastRenderedPageBreak/>
        <w:drawing>
          <wp:inline distT="0" distB="0" distL="0" distR="0" wp14:anchorId="1DE6D9E8" wp14:editId="38CA509D">
            <wp:extent cx="5603240" cy="2211705"/>
            <wp:effectExtent l="0" t="0" r="0" b="0"/>
            <wp:docPr id="1" name="Imagen 1" descr="C:\Users\Luis David\AppData\Local\Microsoft\Windows\INetCache\Content.Word\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is David\AppData\Local\Microsoft\Windows\INetCache\Content.Word\Fig.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3240" cy="2211705"/>
                    </a:xfrm>
                    <a:prstGeom prst="rect">
                      <a:avLst/>
                    </a:prstGeom>
                    <a:noFill/>
                    <a:ln>
                      <a:noFill/>
                    </a:ln>
                  </pic:spPr>
                </pic:pic>
              </a:graphicData>
            </a:graphic>
          </wp:inline>
        </w:drawing>
      </w:r>
    </w:p>
    <w:p w14:paraId="7C686A11" w14:textId="3045E024" w:rsidR="00C12CB2" w:rsidRPr="00EB6EFE" w:rsidRDefault="0072399F" w:rsidP="00EB6EFE">
      <w:pPr>
        <w:spacing w:line="480" w:lineRule="auto"/>
        <w:rPr>
          <w:rFonts w:ascii="Arial" w:hAnsi="Arial" w:cs="Arial"/>
          <w:lang w:val="en-US"/>
        </w:rPr>
      </w:pPr>
      <w:r w:rsidRPr="00EB6EFE">
        <w:rPr>
          <w:rFonts w:ascii="Arial" w:hAnsi="Arial" w:cs="Arial"/>
          <w:b/>
          <w:lang w:val="en-US"/>
        </w:rPr>
        <w:t>Material and m</w:t>
      </w:r>
      <w:r w:rsidR="00DF6EE4" w:rsidRPr="00EB6EFE">
        <w:rPr>
          <w:rFonts w:ascii="Arial" w:hAnsi="Arial" w:cs="Arial"/>
          <w:b/>
          <w:lang w:val="en-US"/>
        </w:rPr>
        <w:t xml:space="preserve">ethods </w:t>
      </w:r>
    </w:p>
    <w:p w14:paraId="4CB9F98C" w14:textId="77777777" w:rsidR="00C12CB2" w:rsidRPr="00EB6EFE" w:rsidRDefault="00DF6EE4" w:rsidP="00EB6EFE">
      <w:pPr>
        <w:spacing w:line="480" w:lineRule="auto"/>
        <w:rPr>
          <w:rFonts w:ascii="Arial" w:hAnsi="Arial" w:cs="Arial"/>
          <w:lang w:val="en-US"/>
        </w:rPr>
      </w:pPr>
      <w:r w:rsidRPr="00EB6EFE">
        <w:rPr>
          <w:rFonts w:ascii="Arial" w:hAnsi="Arial" w:cs="Arial"/>
          <w:u w:val="single"/>
          <w:lang w:val="en-US"/>
        </w:rPr>
        <w:t>Study area</w:t>
      </w:r>
    </w:p>
    <w:p w14:paraId="15A754F1" w14:textId="25519121" w:rsidR="00C12CB2" w:rsidRPr="00EB6EFE" w:rsidRDefault="00684AE5" w:rsidP="00EB6EFE">
      <w:pPr>
        <w:spacing w:line="480" w:lineRule="auto"/>
        <w:jc w:val="both"/>
        <w:rPr>
          <w:rFonts w:ascii="Arial" w:hAnsi="Arial" w:cs="Arial"/>
          <w:lang w:val="en-US"/>
        </w:rPr>
      </w:pPr>
      <w:r w:rsidRPr="00EB6EFE">
        <w:rPr>
          <w:rFonts w:ascii="Arial" w:hAnsi="Arial" w:cs="Arial"/>
          <w:lang w:val="en-US"/>
        </w:rPr>
        <w:t xml:space="preserve">The </w:t>
      </w:r>
      <w:proofErr w:type="spellStart"/>
      <w:r w:rsidR="00DF6EE4" w:rsidRPr="00EB6EFE">
        <w:rPr>
          <w:rFonts w:ascii="Arial" w:hAnsi="Arial" w:cs="Arial"/>
          <w:lang w:val="en-US"/>
        </w:rPr>
        <w:t>Varadero</w:t>
      </w:r>
      <w:proofErr w:type="spellEnd"/>
      <w:r w:rsidRPr="00EB6EFE">
        <w:rPr>
          <w:rFonts w:ascii="Arial" w:hAnsi="Arial" w:cs="Arial"/>
          <w:lang w:val="en-US"/>
        </w:rPr>
        <w:t xml:space="preserve"> reef</w:t>
      </w:r>
      <w:r w:rsidR="00DF6EE4" w:rsidRPr="00EB6EFE">
        <w:rPr>
          <w:rFonts w:ascii="Arial" w:hAnsi="Arial" w:cs="Arial"/>
          <w:lang w:val="en-US"/>
        </w:rPr>
        <w:t xml:space="preserve"> </w:t>
      </w:r>
      <w:proofErr w:type="gramStart"/>
      <w:r w:rsidR="00DF6EE4" w:rsidRPr="00EB6EFE">
        <w:rPr>
          <w:rFonts w:ascii="Arial" w:hAnsi="Arial" w:cs="Arial"/>
          <w:lang w:val="en-US"/>
        </w:rPr>
        <w:t>is found</w:t>
      </w:r>
      <w:proofErr w:type="gramEnd"/>
      <w:r w:rsidR="00DF6EE4" w:rsidRPr="00EB6EFE">
        <w:rPr>
          <w:rFonts w:ascii="Arial" w:hAnsi="Arial" w:cs="Arial"/>
          <w:lang w:val="en-US"/>
        </w:rPr>
        <w:t xml:space="preserve"> 5.5 km adjacent to the m</w:t>
      </w:r>
      <w:r w:rsidR="0012482A" w:rsidRPr="00EB6EFE">
        <w:rPr>
          <w:rFonts w:ascii="Arial" w:hAnsi="Arial" w:cs="Arial"/>
          <w:lang w:val="en-US"/>
        </w:rPr>
        <w:t xml:space="preserve">outh of </w:t>
      </w:r>
      <w:r w:rsidR="00CE5438" w:rsidRPr="00EB6EFE">
        <w:rPr>
          <w:rFonts w:ascii="Arial" w:hAnsi="Arial" w:cs="Arial"/>
          <w:lang w:val="en-US"/>
        </w:rPr>
        <w:t xml:space="preserve">the </w:t>
      </w:r>
      <w:r w:rsidR="0012482A" w:rsidRPr="00EB6EFE">
        <w:rPr>
          <w:rFonts w:ascii="Arial" w:hAnsi="Arial" w:cs="Arial"/>
          <w:lang w:val="en-US"/>
        </w:rPr>
        <w:t xml:space="preserve">Canal del </w:t>
      </w:r>
      <w:proofErr w:type="spellStart"/>
      <w:r w:rsidR="0012482A" w:rsidRPr="00EB6EFE">
        <w:rPr>
          <w:rFonts w:ascii="Arial" w:hAnsi="Arial" w:cs="Arial"/>
          <w:lang w:val="en-US"/>
        </w:rPr>
        <w:t>Dique</w:t>
      </w:r>
      <w:proofErr w:type="spellEnd"/>
      <w:r w:rsidR="0012482A" w:rsidRPr="00EB6EFE">
        <w:rPr>
          <w:rFonts w:ascii="Arial" w:hAnsi="Arial" w:cs="Arial"/>
          <w:lang w:val="en-US"/>
        </w:rPr>
        <w:t xml:space="preserve">, at the south channel of </w:t>
      </w:r>
      <w:r w:rsidR="00DF6EE4" w:rsidRPr="00EB6EFE">
        <w:rPr>
          <w:rFonts w:ascii="Arial" w:hAnsi="Arial" w:cs="Arial"/>
          <w:lang w:val="en-US"/>
        </w:rPr>
        <w:t>Cartagena</w:t>
      </w:r>
      <w:r w:rsidR="0012482A" w:rsidRPr="00EB6EFE">
        <w:rPr>
          <w:rFonts w:ascii="Arial" w:hAnsi="Arial" w:cs="Arial"/>
          <w:lang w:val="en-US"/>
        </w:rPr>
        <w:t xml:space="preserve"> Bay</w:t>
      </w:r>
      <w:r w:rsidR="0057094F">
        <w:rPr>
          <w:rFonts w:ascii="Arial" w:hAnsi="Arial" w:cs="Arial"/>
          <w:lang w:val="en-US"/>
        </w:rPr>
        <w:t>, Colombia (Fig. 1)</w:t>
      </w:r>
      <w:r w:rsidR="00DF6EE4" w:rsidRPr="00EB6EFE">
        <w:rPr>
          <w:rFonts w:ascii="Arial" w:hAnsi="Arial" w:cs="Arial"/>
          <w:lang w:val="en-US"/>
        </w:rPr>
        <w:t xml:space="preserve">. </w:t>
      </w:r>
      <w:r w:rsidR="00241B98" w:rsidRPr="00EB6EFE">
        <w:rPr>
          <w:rFonts w:ascii="Arial" w:hAnsi="Arial" w:cs="Arial"/>
          <w:lang w:val="en-US"/>
        </w:rPr>
        <w:t>The total extension of this reef is of about 1 km</w:t>
      </w:r>
      <w:r w:rsidR="00241B98" w:rsidRPr="00EB6EFE">
        <w:rPr>
          <w:rFonts w:ascii="Arial" w:hAnsi="Arial" w:cs="Arial"/>
          <w:vertAlign w:val="superscript"/>
          <w:lang w:val="en-US"/>
        </w:rPr>
        <w:t>2</w:t>
      </w:r>
      <w:r w:rsidR="00241B98" w:rsidRPr="00EB6EFE">
        <w:rPr>
          <w:rFonts w:ascii="Arial" w:hAnsi="Arial" w:cs="Arial"/>
          <w:lang w:val="en-US"/>
        </w:rPr>
        <w:t>, with a live coral cover</w:t>
      </w:r>
      <w:r w:rsidR="006923BD" w:rsidRPr="00EB6EFE">
        <w:rPr>
          <w:rFonts w:ascii="Arial" w:hAnsi="Arial" w:cs="Arial"/>
          <w:lang w:val="en-US"/>
        </w:rPr>
        <w:t xml:space="preserve"> up to 80%, dominated by coral colonies of</w:t>
      </w:r>
      <w:r w:rsidR="00241B98" w:rsidRPr="00EB6EFE">
        <w:rPr>
          <w:rFonts w:ascii="Arial" w:hAnsi="Arial" w:cs="Arial"/>
          <w:lang w:val="en-US"/>
        </w:rPr>
        <w:t xml:space="preserve"> </w:t>
      </w:r>
      <w:r w:rsidR="00241B98" w:rsidRPr="00EB6EFE">
        <w:rPr>
          <w:rFonts w:ascii="Arial" w:hAnsi="Arial" w:cs="Arial"/>
          <w:i/>
          <w:lang w:val="en-US"/>
        </w:rPr>
        <w:t>O</w:t>
      </w:r>
      <w:r w:rsidR="00C65F22" w:rsidRPr="00EB6EFE">
        <w:rPr>
          <w:rFonts w:ascii="Arial" w:hAnsi="Arial" w:cs="Arial"/>
          <w:i/>
          <w:lang w:val="en-US"/>
        </w:rPr>
        <w:t xml:space="preserve">. </w:t>
      </w:r>
      <w:proofErr w:type="spellStart"/>
      <w:r w:rsidR="00C65F22" w:rsidRPr="00EB6EFE">
        <w:rPr>
          <w:rFonts w:ascii="Arial" w:hAnsi="Arial" w:cs="Arial"/>
          <w:i/>
          <w:lang w:val="en-US"/>
        </w:rPr>
        <w:t>faveolata</w:t>
      </w:r>
      <w:proofErr w:type="spellEnd"/>
      <w:r w:rsidR="00241B98" w:rsidRPr="00EB6EFE">
        <w:rPr>
          <w:rFonts w:ascii="Arial" w:hAnsi="Arial" w:cs="Arial"/>
          <w:lang w:val="en-US"/>
        </w:rPr>
        <w:t xml:space="preserve"> </w:t>
      </w:r>
      <w:r w:rsidR="006923BD" w:rsidRPr="00EB6EFE">
        <w:rPr>
          <w:rFonts w:ascii="Arial" w:hAnsi="Arial" w:cs="Arial"/>
          <w:lang w:val="en-US"/>
        </w:rPr>
        <w:t xml:space="preserve">with </w:t>
      </w:r>
      <w:r w:rsidR="00241B98" w:rsidRPr="00EB6EFE">
        <w:rPr>
          <w:rFonts w:ascii="Arial" w:hAnsi="Arial" w:cs="Arial"/>
          <w:lang w:val="en-US"/>
        </w:rPr>
        <w:t>&gt;3 m diameter</w:t>
      </w:r>
      <w:r w:rsidR="006923BD" w:rsidRPr="00EB6EFE">
        <w:rPr>
          <w:rFonts w:ascii="Arial" w:hAnsi="Arial" w:cs="Arial"/>
          <w:lang w:val="en-US"/>
        </w:rPr>
        <w:t xml:space="preserve"> and different growth forms</w:t>
      </w:r>
      <w:r w:rsidR="00C65F22" w:rsidRPr="00EB6EFE">
        <w:rPr>
          <w:rFonts w:ascii="Arial" w:hAnsi="Arial" w:cs="Arial"/>
          <w:lang w:val="en-US"/>
        </w:rPr>
        <w:t xml:space="preserve"> </w:t>
      </w:r>
      <w:r w:rsidR="00C65F22" w:rsidRPr="00EB6EFE">
        <w:rPr>
          <w:rFonts w:ascii="Arial" w:hAnsi="Arial" w:cs="Arial"/>
          <w:lang w:val="en-US"/>
        </w:rPr>
        <w:fldChar w:fldCharType="begin" w:fldLock="1"/>
      </w:r>
      <w:r w:rsidR="005E01CD" w:rsidRPr="00EB6EFE">
        <w:rPr>
          <w:rFonts w:ascii="Arial" w:hAnsi="Arial" w:cs="Arial"/>
          <w:lang w:val="en-US"/>
        </w:rPr>
        <w:instrText>ADDIN CSL_CITATION { "citationItems" : [ { "id" : "ITEM-1", "itemData" : { "DOI" : "10.1007/s00338-014-1246-y", "ISSN" : "07224028", "author" : [ { "dropping-particle" : "", "family" : "L\u00f3pez-Victoria", "given" : "Mateo", "non-dropping-particle" : "", "parse-names" : false, "suffix" : "" }, { "dropping-particle" : "", "family" : "Rodr\u00edguez-Moreno", "given" : "Melina", "non-dropping-particle" : "", "parse-names" : false, "suffix" : "" }, { "dropping-particle" : "", "family" : "Zapata", "given" : "Fernando A.", "non-dropping-particle" : "", "parse-names" : false, "suffix" : "" } ], "container-title" : "Coral Reefs", "id" : "ITEM-1", "issue" : "1", "issued" : { "date-parts" : [ [ "2015" ] ] }, "page" : "231", "title" : "A paradoxical reef from Varadero, Cartagena Bay, Colombia", "type" : "article-journal", "volume" : "34" }, "uris" : [ "http://www.mendeley.com/documents/?uuid=4fb8889b-abfe-4e61-95a5-c4c51017c8ca" ] } ], "mendeley" : { "formattedCitation" : "(L\u00f3pez-Victoria et al. 2015)", "plainTextFormattedCitation" : "(L\u00f3pez-Victoria et al. 2015)", "previouslyFormattedCitation" : "(L\u00f3pez-Victoria et al. 2015)" }, "properties" : { "noteIndex" : 0 }, "schema" : "https://github.com/citation-style-language/schema/raw/master/csl-citation.json" }</w:instrText>
      </w:r>
      <w:r w:rsidR="00C65F22" w:rsidRPr="00EB6EFE">
        <w:rPr>
          <w:rFonts w:ascii="Arial" w:hAnsi="Arial" w:cs="Arial"/>
          <w:lang w:val="en-US"/>
        </w:rPr>
        <w:fldChar w:fldCharType="separate"/>
      </w:r>
      <w:r w:rsidR="00C65F22" w:rsidRPr="00EB6EFE">
        <w:rPr>
          <w:rFonts w:ascii="Arial" w:hAnsi="Arial" w:cs="Arial"/>
          <w:noProof/>
          <w:lang w:val="en-US"/>
        </w:rPr>
        <w:t>(López-Victoria et al. 2015)</w:t>
      </w:r>
      <w:r w:rsidR="00C65F22" w:rsidRPr="00EB6EFE">
        <w:rPr>
          <w:rFonts w:ascii="Arial" w:hAnsi="Arial" w:cs="Arial"/>
          <w:lang w:val="en-US"/>
        </w:rPr>
        <w:fldChar w:fldCharType="end"/>
      </w:r>
      <w:r w:rsidR="0057094F">
        <w:rPr>
          <w:rFonts w:ascii="Arial" w:hAnsi="Arial" w:cs="Arial"/>
          <w:lang w:val="en-US"/>
        </w:rPr>
        <w:t xml:space="preserve"> (Fig. 2)</w:t>
      </w:r>
      <w:r w:rsidR="00C65F22" w:rsidRPr="00EB6EFE">
        <w:rPr>
          <w:rFonts w:ascii="Arial" w:hAnsi="Arial" w:cs="Arial"/>
          <w:lang w:val="en-US"/>
        </w:rPr>
        <w:t>.</w:t>
      </w:r>
      <w:r w:rsidR="00241B98" w:rsidRPr="00EB6EFE">
        <w:rPr>
          <w:rFonts w:ascii="Arial" w:hAnsi="Arial" w:cs="Arial"/>
          <w:lang w:val="en-US"/>
        </w:rPr>
        <w:t xml:space="preserve"> This </w:t>
      </w:r>
      <w:r w:rsidR="00DF6EE4" w:rsidRPr="00EB6EFE">
        <w:rPr>
          <w:rFonts w:ascii="Arial" w:hAnsi="Arial" w:cs="Arial"/>
          <w:lang w:val="en-US"/>
        </w:rPr>
        <w:t xml:space="preserve">well-developed coral reef </w:t>
      </w:r>
      <w:r w:rsidR="00241B98" w:rsidRPr="00EB6EFE">
        <w:rPr>
          <w:rFonts w:ascii="Arial" w:hAnsi="Arial" w:cs="Arial"/>
          <w:lang w:val="en-US"/>
        </w:rPr>
        <w:t xml:space="preserve">is under the </w:t>
      </w:r>
      <w:r w:rsidR="00DF6EE4" w:rsidRPr="00EB6EFE">
        <w:rPr>
          <w:rFonts w:ascii="Arial" w:hAnsi="Arial" w:cs="Arial"/>
          <w:lang w:val="en-US"/>
        </w:rPr>
        <w:t>influence</w:t>
      </w:r>
      <w:r w:rsidR="00241B98" w:rsidRPr="00EB6EFE">
        <w:rPr>
          <w:rFonts w:ascii="Arial" w:hAnsi="Arial" w:cs="Arial"/>
          <w:lang w:val="en-US"/>
        </w:rPr>
        <w:t xml:space="preserve"> of</w:t>
      </w:r>
      <w:r w:rsidR="00DF6EE4" w:rsidRPr="00EB6EFE">
        <w:rPr>
          <w:rFonts w:ascii="Arial" w:hAnsi="Arial" w:cs="Arial"/>
          <w:lang w:val="en-US"/>
        </w:rPr>
        <w:t xml:space="preserve"> the fluctuating run-off from </w:t>
      </w:r>
      <w:r w:rsidR="00F36C48" w:rsidRPr="00EB6EFE">
        <w:rPr>
          <w:rFonts w:ascii="Arial" w:hAnsi="Arial" w:cs="Arial"/>
          <w:lang w:val="en-US"/>
        </w:rPr>
        <w:t xml:space="preserve">the </w:t>
      </w:r>
      <w:r w:rsidR="00DF6EE4" w:rsidRPr="00EB6EFE">
        <w:rPr>
          <w:rFonts w:ascii="Arial" w:hAnsi="Arial" w:cs="Arial"/>
          <w:lang w:val="en-US"/>
        </w:rPr>
        <w:t xml:space="preserve">Canal del </w:t>
      </w:r>
      <w:proofErr w:type="spellStart"/>
      <w:r w:rsidR="00DF6EE4" w:rsidRPr="00EB6EFE">
        <w:rPr>
          <w:rFonts w:ascii="Arial" w:hAnsi="Arial" w:cs="Arial"/>
          <w:lang w:val="en-US"/>
        </w:rPr>
        <w:t>Dique</w:t>
      </w:r>
      <w:proofErr w:type="spellEnd"/>
      <w:r w:rsidR="00DF6EE4" w:rsidRPr="00EB6EFE">
        <w:rPr>
          <w:rFonts w:ascii="Arial" w:hAnsi="Arial" w:cs="Arial"/>
          <w:lang w:val="en-US"/>
        </w:rPr>
        <w:t xml:space="preserve">, which discharges </w:t>
      </w:r>
      <w:proofErr w:type="spellStart"/>
      <w:r w:rsidR="00DF6EE4" w:rsidRPr="00EB6EFE">
        <w:rPr>
          <w:rFonts w:ascii="Arial" w:hAnsi="Arial" w:cs="Arial"/>
          <w:lang w:val="en-US"/>
        </w:rPr>
        <w:t>eutrophied</w:t>
      </w:r>
      <w:proofErr w:type="spellEnd"/>
      <w:r w:rsidR="00241B98" w:rsidRPr="00EB6EFE">
        <w:rPr>
          <w:rFonts w:ascii="Arial" w:hAnsi="Arial" w:cs="Arial"/>
          <w:lang w:val="en-US"/>
        </w:rPr>
        <w:t xml:space="preserve"> </w:t>
      </w:r>
      <w:r w:rsidR="00133B87" w:rsidRPr="00EB6EFE">
        <w:rPr>
          <w:rFonts w:ascii="Arial" w:hAnsi="Arial" w:cs="Arial"/>
          <w:lang w:val="en-US"/>
        </w:rPr>
        <w:t xml:space="preserve">inland waters with high </w:t>
      </w:r>
      <w:r w:rsidR="00DF6EE4" w:rsidRPr="00EB6EFE">
        <w:rPr>
          <w:rFonts w:ascii="Arial" w:hAnsi="Arial" w:cs="Arial"/>
          <w:lang w:val="en-US"/>
        </w:rPr>
        <w:t>sedimentation</w:t>
      </w:r>
      <w:r w:rsidR="00241B98" w:rsidRPr="00EB6EFE">
        <w:rPr>
          <w:rFonts w:ascii="Arial" w:hAnsi="Arial" w:cs="Arial"/>
          <w:lang w:val="en-US"/>
        </w:rPr>
        <w:t xml:space="preserve"> and organic matter</w:t>
      </w:r>
      <w:r w:rsidR="00133B87" w:rsidRPr="00EB6EFE">
        <w:rPr>
          <w:rFonts w:ascii="Arial" w:hAnsi="Arial" w:cs="Arial"/>
          <w:lang w:val="en-US"/>
        </w:rPr>
        <w:t xml:space="preserve">. This produce a dense layer of turbidity </w:t>
      </w:r>
      <w:r w:rsidR="00AA055E" w:rsidRPr="00EB6EFE">
        <w:rPr>
          <w:rFonts w:ascii="Arial" w:hAnsi="Arial" w:cs="Arial"/>
          <w:lang w:val="en-US"/>
        </w:rPr>
        <w:t xml:space="preserve">on surface </w:t>
      </w:r>
      <w:r w:rsidR="00133B87" w:rsidRPr="00EB6EFE">
        <w:rPr>
          <w:rFonts w:ascii="Arial" w:hAnsi="Arial" w:cs="Arial"/>
          <w:lang w:val="en-US"/>
        </w:rPr>
        <w:t xml:space="preserve">(1-2 m thick) with </w:t>
      </w:r>
      <w:r w:rsidR="00241B98" w:rsidRPr="00EB6EFE">
        <w:rPr>
          <w:rFonts w:ascii="Arial" w:hAnsi="Arial" w:cs="Arial"/>
          <w:lang w:val="en-US"/>
        </w:rPr>
        <w:t>constant marine snow falling on the reef</w:t>
      </w:r>
      <w:r w:rsidR="00DF6EE4" w:rsidRPr="00EB6EFE">
        <w:rPr>
          <w:rFonts w:ascii="Arial" w:hAnsi="Arial" w:cs="Arial"/>
          <w:lang w:val="en-US"/>
        </w:rPr>
        <w:t xml:space="preserve">. </w:t>
      </w:r>
      <w:r w:rsidR="00D224E2" w:rsidRPr="00EB6EFE">
        <w:rPr>
          <w:rFonts w:ascii="Arial" w:hAnsi="Arial" w:cs="Arial"/>
          <w:lang w:val="en-US"/>
        </w:rPr>
        <w:t xml:space="preserve">Profiles of downward irradiance </w:t>
      </w:r>
      <w:r w:rsidR="00EA579B" w:rsidRPr="00EB6EFE">
        <w:rPr>
          <w:rFonts w:ascii="Arial" w:hAnsi="Arial" w:cs="Arial"/>
          <w:lang w:val="en-US"/>
        </w:rPr>
        <w:t xml:space="preserve">in the water column indicates </w:t>
      </w:r>
      <w:r w:rsidR="00156EF7" w:rsidRPr="00EB6EFE">
        <w:rPr>
          <w:rFonts w:ascii="Arial" w:hAnsi="Arial" w:cs="Arial"/>
          <w:lang w:val="en-US"/>
        </w:rPr>
        <w:t xml:space="preserve">a light attenuation of 80% </w:t>
      </w:r>
      <w:r w:rsidR="002B177F" w:rsidRPr="00EB6EFE">
        <w:rPr>
          <w:rFonts w:ascii="Arial" w:hAnsi="Arial" w:cs="Arial"/>
          <w:lang w:val="en-US"/>
        </w:rPr>
        <w:t xml:space="preserve">at the reef bottom (6 m depth) </w:t>
      </w:r>
      <w:r w:rsidR="003849F3" w:rsidRPr="00EB6EFE">
        <w:rPr>
          <w:rFonts w:ascii="Arial" w:hAnsi="Arial" w:cs="Arial"/>
          <w:lang w:val="en-US"/>
        </w:rPr>
        <w:t>(Iglesias-Prieto et al. unpublished data).</w:t>
      </w:r>
    </w:p>
    <w:p w14:paraId="39F5976D" w14:textId="3B30CF61" w:rsidR="00C12CB2" w:rsidRPr="00EB6EFE" w:rsidRDefault="00A033E1" w:rsidP="00EB6EFE">
      <w:pPr>
        <w:spacing w:line="480" w:lineRule="auto"/>
        <w:jc w:val="both"/>
        <w:rPr>
          <w:rFonts w:ascii="Arial" w:hAnsi="Arial" w:cs="Arial"/>
          <w:lang w:val="en-US"/>
        </w:rPr>
      </w:pPr>
      <w:r>
        <w:rPr>
          <w:rFonts w:ascii="Arial" w:hAnsi="Arial" w:cs="Arial"/>
          <w:u w:val="single"/>
          <w:lang w:val="en-US"/>
        </w:rPr>
        <w:t>Sampling</w:t>
      </w:r>
    </w:p>
    <w:p w14:paraId="687C3916" w14:textId="318F6447" w:rsidR="00B56AAE" w:rsidRPr="00EB6EFE" w:rsidRDefault="00F9554B" w:rsidP="00EB6EFE">
      <w:pPr>
        <w:spacing w:line="480" w:lineRule="auto"/>
        <w:jc w:val="both"/>
        <w:rPr>
          <w:rFonts w:ascii="Arial" w:hAnsi="Arial" w:cs="Arial"/>
          <w:lang w:val="en-US"/>
        </w:rPr>
      </w:pPr>
      <w:r w:rsidRPr="00EB6EFE">
        <w:rPr>
          <w:rFonts w:ascii="Arial" w:hAnsi="Arial" w:cs="Arial"/>
          <w:lang w:val="en-US"/>
        </w:rPr>
        <w:t xml:space="preserve">Coral cores of 6 cm </w:t>
      </w:r>
      <w:r w:rsidR="00DF6EE4" w:rsidRPr="00EB6EFE">
        <w:rPr>
          <w:rFonts w:ascii="Arial" w:hAnsi="Arial" w:cs="Arial"/>
          <w:lang w:val="en-US"/>
        </w:rPr>
        <w:t xml:space="preserve">diameter </w:t>
      </w:r>
      <w:r w:rsidR="00C65F22" w:rsidRPr="00EB6EFE">
        <w:rPr>
          <w:rFonts w:ascii="Arial" w:hAnsi="Arial" w:cs="Arial"/>
          <w:lang w:val="en-US"/>
        </w:rPr>
        <w:t xml:space="preserve">and 50-80 cm </w:t>
      </w:r>
      <w:r w:rsidRPr="00EB6EFE">
        <w:rPr>
          <w:rFonts w:ascii="Arial" w:hAnsi="Arial" w:cs="Arial"/>
          <w:lang w:val="en-US"/>
        </w:rPr>
        <w:t>long</w:t>
      </w:r>
      <w:r w:rsidR="00C65F22" w:rsidRPr="00EB6EFE">
        <w:rPr>
          <w:rFonts w:ascii="Arial" w:hAnsi="Arial" w:cs="Arial"/>
          <w:lang w:val="en-US"/>
        </w:rPr>
        <w:t xml:space="preserve"> </w:t>
      </w:r>
      <w:r w:rsidR="00DF6EE4" w:rsidRPr="00EB6EFE">
        <w:rPr>
          <w:rFonts w:ascii="Arial" w:hAnsi="Arial" w:cs="Arial"/>
          <w:lang w:val="en-US"/>
        </w:rPr>
        <w:t xml:space="preserve">were collected with a pneumatic drill (as described by </w:t>
      </w:r>
      <w:r w:rsidR="00DF6EE4" w:rsidRPr="00EB6EFE">
        <w:rPr>
          <w:rFonts w:ascii="Arial" w:hAnsi="Arial" w:cs="Arial"/>
          <w:highlight w:val="lightGray"/>
          <w:lang w:val="en-US"/>
        </w:rPr>
        <w:t>Marion 2006</w:t>
      </w:r>
      <w:r w:rsidR="00DF6EE4" w:rsidRPr="00EB6EFE">
        <w:rPr>
          <w:rFonts w:ascii="Arial" w:hAnsi="Arial" w:cs="Arial"/>
          <w:lang w:val="en-US"/>
        </w:rPr>
        <w:t xml:space="preserve">) along the growth axis </w:t>
      </w:r>
      <w:r w:rsidR="00C65F22" w:rsidRPr="00EB6EFE">
        <w:rPr>
          <w:rFonts w:ascii="Arial" w:hAnsi="Arial" w:cs="Arial"/>
          <w:lang w:val="en-US"/>
        </w:rPr>
        <w:t>from four</w:t>
      </w:r>
      <w:r w:rsidR="00DF6EE4" w:rsidRPr="00EB6EFE">
        <w:rPr>
          <w:rFonts w:ascii="Arial" w:hAnsi="Arial" w:cs="Arial"/>
          <w:lang w:val="en-US"/>
        </w:rPr>
        <w:t xml:space="preserve"> massive colonies of </w:t>
      </w:r>
      <w:r w:rsidR="00DF6EE4" w:rsidRPr="00EB6EFE">
        <w:rPr>
          <w:rFonts w:ascii="Arial" w:hAnsi="Arial" w:cs="Arial"/>
          <w:i/>
          <w:lang w:val="en-US"/>
        </w:rPr>
        <w:t>O</w:t>
      </w:r>
      <w:r w:rsidR="00C65F22" w:rsidRPr="00EB6EFE">
        <w:rPr>
          <w:rFonts w:ascii="Arial" w:hAnsi="Arial" w:cs="Arial"/>
          <w:i/>
          <w:lang w:val="en-US"/>
        </w:rPr>
        <w:t>.</w:t>
      </w:r>
      <w:r w:rsidR="00DF6EE4" w:rsidRPr="00EB6EFE">
        <w:rPr>
          <w:rFonts w:ascii="Arial" w:hAnsi="Arial" w:cs="Arial"/>
          <w:lang w:val="en-US"/>
        </w:rPr>
        <w:t xml:space="preserve"> </w:t>
      </w:r>
      <w:proofErr w:type="spellStart"/>
      <w:r w:rsidR="00DF6EE4" w:rsidRPr="00EB6EFE">
        <w:rPr>
          <w:rFonts w:ascii="Arial" w:hAnsi="Arial" w:cs="Arial"/>
          <w:i/>
          <w:lang w:val="en-US"/>
        </w:rPr>
        <w:t>faveolata</w:t>
      </w:r>
      <w:proofErr w:type="spellEnd"/>
      <w:r w:rsidR="00C65F22" w:rsidRPr="00EB6EFE">
        <w:rPr>
          <w:rFonts w:ascii="Arial" w:hAnsi="Arial" w:cs="Arial"/>
          <w:lang w:val="en-US"/>
        </w:rPr>
        <w:t xml:space="preserve"> </w:t>
      </w:r>
      <w:r w:rsidR="0021493B" w:rsidRPr="00EB6EFE">
        <w:rPr>
          <w:rFonts w:ascii="Arial" w:hAnsi="Arial" w:cs="Arial"/>
          <w:lang w:val="en-US"/>
        </w:rPr>
        <w:t xml:space="preserve">(as round as possible) </w:t>
      </w:r>
      <w:r w:rsidR="00C65F22" w:rsidRPr="00EB6EFE">
        <w:rPr>
          <w:rFonts w:ascii="Arial" w:hAnsi="Arial" w:cs="Arial"/>
          <w:lang w:val="en-US"/>
        </w:rPr>
        <w:t>at 3</w:t>
      </w:r>
      <w:r w:rsidR="00DF6EE4" w:rsidRPr="00EB6EFE">
        <w:rPr>
          <w:rFonts w:ascii="Arial" w:hAnsi="Arial" w:cs="Arial"/>
          <w:lang w:val="en-US"/>
        </w:rPr>
        <w:t>-</w:t>
      </w:r>
      <w:r w:rsidR="00C65F22" w:rsidRPr="00EB6EFE">
        <w:rPr>
          <w:rFonts w:ascii="Arial" w:hAnsi="Arial" w:cs="Arial"/>
          <w:lang w:val="en-US"/>
        </w:rPr>
        <w:t>4</w:t>
      </w:r>
      <w:r w:rsidR="00CC017F" w:rsidRPr="00EB6EFE">
        <w:rPr>
          <w:rFonts w:ascii="Arial" w:hAnsi="Arial" w:cs="Arial"/>
          <w:lang w:val="en-US"/>
        </w:rPr>
        <w:t xml:space="preserve"> m depth</w:t>
      </w:r>
      <w:r w:rsidR="00DF6EE4" w:rsidRPr="00EB6EFE">
        <w:rPr>
          <w:rFonts w:ascii="Arial" w:hAnsi="Arial" w:cs="Arial"/>
          <w:lang w:val="en-US"/>
        </w:rPr>
        <w:t xml:space="preserve">. </w:t>
      </w:r>
      <w:r w:rsidR="008B758F" w:rsidRPr="00EB6EFE">
        <w:rPr>
          <w:rFonts w:ascii="Arial" w:hAnsi="Arial" w:cs="Arial"/>
          <w:lang w:val="en-US"/>
        </w:rPr>
        <w:t xml:space="preserve">A polystyrene ball was inserted into the core hole and </w:t>
      </w:r>
      <w:r w:rsidR="00DF6EE4" w:rsidRPr="00EB6EFE">
        <w:rPr>
          <w:rFonts w:ascii="Arial" w:hAnsi="Arial" w:cs="Arial"/>
          <w:lang w:val="en-US"/>
        </w:rPr>
        <w:t xml:space="preserve">covered with </w:t>
      </w:r>
      <w:r w:rsidR="008B758F" w:rsidRPr="00EB6EFE">
        <w:rPr>
          <w:rFonts w:ascii="Arial" w:hAnsi="Arial" w:cs="Arial"/>
          <w:lang w:val="en-US"/>
        </w:rPr>
        <w:t xml:space="preserve">epoxy putty to avoid </w:t>
      </w:r>
      <w:proofErr w:type="spellStart"/>
      <w:r w:rsidR="008B758F" w:rsidRPr="00EB6EFE">
        <w:rPr>
          <w:rFonts w:ascii="Arial" w:hAnsi="Arial" w:cs="Arial"/>
          <w:lang w:val="en-US"/>
        </w:rPr>
        <w:t>bioerosion</w:t>
      </w:r>
      <w:proofErr w:type="spellEnd"/>
      <w:r w:rsidR="008B758F" w:rsidRPr="00EB6EFE">
        <w:rPr>
          <w:rFonts w:ascii="Arial" w:hAnsi="Arial" w:cs="Arial"/>
          <w:lang w:val="en-US"/>
        </w:rPr>
        <w:t xml:space="preserve"> and sedimentation inside the colony. This also </w:t>
      </w:r>
      <w:r w:rsidR="008B758F" w:rsidRPr="00EB6EFE">
        <w:rPr>
          <w:rFonts w:ascii="Arial" w:hAnsi="Arial" w:cs="Arial"/>
          <w:lang w:val="en-US"/>
        </w:rPr>
        <w:lastRenderedPageBreak/>
        <w:t>created a surface on which the coral tissue could spread</w:t>
      </w:r>
      <w:r w:rsidR="00DF6EE4" w:rsidRPr="00EB6EFE">
        <w:rPr>
          <w:rFonts w:ascii="Arial" w:hAnsi="Arial" w:cs="Arial"/>
          <w:lang w:val="en-US"/>
        </w:rPr>
        <w:t>. The cores were rinsed with fresh-water several times to</w:t>
      </w:r>
      <w:r w:rsidR="005A1C06" w:rsidRPr="00EB6EFE">
        <w:rPr>
          <w:rFonts w:ascii="Arial" w:hAnsi="Arial" w:cs="Arial"/>
          <w:lang w:val="en-US"/>
        </w:rPr>
        <w:t xml:space="preserve"> remove sediment particles and </w:t>
      </w:r>
      <w:r w:rsidR="00DF6EE4" w:rsidRPr="00EB6EFE">
        <w:rPr>
          <w:rFonts w:ascii="Arial" w:hAnsi="Arial" w:cs="Arial"/>
          <w:lang w:val="en-US"/>
        </w:rPr>
        <w:t>t</w:t>
      </w:r>
      <w:r w:rsidR="00B56AAE" w:rsidRPr="00EB6EFE">
        <w:rPr>
          <w:rFonts w:ascii="Arial" w:hAnsi="Arial" w:cs="Arial"/>
          <w:lang w:val="en-US"/>
        </w:rPr>
        <w:t>hen oven-dried for 24-48</w:t>
      </w:r>
      <w:r w:rsidR="00FF3A28" w:rsidRPr="00EB6EFE">
        <w:rPr>
          <w:rFonts w:ascii="Arial" w:hAnsi="Arial" w:cs="Arial"/>
          <w:lang w:val="en-US"/>
        </w:rPr>
        <w:t xml:space="preserve"> </w:t>
      </w:r>
      <w:r w:rsidR="00B56AAE" w:rsidRPr="00EB6EFE">
        <w:rPr>
          <w:rFonts w:ascii="Arial" w:hAnsi="Arial" w:cs="Arial"/>
          <w:lang w:val="en-US"/>
        </w:rPr>
        <w:t xml:space="preserve">h at </w:t>
      </w:r>
      <w:r w:rsidR="00DF6EE4" w:rsidRPr="00EB6EFE">
        <w:rPr>
          <w:rFonts w:ascii="Arial" w:hAnsi="Arial" w:cs="Arial"/>
          <w:lang w:val="en-US"/>
        </w:rPr>
        <w:t xml:space="preserve">60°C. </w:t>
      </w:r>
    </w:p>
    <w:p w14:paraId="5A907ED9" w14:textId="627EF482" w:rsidR="00A033E1" w:rsidRPr="00A033E1" w:rsidRDefault="00A033E1" w:rsidP="00EB6EFE">
      <w:pPr>
        <w:spacing w:line="480" w:lineRule="auto"/>
        <w:jc w:val="both"/>
        <w:rPr>
          <w:rFonts w:ascii="Arial" w:hAnsi="Arial" w:cs="Arial"/>
          <w:u w:val="single"/>
          <w:lang w:val="en-US"/>
        </w:rPr>
      </w:pPr>
      <w:r w:rsidRPr="00A033E1">
        <w:rPr>
          <w:rFonts w:ascii="Arial" w:hAnsi="Arial" w:cs="Arial"/>
          <w:u w:val="single"/>
          <w:lang w:val="en-US"/>
        </w:rPr>
        <w:t>Coral growth analysis</w:t>
      </w:r>
    </w:p>
    <w:p w14:paraId="20DA58DE" w14:textId="1A1DCD1F" w:rsidR="00B56AAE" w:rsidRPr="00EB6EFE" w:rsidRDefault="002135D5" w:rsidP="00EB6EFE">
      <w:pPr>
        <w:spacing w:line="480" w:lineRule="auto"/>
        <w:jc w:val="both"/>
        <w:rPr>
          <w:rFonts w:ascii="Arial" w:hAnsi="Arial" w:cs="Arial"/>
          <w:lang w:val="en-US"/>
        </w:rPr>
      </w:pPr>
      <w:r w:rsidRPr="00EB6EFE">
        <w:rPr>
          <w:rFonts w:ascii="Arial" w:hAnsi="Arial" w:cs="Arial"/>
          <w:lang w:val="en-US"/>
        </w:rPr>
        <w:t xml:space="preserve">One core </w:t>
      </w:r>
      <w:proofErr w:type="gramStart"/>
      <w:r w:rsidRPr="00EB6EFE">
        <w:rPr>
          <w:rFonts w:ascii="Arial" w:hAnsi="Arial" w:cs="Arial"/>
          <w:lang w:val="en-US"/>
        </w:rPr>
        <w:t>was sliced</w:t>
      </w:r>
      <w:proofErr w:type="gramEnd"/>
      <w:r w:rsidRPr="00EB6EFE">
        <w:rPr>
          <w:rFonts w:ascii="Arial" w:hAnsi="Arial" w:cs="Arial"/>
          <w:lang w:val="en-US"/>
        </w:rPr>
        <w:t xml:space="preserve"> </w:t>
      </w:r>
      <w:r w:rsidR="009E5C34" w:rsidRPr="00EB6EFE">
        <w:rPr>
          <w:rFonts w:ascii="Arial" w:hAnsi="Arial" w:cs="Arial"/>
          <w:lang w:val="en-US"/>
        </w:rPr>
        <w:t xml:space="preserve">to 6 mm thick by </w:t>
      </w:r>
      <w:r w:rsidRPr="00EB6EFE">
        <w:rPr>
          <w:rFonts w:ascii="Arial" w:hAnsi="Arial" w:cs="Arial"/>
          <w:lang w:val="en-US"/>
        </w:rPr>
        <w:t>using a saw with diamond-edge blade</w:t>
      </w:r>
      <w:r w:rsidR="009E5C34" w:rsidRPr="00EB6EFE">
        <w:rPr>
          <w:rFonts w:ascii="Arial" w:hAnsi="Arial" w:cs="Arial"/>
          <w:lang w:val="en-US"/>
        </w:rPr>
        <w:t xml:space="preserve"> for cutting rock.</w:t>
      </w:r>
      <w:r w:rsidR="00D22E75" w:rsidRPr="00EB6EFE">
        <w:rPr>
          <w:rFonts w:ascii="Arial" w:hAnsi="Arial" w:cs="Arial"/>
          <w:lang w:val="en-US"/>
        </w:rPr>
        <w:t xml:space="preserve"> The coral slab was radiographed under the following settings: </w:t>
      </w:r>
      <w:commentRangeStart w:id="3"/>
      <w:r w:rsidR="00D22E75" w:rsidRPr="00EB6EFE">
        <w:rPr>
          <w:rFonts w:ascii="Arial" w:hAnsi="Arial" w:cs="Arial"/>
          <w:lang w:val="en-US"/>
        </w:rPr>
        <w:t>¿</w:t>
      </w:r>
      <w:proofErr w:type="gramStart"/>
      <w:r w:rsidR="00D22E75" w:rsidRPr="00EB6EFE">
        <w:rPr>
          <w:rFonts w:ascii="Arial" w:hAnsi="Arial" w:cs="Arial"/>
          <w:lang w:val="en-US"/>
        </w:rPr>
        <w:t>?</w:t>
      </w:r>
      <w:proofErr w:type="gramEnd"/>
      <w:r w:rsidR="00D22E75" w:rsidRPr="00EB6EFE">
        <w:rPr>
          <w:rFonts w:ascii="Arial" w:hAnsi="Arial" w:cs="Arial"/>
          <w:lang w:val="en-US"/>
        </w:rPr>
        <w:t xml:space="preserve"> </w:t>
      </w:r>
      <w:proofErr w:type="gramStart"/>
      <w:r w:rsidR="00D22E75" w:rsidRPr="00EB6EFE">
        <w:rPr>
          <w:rFonts w:ascii="Arial" w:hAnsi="Arial" w:cs="Arial"/>
          <w:lang w:val="en-US"/>
        </w:rPr>
        <w:t>kV</w:t>
      </w:r>
      <w:proofErr w:type="gramEnd"/>
      <w:r w:rsidR="00D22E75" w:rsidRPr="00EB6EFE">
        <w:rPr>
          <w:rFonts w:ascii="Arial" w:hAnsi="Arial" w:cs="Arial"/>
          <w:lang w:val="en-US"/>
        </w:rPr>
        <w:t xml:space="preserve"> and ¿? </w:t>
      </w:r>
      <w:proofErr w:type="gramStart"/>
      <w:r w:rsidR="00D22E75" w:rsidRPr="00EB6EFE">
        <w:rPr>
          <w:rFonts w:ascii="Arial" w:hAnsi="Arial" w:cs="Arial"/>
          <w:lang w:val="en-US"/>
        </w:rPr>
        <w:t>mA</w:t>
      </w:r>
      <w:commentRangeEnd w:id="3"/>
      <w:proofErr w:type="gramEnd"/>
      <w:r w:rsidR="005E01CD" w:rsidRPr="00EB6EFE">
        <w:rPr>
          <w:rStyle w:val="Refdecomentario"/>
          <w:rFonts w:ascii="Arial" w:hAnsi="Arial" w:cs="Arial"/>
        </w:rPr>
        <w:commentReference w:id="3"/>
      </w:r>
      <w:r w:rsidR="00D22E75" w:rsidRPr="00EB6EFE">
        <w:rPr>
          <w:rFonts w:ascii="Arial" w:hAnsi="Arial" w:cs="Arial"/>
          <w:lang w:val="en-US"/>
        </w:rPr>
        <w:t xml:space="preserve"> at 1 m of focal distance. </w:t>
      </w:r>
      <w:r w:rsidR="005E01CD" w:rsidRPr="00EB6EFE">
        <w:rPr>
          <w:rFonts w:ascii="Arial" w:hAnsi="Arial" w:cs="Arial"/>
          <w:lang w:val="en-US"/>
        </w:rPr>
        <w:t xml:space="preserve">An aragonite wedge </w:t>
      </w:r>
      <w:r w:rsidR="003C028D" w:rsidRPr="00EB6EFE">
        <w:rPr>
          <w:rFonts w:ascii="Arial" w:hAnsi="Arial" w:cs="Arial"/>
          <w:lang w:val="en-US"/>
        </w:rPr>
        <w:t>obtained</w:t>
      </w:r>
      <w:r w:rsidR="005E01CD" w:rsidRPr="00EB6EFE">
        <w:rPr>
          <w:rFonts w:ascii="Arial" w:hAnsi="Arial" w:cs="Arial"/>
          <w:lang w:val="en-US"/>
        </w:rPr>
        <w:t xml:space="preserve"> from the </w:t>
      </w:r>
      <w:r w:rsidR="003C028D" w:rsidRPr="00EB6EFE">
        <w:rPr>
          <w:rFonts w:ascii="Arial" w:hAnsi="Arial" w:cs="Arial"/>
          <w:lang w:val="en-US"/>
        </w:rPr>
        <w:t xml:space="preserve">giant </w:t>
      </w:r>
      <w:proofErr w:type="gramStart"/>
      <w:r w:rsidR="003C028D" w:rsidRPr="00EB6EFE">
        <w:rPr>
          <w:rFonts w:ascii="Arial" w:hAnsi="Arial" w:cs="Arial"/>
          <w:lang w:val="en-US"/>
        </w:rPr>
        <w:t>clam shell</w:t>
      </w:r>
      <w:proofErr w:type="gramEnd"/>
      <w:r w:rsidR="005E01CD" w:rsidRPr="00EB6EFE">
        <w:rPr>
          <w:rFonts w:ascii="Arial" w:hAnsi="Arial" w:cs="Arial"/>
          <w:lang w:val="en-US"/>
        </w:rPr>
        <w:t xml:space="preserve"> </w:t>
      </w:r>
      <w:commentRangeStart w:id="4"/>
      <w:proofErr w:type="spellStart"/>
      <w:r w:rsidR="005E01CD" w:rsidRPr="00EB6EFE">
        <w:rPr>
          <w:rFonts w:ascii="Arial" w:hAnsi="Arial" w:cs="Arial"/>
          <w:i/>
          <w:lang w:val="en-US"/>
        </w:rPr>
        <w:t>Tridacna</w:t>
      </w:r>
      <w:proofErr w:type="spellEnd"/>
      <w:r w:rsidR="005E01CD" w:rsidRPr="00EB6EFE">
        <w:rPr>
          <w:rFonts w:ascii="Arial" w:hAnsi="Arial" w:cs="Arial"/>
          <w:i/>
          <w:lang w:val="en-US"/>
        </w:rPr>
        <w:t xml:space="preserve"> </w:t>
      </w:r>
      <w:proofErr w:type="spellStart"/>
      <w:r w:rsidR="00C60A00" w:rsidRPr="00EB6EFE">
        <w:rPr>
          <w:rFonts w:ascii="Arial" w:hAnsi="Arial" w:cs="Arial"/>
          <w:i/>
          <w:lang w:val="en-US"/>
        </w:rPr>
        <w:t>gigas</w:t>
      </w:r>
      <w:proofErr w:type="spellEnd"/>
      <w:r w:rsidR="005E01CD" w:rsidRPr="00EB6EFE">
        <w:rPr>
          <w:rFonts w:ascii="Arial" w:hAnsi="Arial" w:cs="Arial"/>
          <w:i/>
          <w:lang w:val="en-US"/>
        </w:rPr>
        <w:t>?</w:t>
      </w:r>
      <w:r w:rsidR="005E01CD" w:rsidRPr="00EB6EFE">
        <w:rPr>
          <w:rFonts w:ascii="Arial" w:hAnsi="Arial" w:cs="Arial"/>
          <w:lang w:val="en-US"/>
        </w:rPr>
        <w:t xml:space="preserve"> </w:t>
      </w:r>
      <w:commentRangeEnd w:id="4"/>
      <w:r w:rsidR="005E01CD" w:rsidRPr="00EB6EFE">
        <w:rPr>
          <w:rStyle w:val="Refdecomentario"/>
          <w:rFonts w:ascii="Arial" w:hAnsi="Arial" w:cs="Arial"/>
        </w:rPr>
        <w:commentReference w:id="4"/>
      </w:r>
      <w:proofErr w:type="gramStart"/>
      <w:r w:rsidR="005E01CD" w:rsidRPr="00EB6EFE">
        <w:rPr>
          <w:rFonts w:ascii="Arial" w:hAnsi="Arial" w:cs="Arial"/>
          <w:lang w:val="en-US"/>
        </w:rPr>
        <w:t>was</w:t>
      </w:r>
      <w:proofErr w:type="gramEnd"/>
      <w:r w:rsidR="005E01CD" w:rsidRPr="00EB6EFE">
        <w:rPr>
          <w:rFonts w:ascii="Arial" w:hAnsi="Arial" w:cs="Arial"/>
          <w:lang w:val="en-US"/>
        </w:rPr>
        <w:t xml:space="preserve"> used as reference of density. </w:t>
      </w:r>
      <w:r w:rsidR="00D22E75" w:rsidRPr="00EB6EFE">
        <w:rPr>
          <w:rFonts w:ascii="Arial" w:hAnsi="Arial" w:cs="Arial"/>
          <w:lang w:val="en-US"/>
        </w:rPr>
        <w:t>The radiograph was digiti</w:t>
      </w:r>
      <w:r w:rsidR="005E01CD" w:rsidRPr="00EB6EFE">
        <w:rPr>
          <w:rFonts w:ascii="Arial" w:hAnsi="Arial" w:cs="Arial"/>
          <w:lang w:val="en-US"/>
        </w:rPr>
        <w:t>zed and analyzed following the method described by Carricart-</w:t>
      </w:r>
      <w:proofErr w:type="spellStart"/>
      <w:r w:rsidR="005E01CD" w:rsidRPr="00EB6EFE">
        <w:rPr>
          <w:rFonts w:ascii="Arial" w:hAnsi="Arial" w:cs="Arial"/>
          <w:lang w:val="en-US"/>
        </w:rPr>
        <w:t>Ganivet</w:t>
      </w:r>
      <w:proofErr w:type="spellEnd"/>
      <w:r w:rsidR="005E01CD" w:rsidRPr="00EB6EFE">
        <w:rPr>
          <w:rFonts w:ascii="Arial" w:hAnsi="Arial" w:cs="Arial"/>
          <w:lang w:val="en-US"/>
        </w:rPr>
        <w:t xml:space="preserve"> &amp; Barnes </w:t>
      </w:r>
      <w:r w:rsidR="005E01CD" w:rsidRPr="00EB6EFE">
        <w:rPr>
          <w:rFonts w:ascii="Arial" w:hAnsi="Arial" w:cs="Arial"/>
          <w:lang w:val="en-US"/>
        </w:rPr>
        <w:fldChar w:fldCharType="begin" w:fldLock="1"/>
      </w:r>
      <w:r w:rsidR="003C028D" w:rsidRPr="00EB6EFE">
        <w:rPr>
          <w:rFonts w:ascii="Arial" w:hAnsi="Arial" w:cs="Arial"/>
          <w:lang w:val="en-US"/>
        </w:rPr>
        <w:instrText>ADDIN CSL_CITATION { "citationItems" : [ { "id" : "ITEM-1", "itemData" : { "DOI" : "10.1016/j.jembe.2006.12.018", "ISBN" : "0022-0981", "ISSN" : "00220981", "PMID" : "653", "abstract" : "Skeletons of massive coral colonies contain annual density bands that are revealed by X-radiography of slices cut along growth axes. These bands allow measurement of skeletal growth parameters such as annual extension rate and annual calcification rate. Such measurements have been important in understanding coral growth, in assessing environmental impacts and in recovering proxy environmental information. Measurements of coral calcification rate from annual density banding require measurements of skeletal density along tracks across skeletal slices and, until now, such density measurements have depended upon specialized and expensive equipment. Here, we describe a straightforward, inexpensive and accurate technique for measuring skeletal density from digitized images of X-radiographs of coral skeletal slices. An aragonitic step-wedge was included in each X-radiograph of a coral slice together with two aluminium bars positioned along the anode-cathode axis. Optical density was measured along tracks across the X-ray images of these different objects. The aragonite step-wedge provided a standard for converting optical density to skeletal density. The aluminium bars were used to correct for the heel effect-a variation in the intensity of the X-ray beam along the anode-cathode axis that would, otherwise, introduce large errors into measurements of skeletal density. Exposure was found to vary from X-radiographs to X-radiograph, necessitating the inclusion of the calibration standards in each X-radiograph of a coral slice. Results obtained using this technique compared well with results obtained by direct gamma densitometry of skeletal slices. ?? 2007 Elsevier B.V. All rights reserved.", "author" : [ { "dropping-particle" : "", "family" : "Carricart-Ganivet", "given" : "Juan P.", "non-dropping-particle" : "", "parse-names" : false, "suffix" : "" }, { "dropping-particle" : "", "family" : "Barnes", "given" : "David J.", "non-dropping-particle" : "", "parse-names" : false, "suffix" : "" } ], "container-title" : "Journal of Experimental Marine Biology and Ecology", "id" : "ITEM-1", "issued" : { "date-parts" : [ [ "2007" ] ] }, "page" : "67-72", "title" : "Densitometry from digitized images of X-radiographs: Methodology for measurement of coral skeletal density", "type" : "article-journal", "volume" : "344" }, "label" : "opus", "suppress-author" : 1, "uris" : [ "http://www.mendeley.com/documents/?uuid=94101b91-b7bc-47d3-9862-74a9440d18f0" ] } ], "mendeley" : { "formattedCitation" : "(2007)", "plainTextFormattedCitation" : "(2007)", "previouslyFormattedCitation" : "(2007)" }, "properties" : { "noteIndex" : 0 }, "schema" : "https://github.com/citation-style-language/schema/raw/master/csl-citation.json" }</w:instrText>
      </w:r>
      <w:r w:rsidR="005E01CD" w:rsidRPr="00EB6EFE">
        <w:rPr>
          <w:rFonts w:ascii="Arial" w:hAnsi="Arial" w:cs="Arial"/>
          <w:lang w:val="en-US"/>
        </w:rPr>
        <w:fldChar w:fldCharType="separate"/>
      </w:r>
      <w:r w:rsidR="005E01CD" w:rsidRPr="00EB6EFE">
        <w:rPr>
          <w:rFonts w:ascii="Arial" w:hAnsi="Arial" w:cs="Arial"/>
          <w:noProof/>
          <w:lang w:val="en-US"/>
        </w:rPr>
        <w:t>(2007)</w:t>
      </w:r>
      <w:r w:rsidR="005E01CD" w:rsidRPr="00EB6EFE">
        <w:rPr>
          <w:rFonts w:ascii="Arial" w:hAnsi="Arial" w:cs="Arial"/>
          <w:lang w:val="en-US"/>
        </w:rPr>
        <w:fldChar w:fldCharType="end"/>
      </w:r>
      <w:r w:rsidR="005E01CD" w:rsidRPr="00EB6EFE">
        <w:rPr>
          <w:rFonts w:ascii="Arial" w:hAnsi="Arial" w:cs="Arial"/>
          <w:lang w:val="en-US"/>
        </w:rPr>
        <w:t>.</w:t>
      </w:r>
      <w:r w:rsidR="003C028D" w:rsidRPr="00EB6EFE">
        <w:rPr>
          <w:rFonts w:ascii="Arial" w:hAnsi="Arial" w:cs="Arial"/>
          <w:lang w:val="en-US"/>
        </w:rPr>
        <w:t xml:space="preserve"> Irradiation effects on radiograph were </w:t>
      </w:r>
      <w:r w:rsidR="008D4F77" w:rsidRPr="00EB6EFE">
        <w:rPr>
          <w:rFonts w:ascii="Arial" w:hAnsi="Arial" w:cs="Arial"/>
          <w:lang w:val="en-US"/>
        </w:rPr>
        <w:t xml:space="preserve">digitally </w:t>
      </w:r>
      <w:r w:rsidR="003C028D" w:rsidRPr="00EB6EFE">
        <w:rPr>
          <w:rFonts w:ascii="Arial" w:hAnsi="Arial" w:cs="Arial"/>
          <w:lang w:val="en-US"/>
        </w:rPr>
        <w:t xml:space="preserve">corrected before the </w:t>
      </w:r>
      <w:proofErr w:type="spellStart"/>
      <w:r w:rsidR="003C028D" w:rsidRPr="00EB6EFE">
        <w:rPr>
          <w:rFonts w:ascii="Arial" w:hAnsi="Arial" w:cs="Arial"/>
          <w:lang w:val="en-US"/>
        </w:rPr>
        <w:t>densitometric</w:t>
      </w:r>
      <w:proofErr w:type="spellEnd"/>
      <w:r w:rsidR="003C028D" w:rsidRPr="00EB6EFE">
        <w:rPr>
          <w:rFonts w:ascii="Arial" w:hAnsi="Arial" w:cs="Arial"/>
          <w:lang w:val="en-US"/>
        </w:rPr>
        <w:t xml:space="preserve"> analysis </w:t>
      </w:r>
      <w:r w:rsidR="003C028D" w:rsidRPr="00EB6EFE">
        <w:rPr>
          <w:rFonts w:ascii="Arial" w:hAnsi="Arial" w:cs="Arial"/>
          <w:lang w:val="en-US"/>
        </w:rPr>
        <w:fldChar w:fldCharType="begin" w:fldLock="1"/>
      </w:r>
      <w:r w:rsidR="003B4C28" w:rsidRPr="00EB6EFE">
        <w:rPr>
          <w:rFonts w:ascii="Arial" w:hAnsi="Arial" w:cs="Arial"/>
          <w:lang w:val="en-US"/>
        </w:rPr>
        <w:instrText>ADDIN CSL_CITATION { "citationItems" : [ { "id" : "ITEM-1", "itemData" : { "DOI" : "10.1016/j.jembe.2012.09.007", "ISSN" : "00220981", "abstract" : "The recent increase in sea surface temperature and ocean acidification raises major concerns about the evolution of the coral calcification rate. Digitized X-radiographs have been used for coral skeleton density measurements since the 1980s. The main limitation of coral densitometry from digitized X-radiographs is the X-ray intensity heterogeneity due to spherical spreading (inverse square law) and heel effect. Until now, extra X-ray images or aluminum standards have been used to correct X-radiographs. However, such corrective methods may be constraining when working with a high number of coral samples. Here, we present an inexpensive, straightforward, and accurate digital detrending (DD) method to correct the heterogeneities of the X-ray irradiation that affect X-radiographs. The X-radiograph is corrected against the irradiation imprint recorded by its own background using a kriging interpolation method, thus allowing reliable optical density measurements directly on the corrected X-ray image. This digital detrending (DD) method was validated using skeletal bulk density measurements and computerized tomography (CT). Coral densitometry using DD corrected X-radiographs does not require the destruction of the coral sample and provides high-resolution measurements. Since DD does not require extra aluminum standards to correct X-radiographs, this method optimizes the working space available on the X-ray image. Moreover, it corrects the entire X-radiograph, thus larger samples or numerous samples can be X-rayed at the same time. \u00a9 2012 Elsevier B.V.", "author" : [ { "dropping-particle" : "", "family" : "Duprey", "given" : "Nicolas", "non-dropping-particle" : "", "parse-names" : false, "suffix" : "" }, { "dropping-particle" : "", "family" : "Boucher", "given" : "Hugues", "non-dropping-particle" : "", "parse-names" : false, "suffix" : "" }, { "dropping-particle" : "", "family" : "Jim\u00e9nez", "given" : "Carlos", "non-dropping-particle" : "", "parse-names" : false, "suffix" : "" } ], "container-title" : "Journal of Experimental Marine Biology and Ecology", "id" : "ITEM-1", "issued" : { "date-parts" : [ [ "2012" ] ] }, "page" : "84-92", "publisher" : "Elsevier B.V.", "title" : "Digital correction of computed X-radiographs for coral densitometry", "type" : "article-journal", "volume" : "438" }, "uris" : [ "http://www.mendeley.com/documents/?uuid=e1c3976f-dd94-46e7-9776-e8dd0c25f336" ] } ], "mendeley" : { "formattedCitation" : "(Duprey et al. 2012)", "plainTextFormattedCitation" : "(Duprey et al. 2012)", "previouslyFormattedCitation" : "(Duprey et al. 2012)" }, "properties" : { "noteIndex" : 0 }, "schema" : "https://github.com/citation-style-language/schema/raw/master/csl-citation.json" }</w:instrText>
      </w:r>
      <w:r w:rsidR="003C028D" w:rsidRPr="00EB6EFE">
        <w:rPr>
          <w:rFonts w:ascii="Arial" w:hAnsi="Arial" w:cs="Arial"/>
          <w:lang w:val="en-US"/>
        </w:rPr>
        <w:fldChar w:fldCharType="separate"/>
      </w:r>
      <w:r w:rsidR="003C028D" w:rsidRPr="00EB6EFE">
        <w:rPr>
          <w:rFonts w:ascii="Arial" w:hAnsi="Arial" w:cs="Arial"/>
          <w:noProof/>
          <w:lang w:val="en-US"/>
        </w:rPr>
        <w:t>(Duprey et al. 2012)</w:t>
      </w:r>
      <w:r w:rsidR="003C028D" w:rsidRPr="00EB6EFE">
        <w:rPr>
          <w:rFonts w:ascii="Arial" w:hAnsi="Arial" w:cs="Arial"/>
          <w:lang w:val="en-US"/>
        </w:rPr>
        <w:fldChar w:fldCharType="end"/>
      </w:r>
      <w:r w:rsidR="003C028D" w:rsidRPr="00EB6EFE">
        <w:rPr>
          <w:rFonts w:ascii="Arial" w:hAnsi="Arial" w:cs="Arial"/>
          <w:lang w:val="en-US"/>
        </w:rPr>
        <w:t>.</w:t>
      </w:r>
    </w:p>
    <w:p w14:paraId="3F0B3524" w14:textId="61302F0E" w:rsidR="000B652C" w:rsidRPr="00EB6EFE" w:rsidRDefault="008D4F77" w:rsidP="00EB6EFE">
      <w:pPr>
        <w:spacing w:line="480" w:lineRule="auto"/>
        <w:jc w:val="both"/>
        <w:rPr>
          <w:rFonts w:ascii="Arial" w:hAnsi="Arial" w:cs="Arial"/>
          <w:lang w:val="en-US"/>
        </w:rPr>
      </w:pPr>
      <w:r w:rsidRPr="00EB6EFE">
        <w:rPr>
          <w:rFonts w:ascii="Arial" w:hAnsi="Arial" w:cs="Arial"/>
          <w:lang w:val="en-US"/>
        </w:rPr>
        <w:t xml:space="preserve">The other three </w:t>
      </w:r>
      <w:r w:rsidR="00192D9B" w:rsidRPr="00EB6EFE">
        <w:rPr>
          <w:rFonts w:ascii="Arial" w:hAnsi="Arial" w:cs="Arial"/>
          <w:lang w:val="en-US"/>
        </w:rPr>
        <w:t xml:space="preserve">coral </w:t>
      </w:r>
      <w:r w:rsidRPr="00EB6EFE">
        <w:rPr>
          <w:rFonts w:ascii="Arial" w:hAnsi="Arial" w:cs="Arial"/>
          <w:lang w:val="en-US"/>
        </w:rPr>
        <w:t xml:space="preserve">cores were scanned trough a computerized tomography (CT) scanner: </w:t>
      </w:r>
      <w:r w:rsidR="00F9554B" w:rsidRPr="00EB6EFE">
        <w:rPr>
          <w:rFonts w:ascii="Arial" w:hAnsi="Arial" w:cs="Arial"/>
          <w:lang w:val="en-US"/>
        </w:rPr>
        <w:t>G</w:t>
      </w:r>
      <w:r w:rsidR="00DF6EE4" w:rsidRPr="00EB6EFE">
        <w:rPr>
          <w:rFonts w:ascii="Arial" w:hAnsi="Arial" w:cs="Arial"/>
          <w:lang w:val="en-US"/>
        </w:rPr>
        <w:t xml:space="preserve">E </w:t>
      </w:r>
      <w:proofErr w:type="spellStart"/>
      <w:r w:rsidR="00DF6EE4" w:rsidRPr="00EB6EFE">
        <w:rPr>
          <w:rFonts w:ascii="Arial" w:hAnsi="Arial" w:cs="Arial"/>
          <w:lang w:val="en-US"/>
        </w:rPr>
        <w:t>LightSpeed</w:t>
      </w:r>
      <w:proofErr w:type="spellEnd"/>
      <w:r w:rsidR="00DF6EE4" w:rsidRPr="00EB6EFE">
        <w:rPr>
          <w:rFonts w:ascii="Arial" w:hAnsi="Arial" w:cs="Arial"/>
          <w:lang w:val="en-US"/>
        </w:rPr>
        <w:t xml:space="preserve"> VCT 64</w:t>
      </w:r>
      <w:r w:rsidR="00F9554B" w:rsidRPr="00EB6EFE">
        <w:rPr>
          <w:rFonts w:ascii="Arial" w:hAnsi="Arial" w:cs="Arial"/>
          <w:lang w:val="en-US"/>
        </w:rPr>
        <w:t>-slice</w:t>
      </w:r>
      <w:r w:rsidR="002C616C" w:rsidRPr="00EB6EFE">
        <w:rPr>
          <w:rFonts w:ascii="Arial" w:hAnsi="Arial" w:cs="Arial"/>
          <w:lang w:val="en-US"/>
        </w:rPr>
        <w:t xml:space="preserve">. </w:t>
      </w:r>
      <w:r w:rsidR="00DA2A93" w:rsidRPr="00EB6EFE">
        <w:rPr>
          <w:rFonts w:ascii="Arial" w:hAnsi="Arial" w:cs="Arial"/>
          <w:lang w:val="en-US"/>
        </w:rPr>
        <w:t>Settings used were 5.6 cm slice thickness and 1.9 cm pixel spacing</w:t>
      </w:r>
      <w:r w:rsidR="0021493B" w:rsidRPr="00EB6EFE">
        <w:rPr>
          <w:rFonts w:ascii="Arial" w:hAnsi="Arial" w:cs="Arial"/>
          <w:lang w:val="en-US"/>
        </w:rPr>
        <w:t xml:space="preserve"> at 120 kV</w:t>
      </w:r>
      <w:r w:rsidR="00DA2A93" w:rsidRPr="00EB6EFE">
        <w:rPr>
          <w:rFonts w:ascii="Arial" w:hAnsi="Arial" w:cs="Arial"/>
          <w:lang w:val="en-US"/>
        </w:rPr>
        <w:t xml:space="preserve">. </w:t>
      </w:r>
      <w:r w:rsidRPr="00EB6EFE">
        <w:rPr>
          <w:rFonts w:ascii="Arial" w:hAnsi="Arial" w:cs="Arial"/>
          <w:lang w:val="en-US"/>
        </w:rPr>
        <w:t xml:space="preserve">This method </w:t>
      </w:r>
      <w:proofErr w:type="gramStart"/>
      <w:r w:rsidRPr="00EB6EFE">
        <w:rPr>
          <w:rFonts w:ascii="Arial" w:hAnsi="Arial" w:cs="Arial"/>
          <w:lang w:val="en-US"/>
        </w:rPr>
        <w:t>was used</w:t>
      </w:r>
      <w:proofErr w:type="gramEnd"/>
      <w:r w:rsidRPr="00EB6EFE">
        <w:rPr>
          <w:rFonts w:ascii="Arial" w:hAnsi="Arial" w:cs="Arial"/>
          <w:lang w:val="en-US"/>
        </w:rPr>
        <w:t xml:space="preserve"> in order to analyze coral growth from </w:t>
      </w:r>
      <w:r w:rsidR="00534203" w:rsidRPr="00EB6EFE">
        <w:rPr>
          <w:rFonts w:ascii="Arial" w:hAnsi="Arial" w:cs="Arial"/>
          <w:lang w:val="en-US"/>
        </w:rPr>
        <w:t xml:space="preserve">selected images at </w:t>
      </w:r>
      <w:r w:rsidRPr="00EB6EFE">
        <w:rPr>
          <w:rFonts w:ascii="Arial" w:hAnsi="Arial" w:cs="Arial"/>
          <w:lang w:val="en-US"/>
        </w:rPr>
        <w:t>different planes</w:t>
      </w:r>
      <w:r w:rsidR="00125F9B" w:rsidRPr="00EB6EFE">
        <w:rPr>
          <w:rFonts w:ascii="Arial" w:hAnsi="Arial" w:cs="Arial"/>
          <w:lang w:val="en-US"/>
        </w:rPr>
        <w:t xml:space="preserve"> (coronal and sagittal</w:t>
      </w:r>
      <w:r w:rsidR="008E4ADB" w:rsidRPr="00EB6EFE">
        <w:rPr>
          <w:rFonts w:ascii="Arial" w:hAnsi="Arial" w:cs="Arial"/>
          <w:lang w:val="en-US"/>
        </w:rPr>
        <w:t xml:space="preserve"> reconstructions</w:t>
      </w:r>
      <w:r w:rsidR="00125F9B" w:rsidRPr="00EB6EFE">
        <w:rPr>
          <w:rFonts w:ascii="Arial" w:hAnsi="Arial" w:cs="Arial"/>
          <w:lang w:val="en-US"/>
        </w:rPr>
        <w:t>) of unsliced coral cores</w:t>
      </w:r>
      <w:r w:rsidRPr="00EB6EFE">
        <w:rPr>
          <w:rFonts w:ascii="Arial" w:hAnsi="Arial" w:cs="Arial"/>
          <w:lang w:val="en-US"/>
        </w:rPr>
        <w:t xml:space="preserve">. </w:t>
      </w:r>
      <w:r w:rsidR="00C93D6B" w:rsidRPr="00EB6EFE">
        <w:rPr>
          <w:rFonts w:ascii="Arial" w:hAnsi="Arial" w:cs="Arial"/>
          <w:lang w:val="en-US"/>
        </w:rPr>
        <w:t xml:space="preserve">Unlike other CT-scan methods, here were used a step-wedge made from </w:t>
      </w:r>
      <w:r w:rsidR="00C93D6B" w:rsidRPr="00EB6EFE">
        <w:rPr>
          <w:rFonts w:ascii="Arial" w:hAnsi="Arial" w:cs="Arial"/>
          <w:i/>
          <w:lang w:val="en-US"/>
        </w:rPr>
        <w:t>T. maxima</w:t>
      </w:r>
      <w:r w:rsidR="00C93D6B" w:rsidRPr="00EB6EFE">
        <w:rPr>
          <w:rFonts w:ascii="Arial" w:hAnsi="Arial" w:cs="Arial"/>
          <w:lang w:val="en-US"/>
        </w:rPr>
        <w:t xml:space="preserve"> to calibrate </w:t>
      </w:r>
      <w:r w:rsidR="00DA2A93" w:rsidRPr="00EB6EFE">
        <w:rPr>
          <w:rFonts w:ascii="Arial" w:hAnsi="Arial" w:cs="Arial"/>
          <w:lang w:val="en-US"/>
        </w:rPr>
        <w:t xml:space="preserve">aragonite </w:t>
      </w:r>
      <w:r w:rsidR="00C93D6B" w:rsidRPr="00EB6EFE">
        <w:rPr>
          <w:rFonts w:ascii="Arial" w:hAnsi="Arial" w:cs="Arial"/>
          <w:lang w:val="en-US"/>
        </w:rPr>
        <w:t>density from Hounsfield Units to gCaCO</w:t>
      </w:r>
      <w:r w:rsidR="00C93D6B" w:rsidRPr="00EB6EFE">
        <w:rPr>
          <w:rFonts w:ascii="Arial" w:hAnsi="Arial" w:cs="Arial"/>
          <w:vertAlign w:val="subscript"/>
          <w:lang w:val="en-US"/>
        </w:rPr>
        <w:t>3</w:t>
      </w:r>
      <w:r w:rsidR="00C93D6B" w:rsidRPr="00EB6EFE">
        <w:rPr>
          <w:rFonts w:ascii="Arial" w:hAnsi="Arial" w:cs="Arial"/>
          <w:lang w:val="en-US"/>
        </w:rPr>
        <w:t xml:space="preserve"> cm</w:t>
      </w:r>
      <w:r w:rsidR="00C93D6B" w:rsidRPr="00EB6EFE">
        <w:rPr>
          <w:rFonts w:ascii="Arial" w:hAnsi="Arial" w:cs="Arial"/>
          <w:vertAlign w:val="superscript"/>
          <w:lang w:val="en-US"/>
        </w:rPr>
        <w:t>-3</w:t>
      </w:r>
      <w:r w:rsidR="00DA2A93" w:rsidRPr="00EB6EFE">
        <w:rPr>
          <w:rFonts w:ascii="Arial" w:hAnsi="Arial" w:cs="Arial"/>
          <w:lang w:val="en-US"/>
        </w:rPr>
        <w:t xml:space="preserve"> (Lizcano-Sandoval et al. in prep.).</w:t>
      </w:r>
      <w:r w:rsidR="00C93D6B" w:rsidRPr="00EB6EFE">
        <w:rPr>
          <w:rFonts w:ascii="Arial" w:hAnsi="Arial" w:cs="Arial"/>
          <w:lang w:val="en-US"/>
        </w:rPr>
        <w:t xml:space="preserve"> </w:t>
      </w:r>
      <w:r w:rsidR="007B19F2" w:rsidRPr="00EB6EFE">
        <w:rPr>
          <w:rFonts w:ascii="Arial" w:hAnsi="Arial" w:cs="Arial"/>
          <w:lang w:val="en-US"/>
        </w:rPr>
        <w:t>The step-wedge shows a gradient in coronal pl</w:t>
      </w:r>
      <w:r w:rsidR="003B4C28" w:rsidRPr="00EB6EFE">
        <w:rPr>
          <w:rFonts w:ascii="Arial" w:hAnsi="Arial" w:cs="Arial"/>
          <w:lang w:val="en-US"/>
        </w:rPr>
        <w:t xml:space="preserve">ane as observed in typical X-radiographs </w:t>
      </w:r>
      <w:r w:rsidR="003B4C28" w:rsidRPr="00EB6EFE">
        <w:rPr>
          <w:rFonts w:ascii="Arial" w:hAnsi="Arial" w:cs="Arial"/>
          <w:lang w:val="en-US"/>
        </w:rPr>
        <w:fldChar w:fldCharType="begin" w:fldLock="1"/>
      </w:r>
      <w:r w:rsidR="003B4C28" w:rsidRPr="00EB6EFE">
        <w:rPr>
          <w:rFonts w:ascii="Arial" w:hAnsi="Arial" w:cs="Arial"/>
          <w:lang w:val="en-US"/>
        </w:rPr>
        <w:instrText>ADDIN CSL_CITATION { "citationItems" : [ { "id" : "ITEM-1", "itemData" : { "DOI" : "S1079-2104(96)80339-8 [pii]", "ISBN" : "1079-2104 (Print)", "ISSN" : "1079-2104", "PMID" : "8653473", "abstract" : "The experiment used the computer-aided CommCat model IS 2000 tomographic machine (Imaging Sciences International, Roebling, N.J.). The objective of the experiment was to study the influence of tomographic tube motion, tomographic slice thickness, and object thickness on film density. The experiment was conducted by x-radiating an aluminum step-wedge placed along the x-axis. Exposures were made for different tube motions and for different slice thicknesses. In linear horizontal and linear vertical motions, an increased slice thickness decreased film density. Slice thickness had a stronger effect on film density when the object to be x-radiated was thinner. In circular, elliptical, spiral, and hypocycloidal motions, changes in slice thickness had no noticeable effect on film density because the manufacturer had programmed the machine to produce approximately similar exposure times by increasing the x-ray tube velocity thickness had a greater effect on film density for circular, elliptical, spiral, and hypocycloidal tube motions than for linear horizontal and linear vertical tube motions. Clinical observation showed that except for the linear vertical motion (motion that was oriented in the same direction as that of the tube travel) all other motions produced a zone of diffusion along the edges of the steps of the step-wedge. An increase in slice thickness had an effect on film density. Slice thickness had a noticeable effect on film density in linear but not in multidirectional tomography. Object thickness had a greater effect on film density in multidirectional than in linear tomography.", "author" : [ { "dropping-particle" : "", "family" : "Thunthy", "given" : "Kavas H.", "non-dropping-particle" : "", "parse-names" : false, "suffix" : "" }, { "dropping-particle" : "", "family" : "Weinberg", "given" : "Roger", "non-dropping-particle" : "", "parse-names" : false, "suffix" : "" } ], "container-title" : "Oral surgery, oral medicine, oral pathology, oral radiology, and endodontics", "id" : "ITEM-1", "issue" : "3", "issued" : { "date-parts" : [ [ "1996" ] ] }, "page" : "368-73", "title" : "Effects of tomographic motion, slice thickness, and object thickness on film density", "type" : "article-journal", "volume" : "81" }, "uris" : [ "http://www.mendeley.com/documents/?uuid=9f2c1f3e-3a8e-4a9c-8773-ada07d629d61" ] } ], "mendeley" : { "formattedCitation" : "(Thunthy &amp; Weinberg 1996)", "plainTextFormattedCitation" : "(Thunthy &amp; Weinberg 1996)" }, "properties" : { "noteIndex" : 0 }, "schema" : "https://github.com/citation-style-language/schema/raw/master/csl-citation.json" }</w:instrText>
      </w:r>
      <w:r w:rsidR="003B4C28" w:rsidRPr="00EB6EFE">
        <w:rPr>
          <w:rFonts w:ascii="Arial" w:hAnsi="Arial" w:cs="Arial"/>
          <w:lang w:val="en-US"/>
        </w:rPr>
        <w:fldChar w:fldCharType="separate"/>
      </w:r>
      <w:r w:rsidR="003B4C28" w:rsidRPr="00EB6EFE">
        <w:rPr>
          <w:rFonts w:ascii="Arial" w:hAnsi="Arial" w:cs="Arial"/>
          <w:noProof/>
          <w:lang w:val="en-US"/>
        </w:rPr>
        <w:t>(Thunthy &amp; Weinberg 1996)</w:t>
      </w:r>
      <w:r w:rsidR="003B4C28" w:rsidRPr="00EB6EFE">
        <w:rPr>
          <w:rFonts w:ascii="Arial" w:hAnsi="Arial" w:cs="Arial"/>
          <w:lang w:val="en-US"/>
        </w:rPr>
        <w:fldChar w:fldCharType="end"/>
      </w:r>
      <w:r w:rsidR="007B19F2" w:rsidRPr="00EB6EFE">
        <w:rPr>
          <w:rFonts w:ascii="Arial" w:hAnsi="Arial" w:cs="Arial"/>
          <w:lang w:val="en-US"/>
        </w:rPr>
        <w:t xml:space="preserve">. </w:t>
      </w:r>
      <w:r w:rsidR="003B4C28" w:rsidRPr="00EB6EFE">
        <w:rPr>
          <w:rFonts w:ascii="Arial" w:hAnsi="Arial" w:cs="Arial"/>
          <w:lang w:val="en-US"/>
        </w:rPr>
        <w:t xml:space="preserve">The DICOM </w:t>
      </w:r>
      <w:r w:rsidR="00E83705" w:rsidRPr="00EB6EFE">
        <w:rPr>
          <w:rFonts w:ascii="Arial" w:hAnsi="Arial" w:cs="Arial"/>
          <w:lang w:val="en-US"/>
        </w:rPr>
        <w:t>files</w:t>
      </w:r>
      <w:r w:rsidR="003B4C28" w:rsidRPr="00EB6EFE">
        <w:rPr>
          <w:rFonts w:ascii="Arial" w:hAnsi="Arial" w:cs="Arial"/>
          <w:lang w:val="en-US"/>
        </w:rPr>
        <w:t xml:space="preserve"> obtained were visualized on </w:t>
      </w:r>
      <w:proofErr w:type="spellStart"/>
      <w:r w:rsidR="003B4C28" w:rsidRPr="00EB6EFE">
        <w:rPr>
          <w:rFonts w:ascii="Arial" w:hAnsi="Arial" w:cs="Arial"/>
          <w:lang w:val="en-US"/>
        </w:rPr>
        <w:t>ImageJ</w:t>
      </w:r>
      <w:proofErr w:type="spellEnd"/>
      <w:r w:rsidR="000B652C" w:rsidRPr="00EB6EFE">
        <w:rPr>
          <w:rFonts w:ascii="Arial" w:hAnsi="Arial" w:cs="Arial"/>
          <w:lang w:val="en-US"/>
        </w:rPr>
        <w:t xml:space="preserve"> 1.50b</w:t>
      </w:r>
      <w:r w:rsidR="003B4C28" w:rsidRPr="00EB6EFE">
        <w:rPr>
          <w:rFonts w:ascii="Arial" w:hAnsi="Arial" w:cs="Arial"/>
          <w:lang w:val="en-US"/>
        </w:rPr>
        <w:t>, and re-dimensioned from 512x512 to 2048x2048 pixels</w:t>
      </w:r>
      <w:r w:rsidR="00E83705" w:rsidRPr="00EB6EFE">
        <w:rPr>
          <w:rFonts w:ascii="Arial" w:hAnsi="Arial" w:cs="Arial"/>
          <w:lang w:val="en-US"/>
        </w:rPr>
        <w:t xml:space="preserve"> for </w:t>
      </w:r>
      <w:r w:rsidR="000B652C" w:rsidRPr="00EB6EFE">
        <w:rPr>
          <w:rFonts w:ascii="Arial" w:hAnsi="Arial" w:cs="Arial"/>
          <w:lang w:val="en-US"/>
        </w:rPr>
        <w:t xml:space="preserve">a </w:t>
      </w:r>
      <w:r w:rsidR="00E83705" w:rsidRPr="00EB6EFE">
        <w:rPr>
          <w:rFonts w:ascii="Arial" w:hAnsi="Arial" w:cs="Arial"/>
          <w:lang w:val="en-US"/>
        </w:rPr>
        <w:t>better appreciation of density bands</w:t>
      </w:r>
      <w:r w:rsidR="003B4C28" w:rsidRPr="00EB6EFE">
        <w:rPr>
          <w:rFonts w:ascii="Arial" w:hAnsi="Arial" w:cs="Arial"/>
          <w:lang w:val="en-US"/>
        </w:rPr>
        <w:t xml:space="preserve">. </w:t>
      </w:r>
    </w:p>
    <w:p w14:paraId="2FC394DA" w14:textId="7A6444A9" w:rsidR="00E83705" w:rsidRPr="00EB6EFE" w:rsidRDefault="00DA2A93" w:rsidP="00EB6EFE">
      <w:pPr>
        <w:spacing w:line="480" w:lineRule="auto"/>
        <w:jc w:val="both"/>
        <w:rPr>
          <w:rFonts w:ascii="Arial" w:hAnsi="Arial" w:cs="Arial"/>
          <w:lang w:val="en-US"/>
        </w:rPr>
      </w:pPr>
      <w:r w:rsidRPr="00EB6EFE">
        <w:rPr>
          <w:rFonts w:ascii="Arial" w:hAnsi="Arial" w:cs="Arial"/>
          <w:lang w:val="en-US"/>
        </w:rPr>
        <w:t xml:space="preserve">The principles to analyze the coral cores were similar to those applied </w:t>
      </w:r>
      <w:r w:rsidR="006E7CA7" w:rsidRPr="00EB6EFE">
        <w:rPr>
          <w:rFonts w:ascii="Arial" w:hAnsi="Arial" w:cs="Arial"/>
          <w:lang w:val="en-US"/>
        </w:rPr>
        <w:t>on the X</w:t>
      </w:r>
      <w:r w:rsidR="008E4ADB" w:rsidRPr="00EB6EFE">
        <w:rPr>
          <w:rFonts w:ascii="Arial" w:hAnsi="Arial" w:cs="Arial"/>
          <w:lang w:val="en-US"/>
        </w:rPr>
        <w:t>-ray method.</w:t>
      </w:r>
      <w:r w:rsidR="007C4609" w:rsidRPr="00EB6EFE">
        <w:rPr>
          <w:rFonts w:ascii="Arial" w:hAnsi="Arial" w:cs="Arial"/>
          <w:lang w:val="en-US"/>
        </w:rPr>
        <w:t xml:space="preserve"> </w:t>
      </w:r>
      <w:r w:rsidR="00E83705" w:rsidRPr="00EB6EFE">
        <w:rPr>
          <w:rFonts w:ascii="Arial" w:hAnsi="Arial" w:cs="Arial"/>
          <w:lang w:val="en-US"/>
        </w:rPr>
        <w:t xml:space="preserve">Annual density and linear extension rates </w:t>
      </w:r>
      <w:proofErr w:type="gramStart"/>
      <w:r w:rsidR="00E83705" w:rsidRPr="00EB6EFE">
        <w:rPr>
          <w:rFonts w:ascii="Arial" w:hAnsi="Arial" w:cs="Arial"/>
          <w:lang w:val="en-US"/>
        </w:rPr>
        <w:t>were estimat</w:t>
      </w:r>
      <w:r w:rsidR="000B652C" w:rsidRPr="00EB6EFE">
        <w:rPr>
          <w:rFonts w:ascii="Arial" w:hAnsi="Arial" w:cs="Arial"/>
          <w:lang w:val="en-US"/>
        </w:rPr>
        <w:t>ed</w:t>
      </w:r>
      <w:proofErr w:type="gramEnd"/>
      <w:r w:rsidR="000B652C" w:rsidRPr="00EB6EFE">
        <w:rPr>
          <w:rFonts w:ascii="Arial" w:hAnsi="Arial" w:cs="Arial"/>
          <w:lang w:val="en-US"/>
        </w:rPr>
        <w:t>. T</w:t>
      </w:r>
      <w:r w:rsidR="00E83705" w:rsidRPr="00EB6EFE">
        <w:rPr>
          <w:rFonts w:ascii="Arial" w:hAnsi="Arial" w:cs="Arial"/>
          <w:lang w:val="en-US"/>
        </w:rPr>
        <w:t xml:space="preserve">he calcification rates </w:t>
      </w:r>
      <w:proofErr w:type="gramStart"/>
      <w:r w:rsidR="00E83705" w:rsidRPr="00EB6EFE">
        <w:rPr>
          <w:rFonts w:ascii="Arial" w:hAnsi="Arial" w:cs="Arial"/>
          <w:lang w:val="en-US"/>
        </w:rPr>
        <w:t xml:space="preserve">were </w:t>
      </w:r>
      <w:r w:rsidR="000B652C" w:rsidRPr="00EB6EFE">
        <w:rPr>
          <w:rFonts w:ascii="Arial" w:hAnsi="Arial" w:cs="Arial"/>
          <w:lang w:val="en-US"/>
        </w:rPr>
        <w:t>calculated</w:t>
      </w:r>
      <w:proofErr w:type="gramEnd"/>
      <w:r w:rsidR="000B652C" w:rsidRPr="00EB6EFE">
        <w:rPr>
          <w:rFonts w:ascii="Arial" w:hAnsi="Arial" w:cs="Arial"/>
          <w:lang w:val="en-US"/>
        </w:rPr>
        <w:t xml:space="preserve"> as the product</w:t>
      </w:r>
      <w:r w:rsidR="00E83705" w:rsidRPr="00EB6EFE">
        <w:rPr>
          <w:rFonts w:ascii="Arial" w:hAnsi="Arial" w:cs="Arial"/>
          <w:lang w:val="en-US"/>
        </w:rPr>
        <w:t xml:space="preserve"> </w:t>
      </w:r>
      <w:r w:rsidR="000B652C" w:rsidRPr="00EB6EFE">
        <w:rPr>
          <w:rFonts w:ascii="Arial" w:hAnsi="Arial" w:cs="Arial"/>
          <w:lang w:val="en-US"/>
        </w:rPr>
        <w:t>of density and linear extension.</w:t>
      </w:r>
      <w:r w:rsidR="008E4ADB" w:rsidRPr="00EB6EFE">
        <w:rPr>
          <w:rFonts w:ascii="Arial" w:hAnsi="Arial" w:cs="Arial"/>
          <w:lang w:val="en-US"/>
        </w:rPr>
        <w:t xml:space="preserve"> </w:t>
      </w:r>
    </w:p>
    <w:p w14:paraId="2FA1832E" w14:textId="7DBD3B95" w:rsidR="006923BD" w:rsidRPr="00A033E1" w:rsidRDefault="00A033E1" w:rsidP="00EB6EFE">
      <w:pPr>
        <w:spacing w:line="480" w:lineRule="auto"/>
        <w:jc w:val="both"/>
        <w:rPr>
          <w:rFonts w:ascii="Arial" w:hAnsi="Arial" w:cs="Arial"/>
          <w:u w:val="single"/>
          <w:lang w:val="en-US"/>
        </w:rPr>
      </w:pPr>
      <w:r w:rsidRPr="00A033E1">
        <w:rPr>
          <w:rFonts w:ascii="Arial" w:hAnsi="Arial" w:cs="Arial"/>
          <w:highlight w:val="yellow"/>
          <w:u w:val="single"/>
          <w:lang w:val="en-US"/>
        </w:rPr>
        <w:t>Luminescence analysis</w:t>
      </w:r>
      <w:r w:rsidRPr="00A033E1">
        <w:rPr>
          <w:rFonts w:ascii="Arial" w:hAnsi="Arial" w:cs="Arial"/>
          <w:u w:val="single"/>
          <w:lang w:val="en-US"/>
        </w:rPr>
        <w:t>:</w:t>
      </w:r>
    </w:p>
    <w:p w14:paraId="0C59B294" w14:textId="5FA3BD56" w:rsidR="00A033E1" w:rsidRPr="00A033E1" w:rsidRDefault="00A033E1" w:rsidP="00EB6EFE">
      <w:pPr>
        <w:spacing w:line="480" w:lineRule="auto"/>
        <w:jc w:val="both"/>
        <w:rPr>
          <w:rFonts w:ascii="Arial" w:hAnsi="Arial" w:cs="Arial"/>
          <w:u w:val="single"/>
          <w:lang w:val="en-US"/>
        </w:rPr>
      </w:pPr>
      <w:r w:rsidRPr="00A033E1">
        <w:rPr>
          <w:rFonts w:ascii="Arial" w:hAnsi="Arial" w:cs="Arial"/>
          <w:highlight w:val="yellow"/>
          <w:u w:val="single"/>
          <w:lang w:val="en-US"/>
        </w:rPr>
        <w:t>Historic record of environmental variables</w:t>
      </w:r>
      <w:r w:rsidRPr="00A033E1">
        <w:rPr>
          <w:rFonts w:ascii="Arial" w:hAnsi="Arial" w:cs="Arial"/>
          <w:u w:val="single"/>
          <w:lang w:val="en-US"/>
        </w:rPr>
        <w:t>:</w:t>
      </w:r>
    </w:p>
    <w:p w14:paraId="1651843A" w14:textId="4A36BF2B" w:rsidR="00C12CB2" w:rsidRDefault="00DF6EE4" w:rsidP="00A033E1">
      <w:pPr>
        <w:spacing w:line="480" w:lineRule="auto"/>
        <w:jc w:val="both"/>
        <w:rPr>
          <w:rFonts w:ascii="Arial" w:hAnsi="Arial" w:cs="Arial"/>
          <w:b/>
          <w:lang w:val="en-US"/>
        </w:rPr>
      </w:pPr>
      <w:r w:rsidRPr="00A033E1">
        <w:rPr>
          <w:rFonts w:ascii="Arial" w:hAnsi="Arial" w:cs="Arial"/>
          <w:b/>
          <w:lang w:val="en-US"/>
        </w:rPr>
        <w:lastRenderedPageBreak/>
        <w:t>Results</w:t>
      </w:r>
      <w:bookmarkStart w:id="5" w:name="_gjdgxs" w:colFirst="0" w:colLast="0"/>
      <w:bookmarkEnd w:id="5"/>
    </w:p>
    <w:p w14:paraId="27A36FF9" w14:textId="49B6FDD9" w:rsidR="00A033E1" w:rsidRPr="00A033E1" w:rsidRDefault="008E0913" w:rsidP="00A033E1">
      <w:pPr>
        <w:spacing w:line="480" w:lineRule="auto"/>
        <w:jc w:val="both"/>
        <w:rPr>
          <w:rFonts w:ascii="Arial" w:hAnsi="Arial" w:cs="Arial"/>
        </w:rPr>
      </w:pPr>
      <w:r>
        <w:rPr>
          <w:rFonts w:ascii="Arial" w:hAnsi="Arial" w:cs="Arial"/>
        </w:rPr>
        <w:t xml:space="preserve">Los especímenes de </w:t>
      </w:r>
      <w:r w:rsidRPr="004B5D2E">
        <w:rPr>
          <w:rFonts w:ascii="Arial" w:hAnsi="Arial" w:cs="Arial"/>
          <w:i/>
        </w:rPr>
        <w:t xml:space="preserve">O. </w:t>
      </w:r>
      <w:proofErr w:type="spellStart"/>
      <w:r w:rsidRPr="004B5D2E">
        <w:rPr>
          <w:rFonts w:ascii="Arial" w:hAnsi="Arial" w:cs="Arial"/>
          <w:i/>
        </w:rPr>
        <w:t>faveolata</w:t>
      </w:r>
      <w:proofErr w:type="spellEnd"/>
      <w:r>
        <w:rPr>
          <w:rFonts w:ascii="Arial" w:hAnsi="Arial" w:cs="Arial"/>
        </w:rPr>
        <w:t xml:space="preserve"> abarcaron un crecimiento </w:t>
      </w:r>
      <w:r w:rsidR="00A033E1">
        <w:rPr>
          <w:rFonts w:ascii="Arial" w:hAnsi="Arial" w:cs="Arial"/>
        </w:rPr>
        <w:t xml:space="preserve">entre 1950 y 2015. </w:t>
      </w:r>
      <w:r w:rsidR="00A033E1" w:rsidRPr="00A033E1">
        <w:rPr>
          <w:rFonts w:ascii="Arial" w:hAnsi="Arial" w:cs="Arial"/>
        </w:rPr>
        <w:t>El promedio</w:t>
      </w:r>
      <w:r w:rsidR="00A033E1">
        <w:rPr>
          <w:rFonts w:ascii="Arial" w:hAnsi="Arial" w:cs="Arial"/>
        </w:rPr>
        <w:t xml:space="preserve"> ± desviación estándar</w:t>
      </w:r>
      <w:r w:rsidR="00A033E1" w:rsidRPr="00A033E1">
        <w:rPr>
          <w:rFonts w:ascii="Arial" w:hAnsi="Arial" w:cs="Arial"/>
        </w:rPr>
        <w:t xml:space="preserve"> de densidad esquelética, tasa</w:t>
      </w:r>
      <w:r w:rsidR="00A033E1">
        <w:rPr>
          <w:rFonts w:ascii="Arial" w:hAnsi="Arial" w:cs="Arial"/>
        </w:rPr>
        <w:t>s de extensión lineal y calcificación fueron 0.74 ± 0.07 gCaCO</w:t>
      </w:r>
      <w:r w:rsidR="00A033E1" w:rsidRPr="00A033E1">
        <w:rPr>
          <w:rFonts w:ascii="Arial" w:hAnsi="Arial" w:cs="Arial"/>
          <w:vertAlign w:val="subscript"/>
        </w:rPr>
        <w:t>3</w:t>
      </w:r>
      <w:r w:rsidR="00A033E1">
        <w:rPr>
          <w:rFonts w:ascii="Arial" w:hAnsi="Arial" w:cs="Arial"/>
        </w:rPr>
        <w:t xml:space="preserve"> cm</w:t>
      </w:r>
      <w:r w:rsidR="00A033E1" w:rsidRPr="00A033E1">
        <w:rPr>
          <w:rFonts w:ascii="Arial" w:hAnsi="Arial" w:cs="Arial"/>
          <w:vertAlign w:val="superscript"/>
        </w:rPr>
        <w:t>-3</w:t>
      </w:r>
      <w:r w:rsidR="00A033E1">
        <w:rPr>
          <w:rFonts w:ascii="Arial" w:hAnsi="Arial" w:cs="Arial"/>
        </w:rPr>
        <w:t>, 1.07 ± 0.13 cm yr</w:t>
      </w:r>
      <w:r w:rsidR="00A033E1" w:rsidRPr="00A033E1">
        <w:rPr>
          <w:rFonts w:ascii="Arial" w:hAnsi="Arial" w:cs="Arial"/>
          <w:vertAlign w:val="superscript"/>
        </w:rPr>
        <w:t>-1</w:t>
      </w:r>
      <w:r w:rsidR="00A033E1">
        <w:rPr>
          <w:rFonts w:ascii="Arial" w:hAnsi="Arial" w:cs="Arial"/>
        </w:rPr>
        <w:t>, y 0.78 ± 0.09 gCaCO</w:t>
      </w:r>
      <w:r w:rsidR="00A033E1" w:rsidRPr="00A033E1">
        <w:rPr>
          <w:rFonts w:ascii="Arial" w:hAnsi="Arial" w:cs="Arial"/>
          <w:vertAlign w:val="subscript"/>
        </w:rPr>
        <w:t>3</w:t>
      </w:r>
      <w:r w:rsidR="00A033E1">
        <w:rPr>
          <w:rFonts w:ascii="Arial" w:hAnsi="Arial" w:cs="Arial"/>
        </w:rPr>
        <w:t xml:space="preserve"> cm</w:t>
      </w:r>
      <w:r w:rsidR="00A033E1" w:rsidRPr="00A033E1">
        <w:rPr>
          <w:rFonts w:ascii="Arial" w:hAnsi="Arial" w:cs="Arial"/>
          <w:vertAlign w:val="superscript"/>
        </w:rPr>
        <w:t>-2</w:t>
      </w:r>
      <w:r w:rsidR="00A033E1">
        <w:rPr>
          <w:rFonts w:ascii="Arial" w:hAnsi="Arial" w:cs="Arial"/>
        </w:rPr>
        <w:t xml:space="preserve"> yr</w:t>
      </w:r>
      <w:r w:rsidR="00A033E1" w:rsidRPr="00A033E1">
        <w:rPr>
          <w:rFonts w:ascii="Arial" w:hAnsi="Arial" w:cs="Arial"/>
          <w:vertAlign w:val="superscript"/>
        </w:rPr>
        <w:t>-1</w:t>
      </w:r>
      <w:r w:rsidR="00A033E1">
        <w:rPr>
          <w:rFonts w:ascii="Arial" w:hAnsi="Arial" w:cs="Arial"/>
        </w:rPr>
        <w:t>, respectivamente.</w:t>
      </w:r>
      <w:r w:rsidR="004B5D2E">
        <w:rPr>
          <w:rFonts w:ascii="Arial" w:hAnsi="Arial" w:cs="Arial"/>
        </w:rPr>
        <w:t xml:space="preserve"> En este periodo de tiempo se observó un antes y un </w:t>
      </w:r>
      <w:r w:rsidR="00AB7871">
        <w:rPr>
          <w:rFonts w:ascii="Arial" w:hAnsi="Arial" w:cs="Arial"/>
        </w:rPr>
        <w:t>después</w:t>
      </w:r>
      <w:r w:rsidR="004B5D2E">
        <w:rPr>
          <w:rFonts w:ascii="Arial" w:hAnsi="Arial" w:cs="Arial"/>
        </w:rPr>
        <w:t xml:space="preserve"> en el crecimiento de los corales, relacionado con el dragado del canal del Dique </w:t>
      </w:r>
      <w:r w:rsidR="00AB7871">
        <w:rPr>
          <w:rFonts w:ascii="Arial" w:hAnsi="Arial" w:cs="Arial"/>
        </w:rPr>
        <w:t xml:space="preserve">finalizado en 1984 (Fig. 3). </w:t>
      </w:r>
    </w:p>
    <w:p w14:paraId="102293F9" w14:textId="485F2DF8" w:rsidR="006C575A" w:rsidRDefault="00AB7871" w:rsidP="00EB6EFE">
      <w:pPr>
        <w:spacing w:line="480" w:lineRule="auto"/>
        <w:jc w:val="both"/>
        <w:rPr>
          <w:rFonts w:ascii="Arial" w:hAnsi="Arial" w:cs="Arial"/>
          <w:lang w:val="en-US"/>
        </w:rPr>
      </w:pPr>
      <w:r w:rsidRPr="00AB7871">
        <w:rPr>
          <w:rFonts w:ascii="Arial" w:hAnsi="Arial" w:cs="Arial"/>
          <w:noProof/>
        </w:rPr>
        <w:drawing>
          <wp:inline distT="0" distB="0" distL="0" distR="0" wp14:anchorId="3F07C1D8" wp14:editId="03E3772A">
            <wp:extent cx="3242945" cy="4476115"/>
            <wp:effectExtent l="0" t="0" r="0" b="635"/>
            <wp:docPr id="3" name="Imagen 3" descr="D:\BIOLOGIA\Cartagena\Figuras y analisis\Fi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IOLOGIA\Cartagena\Figuras y analisis\Fig. 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2945" cy="4476115"/>
                    </a:xfrm>
                    <a:prstGeom prst="rect">
                      <a:avLst/>
                    </a:prstGeom>
                    <a:noFill/>
                    <a:ln>
                      <a:noFill/>
                    </a:ln>
                  </pic:spPr>
                </pic:pic>
              </a:graphicData>
            </a:graphic>
          </wp:inline>
        </w:drawing>
      </w:r>
    </w:p>
    <w:p w14:paraId="1CBD462A" w14:textId="24396A7D" w:rsidR="00AB7871" w:rsidRPr="00285EFA" w:rsidRDefault="00AB7871" w:rsidP="00EB6EFE">
      <w:pPr>
        <w:spacing w:line="480" w:lineRule="auto"/>
        <w:jc w:val="both"/>
        <w:rPr>
          <w:rFonts w:ascii="Arial" w:hAnsi="Arial" w:cs="Arial"/>
        </w:rPr>
      </w:pPr>
      <w:r w:rsidRPr="00285EFA">
        <w:rPr>
          <w:rFonts w:ascii="Arial" w:hAnsi="Arial" w:cs="Arial"/>
        </w:rPr>
        <w:t>Fig. 3</w:t>
      </w:r>
    </w:p>
    <w:p w14:paraId="19937593" w14:textId="0D67E1B8" w:rsidR="006C575A" w:rsidRPr="00285EFA" w:rsidRDefault="00285EFA" w:rsidP="00EB6EFE">
      <w:pPr>
        <w:spacing w:line="480" w:lineRule="auto"/>
        <w:jc w:val="both"/>
        <w:rPr>
          <w:rFonts w:ascii="Arial" w:hAnsi="Arial" w:cs="Arial"/>
        </w:rPr>
      </w:pPr>
      <w:r w:rsidRPr="00285EFA">
        <w:rPr>
          <w:rFonts w:ascii="Arial" w:hAnsi="Arial" w:cs="Arial"/>
        </w:rPr>
        <w:lastRenderedPageBreak/>
        <w:t xml:space="preserve">El crecimiento </w:t>
      </w:r>
      <w:r w:rsidR="00E1584D">
        <w:rPr>
          <w:rFonts w:ascii="Arial" w:hAnsi="Arial" w:cs="Arial"/>
        </w:rPr>
        <w:t xml:space="preserve">de los especímenes de O. </w:t>
      </w:r>
      <w:proofErr w:type="spellStart"/>
      <w:r w:rsidR="00E1584D">
        <w:rPr>
          <w:rFonts w:ascii="Arial" w:hAnsi="Arial" w:cs="Arial"/>
        </w:rPr>
        <w:t>faveolata</w:t>
      </w:r>
      <w:proofErr w:type="spellEnd"/>
      <w:r w:rsidR="00E1584D">
        <w:rPr>
          <w:rFonts w:ascii="Arial" w:hAnsi="Arial" w:cs="Arial"/>
        </w:rPr>
        <w:t xml:space="preserve"> fue significativamente diferente después del dragado del Canal del Dique en 1984 en los aspectos de densidad esquelética y extensión lineal </w:t>
      </w:r>
      <w:r w:rsidR="00305FD0">
        <w:rPr>
          <w:rFonts w:ascii="Arial" w:hAnsi="Arial" w:cs="Arial"/>
        </w:rPr>
        <w:t>(Fig. 4</w:t>
      </w:r>
      <w:r w:rsidR="0077744F">
        <w:rPr>
          <w:rFonts w:ascii="Arial" w:hAnsi="Arial" w:cs="Arial"/>
        </w:rPr>
        <w:t>).</w:t>
      </w:r>
    </w:p>
    <w:p w14:paraId="63BBE6A2" w14:textId="1AE44699" w:rsidR="001237B9" w:rsidRDefault="00305FD0" w:rsidP="00EB6EFE">
      <w:pPr>
        <w:spacing w:line="480" w:lineRule="auto"/>
        <w:jc w:val="both"/>
        <w:rPr>
          <w:rFonts w:ascii="Arial" w:hAnsi="Arial" w:cs="Arial"/>
        </w:rPr>
      </w:pPr>
      <w:r w:rsidRPr="00305FD0">
        <w:rPr>
          <w:rFonts w:ascii="Arial" w:hAnsi="Arial" w:cs="Arial"/>
          <w:noProof/>
        </w:rPr>
        <w:drawing>
          <wp:inline distT="0" distB="0" distL="0" distR="0" wp14:anchorId="0532A0D9" wp14:editId="3AF317C9">
            <wp:extent cx="3242945" cy="4338320"/>
            <wp:effectExtent l="0" t="0" r="0" b="5080"/>
            <wp:docPr id="4" name="Imagen 4" descr="D:\BIOLOGIA\Cartagena\Figuras y analisis\Fig.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IOLOGIA\Cartagena\Figuras y analisis\Fig. 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2945" cy="4338320"/>
                    </a:xfrm>
                    <a:prstGeom prst="rect">
                      <a:avLst/>
                    </a:prstGeom>
                    <a:noFill/>
                    <a:ln>
                      <a:noFill/>
                    </a:ln>
                  </pic:spPr>
                </pic:pic>
              </a:graphicData>
            </a:graphic>
          </wp:inline>
        </w:drawing>
      </w:r>
    </w:p>
    <w:p w14:paraId="4275277C" w14:textId="56667638" w:rsidR="00305FD0" w:rsidRPr="00305FD0" w:rsidRDefault="00305FD0" w:rsidP="00EB6EFE">
      <w:pPr>
        <w:spacing w:line="480" w:lineRule="auto"/>
        <w:jc w:val="both"/>
        <w:rPr>
          <w:rFonts w:ascii="Arial" w:hAnsi="Arial" w:cs="Arial"/>
          <w:lang w:val="en-US"/>
        </w:rPr>
      </w:pPr>
      <w:r w:rsidRPr="00305FD0">
        <w:rPr>
          <w:rFonts w:ascii="Arial" w:hAnsi="Arial" w:cs="Arial"/>
          <w:lang w:val="en-US"/>
        </w:rPr>
        <w:t xml:space="preserve">Fig. 4. </w:t>
      </w:r>
      <w:r>
        <w:rPr>
          <w:rFonts w:ascii="Arial" w:hAnsi="Arial" w:cs="Arial"/>
          <w:lang w:val="en-US"/>
        </w:rPr>
        <w:t xml:space="preserve">Mean of skeletal density, linear extension and calcification rates of </w:t>
      </w:r>
      <w:r w:rsidRPr="007413B2">
        <w:rPr>
          <w:rFonts w:ascii="Arial" w:hAnsi="Arial" w:cs="Arial"/>
          <w:i/>
          <w:lang w:val="en-US"/>
        </w:rPr>
        <w:t xml:space="preserve">O. </w:t>
      </w:r>
      <w:proofErr w:type="spellStart"/>
      <w:r w:rsidRPr="007413B2">
        <w:rPr>
          <w:rFonts w:ascii="Arial" w:hAnsi="Arial" w:cs="Arial"/>
          <w:i/>
          <w:lang w:val="en-US"/>
        </w:rPr>
        <w:t>faveolata</w:t>
      </w:r>
      <w:proofErr w:type="spellEnd"/>
      <w:r>
        <w:rPr>
          <w:rFonts w:ascii="Arial" w:hAnsi="Arial" w:cs="Arial"/>
          <w:lang w:val="en-US"/>
        </w:rPr>
        <w:t xml:space="preserve">, before and after the Canal del </w:t>
      </w:r>
      <w:proofErr w:type="spellStart"/>
      <w:r>
        <w:rPr>
          <w:rFonts w:ascii="Arial" w:hAnsi="Arial" w:cs="Arial"/>
          <w:lang w:val="en-US"/>
        </w:rPr>
        <w:t>Dique’s</w:t>
      </w:r>
      <w:proofErr w:type="spellEnd"/>
      <w:r>
        <w:rPr>
          <w:rFonts w:ascii="Arial" w:hAnsi="Arial" w:cs="Arial"/>
          <w:lang w:val="en-US"/>
        </w:rPr>
        <w:t xml:space="preserve"> dredging in 1984. </w:t>
      </w:r>
      <w:bookmarkStart w:id="6" w:name="_GoBack"/>
      <w:r w:rsidRPr="00305FD0">
        <w:rPr>
          <w:rFonts w:ascii="Arial" w:hAnsi="Arial" w:cs="Arial"/>
          <w:lang w:val="en-US"/>
        </w:rPr>
        <w:t xml:space="preserve">Vertical </w:t>
      </w:r>
      <w:bookmarkEnd w:id="6"/>
      <w:r w:rsidRPr="00305FD0">
        <w:rPr>
          <w:rFonts w:ascii="Arial" w:hAnsi="Arial" w:cs="Arial"/>
          <w:lang w:val="en-US"/>
        </w:rPr>
        <w:t xml:space="preserve">bars are standard error. </w:t>
      </w:r>
      <w:r w:rsidR="007413B2">
        <w:rPr>
          <w:rFonts w:ascii="Arial" w:hAnsi="Arial" w:cs="Arial"/>
          <w:lang w:val="en-US"/>
        </w:rPr>
        <w:t>**</w:t>
      </w:r>
      <w:proofErr w:type="spellStart"/>
      <w:r w:rsidRPr="00305FD0">
        <w:rPr>
          <w:rFonts w:ascii="Arial" w:hAnsi="Arial" w:cs="Arial"/>
          <w:lang w:val="en-US"/>
        </w:rPr>
        <w:t>Significative</w:t>
      </w:r>
      <w:proofErr w:type="spellEnd"/>
      <w:r w:rsidRPr="00305FD0">
        <w:rPr>
          <w:rFonts w:ascii="Arial" w:hAnsi="Arial" w:cs="Arial"/>
          <w:lang w:val="en-US"/>
        </w:rPr>
        <w:t xml:space="preserve"> differences (t-test, p &lt; 0.05)</w:t>
      </w:r>
    </w:p>
    <w:p w14:paraId="237899F7" w14:textId="77777777" w:rsidR="00305FD0" w:rsidRPr="00305FD0" w:rsidRDefault="00305FD0" w:rsidP="00EB6EFE">
      <w:pPr>
        <w:spacing w:line="480" w:lineRule="auto"/>
        <w:jc w:val="both"/>
        <w:rPr>
          <w:rFonts w:ascii="Arial" w:hAnsi="Arial" w:cs="Arial"/>
          <w:lang w:val="en-US"/>
        </w:rPr>
      </w:pPr>
    </w:p>
    <w:p w14:paraId="66C560FE" w14:textId="77777777" w:rsidR="00305FD0" w:rsidRPr="00305FD0" w:rsidRDefault="00305FD0" w:rsidP="00EB6EFE">
      <w:pPr>
        <w:spacing w:line="480" w:lineRule="auto"/>
        <w:jc w:val="both"/>
        <w:rPr>
          <w:rFonts w:ascii="Arial" w:hAnsi="Arial" w:cs="Arial"/>
          <w:lang w:val="en-US"/>
        </w:rPr>
      </w:pPr>
    </w:p>
    <w:p w14:paraId="3A8BBDAD" w14:textId="4491FD40" w:rsidR="001237B9" w:rsidRPr="00EB6EFE" w:rsidRDefault="00A033E1" w:rsidP="00EB6EFE">
      <w:pPr>
        <w:spacing w:line="480" w:lineRule="auto"/>
        <w:jc w:val="both"/>
        <w:rPr>
          <w:rFonts w:ascii="Arial" w:hAnsi="Arial" w:cs="Arial"/>
          <w:b/>
          <w:lang w:val="en-US"/>
        </w:rPr>
      </w:pPr>
      <w:r>
        <w:rPr>
          <w:rFonts w:ascii="Arial" w:hAnsi="Arial" w:cs="Arial"/>
          <w:b/>
          <w:lang w:val="en-US"/>
        </w:rPr>
        <w:t>Reference</w:t>
      </w:r>
      <w:r w:rsidR="001237B9" w:rsidRPr="00EB6EFE">
        <w:rPr>
          <w:rFonts w:ascii="Arial" w:hAnsi="Arial" w:cs="Arial"/>
          <w:b/>
          <w:lang w:val="en-US"/>
        </w:rPr>
        <w:t>s</w:t>
      </w:r>
    </w:p>
    <w:p w14:paraId="19F4B13C" w14:textId="7E063596" w:rsidR="003B4C28" w:rsidRPr="00EB6EFE" w:rsidRDefault="001237B9"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rPr>
        <w:fldChar w:fldCharType="begin" w:fldLock="1"/>
      </w:r>
      <w:r w:rsidRPr="00EB6EFE">
        <w:rPr>
          <w:rFonts w:ascii="Arial" w:hAnsi="Arial" w:cs="Arial"/>
          <w:lang w:val="en-US"/>
        </w:rPr>
        <w:instrText xml:space="preserve">ADDIN Mendeley Bibliography CSL_BIBLIOGRAPHY </w:instrText>
      </w:r>
      <w:r w:rsidRPr="00EB6EFE">
        <w:rPr>
          <w:rFonts w:ascii="Arial" w:hAnsi="Arial" w:cs="Arial"/>
        </w:rPr>
        <w:fldChar w:fldCharType="separate"/>
      </w:r>
      <w:r w:rsidR="003B4C28" w:rsidRPr="00EB6EFE">
        <w:rPr>
          <w:rFonts w:ascii="Arial" w:hAnsi="Arial" w:cs="Arial"/>
          <w:noProof/>
          <w:szCs w:val="24"/>
          <w:lang w:val="en-US"/>
        </w:rPr>
        <w:t xml:space="preserve">Barnes DJ, Lough JM (1996) Coral skeletons: Storage and recovery of environmental </w:t>
      </w:r>
      <w:r w:rsidR="003B4C28" w:rsidRPr="00EB6EFE">
        <w:rPr>
          <w:rFonts w:ascii="Arial" w:hAnsi="Arial" w:cs="Arial"/>
          <w:noProof/>
          <w:szCs w:val="24"/>
          <w:lang w:val="en-US"/>
        </w:rPr>
        <w:lastRenderedPageBreak/>
        <w:t>information. Glob Chang Biol 2:569–582</w:t>
      </w:r>
    </w:p>
    <w:p w14:paraId="5B400D08"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Bruno JF, Selig ER, Casey KS, Page CA, Willis BL, Harvell CD, Sweatman H, Melendy AM (2007) Thermal stress and coral cover as drivers of coral disease outbreaks. PLoS Biol 5:1220–1227</w:t>
      </w:r>
    </w:p>
    <w:p w14:paraId="4340DBA0"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Bryant D, Burke L, McManus J, Spalding M (1998) Reefs at risk: A map-based indicator of threats to the world’s coral reefs. World Resources Institute, Washington D.C., USA</w:t>
      </w:r>
    </w:p>
    <w:p w14:paraId="2A365C4C"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Carricart-Ganivet JP, Barnes DJ (2007) Densitometry from digitized images of X-radiographs: Methodology for measurement of coral skeletal density. J Exp Mar Bio Ecol 344:67–72</w:t>
      </w:r>
    </w:p>
    <w:p w14:paraId="027F9AEB"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Cesar H, Burke L, Pet-Soede L (2003) The economics of worldwide coral reef degradation. Cesar Environmental Economics Consulting, The Netherlands</w:t>
      </w:r>
    </w:p>
    <w:p w14:paraId="7466CB89"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Duprey N, Boucher H, Jiménez C (2012) Digital correction of computed X-radiographs for coral densitometry. J Exp Mar Bio Ecol 438:84–92</w:t>
      </w:r>
    </w:p>
    <w:p w14:paraId="269B4062"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Guan Y, Hohn S, Merico A (2015) Suitable environmental ranges for potential coral reef habitats in the tropical ocean. PLoS One 10:e0128831</w:t>
      </w:r>
    </w:p>
    <w:p w14:paraId="2D01B284"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Hoegh-Guldberg O (2011) Coral reef ecosystems and anthropogenic climate change. Reg Environ Chang 11:215–227</w:t>
      </w:r>
    </w:p>
    <w:p w14:paraId="352A2D4C"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Hoegh-Guldberg O, Mumby PJ, Hooten AJ, Stenerck RS, Greenfield P, Gomez E, Harvell CD, Sale PF, Edwards AJ, Caldeira K, Knowlton N, Eakin CM, Iglesias-Prieto R, Muthiga N, Bradbury RH, Dubi RH, Hatziolos ME (2008) Coral reefs under rapid climate change and ocean acidification. Science (80- ) 318:1737–1742</w:t>
      </w:r>
    </w:p>
    <w:p w14:paraId="2E18910E"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 xml:space="preserve">Hughes TP, Baird AH, Bellwood DR, Card M, Connolly SR, Folke C, Grosberg R, Hoegh-Guldberg O, Jackson JBC, Kleypas J, Lough JM, Marshall P, Nyström M, Palumbi </w:t>
      </w:r>
      <w:r w:rsidRPr="00EB6EFE">
        <w:rPr>
          <w:rFonts w:ascii="Arial" w:hAnsi="Arial" w:cs="Arial"/>
          <w:noProof/>
          <w:szCs w:val="24"/>
          <w:lang w:val="en-US"/>
        </w:rPr>
        <w:lastRenderedPageBreak/>
        <w:t>SR, Pandolfi JM, Rosen B, Roughgarden J (2011) Climate change, human impacts, and the resilience of coral reefs. Science (80- ) 301:929–933</w:t>
      </w:r>
    </w:p>
    <w:p w14:paraId="7F8194C2"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Kleypas JA, McManus JW, Meñez LAB (1999) Environmental limits to coral reef development: Where do we draw the line? Am Zool 39:146–159</w:t>
      </w:r>
    </w:p>
    <w:p w14:paraId="2934CC0A"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Knowlton N, Jackson JBC (2008) Shifting baselines, local impacts, and global change on coral reefs. PLoS Biol 6:215–220</w:t>
      </w:r>
    </w:p>
    <w:p w14:paraId="69847552" w14:textId="21394A19"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rPr>
      </w:pPr>
      <w:r w:rsidRPr="00EB6EFE">
        <w:rPr>
          <w:rFonts w:ascii="Arial" w:hAnsi="Arial" w:cs="Arial"/>
          <w:noProof/>
          <w:szCs w:val="24"/>
          <w:lang w:val="en-US"/>
        </w:rPr>
        <w:t>Knutson DW, Buddemeier RW, Smi</w:t>
      </w:r>
      <w:r w:rsidR="007413B2">
        <w:rPr>
          <w:rFonts w:ascii="Arial" w:hAnsi="Arial" w:cs="Arial"/>
          <w:noProof/>
          <w:szCs w:val="24"/>
          <w:lang w:val="en-US"/>
        </w:rPr>
        <w:t>th S</w:t>
      </w:r>
      <w:r w:rsidRPr="00EB6EFE">
        <w:rPr>
          <w:rFonts w:ascii="Arial" w:hAnsi="Arial" w:cs="Arial"/>
          <w:noProof/>
          <w:szCs w:val="24"/>
          <w:lang w:val="en-US"/>
        </w:rPr>
        <w:t xml:space="preserve">V. (1972) Coral chronometers: Seasonal growth bands in reef corals. </w:t>
      </w:r>
      <w:r w:rsidRPr="00EB6EFE">
        <w:rPr>
          <w:rFonts w:ascii="Arial" w:hAnsi="Arial" w:cs="Arial"/>
          <w:noProof/>
          <w:szCs w:val="24"/>
        </w:rPr>
        <w:t>Science (80- ) 177:270–272</w:t>
      </w:r>
    </w:p>
    <w:p w14:paraId="1995B4E4"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rPr>
      </w:pPr>
      <w:r w:rsidRPr="00EB6EFE">
        <w:rPr>
          <w:rFonts w:ascii="Arial" w:hAnsi="Arial" w:cs="Arial"/>
          <w:noProof/>
          <w:szCs w:val="24"/>
        </w:rPr>
        <w:t>Lemaitre E (1982) Historia del Canal del Dique: Sus Peripecias y Vicisitudes. Constructora Sanz &amp; Cia., Cartagena, Colombia</w:t>
      </w:r>
    </w:p>
    <w:p w14:paraId="1F494A19"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rPr>
        <w:t xml:space="preserve">López-Victoria M, Rodríguez-Moreno M, Zapata FA (2015) A paradoxical reef from Varadero, Cartagena Bay, Colombia. </w:t>
      </w:r>
      <w:r w:rsidRPr="00EB6EFE">
        <w:rPr>
          <w:rFonts w:ascii="Arial" w:hAnsi="Arial" w:cs="Arial"/>
          <w:noProof/>
          <w:szCs w:val="24"/>
          <w:lang w:val="en-US"/>
        </w:rPr>
        <w:t>Coral Reefs 34:231</w:t>
      </w:r>
    </w:p>
    <w:p w14:paraId="59AC6E8F"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Lough JM, Cantin NE (2014) Perspectives on massive coral growth rates in a changing ocean. Biol Bull 226:187–202</w:t>
      </w:r>
    </w:p>
    <w:p w14:paraId="471A36BF"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Lough JM, Cooper TF (2011) New insights from coral growth band studies in an era of rapid environmental change. Earth-Science Rev 108:170–184</w:t>
      </w:r>
    </w:p>
    <w:p w14:paraId="53B30C36"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Martínez JI, Yokoyama Y, Gomez A, Delgado A, Matsuzaki H, Rendon E (2010) Late Holocene marine terraces of the Cartagena region, southern Caribbean: The product of neotectonism or a former high stand in sea-level? J South Am Earth Sci 29:214–224</w:t>
      </w:r>
    </w:p>
    <w:p w14:paraId="16E850C2"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rPr>
      </w:pPr>
      <w:r w:rsidRPr="00EB6EFE">
        <w:rPr>
          <w:rFonts w:ascii="Arial" w:hAnsi="Arial" w:cs="Arial"/>
          <w:noProof/>
          <w:szCs w:val="24"/>
          <w:lang w:val="en-US"/>
        </w:rPr>
        <w:t xml:space="preserve">McClanahan T, Polunin N, Done T (2002) Ecological states and the resilience of coral reefs. </w:t>
      </w:r>
      <w:r w:rsidRPr="00EB6EFE">
        <w:rPr>
          <w:rFonts w:ascii="Arial" w:hAnsi="Arial" w:cs="Arial"/>
          <w:noProof/>
          <w:szCs w:val="24"/>
        </w:rPr>
        <w:t>Conserv Ecol 6:Art. 18</w:t>
      </w:r>
    </w:p>
    <w:p w14:paraId="696ECD7C" w14:textId="7BAFC092" w:rsidR="003B4C28" w:rsidRPr="00EB6EFE" w:rsidRDefault="007413B2" w:rsidP="00EB6EFE">
      <w:pPr>
        <w:widowControl w:val="0"/>
        <w:autoSpaceDE w:val="0"/>
        <w:autoSpaceDN w:val="0"/>
        <w:adjustRightInd w:val="0"/>
        <w:spacing w:line="480" w:lineRule="auto"/>
        <w:ind w:left="480" w:hanging="480"/>
        <w:rPr>
          <w:rFonts w:ascii="Arial" w:hAnsi="Arial" w:cs="Arial"/>
          <w:noProof/>
          <w:szCs w:val="24"/>
          <w:lang w:val="en-US"/>
        </w:rPr>
      </w:pPr>
      <w:r>
        <w:rPr>
          <w:rFonts w:ascii="Arial" w:hAnsi="Arial" w:cs="Arial"/>
          <w:noProof/>
          <w:szCs w:val="24"/>
        </w:rPr>
        <w:t>Mogollón J</w:t>
      </w:r>
      <w:r w:rsidR="003B4C28" w:rsidRPr="00EB6EFE">
        <w:rPr>
          <w:rFonts w:ascii="Arial" w:hAnsi="Arial" w:cs="Arial"/>
          <w:noProof/>
          <w:szCs w:val="24"/>
        </w:rPr>
        <w:t xml:space="preserve">V. (2013) El Canal del Dique: Historia de un Desastre Ambiental. </w:t>
      </w:r>
      <w:r w:rsidR="003B4C28" w:rsidRPr="00EB6EFE">
        <w:rPr>
          <w:rFonts w:ascii="Arial" w:hAnsi="Arial" w:cs="Arial"/>
          <w:noProof/>
          <w:szCs w:val="24"/>
          <w:lang w:val="en-US"/>
        </w:rPr>
        <w:t xml:space="preserve">El Áncora </w:t>
      </w:r>
      <w:r w:rsidR="003B4C28" w:rsidRPr="00EB6EFE">
        <w:rPr>
          <w:rFonts w:ascii="Arial" w:hAnsi="Arial" w:cs="Arial"/>
          <w:noProof/>
          <w:szCs w:val="24"/>
          <w:lang w:val="en-US"/>
        </w:rPr>
        <w:lastRenderedPageBreak/>
        <w:t>Editores, Bogotá, Colombia</w:t>
      </w:r>
    </w:p>
    <w:p w14:paraId="5ACDF1ED"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Mora C, Sale PF (2011) Ongoing global biodiversity loss and the need to move beyond protected areas: A review of the technical and practical shortcomings of protected areas on land and sea. Mar Ecol Prog Ser 434:251–266</w:t>
      </w:r>
    </w:p>
    <w:p w14:paraId="29C6EFCF"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Restrepo JC, Escobar J, Otero L, Franco D, Pierini J, Correa I (2017) Factors influencing the distribution and characteristics of surface sediment in the Bay of Cartagena, Colombia. J Coast Res 331:135–148</w:t>
      </w:r>
    </w:p>
    <w:p w14:paraId="4FEAA274"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Restrepo JD, Kjerfve B (2000) Magdalena river: Interannual variability (1975-1995) and revised water discharge and sediment load estimates. J Hydrol 235:137–149</w:t>
      </w:r>
    </w:p>
    <w:p w14:paraId="77671634"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Restrepo JD, Kjerfve B, Hermelin M, Restrepo JC (2006) Factors controlling sediment yield in a major South American drainage basin: The Magdalena River, Colombia. J Hydrol 316:213–232</w:t>
      </w:r>
    </w:p>
    <w:p w14:paraId="48CBAF78"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lang w:val="en-US"/>
        </w:rPr>
        <w:t>Restrepo JC, Ortíz JC, Pierini J, Schrottke K, Maza M, Otero L, Aguirre J (2014) Freshwater discharge into the Caribbean Sea from the rivers of Northwestern South America (Colombia): Magnitude, variability and recent changes. J Hydrol 509:266–281</w:t>
      </w:r>
    </w:p>
    <w:p w14:paraId="49175BB2"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rPr>
      </w:pPr>
      <w:r w:rsidRPr="00EB6EFE">
        <w:rPr>
          <w:rFonts w:ascii="Arial" w:hAnsi="Arial" w:cs="Arial"/>
          <w:noProof/>
          <w:szCs w:val="24"/>
          <w:lang w:val="en-US"/>
        </w:rPr>
        <w:t xml:space="preserve">Restrepo JD, Park E, Aquino S, Latrubesse EM (2016) Coral reefs chronically exposed to river sediment plumes in the southwestern Caribbean: Rosario Islands, Colombia. </w:t>
      </w:r>
      <w:r w:rsidRPr="00EB6EFE">
        <w:rPr>
          <w:rFonts w:ascii="Arial" w:hAnsi="Arial" w:cs="Arial"/>
          <w:noProof/>
          <w:szCs w:val="24"/>
        </w:rPr>
        <w:t>Sci Total Environ 553:316–329</w:t>
      </w:r>
    </w:p>
    <w:p w14:paraId="202591FC"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szCs w:val="24"/>
          <w:lang w:val="en-US"/>
        </w:rPr>
      </w:pPr>
      <w:r w:rsidRPr="00EB6EFE">
        <w:rPr>
          <w:rFonts w:ascii="Arial" w:hAnsi="Arial" w:cs="Arial"/>
          <w:noProof/>
          <w:szCs w:val="24"/>
        </w:rPr>
        <w:t xml:space="preserve">Restrepo JD, Zapata P, Díaz JM, Garzón-Ferreira J, García C, Restrepo JC (2005) Aportes fluviales al mar Caribe y evaluación preliminar del impacto sobre los ecosistemas costeros. In: Restrepo JD (ed) Los Sedimentos del Río Magdalena: Reflejo de la Crisis Ambiental. </w:t>
      </w:r>
      <w:r w:rsidRPr="00EB6EFE">
        <w:rPr>
          <w:rFonts w:ascii="Arial" w:hAnsi="Arial" w:cs="Arial"/>
          <w:noProof/>
          <w:szCs w:val="24"/>
          <w:lang w:val="en-US"/>
        </w:rPr>
        <w:t xml:space="preserve">Fondo Editorial Universidad EAFIT, Medellín, </w:t>
      </w:r>
      <w:r w:rsidRPr="00EB6EFE">
        <w:rPr>
          <w:rFonts w:ascii="Arial" w:hAnsi="Arial" w:cs="Arial"/>
          <w:noProof/>
          <w:szCs w:val="24"/>
          <w:lang w:val="en-US"/>
        </w:rPr>
        <w:lastRenderedPageBreak/>
        <w:t>Colombia, p 187–215</w:t>
      </w:r>
    </w:p>
    <w:p w14:paraId="5C5E2D9D" w14:textId="77777777" w:rsidR="003B4C28" w:rsidRPr="00EB6EFE" w:rsidRDefault="003B4C28" w:rsidP="00EB6EFE">
      <w:pPr>
        <w:widowControl w:val="0"/>
        <w:autoSpaceDE w:val="0"/>
        <w:autoSpaceDN w:val="0"/>
        <w:adjustRightInd w:val="0"/>
        <w:spacing w:line="480" w:lineRule="auto"/>
        <w:ind w:left="480" w:hanging="480"/>
        <w:rPr>
          <w:rFonts w:ascii="Arial" w:hAnsi="Arial" w:cs="Arial"/>
          <w:noProof/>
        </w:rPr>
      </w:pPr>
      <w:r w:rsidRPr="00EB6EFE">
        <w:rPr>
          <w:rFonts w:ascii="Arial" w:hAnsi="Arial" w:cs="Arial"/>
          <w:noProof/>
          <w:szCs w:val="24"/>
          <w:lang w:val="en-US"/>
        </w:rPr>
        <w:t xml:space="preserve">Thunthy KH, Weinberg R (1996) Effects of tomographic motion, slice thickness, and object thickness on film density. </w:t>
      </w:r>
      <w:r w:rsidRPr="00EB6EFE">
        <w:rPr>
          <w:rFonts w:ascii="Arial" w:hAnsi="Arial" w:cs="Arial"/>
          <w:noProof/>
          <w:szCs w:val="24"/>
        </w:rPr>
        <w:t>Oral Surg Oral Med Oral Pathol Oral Radiol Endod 81:368–73</w:t>
      </w:r>
    </w:p>
    <w:p w14:paraId="0653A371" w14:textId="1ED0C7DA" w:rsidR="001237B9" w:rsidRPr="00EB6EFE" w:rsidRDefault="001237B9" w:rsidP="00EB6EFE">
      <w:pPr>
        <w:spacing w:line="480" w:lineRule="auto"/>
        <w:jc w:val="both"/>
        <w:rPr>
          <w:rFonts w:ascii="Arial" w:hAnsi="Arial" w:cs="Arial"/>
        </w:rPr>
      </w:pPr>
      <w:r w:rsidRPr="00EB6EFE">
        <w:rPr>
          <w:rFonts w:ascii="Arial" w:hAnsi="Arial" w:cs="Arial"/>
        </w:rPr>
        <w:fldChar w:fldCharType="end"/>
      </w:r>
    </w:p>
    <w:sectPr w:rsidR="001237B9" w:rsidRPr="00EB6EFE">
      <w:pgSz w:w="12240" w:h="15840"/>
      <w:pgMar w:top="1417" w:right="1701" w:bottom="1417" w:left="1701" w:header="720" w:footer="72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utorizado" w:date="2017-01-26T10:38:00Z" w:initials="A">
    <w:p w14:paraId="3E204DE6" w14:textId="0D025867" w:rsidR="0059637B" w:rsidRDefault="0059637B">
      <w:pPr>
        <w:pStyle w:val="Textocomentario"/>
      </w:pPr>
      <w:r>
        <w:rPr>
          <w:rStyle w:val="Refdecomentario"/>
        </w:rPr>
        <w:annotationRef/>
      </w:r>
      <w:r>
        <w:t xml:space="preserve">Hay que cambiar el título si le vamos a dar ese enfoque de conservación. </w:t>
      </w:r>
      <w:r w:rsidR="006A5B3B">
        <w:t>Parecido al del ICCB</w:t>
      </w:r>
    </w:p>
  </w:comment>
  <w:comment w:id="1" w:author="Autorizado" w:date="2017-01-26T11:23:00Z" w:initials="A">
    <w:p w14:paraId="21493419" w14:textId="5E917354" w:rsidR="006A5B3B" w:rsidRDefault="006A5B3B">
      <w:pPr>
        <w:pStyle w:val="Textocomentario"/>
      </w:pPr>
      <w:r>
        <w:rPr>
          <w:rStyle w:val="Refdecomentario"/>
        </w:rPr>
        <w:annotationRef/>
      </w:r>
      <w:r>
        <w:t>Podemos basarnos en el del ICCB</w:t>
      </w:r>
    </w:p>
  </w:comment>
  <w:comment w:id="2" w:author="Luis David Lizcano S" w:date="2017-09-08T11:25:00Z" w:initials="LDLS">
    <w:p w14:paraId="12B9EEFE" w14:textId="5EC524A7" w:rsidR="001A5945" w:rsidRDefault="001A5945">
      <w:pPr>
        <w:pStyle w:val="Textocomentario"/>
      </w:pPr>
      <w:r>
        <w:rPr>
          <w:rStyle w:val="Refdecomentario"/>
        </w:rPr>
        <w:annotationRef/>
      </w:r>
      <w:r>
        <w:t>Existe alguna referencia acerca de esta idea?</w:t>
      </w:r>
    </w:p>
  </w:comment>
  <w:comment w:id="3" w:author="Luis David Lizcano S" w:date="2017-09-06T17:08:00Z" w:initials="LDLS">
    <w:p w14:paraId="0E79B7C2" w14:textId="6B91501B" w:rsidR="005E01CD" w:rsidRDefault="005E01CD">
      <w:pPr>
        <w:pStyle w:val="Textocomentario"/>
      </w:pPr>
      <w:r>
        <w:rPr>
          <w:rStyle w:val="Refdecomentario"/>
        </w:rPr>
        <w:annotationRef/>
      </w:r>
      <w:proofErr w:type="spellStart"/>
      <w:r>
        <w:t>Angela</w:t>
      </w:r>
      <w:proofErr w:type="spellEnd"/>
      <w:r>
        <w:t>, cual fue la configuración usada en la veterinaria??? Y la referencia de la máquina???</w:t>
      </w:r>
    </w:p>
  </w:comment>
  <w:comment w:id="4" w:author="Luis David Lizcano S" w:date="2017-09-06T17:09:00Z" w:initials="LDLS">
    <w:p w14:paraId="40BB0D40" w14:textId="4583E2F1" w:rsidR="005E01CD" w:rsidRDefault="005E01CD">
      <w:pPr>
        <w:pStyle w:val="Textocomentario"/>
      </w:pPr>
      <w:r>
        <w:rPr>
          <w:rStyle w:val="Refdecomentario"/>
        </w:rPr>
        <w:annotationRef/>
      </w:r>
      <w:r>
        <w:t>Es esta la especie de la cuña que trajo Beto</w:t>
      </w:r>
      <w:r w:rsidR="00243FC5">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E204DE6" w15:done="0"/>
  <w15:commentEx w15:paraId="21493419" w15:done="0"/>
  <w15:commentEx w15:paraId="12B9EEFE" w15:done="0"/>
  <w15:commentEx w15:paraId="0E79B7C2" w15:done="0"/>
  <w15:commentEx w15:paraId="40BB0D4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utorizado">
    <w15:presenceInfo w15:providerId="None" w15:userId="Autorizado"/>
  </w15:person>
  <w15:person w15:author="Luis David Lizcano S">
    <w15:presenceInfo w15:providerId="Windows Live" w15:userId="c07607a0034fcf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cxN7U0MTKzsDCyMDJT0lEKTi0uzszPAykwNK0FAHqiIWktAAAA"/>
  </w:docVars>
  <w:rsids>
    <w:rsidRoot w:val="00C12CB2"/>
    <w:rsid w:val="0000354E"/>
    <w:rsid w:val="000106BF"/>
    <w:rsid w:val="00010AB0"/>
    <w:rsid w:val="000144D8"/>
    <w:rsid w:val="000368D0"/>
    <w:rsid w:val="0007228E"/>
    <w:rsid w:val="000B1623"/>
    <w:rsid w:val="000B652C"/>
    <w:rsid w:val="000C3143"/>
    <w:rsid w:val="000E5672"/>
    <w:rsid w:val="000F031F"/>
    <w:rsid w:val="001152F9"/>
    <w:rsid w:val="001237B9"/>
    <w:rsid w:val="00123B23"/>
    <w:rsid w:val="0012482A"/>
    <w:rsid w:val="00125F9B"/>
    <w:rsid w:val="00133B87"/>
    <w:rsid w:val="0014023D"/>
    <w:rsid w:val="00156EF7"/>
    <w:rsid w:val="00160A6C"/>
    <w:rsid w:val="001756D9"/>
    <w:rsid w:val="00191CD6"/>
    <w:rsid w:val="00192D9B"/>
    <w:rsid w:val="001A5945"/>
    <w:rsid w:val="001E62FF"/>
    <w:rsid w:val="001F00B7"/>
    <w:rsid w:val="001F221D"/>
    <w:rsid w:val="0020730A"/>
    <w:rsid w:val="0021036D"/>
    <w:rsid w:val="002135D5"/>
    <w:rsid w:val="0021493B"/>
    <w:rsid w:val="00227D3A"/>
    <w:rsid w:val="00235ECA"/>
    <w:rsid w:val="00241B98"/>
    <w:rsid w:val="00243FC5"/>
    <w:rsid w:val="00255C84"/>
    <w:rsid w:val="002728A2"/>
    <w:rsid w:val="00274A02"/>
    <w:rsid w:val="00275365"/>
    <w:rsid w:val="0028358E"/>
    <w:rsid w:val="00285B70"/>
    <w:rsid w:val="00285EFA"/>
    <w:rsid w:val="00295C97"/>
    <w:rsid w:val="002B177F"/>
    <w:rsid w:val="002B51FD"/>
    <w:rsid w:val="002B6F6F"/>
    <w:rsid w:val="002C616C"/>
    <w:rsid w:val="002D0077"/>
    <w:rsid w:val="002D416F"/>
    <w:rsid w:val="002E0D9C"/>
    <w:rsid w:val="002E796D"/>
    <w:rsid w:val="00305FD0"/>
    <w:rsid w:val="003074AB"/>
    <w:rsid w:val="0031743C"/>
    <w:rsid w:val="00320A23"/>
    <w:rsid w:val="003261D7"/>
    <w:rsid w:val="003432A9"/>
    <w:rsid w:val="00344030"/>
    <w:rsid w:val="003464EF"/>
    <w:rsid w:val="0035218E"/>
    <w:rsid w:val="00363F48"/>
    <w:rsid w:val="003640DD"/>
    <w:rsid w:val="0038085E"/>
    <w:rsid w:val="00380984"/>
    <w:rsid w:val="003849F3"/>
    <w:rsid w:val="00385A70"/>
    <w:rsid w:val="003B4C28"/>
    <w:rsid w:val="003B78D3"/>
    <w:rsid w:val="003C028D"/>
    <w:rsid w:val="003E302E"/>
    <w:rsid w:val="003E5D47"/>
    <w:rsid w:val="003F1FB3"/>
    <w:rsid w:val="00424DBD"/>
    <w:rsid w:val="00434FE6"/>
    <w:rsid w:val="004454C0"/>
    <w:rsid w:val="00450658"/>
    <w:rsid w:val="00454116"/>
    <w:rsid w:val="004638E8"/>
    <w:rsid w:val="0046679E"/>
    <w:rsid w:val="00472AE4"/>
    <w:rsid w:val="00480DB5"/>
    <w:rsid w:val="00491F53"/>
    <w:rsid w:val="004B5D2E"/>
    <w:rsid w:val="004C0051"/>
    <w:rsid w:val="004C2A56"/>
    <w:rsid w:val="00516E96"/>
    <w:rsid w:val="005171AB"/>
    <w:rsid w:val="00526A83"/>
    <w:rsid w:val="0053169A"/>
    <w:rsid w:val="00534203"/>
    <w:rsid w:val="00543793"/>
    <w:rsid w:val="00552FD2"/>
    <w:rsid w:val="0057094F"/>
    <w:rsid w:val="00573EA7"/>
    <w:rsid w:val="00586E2A"/>
    <w:rsid w:val="005933F0"/>
    <w:rsid w:val="00594F80"/>
    <w:rsid w:val="0059637B"/>
    <w:rsid w:val="005A1C06"/>
    <w:rsid w:val="005B2AE7"/>
    <w:rsid w:val="005B7805"/>
    <w:rsid w:val="005B7C12"/>
    <w:rsid w:val="005C40D9"/>
    <w:rsid w:val="005D766E"/>
    <w:rsid w:val="005E01CD"/>
    <w:rsid w:val="005F7400"/>
    <w:rsid w:val="0061270B"/>
    <w:rsid w:val="006324AE"/>
    <w:rsid w:val="00635095"/>
    <w:rsid w:val="00636539"/>
    <w:rsid w:val="00636A48"/>
    <w:rsid w:val="00640447"/>
    <w:rsid w:val="00644A9B"/>
    <w:rsid w:val="0067554D"/>
    <w:rsid w:val="00684AE5"/>
    <w:rsid w:val="006923BD"/>
    <w:rsid w:val="006A0641"/>
    <w:rsid w:val="006A5B3B"/>
    <w:rsid w:val="006B4893"/>
    <w:rsid w:val="006C575A"/>
    <w:rsid w:val="006C74A8"/>
    <w:rsid w:val="006D0CEF"/>
    <w:rsid w:val="006E1A2C"/>
    <w:rsid w:val="006E7CA7"/>
    <w:rsid w:val="006F2704"/>
    <w:rsid w:val="006F2D93"/>
    <w:rsid w:val="00703645"/>
    <w:rsid w:val="0072069B"/>
    <w:rsid w:val="0072399F"/>
    <w:rsid w:val="00736716"/>
    <w:rsid w:val="007413B2"/>
    <w:rsid w:val="00752706"/>
    <w:rsid w:val="0077435B"/>
    <w:rsid w:val="0077721A"/>
    <w:rsid w:val="0077744F"/>
    <w:rsid w:val="00780766"/>
    <w:rsid w:val="00793E1A"/>
    <w:rsid w:val="007B19F2"/>
    <w:rsid w:val="007C4609"/>
    <w:rsid w:val="007D15BF"/>
    <w:rsid w:val="007F560D"/>
    <w:rsid w:val="008119A4"/>
    <w:rsid w:val="00817B9B"/>
    <w:rsid w:val="00827CCF"/>
    <w:rsid w:val="00834A02"/>
    <w:rsid w:val="00834EE2"/>
    <w:rsid w:val="008427FA"/>
    <w:rsid w:val="0085193F"/>
    <w:rsid w:val="008673C2"/>
    <w:rsid w:val="00870CBF"/>
    <w:rsid w:val="00876CDE"/>
    <w:rsid w:val="00885A99"/>
    <w:rsid w:val="008B0005"/>
    <w:rsid w:val="008B758F"/>
    <w:rsid w:val="008D03B4"/>
    <w:rsid w:val="008D135B"/>
    <w:rsid w:val="008D4F77"/>
    <w:rsid w:val="008D7F28"/>
    <w:rsid w:val="008E0913"/>
    <w:rsid w:val="008E4ADB"/>
    <w:rsid w:val="008F51B2"/>
    <w:rsid w:val="00926D63"/>
    <w:rsid w:val="0092716A"/>
    <w:rsid w:val="00931A8E"/>
    <w:rsid w:val="00934518"/>
    <w:rsid w:val="00955C8E"/>
    <w:rsid w:val="00971308"/>
    <w:rsid w:val="009913FF"/>
    <w:rsid w:val="009E5C34"/>
    <w:rsid w:val="009F7E23"/>
    <w:rsid w:val="00A01A63"/>
    <w:rsid w:val="00A033E1"/>
    <w:rsid w:val="00A06C19"/>
    <w:rsid w:val="00A07AA3"/>
    <w:rsid w:val="00A140FC"/>
    <w:rsid w:val="00A1746B"/>
    <w:rsid w:val="00A22676"/>
    <w:rsid w:val="00A2604B"/>
    <w:rsid w:val="00A3003B"/>
    <w:rsid w:val="00A358A5"/>
    <w:rsid w:val="00A40A9D"/>
    <w:rsid w:val="00A6178E"/>
    <w:rsid w:val="00A63BB4"/>
    <w:rsid w:val="00A655D3"/>
    <w:rsid w:val="00AA055E"/>
    <w:rsid w:val="00AA285A"/>
    <w:rsid w:val="00AA7132"/>
    <w:rsid w:val="00AB1745"/>
    <w:rsid w:val="00AB17B7"/>
    <w:rsid w:val="00AB7871"/>
    <w:rsid w:val="00AC3698"/>
    <w:rsid w:val="00AE378F"/>
    <w:rsid w:val="00AF5A71"/>
    <w:rsid w:val="00B116C8"/>
    <w:rsid w:val="00B33A9E"/>
    <w:rsid w:val="00B444B0"/>
    <w:rsid w:val="00B56AAE"/>
    <w:rsid w:val="00B62DC9"/>
    <w:rsid w:val="00B649B9"/>
    <w:rsid w:val="00BA07F8"/>
    <w:rsid w:val="00BA27DC"/>
    <w:rsid w:val="00BB5086"/>
    <w:rsid w:val="00BD1447"/>
    <w:rsid w:val="00BD6373"/>
    <w:rsid w:val="00BE5F98"/>
    <w:rsid w:val="00C12CB2"/>
    <w:rsid w:val="00C304EC"/>
    <w:rsid w:val="00C367FE"/>
    <w:rsid w:val="00C403C3"/>
    <w:rsid w:val="00C4170E"/>
    <w:rsid w:val="00C4190B"/>
    <w:rsid w:val="00C460B4"/>
    <w:rsid w:val="00C60A00"/>
    <w:rsid w:val="00C65F22"/>
    <w:rsid w:val="00C84472"/>
    <w:rsid w:val="00C92C49"/>
    <w:rsid w:val="00C93D6B"/>
    <w:rsid w:val="00C968B9"/>
    <w:rsid w:val="00C97F24"/>
    <w:rsid w:val="00CC017F"/>
    <w:rsid w:val="00CD5424"/>
    <w:rsid w:val="00CE5438"/>
    <w:rsid w:val="00D20FBB"/>
    <w:rsid w:val="00D224E2"/>
    <w:rsid w:val="00D22E75"/>
    <w:rsid w:val="00D23422"/>
    <w:rsid w:val="00D27D79"/>
    <w:rsid w:val="00D4392F"/>
    <w:rsid w:val="00D5352C"/>
    <w:rsid w:val="00D56186"/>
    <w:rsid w:val="00D61EA1"/>
    <w:rsid w:val="00D64758"/>
    <w:rsid w:val="00D67028"/>
    <w:rsid w:val="00D91A82"/>
    <w:rsid w:val="00DA2A93"/>
    <w:rsid w:val="00DA7244"/>
    <w:rsid w:val="00DB3E55"/>
    <w:rsid w:val="00DC3BD5"/>
    <w:rsid w:val="00DD2C5C"/>
    <w:rsid w:val="00DF6EE4"/>
    <w:rsid w:val="00E033CA"/>
    <w:rsid w:val="00E14594"/>
    <w:rsid w:val="00E1584D"/>
    <w:rsid w:val="00E169C5"/>
    <w:rsid w:val="00E17C9D"/>
    <w:rsid w:val="00E20055"/>
    <w:rsid w:val="00E66F3F"/>
    <w:rsid w:val="00E7618B"/>
    <w:rsid w:val="00E83705"/>
    <w:rsid w:val="00EA579B"/>
    <w:rsid w:val="00EB6EFE"/>
    <w:rsid w:val="00ED0601"/>
    <w:rsid w:val="00ED5F2D"/>
    <w:rsid w:val="00EE04BA"/>
    <w:rsid w:val="00EE3941"/>
    <w:rsid w:val="00EE64E7"/>
    <w:rsid w:val="00EF0F5F"/>
    <w:rsid w:val="00F07BE1"/>
    <w:rsid w:val="00F12589"/>
    <w:rsid w:val="00F1468E"/>
    <w:rsid w:val="00F25E9D"/>
    <w:rsid w:val="00F2764F"/>
    <w:rsid w:val="00F36640"/>
    <w:rsid w:val="00F36C48"/>
    <w:rsid w:val="00F43A51"/>
    <w:rsid w:val="00F475DD"/>
    <w:rsid w:val="00F56137"/>
    <w:rsid w:val="00F753E0"/>
    <w:rsid w:val="00F75BFD"/>
    <w:rsid w:val="00F86408"/>
    <w:rsid w:val="00F954AC"/>
    <w:rsid w:val="00F9554B"/>
    <w:rsid w:val="00FA58C7"/>
    <w:rsid w:val="00FC22CF"/>
    <w:rsid w:val="00FC2839"/>
    <w:rsid w:val="00FD0350"/>
    <w:rsid w:val="00FD6321"/>
    <w:rsid w:val="00FF3292"/>
    <w:rsid w:val="00FF3A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A1C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C06"/>
    <w:rPr>
      <w:rFonts w:ascii="Segoe UI" w:hAnsi="Segoe UI" w:cs="Segoe UI"/>
      <w:sz w:val="18"/>
      <w:szCs w:val="18"/>
    </w:rPr>
  </w:style>
  <w:style w:type="character" w:customStyle="1" w:styleId="apple-converted-space">
    <w:name w:val="apple-converted-space"/>
    <w:basedOn w:val="Fuentedeprrafopredeter"/>
    <w:rsid w:val="00752706"/>
  </w:style>
  <w:style w:type="character" w:styleId="Hipervnculo">
    <w:name w:val="Hyperlink"/>
    <w:basedOn w:val="Fuentedeprrafopredeter"/>
    <w:uiPriority w:val="99"/>
    <w:unhideWhenUsed/>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31743C"/>
    <w:rPr>
      <w:b/>
      <w:bCs/>
    </w:rPr>
  </w:style>
  <w:style w:type="character" w:customStyle="1" w:styleId="AsuntodelcomentarioCar">
    <w:name w:val="Asunto del comentario Car"/>
    <w:basedOn w:val="TextocomentarioCar"/>
    <w:link w:val="Asuntodelcomentario"/>
    <w:uiPriority w:val="99"/>
    <w:semiHidden/>
    <w:rsid w:val="0031743C"/>
    <w:rPr>
      <w:b/>
      <w:bCs/>
      <w:sz w:val="20"/>
      <w:szCs w:val="20"/>
    </w:rPr>
  </w:style>
  <w:style w:type="character" w:styleId="nfasis">
    <w:name w:val="Emphasis"/>
    <w:basedOn w:val="Fuentedeprrafopredeter"/>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1910115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42382-6FFC-4584-8B31-F71BEDC82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4403</TotalTime>
  <Pages>11</Pages>
  <Words>14022</Words>
  <Characters>77124</Characters>
  <Application>Microsoft Office Word</Application>
  <DocSecurity>0</DocSecurity>
  <Lines>642</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David</dc:creator>
  <cp:lastModifiedBy>Luis David Lizcano S</cp:lastModifiedBy>
  <cp:revision>78</cp:revision>
  <dcterms:created xsi:type="dcterms:W3CDTF">2017-08-30T17:11:00Z</dcterms:created>
  <dcterms:modified xsi:type="dcterms:W3CDTF">2017-09-21T21:55:00Z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http://www.zotero.org/styles/coral-reefs</vt:lpwstr>
  </property>
  <property fmtid="{D5CDD505-2E9C-101B-9397-08002B2CF9AE}" pid="5" name="Mendeley Recent Style Name 1_1">
    <vt:lpwstr>Coral Reefs</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http://www.zotero.org/styles/limnology-and-oceanography</vt:lpwstr>
  </property>
  <property fmtid="{D5CDD505-2E9C-101B-9397-08002B2CF9AE}" pid="9" name="Mendeley Recent Style Name 3_1">
    <vt:lpwstr>Limnology and Oceanography</vt:lpwstr>
  </property>
  <property fmtid="{D5CDD505-2E9C-101B-9397-08002B2CF9AE}" pid="10" name="Mendeley Recent Style Id 4_1">
    <vt:lpwstr>http://www.zotero.org/styles/marine-biology-research-luis-d-lizcano</vt:lpwstr>
  </property>
  <property fmtid="{D5CDD505-2E9C-101B-9397-08002B2CF9AE}" pid="11" name="Mendeley Recent Style Name 4_1">
    <vt:lpwstr>Marine Biology Research - Luis D. Lizcano</vt:lpwstr>
  </property>
  <property fmtid="{D5CDD505-2E9C-101B-9397-08002B2CF9AE}" pid="12" name="Mendeley Recent Style Id 5_1">
    <vt:lpwstr>http://www.zotero.org/styles/marine-ecology-progress-series</vt:lpwstr>
  </property>
  <property fmtid="{D5CDD505-2E9C-101B-9397-08002B2CF9AE}" pid="13" name="Mendeley Recent Style Name 5_1">
    <vt:lpwstr>Marine Ecology Progress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http://www.zotero.org/styles/marine-ecology-progress-series</vt:lpwstr>
  </property>
</Properties>
</file>