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04 · Evaluación cualitativa y auténtica</w:t>
      </w:r>
    </w:p>
    <w:p>
      <w:r>
        <w:t>Fuente académica de apoyo para NotebookLM · Sesión sabatina de 90 minutos · Diseño didáctico original basado en los capítulos 7–12 de la obra de la UNAM (2020).</w:t>
      </w:r>
    </w:p>
    <w:p>
      <w:pPr>
        <w:pStyle w:val="Heading1"/>
      </w:pPr>
      <w:r>
        <w:t>Propósito formativo</w:t>
      </w:r>
    </w:p>
    <w:p>
      <w:r>
        <w:t>Analizar y diseñar estrategias de evaluación cualitativa y auténtica para documentar el progreso, observar desempeños y fortalecer la toma de decisiones con criterios explícitos y realimentación.</w:t>
      </w:r>
    </w:p>
    <w:p>
      <w:pPr>
        <w:pStyle w:val="Heading1"/>
      </w:pPr>
      <w:r>
        <w:t>Problema detonador</w:t>
      </w:r>
    </w:p>
    <w:p>
      <w:r>
        <w:t>¿Qué puede revelar un portafolio con versiones sucesivas que no revela una calificación final? ¿Por qué necesita criterios y no solo acumulación de tareas?</w:t>
      </w:r>
    </w:p>
    <w:p>
      <w:pPr>
        <w:pStyle w:val="Heading1"/>
      </w:pPr>
      <w:r>
        <w:t>Fundamentos de las seis estrategias</w:t>
      </w:r>
    </w:p>
    <w:p>
      <w:pPr>
        <w:pStyle w:val="Heading2"/>
      </w:pPr>
      <w:r>
        <w:t>Portafolio · capítulo 7</w:t>
      </w:r>
    </w:p>
    <w:p>
      <w:r>
        <w:t>Colección intencional de evidencias que documenta progreso, revisión y reflexión. Requiere propósito, selección de evidencias, criterios y realimentación periódica.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2"/>
      </w:pPr>
      <w:r>
        <w:t>Demostración · capítulo 8</w:t>
      </w:r>
    </w:p>
    <w:p>
      <w:r>
        <w:t>Valoración de la ejecución observable de una habilidad mediante tareas y criterios explícitos; observar un procedimiento es diferente de preguntar su definición.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2"/>
      </w:pPr>
      <w:r>
        <w:t>Exposición oral · capítulo 9</w:t>
      </w:r>
    </w:p>
    <w:p>
      <w:r>
        <w:t>Permite valorar organización, dominio del contenido y comunicación; el desempeño debe observarse mediante criterios anunciados con anticipación.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2"/>
      </w:pPr>
      <w:r>
        <w:t>Simulación · capítulo 10</w:t>
      </w:r>
    </w:p>
    <w:p>
      <w:r>
        <w:t>Recrea una situación de actuación profesional en condiciones controladas; requiere escenario, roles, observación y devolución.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2"/>
      </w:pPr>
      <w:r>
        <w:t>Ensayo · capítulo 11</w:t>
      </w:r>
    </w:p>
    <w:p>
      <w:r>
        <w:t>Producto escrito para analizar, argumentar y sostener posturas; se valora estructura, fundamentación, coherencia y profundidad.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2"/>
      </w:pPr>
      <w:r>
        <w:t>Ensayo restringido · capítulo 12</w:t>
      </w:r>
    </w:p>
    <w:p>
      <w:r>
        <w:t>Respuesta escrita delimitada mediante consigna y extensión o componentes previstos; favorece una comparación bajo parámetros establecidos.</w:t>
      </w:r>
    </w:p>
    <w:p>
      <w:r>
        <w:t>Diseño y aplicación: precisar aprendizaje esperado, consigna, evidencia observable, criterios y momento de devolución. Analizar resultados mediante criterios públicos e identificar acciones concretas de mejora.</w:t>
      </w:r>
    </w:p>
    <w:p>
      <w:pPr>
        <w:pStyle w:val="Heading1"/>
      </w:pPr>
      <w:r>
        <w:t>Secuencia didáctica de 90 minutos</w:t>
      </w:r>
    </w:p>
    <w:p>
      <w:pPr>
        <w:pStyle w:val="ListBullet"/>
      </w:pPr>
      <w:r>
        <w:t>0–10 min: Diagnóstico</w:t>
      </w:r>
    </w:p>
    <w:p>
      <w:pPr>
        <w:pStyle w:val="ListBullet"/>
      </w:pPr>
      <w:r>
        <w:t>10–30 min: Fundamentos y comparación de estrategias</w:t>
      </w:r>
    </w:p>
    <w:p>
      <w:pPr>
        <w:pStyle w:val="ListBullet"/>
      </w:pPr>
      <w:r>
        <w:t>30–40 min: Guía audiovisual</w:t>
      </w:r>
    </w:p>
    <w:p>
      <w:pPr>
        <w:pStyle w:val="ListBullet"/>
      </w:pPr>
      <w:r>
        <w:t>40–65 min: Laboratorio de decisiones y caso</w:t>
      </w:r>
    </w:p>
    <w:p>
      <w:pPr>
        <w:pStyle w:val="ListBullet"/>
      </w:pPr>
      <w:r>
        <w:t>65–85 min: Protocolo de evaluación auténtica</w:t>
      </w:r>
    </w:p>
    <w:p>
      <w:pPr>
        <w:pStyle w:val="ListBullet"/>
      </w:pPr>
      <w:r>
        <w:t>85–90 min: Cierre y biblioteca digital</w:t>
      </w:r>
    </w:p>
    <w:p>
      <w:pPr>
        <w:pStyle w:val="Heading1"/>
      </w:pPr>
      <w:r>
        <w:t>Caso integrador para discusión</w:t>
      </w:r>
    </w:p>
    <w:p>
      <w:r>
        <w:t>Una profesora solicita diez trabajos finales y los llama portafolio. No incluye borradores, selección fundamentada, reflexión ni realimentación periódica. El grupo obtiene una calificación al cierre. Preguntas: ¿qué evidencias faltan para apreciar el cambio? ¿qué criterios definir? ¿cómo evitar el sesgo de valorar cantidad de documentos en lugar de calidad del aprendizaje?</w:t>
      </w:r>
    </w:p>
    <w:p>
      <w:pPr>
        <w:pStyle w:val="Heading1"/>
      </w:pPr>
      <w:r>
        <w:t>Ejemplo profesional de simulación</w:t>
      </w:r>
    </w:p>
    <w:p>
      <w:r>
        <w:t>Un maestrante simula una entrevista entre docente y familia sobre dificultades de lectura. Se observa escucha activa, comunicación de evidencias, propuesta de apoyo y acuerdo para comprobar avances. El resultado se describe con una rúbrica y realimentación específica.</w:t>
      </w:r>
    </w:p>
    <w:p>
      <w:pPr>
        <w:pStyle w:val="Heading1"/>
      </w:pPr>
      <w:r>
        <w:t>Evidencia 04: Protocolo de evaluación auténtica</w:t>
      </w:r>
    </w:p>
    <w:p>
      <w:pPr>
        <w:pStyle w:val="ListNumber"/>
      </w:pPr>
      <w:r>
        <w:t>Contexto y objetivo observable</w:t>
      </w:r>
    </w:p>
    <w:p>
      <w:pPr>
        <w:pStyle w:val="ListNumber"/>
      </w:pPr>
      <w:r>
        <w:t>Estrategia principal y complementaria</w:t>
      </w:r>
    </w:p>
    <w:p>
      <w:pPr>
        <w:pStyle w:val="ListNumber"/>
      </w:pPr>
      <w:r>
        <w:t>Consigna y situación auténtica</w:t>
      </w:r>
    </w:p>
    <w:p>
      <w:pPr>
        <w:pStyle w:val="ListNumber"/>
      </w:pPr>
      <w:r>
        <w:t>Evidencias que recogerá</w:t>
      </w:r>
    </w:p>
    <w:p>
      <w:pPr>
        <w:pStyle w:val="ListNumber"/>
      </w:pPr>
      <w:r>
        <w:t>Tres criterios con descriptores de calidad</w:t>
      </w:r>
    </w:p>
    <w:p>
      <w:pPr>
        <w:pStyle w:val="ListNumber"/>
      </w:pPr>
      <w:r>
        <w:t>Medidas de equidad y accesibilidad</w:t>
      </w:r>
    </w:p>
    <w:p>
      <w:pPr>
        <w:pStyle w:val="ListNumber"/>
      </w:pPr>
      <w:r>
        <w:t>Realimentación y oportunidades de revisión</w:t>
      </w:r>
    </w:p>
    <w:p>
      <w:pPr>
        <w:pStyle w:val="ListNumber"/>
      </w:pPr>
      <w:r>
        <w:t>Interpretación y decisiones pedagógicas</w:t>
      </w:r>
    </w:p>
    <w:p>
      <w:pPr>
        <w:pStyle w:val="Heading1"/>
      </w:pPr>
      <w:r>
        <w:t>Rúbrica (20 puntos)</w:t>
      </w:r>
    </w:p>
    <w:p>
      <w:pPr>
        <w:pStyle w:val="ListBullet"/>
      </w:pPr>
      <w:r>
        <w:t>Alineación y justificación de estrategia (4)</w:t>
      </w:r>
    </w:p>
    <w:p>
      <w:pPr>
        <w:pStyle w:val="ListBullet"/>
      </w:pPr>
      <w:r>
        <w:t>Consigna y evidencias (5)</w:t>
      </w:r>
    </w:p>
    <w:p>
      <w:pPr>
        <w:pStyle w:val="ListBullet"/>
      </w:pPr>
      <w:r>
        <w:t>Criterios observables (5)</w:t>
      </w:r>
    </w:p>
    <w:p>
      <w:pPr>
        <w:pStyle w:val="ListBullet"/>
      </w:pPr>
      <w:r>
        <w:t>Equidad y ética (3)</w:t>
      </w:r>
    </w:p>
    <w:p>
      <w:pPr>
        <w:pStyle w:val="ListBullet"/>
      </w:pPr>
      <w:r>
        <w:t>Realimentación y seguimiento (3)</w:t>
      </w:r>
    </w:p>
    <w:p>
      <w:pPr>
        <w:pStyle w:val="Heading1"/>
      </w:pPr>
      <w:r>
        <w:t>Preguntas críticas para el seminario</w:t>
      </w:r>
    </w:p>
    <w:p>
      <w:pPr>
        <w:pStyle w:val="ListBullet"/>
      </w:pPr>
      <w:r>
        <w:t>¿En qué se diferencia un portafolio formativo de una carpeta de archivos?</w:t>
      </w:r>
    </w:p>
    <w:p>
      <w:pPr>
        <w:pStyle w:val="ListBullet"/>
      </w:pPr>
      <w:r>
        <w:t>¿Cuándo conviene observar un desempeño en lugar de pedir su explicación verbal?</w:t>
      </w:r>
    </w:p>
    <w:p>
      <w:pPr>
        <w:pStyle w:val="ListBullet"/>
      </w:pPr>
      <w:r>
        <w:t>¿Cómo asegurar equidad y comparabilidad en una exposición oral?</w:t>
      </w:r>
    </w:p>
    <w:p>
      <w:pPr>
        <w:pStyle w:val="ListBullet"/>
      </w:pPr>
      <w:r>
        <w:t>¿Qué puede valorar una simulación y qué no puede demostrar sobre desempeño real?</w:t>
      </w:r>
    </w:p>
    <w:p>
      <w:pPr>
        <w:pStyle w:val="ListBullet"/>
      </w:pPr>
      <w:r>
        <w:t>¿Qué diferencia a un ensayo abierto de uno restringido?</w:t>
      </w:r>
    </w:p>
    <w:p>
      <w:pPr>
        <w:pStyle w:val="Heading1"/>
      </w:pPr>
      <w:r>
        <w:t>Referencias y atribución</w:t>
      </w:r>
    </w:p>
    <w:p>
      <w:r>
        <w:t>Sánchez Mendiola, M., &amp; Martínez González, A. (Eds.). (2020). Evaluación del y para el aprendizaje: instrumentos y estrategias. Universidad Nacional Autónoma de México. Capítulos 7–12, pp. 129–224. Licencia CC BY-NC-SA 4.0. Esta fuente constituye una síntesis y adaptación docente original, no reproduce páginas del libro.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MAESTRÍA EN EDUCACIÓN · EVALUACIÓN DEL Y PARA EL APRENDIZAJE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