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F30E" w14:textId="6C06958D" w:rsidR="00101C5D" w:rsidRDefault="00BF7DDA" w:rsidP="00BF7DDA">
      <w:pPr>
        <w:pStyle w:val="Heading1"/>
      </w:pPr>
      <w:r>
        <w:t xml:space="preserve">Using the L5X rung export file with In-Sight </w:t>
      </w:r>
      <w:r w:rsidR="00546E0F">
        <w:t>IS28</w:t>
      </w:r>
      <w:r w:rsidR="005E35C3">
        <w:t>00</w:t>
      </w:r>
    </w:p>
    <w:p w14:paraId="42724850" w14:textId="77777777" w:rsidR="001152D3" w:rsidRDefault="001152D3" w:rsidP="00BF7DDA"/>
    <w:p w14:paraId="354CF1F1" w14:textId="5A3373A0" w:rsidR="00BF7DDA" w:rsidRDefault="00864080" w:rsidP="00BF7DDA">
      <w:r>
        <w:t>A file name</w:t>
      </w:r>
      <w:r w:rsidR="005E35C3">
        <w:t>d</w:t>
      </w:r>
      <w:r>
        <w:t xml:space="preserve"> “I</w:t>
      </w:r>
      <w:r w:rsidR="00546E0F">
        <w:t>nSight2800</w:t>
      </w:r>
      <w:r w:rsidR="005E35C3">
        <w:t>_CopyRung</w:t>
      </w:r>
      <w:r w:rsidR="001152D3">
        <w:t xml:space="preserve">.L5X” contained in this folder can be used to </w:t>
      </w:r>
      <w:r w:rsidR="005E35C3">
        <w:t>streamline use of</w:t>
      </w:r>
      <w:r w:rsidR="001152D3">
        <w:t xml:space="preserve"> an In-Sight </w:t>
      </w:r>
      <w:r w:rsidR="00546E0F">
        <w:t>IS2800</w:t>
      </w:r>
      <w:r w:rsidR="005E35C3">
        <w:t xml:space="preserve"> </w:t>
      </w:r>
      <w:r w:rsidR="009F164E">
        <w:t>platform</w:t>
      </w:r>
      <w:r>
        <w:t xml:space="preserve"> </w:t>
      </w:r>
      <w:r w:rsidR="001152D3">
        <w:t>in RSLogix 5000.  Before using this file, th</w:t>
      </w:r>
      <w:r>
        <w:t xml:space="preserve">e EDS files included with the </w:t>
      </w:r>
      <w:r w:rsidR="001152D3">
        <w:t>release should be imported into RSLinx</w:t>
      </w:r>
      <w:r w:rsidR="005E35C3">
        <w:t xml:space="preserve"> using the EDS Hardware Installation tool that comes with RSLinx</w:t>
      </w:r>
      <w:r w:rsidR="00F87A9E">
        <w:t>.</w:t>
      </w:r>
    </w:p>
    <w:p w14:paraId="63EA6BF6" w14:textId="0A99AF76" w:rsidR="00A81581" w:rsidRDefault="00A81581" w:rsidP="00BF7DDA">
      <w:pPr>
        <w:rPr>
          <w:noProof/>
        </w:rPr>
      </w:pPr>
      <w:r>
        <w:t>To conn</w:t>
      </w:r>
      <w:r w:rsidR="00864080">
        <w:t xml:space="preserve">ect your In-Sight </w:t>
      </w:r>
      <w:r w:rsidR="00546E0F">
        <w:t>IS28</w:t>
      </w:r>
      <w:r w:rsidR="004F229A">
        <w:t>00 to</w:t>
      </w:r>
      <w:r w:rsidR="00864080">
        <w:t xml:space="preserve"> RS</w:t>
      </w:r>
      <w:r>
        <w:t>Logix, first add a connection to your Ethernet Communications Card</w:t>
      </w:r>
      <w:r>
        <w:rPr>
          <w:noProof/>
        </w:rPr>
        <w:t xml:space="preserve"> by selecting the “New Module…” menu item after right-clicking on the Ethernet node in the I/O configuration folder:</w:t>
      </w:r>
    </w:p>
    <w:p w14:paraId="333CAC29" w14:textId="77777777" w:rsidR="00A81581" w:rsidRDefault="0009497D" w:rsidP="00BF7DDA">
      <w:r>
        <w:rPr>
          <w:noProof/>
        </w:rPr>
        <w:drawing>
          <wp:inline distT="0" distB="0" distL="0" distR="0" wp14:anchorId="6BBE764E" wp14:editId="04CD91EA">
            <wp:extent cx="1847850" cy="11906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2019" t="35896" r="73238" b="48824"/>
                    <a:stretch>
                      <a:fillRect/>
                    </a:stretch>
                  </pic:blipFill>
                  <pic:spPr bwMode="auto">
                    <a:xfrm>
                      <a:off x="0" y="0"/>
                      <a:ext cx="1847850" cy="1190625"/>
                    </a:xfrm>
                    <a:prstGeom prst="rect">
                      <a:avLst/>
                    </a:prstGeom>
                    <a:noFill/>
                    <a:ln>
                      <a:noFill/>
                    </a:ln>
                  </pic:spPr>
                </pic:pic>
              </a:graphicData>
            </a:graphic>
          </wp:inline>
        </w:drawing>
      </w:r>
    </w:p>
    <w:p w14:paraId="39A57B09" w14:textId="0A030BEA" w:rsidR="00A81581" w:rsidRDefault="00A81581" w:rsidP="00BF7DDA">
      <w:pPr>
        <w:rPr>
          <w:noProof/>
        </w:rPr>
      </w:pPr>
      <w:r>
        <w:t xml:space="preserve">Then select the In-Sight </w:t>
      </w:r>
      <w:r w:rsidR="00546E0F">
        <w:t>IS28xx</w:t>
      </w:r>
      <w:r>
        <w:rPr>
          <w:noProof/>
        </w:rPr>
        <w:t xml:space="preserve"> in the “Select Module Type” dialog:</w:t>
      </w:r>
      <w:r w:rsidR="00353F37">
        <w:rPr>
          <w:noProof/>
        </w:rPr>
        <w:drawing>
          <wp:inline distT="0" distB="0" distL="0" distR="0" wp14:anchorId="31ECD40B" wp14:editId="08F9089C">
            <wp:extent cx="4884420" cy="385222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4238" cy="3875738"/>
                    </a:xfrm>
                    <a:prstGeom prst="rect">
                      <a:avLst/>
                    </a:prstGeom>
                  </pic:spPr>
                </pic:pic>
              </a:graphicData>
            </a:graphic>
          </wp:inline>
        </w:drawing>
      </w:r>
    </w:p>
    <w:p w14:paraId="3BBC5E0C" w14:textId="77777777" w:rsidR="00825595" w:rsidRDefault="00825595" w:rsidP="00BF7DDA">
      <w:pPr>
        <w:rPr>
          <w:noProof/>
        </w:rPr>
      </w:pPr>
      <w:r>
        <w:rPr>
          <w:noProof/>
        </w:rPr>
        <w:t xml:space="preserve">It’s important to note that after loading the new EDS files, new module types will show </w:t>
      </w:r>
      <w:r w:rsidR="009354EF">
        <w:rPr>
          <w:noProof/>
        </w:rPr>
        <w:t>u</w:t>
      </w:r>
      <w:r w:rsidR="00864080">
        <w:rPr>
          <w:noProof/>
        </w:rPr>
        <w:t>p and the appropriate</w:t>
      </w:r>
      <w:r>
        <w:rPr>
          <w:noProof/>
        </w:rPr>
        <w:t xml:space="preserve"> module should be selected. Use of the “</w:t>
      </w:r>
      <w:r w:rsidRPr="00825595">
        <w:rPr>
          <w:i/>
          <w:noProof/>
        </w:rPr>
        <w:t>Generic Module</w:t>
      </w:r>
      <w:r>
        <w:rPr>
          <w:noProof/>
        </w:rPr>
        <w:t>” is discouraged.</w:t>
      </w:r>
    </w:p>
    <w:p w14:paraId="34D283A9" w14:textId="77777777" w:rsidR="001E7D4B" w:rsidRDefault="00A81581" w:rsidP="00BF7DDA">
      <w:pPr>
        <w:rPr>
          <w:noProof/>
        </w:rPr>
      </w:pPr>
      <w:r>
        <w:rPr>
          <w:noProof/>
        </w:rPr>
        <w:lastRenderedPageBreak/>
        <w:t>In the “New Module” dialog, enter the In-Sight System’s name and IP Address, then click the “Change…” button to setup the size of the connection:</w:t>
      </w:r>
      <w:r w:rsidRPr="00A81581">
        <w:rPr>
          <w:noProof/>
        </w:rPr>
        <w:t xml:space="preserve"> </w:t>
      </w:r>
    </w:p>
    <w:p w14:paraId="0B11B0AE" w14:textId="73968223" w:rsidR="00A81581" w:rsidRDefault="00353F37" w:rsidP="001E7D4B">
      <w:pPr>
        <w:jc w:val="center"/>
        <w:rPr>
          <w:noProof/>
        </w:rPr>
      </w:pPr>
      <w:r>
        <w:rPr>
          <w:noProof/>
        </w:rPr>
        <w:drawing>
          <wp:inline distT="0" distB="0" distL="0" distR="0" wp14:anchorId="700B7099" wp14:editId="7A34A274">
            <wp:extent cx="5251473" cy="3223260"/>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9065" cy="3246333"/>
                    </a:xfrm>
                    <a:prstGeom prst="rect">
                      <a:avLst/>
                    </a:prstGeom>
                  </pic:spPr>
                </pic:pic>
              </a:graphicData>
            </a:graphic>
          </wp:inline>
        </w:drawing>
      </w:r>
    </w:p>
    <w:p w14:paraId="4BA1F685" w14:textId="77777777" w:rsidR="00A81581" w:rsidRDefault="00A81581" w:rsidP="00BF7DDA">
      <w:pPr>
        <w:rPr>
          <w:noProof/>
        </w:rPr>
      </w:pPr>
    </w:p>
    <w:p w14:paraId="732E27F4" w14:textId="570C29A0" w:rsidR="00353F37" w:rsidRDefault="00EC7541" w:rsidP="00353F37">
      <w:pPr>
        <w:rPr>
          <w:noProof/>
        </w:rPr>
      </w:pPr>
      <w:r>
        <w:rPr>
          <w:noProof/>
        </w:rPr>
        <w:t>After a</w:t>
      </w:r>
      <w:r w:rsidR="00A81581">
        <w:rPr>
          <w:noProof/>
        </w:rPr>
        <w:t xml:space="preserve">dding the </w:t>
      </w:r>
      <w:r w:rsidR="00C423FE">
        <w:rPr>
          <w:noProof/>
        </w:rPr>
        <w:t>In-Sight</w:t>
      </w:r>
      <w:r w:rsidR="00A81581">
        <w:rPr>
          <w:noProof/>
        </w:rPr>
        <w:t xml:space="preserve"> to the RS Logix project, you can use the L5X rung import file to create structured data for the connection.  In your main program, right-click on an empty rung and select the “Import Rungs…” menu item, then select the </w:t>
      </w:r>
      <w:r w:rsidR="00D72247" w:rsidRPr="00D72247">
        <w:t>InSight2800</w:t>
      </w:r>
      <w:r w:rsidR="00C423FE">
        <w:t>_CopyRung.L5X</w:t>
      </w:r>
      <w:r w:rsidR="00C423FE">
        <w:rPr>
          <w:noProof/>
        </w:rPr>
        <w:t xml:space="preserve"> </w:t>
      </w:r>
      <w:r w:rsidR="00F973DA">
        <w:rPr>
          <w:noProof/>
        </w:rPr>
        <w:t xml:space="preserve">file installed with </w:t>
      </w:r>
      <w:r w:rsidR="00D72247">
        <w:rPr>
          <w:noProof/>
        </w:rPr>
        <w:t>In-Sight Vision Suite</w:t>
      </w:r>
      <w:bookmarkStart w:id="0" w:name="_GoBack"/>
      <w:bookmarkEnd w:id="0"/>
      <w:r w:rsidR="00F973DA">
        <w:rPr>
          <w:noProof/>
        </w:rPr>
        <w:t>, and push the “Import…” button.</w:t>
      </w:r>
    </w:p>
    <w:p w14:paraId="7254021D" w14:textId="77777777" w:rsidR="00353F37" w:rsidRDefault="00353F37" w:rsidP="00353F37">
      <w:pPr>
        <w:spacing w:after="0" w:line="240" w:lineRule="auto"/>
        <w:rPr>
          <w:noProof/>
        </w:rPr>
      </w:pPr>
    </w:p>
    <w:p w14:paraId="75FEFC96" w14:textId="77777777" w:rsidR="00353F37" w:rsidRDefault="00353F37" w:rsidP="00353F37">
      <w:pPr>
        <w:spacing w:after="0" w:line="240" w:lineRule="auto"/>
        <w:rPr>
          <w:noProof/>
        </w:rPr>
      </w:pPr>
    </w:p>
    <w:p w14:paraId="25947EC2" w14:textId="77777777" w:rsidR="00353F37" w:rsidRDefault="00353F37" w:rsidP="00353F37">
      <w:pPr>
        <w:spacing w:after="0" w:line="240" w:lineRule="auto"/>
        <w:rPr>
          <w:noProof/>
        </w:rPr>
      </w:pPr>
    </w:p>
    <w:p w14:paraId="554C525E" w14:textId="77777777" w:rsidR="00353F37" w:rsidRDefault="00353F37" w:rsidP="00353F37">
      <w:pPr>
        <w:spacing w:after="0" w:line="240" w:lineRule="auto"/>
        <w:rPr>
          <w:noProof/>
        </w:rPr>
      </w:pPr>
    </w:p>
    <w:p w14:paraId="72E350F8" w14:textId="77777777" w:rsidR="00353F37" w:rsidRDefault="00353F37" w:rsidP="00353F37">
      <w:pPr>
        <w:spacing w:after="0" w:line="240" w:lineRule="auto"/>
        <w:rPr>
          <w:noProof/>
        </w:rPr>
      </w:pPr>
    </w:p>
    <w:p w14:paraId="212374E2" w14:textId="77777777" w:rsidR="00353F37" w:rsidRDefault="00353F37" w:rsidP="00353F37">
      <w:pPr>
        <w:spacing w:after="0" w:line="240" w:lineRule="auto"/>
        <w:rPr>
          <w:noProof/>
        </w:rPr>
      </w:pPr>
    </w:p>
    <w:p w14:paraId="21F3E19B" w14:textId="77777777" w:rsidR="00353F37" w:rsidRDefault="00353F37" w:rsidP="00353F37">
      <w:pPr>
        <w:spacing w:after="0" w:line="240" w:lineRule="auto"/>
        <w:rPr>
          <w:noProof/>
        </w:rPr>
      </w:pPr>
    </w:p>
    <w:p w14:paraId="60BC95AA" w14:textId="77777777" w:rsidR="00353F37" w:rsidRDefault="00353F37" w:rsidP="00353F37">
      <w:pPr>
        <w:spacing w:after="0" w:line="240" w:lineRule="auto"/>
        <w:rPr>
          <w:noProof/>
        </w:rPr>
      </w:pPr>
    </w:p>
    <w:p w14:paraId="041764DE" w14:textId="77777777" w:rsidR="00353F37" w:rsidRDefault="00353F37" w:rsidP="00353F37">
      <w:pPr>
        <w:spacing w:after="0" w:line="240" w:lineRule="auto"/>
        <w:rPr>
          <w:noProof/>
        </w:rPr>
      </w:pPr>
    </w:p>
    <w:p w14:paraId="634DAA3D" w14:textId="77777777" w:rsidR="00353F37" w:rsidRDefault="00353F37" w:rsidP="00353F37">
      <w:pPr>
        <w:spacing w:after="0" w:line="240" w:lineRule="auto"/>
        <w:rPr>
          <w:noProof/>
        </w:rPr>
      </w:pPr>
    </w:p>
    <w:p w14:paraId="5A93ADA9" w14:textId="77777777" w:rsidR="00353F37" w:rsidRDefault="00353F37" w:rsidP="00353F37">
      <w:pPr>
        <w:spacing w:after="0" w:line="240" w:lineRule="auto"/>
        <w:rPr>
          <w:noProof/>
        </w:rPr>
      </w:pPr>
    </w:p>
    <w:p w14:paraId="5E16B1E2" w14:textId="77777777" w:rsidR="00353F37" w:rsidRDefault="00353F37" w:rsidP="00353F37">
      <w:pPr>
        <w:spacing w:after="0" w:line="240" w:lineRule="auto"/>
        <w:rPr>
          <w:noProof/>
        </w:rPr>
      </w:pPr>
    </w:p>
    <w:p w14:paraId="1E5AAEFA" w14:textId="77777777" w:rsidR="00353F37" w:rsidRDefault="00353F37" w:rsidP="00353F37">
      <w:pPr>
        <w:spacing w:after="0" w:line="240" w:lineRule="auto"/>
        <w:rPr>
          <w:noProof/>
        </w:rPr>
      </w:pPr>
    </w:p>
    <w:p w14:paraId="0B9A2E3A" w14:textId="77777777" w:rsidR="00353F37" w:rsidRDefault="00353F37" w:rsidP="00353F37">
      <w:pPr>
        <w:spacing w:after="0" w:line="240" w:lineRule="auto"/>
        <w:rPr>
          <w:noProof/>
        </w:rPr>
      </w:pPr>
    </w:p>
    <w:p w14:paraId="63E81A51" w14:textId="77777777" w:rsidR="00353F37" w:rsidRDefault="00353F37" w:rsidP="00353F37">
      <w:pPr>
        <w:spacing w:after="0" w:line="240" w:lineRule="auto"/>
        <w:rPr>
          <w:noProof/>
        </w:rPr>
      </w:pPr>
    </w:p>
    <w:p w14:paraId="6062D91C" w14:textId="77777777" w:rsidR="00353F37" w:rsidRDefault="00353F37" w:rsidP="00353F37">
      <w:pPr>
        <w:spacing w:after="0" w:line="240" w:lineRule="auto"/>
        <w:rPr>
          <w:noProof/>
        </w:rPr>
      </w:pPr>
    </w:p>
    <w:p w14:paraId="4C43BEB9" w14:textId="51125F79" w:rsidR="00353F37" w:rsidRDefault="00353F37" w:rsidP="00353F37">
      <w:pPr>
        <w:spacing w:after="0" w:line="240" w:lineRule="auto"/>
        <w:rPr>
          <w:noProof/>
        </w:rPr>
      </w:pPr>
      <w:r>
        <w:rPr>
          <w:noProof/>
        </w:rPr>
        <w:lastRenderedPageBreak/>
        <w:t>Click on the “Tags” node in the content tree to change the names of the created tags to match your configuration.  Make sure you set the names of InSight_1:I1 and InSight_1:O1 tags to the connection controller tags in your project that match the name given to the In-Sight connection above.</w:t>
      </w:r>
    </w:p>
    <w:p w14:paraId="5DF89081" w14:textId="77777777" w:rsidR="00353F37" w:rsidRDefault="00353F37" w:rsidP="00353F37">
      <w:pPr>
        <w:spacing w:after="0" w:line="240" w:lineRule="auto"/>
        <w:jc w:val="center"/>
        <w:rPr>
          <w:noProof/>
        </w:rPr>
      </w:pPr>
    </w:p>
    <w:p w14:paraId="770409CA" w14:textId="507533D0" w:rsidR="00F973DA" w:rsidRDefault="00353F37" w:rsidP="00EC7541">
      <w:pPr>
        <w:jc w:val="center"/>
        <w:rPr>
          <w:noProof/>
        </w:rPr>
      </w:pPr>
      <w:r>
        <w:rPr>
          <w:noProof/>
        </w:rPr>
        <w:drawing>
          <wp:inline distT="0" distB="0" distL="0" distR="0" wp14:anchorId="3B518908" wp14:editId="261FD355">
            <wp:extent cx="5181600" cy="3972006"/>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9732" cy="3985905"/>
                    </a:xfrm>
                    <a:prstGeom prst="rect">
                      <a:avLst/>
                    </a:prstGeom>
                  </pic:spPr>
                </pic:pic>
              </a:graphicData>
            </a:graphic>
          </wp:inline>
        </w:drawing>
      </w:r>
    </w:p>
    <w:p w14:paraId="70F87D65" w14:textId="77777777" w:rsidR="00EC7541" w:rsidRDefault="00EC7541" w:rsidP="00BF7DDA">
      <w:pPr>
        <w:rPr>
          <w:noProof/>
        </w:rPr>
      </w:pPr>
    </w:p>
    <w:p w14:paraId="07EF8501" w14:textId="77777777" w:rsidR="00EC7541" w:rsidRDefault="00F973DA" w:rsidP="00BF7DDA">
      <w:pPr>
        <w:rPr>
          <w:noProof/>
        </w:rPr>
      </w:pPr>
      <w:r>
        <w:rPr>
          <w:noProof/>
        </w:rPr>
        <w:t>After pressing OK, a rung will be added to your project which includes copy instructions to copy the data between your generic connection data and the structured data types included in the rung import file.</w:t>
      </w:r>
      <w:r w:rsidR="00903F8B" w:rsidRPr="00903F8B">
        <w:rPr>
          <w:noProof/>
        </w:rPr>
        <w:t xml:space="preserve"> </w:t>
      </w:r>
    </w:p>
    <w:p w14:paraId="0ACE2DD7" w14:textId="34640690" w:rsidR="00F973DA" w:rsidRDefault="00353F37" w:rsidP="00777EEB">
      <w:pPr>
        <w:jc w:val="center"/>
        <w:rPr>
          <w:noProof/>
        </w:rPr>
      </w:pPr>
      <w:r>
        <w:rPr>
          <w:noProof/>
        </w:rPr>
        <w:drawing>
          <wp:inline distT="0" distB="0" distL="0" distR="0" wp14:anchorId="7C5C8FC9" wp14:editId="0DE9D387">
            <wp:extent cx="6090962" cy="7086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095387" cy="709175"/>
                    </a:xfrm>
                    <a:prstGeom prst="rect">
                      <a:avLst/>
                    </a:prstGeom>
                  </pic:spPr>
                </pic:pic>
              </a:graphicData>
            </a:graphic>
          </wp:inline>
        </w:drawing>
      </w:r>
    </w:p>
    <w:p w14:paraId="22C1469B" w14:textId="77777777" w:rsidR="00A81581" w:rsidRPr="00BF7DDA" w:rsidRDefault="009354EF" w:rsidP="009354EF">
      <w:r w:rsidRPr="009354EF">
        <w:t xml:space="preserve">When writing your ladder program, reference the elements in the structured data variables; the copy rung above will automatically move the data to and from the structured data instances to the EtherNet/IP connection. </w:t>
      </w:r>
      <w:r w:rsidRPr="009354EF">
        <w:rPr>
          <w:i/>
        </w:rPr>
        <w:t>Download and run</w:t>
      </w:r>
      <w:r w:rsidRPr="009354EF">
        <w:t xml:space="preserve"> to get the tags to copy data initially, otherwise an array of SINTS will be all that is seen.</w:t>
      </w:r>
    </w:p>
    <w:sectPr w:rsidR="00A81581" w:rsidRPr="00BF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DDA"/>
    <w:rsid w:val="00013226"/>
    <w:rsid w:val="000465DC"/>
    <w:rsid w:val="00070303"/>
    <w:rsid w:val="0009497D"/>
    <w:rsid w:val="000A09C2"/>
    <w:rsid w:val="000D692C"/>
    <w:rsid w:val="00101C5D"/>
    <w:rsid w:val="001152D3"/>
    <w:rsid w:val="001773B6"/>
    <w:rsid w:val="00182394"/>
    <w:rsid w:val="001834E8"/>
    <w:rsid w:val="001E7D4B"/>
    <w:rsid w:val="002A49FA"/>
    <w:rsid w:val="002D39C9"/>
    <w:rsid w:val="002F34D1"/>
    <w:rsid w:val="00314750"/>
    <w:rsid w:val="00353F37"/>
    <w:rsid w:val="003A3BE0"/>
    <w:rsid w:val="003A3D29"/>
    <w:rsid w:val="00411235"/>
    <w:rsid w:val="004B297F"/>
    <w:rsid w:val="004F229A"/>
    <w:rsid w:val="00546E0F"/>
    <w:rsid w:val="0057151D"/>
    <w:rsid w:val="005735B6"/>
    <w:rsid w:val="005E35C3"/>
    <w:rsid w:val="005F51CB"/>
    <w:rsid w:val="006515D6"/>
    <w:rsid w:val="0065757F"/>
    <w:rsid w:val="00710343"/>
    <w:rsid w:val="00714094"/>
    <w:rsid w:val="0073763C"/>
    <w:rsid w:val="007545B5"/>
    <w:rsid w:val="00777EEB"/>
    <w:rsid w:val="007A3607"/>
    <w:rsid w:val="007C3710"/>
    <w:rsid w:val="007F6B30"/>
    <w:rsid w:val="00805909"/>
    <w:rsid w:val="00825595"/>
    <w:rsid w:val="00864080"/>
    <w:rsid w:val="00903F8B"/>
    <w:rsid w:val="0093388A"/>
    <w:rsid w:val="009354EF"/>
    <w:rsid w:val="00937D5E"/>
    <w:rsid w:val="00987899"/>
    <w:rsid w:val="009E1E49"/>
    <w:rsid w:val="009F164E"/>
    <w:rsid w:val="00A1730E"/>
    <w:rsid w:val="00A242C5"/>
    <w:rsid w:val="00A66C0F"/>
    <w:rsid w:val="00A81581"/>
    <w:rsid w:val="00AC23DC"/>
    <w:rsid w:val="00B351C0"/>
    <w:rsid w:val="00B75582"/>
    <w:rsid w:val="00BF7DDA"/>
    <w:rsid w:val="00C421F4"/>
    <w:rsid w:val="00C423FE"/>
    <w:rsid w:val="00C709B1"/>
    <w:rsid w:val="00CD2012"/>
    <w:rsid w:val="00D621E0"/>
    <w:rsid w:val="00D72247"/>
    <w:rsid w:val="00DA7CF1"/>
    <w:rsid w:val="00EA3E84"/>
    <w:rsid w:val="00EC7541"/>
    <w:rsid w:val="00F21DD3"/>
    <w:rsid w:val="00F37832"/>
    <w:rsid w:val="00F50B3D"/>
    <w:rsid w:val="00F66FF7"/>
    <w:rsid w:val="00F821AA"/>
    <w:rsid w:val="00F87A9E"/>
    <w:rsid w:val="00F933A3"/>
    <w:rsid w:val="00F973DA"/>
    <w:rsid w:val="00FA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3C16"/>
  <w15:docId w15:val="{873263DD-989B-47BC-A195-FEF314F7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F7DDA"/>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7DDA"/>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A815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1581"/>
    <w:rPr>
      <w:rFonts w:ascii="Tahoma" w:hAnsi="Tahoma" w:cs="Tahoma"/>
      <w:sz w:val="16"/>
      <w:szCs w:val="16"/>
    </w:rPr>
  </w:style>
  <w:style w:type="character" w:styleId="CommentReference">
    <w:name w:val="annotation reference"/>
    <w:basedOn w:val="DefaultParagraphFont"/>
    <w:uiPriority w:val="99"/>
    <w:semiHidden/>
    <w:unhideWhenUsed/>
    <w:rsid w:val="0065757F"/>
    <w:rPr>
      <w:sz w:val="16"/>
      <w:szCs w:val="16"/>
    </w:rPr>
  </w:style>
  <w:style w:type="paragraph" w:styleId="CommentText">
    <w:name w:val="annotation text"/>
    <w:basedOn w:val="Normal"/>
    <w:link w:val="CommentTextChar"/>
    <w:uiPriority w:val="99"/>
    <w:semiHidden/>
    <w:unhideWhenUsed/>
    <w:rsid w:val="0065757F"/>
    <w:pPr>
      <w:spacing w:line="240" w:lineRule="auto"/>
    </w:pPr>
    <w:rPr>
      <w:sz w:val="20"/>
      <w:szCs w:val="20"/>
    </w:rPr>
  </w:style>
  <w:style w:type="character" w:customStyle="1" w:styleId="CommentTextChar">
    <w:name w:val="Comment Text Char"/>
    <w:basedOn w:val="DefaultParagraphFont"/>
    <w:link w:val="CommentText"/>
    <w:uiPriority w:val="99"/>
    <w:semiHidden/>
    <w:rsid w:val="0065757F"/>
  </w:style>
  <w:style w:type="paragraph" w:styleId="CommentSubject">
    <w:name w:val="annotation subject"/>
    <w:basedOn w:val="CommentText"/>
    <w:next w:val="CommentText"/>
    <w:link w:val="CommentSubjectChar"/>
    <w:uiPriority w:val="99"/>
    <w:semiHidden/>
    <w:unhideWhenUsed/>
    <w:rsid w:val="0065757F"/>
    <w:rPr>
      <w:b/>
      <w:bCs/>
    </w:rPr>
  </w:style>
  <w:style w:type="character" w:customStyle="1" w:styleId="CommentSubjectChar">
    <w:name w:val="Comment Subject Char"/>
    <w:basedOn w:val="CommentTextChar"/>
    <w:link w:val="CommentSubject"/>
    <w:uiPriority w:val="99"/>
    <w:semiHidden/>
    <w:rsid w:val="00657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2D88E4490E2418FACF1312383ABD3" ma:contentTypeVersion="10" ma:contentTypeDescription="Create a new document." ma:contentTypeScope="" ma:versionID="8ce581473bac7b07da0d7d3f8c59dbcc">
  <xsd:schema xmlns:xsd="http://www.w3.org/2001/XMLSchema" xmlns:xs="http://www.w3.org/2001/XMLSchema" xmlns:p="http://schemas.microsoft.com/office/2006/metadata/properties" xmlns:ns3="7773e57b-346c-4f87-8762-b74c13b75cd7" xmlns:ns4="3b277867-6636-4510-ab2a-8a2e19aae38e" targetNamespace="http://schemas.microsoft.com/office/2006/metadata/properties" ma:root="true" ma:fieldsID="120092ad0b7850039be359ebfd6aeac3" ns3:_="" ns4:_="">
    <xsd:import namespace="7773e57b-346c-4f87-8762-b74c13b75cd7"/>
    <xsd:import namespace="3b277867-6636-4510-ab2a-8a2e19aae38e"/>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3e57b-346c-4f87-8762-b74c13b75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277867-6636-4510-ab2a-8a2e19aae38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AAE69-AAE3-4231-80F1-539FE73CF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73e57b-346c-4f87-8762-b74c13b75cd7"/>
    <ds:schemaRef ds:uri="3b277867-6636-4510-ab2a-8a2e19aae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EA7977-034E-4F46-AA78-48B191BFA047}">
  <ds:schemaRefs>
    <ds:schemaRef ds:uri="http://schemas.microsoft.com/sharepoint/v3/contenttype/forms"/>
  </ds:schemaRefs>
</ds:datastoreItem>
</file>

<file path=customXml/itemProps3.xml><?xml version="1.0" encoding="utf-8"?>
<ds:datastoreItem xmlns:ds="http://schemas.openxmlformats.org/officeDocument/2006/customXml" ds:itemID="{FC78C477-E198-463A-91C6-6CD3F3F77B5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20b05c8-2537-41e8-aff4-fb6c522f9624}" enabled="1" method="Standard" siteId="{c12007a4-882b-4381-b05a-b783431570c7}" contentBits="0" removed="0"/>
</clbl:labelList>
</file>

<file path=docProps/app.xml><?xml version="1.0" encoding="utf-8"?>
<Properties xmlns="http://schemas.openxmlformats.org/officeDocument/2006/extended-properties" xmlns:vt="http://schemas.openxmlformats.org/officeDocument/2006/docPropsVTypes">
  <Template>Normal.dotm</Template>
  <TotalTime>4228</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cognex corp.</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Dale</dc:creator>
  <cp:lastModifiedBy>Mushall, Glenn</cp:lastModifiedBy>
  <cp:revision>41</cp:revision>
  <cp:lastPrinted>2019-08-22T21:22:00Z</cp:lastPrinted>
  <dcterms:created xsi:type="dcterms:W3CDTF">2019-08-02T20:32:00Z</dcterms:created>
  <dcterms:modified xsi:type="dcterms:W3CDTF">2022-02-23T20:52:00Z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0x0101001FB2D88E4490E2418FACF1312383ABD3</vt:lpwstr>
  </property>
</Properties>
</file>