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>
      <w:pPr>
        <w:pStyle w:val="PortadaCM"/>
        <w:spacing w:before="0" w:after="240"/>
        <w:jc w:val="center"/>
      </w:pPr>
      <w:r>
        <w:rPr>
          <w:rFonts w:ascii="Ubuntu" w:hAnsi="Ubuntu" w:cs="Ubuntu"/>
          <w:b/>
          <w:bCs/>
          <w:sz w:val="64"/>
          <w:szCs w:val="64"/>
        </w:rPr>
        <w:t xml:space="preserve">DOCUMENTO DE HISTORIAS DE USUARIO — ACELERADOR DE CONSOLIDACIÓN FINANCIERA SAP BW/BPC</w:t>
      </w:r>
    </w:p>
    <w:p>
      <w:pPr>
        <w:spacing w:before="0" w:after="120" w:line="288" w:lineRule="auto"/>
        <w:jc w:val="center"/>
      </w:pPr>
      <w:r>
        <w:rPr>
          <w:rFonts w:ascii="Ubuntu" w:hAnsi="Ubuntu" w:cs="Ubuntu"/>
          <w:b/>
          <w:bCs/>
          <w:color w:val="144E8C"/>
          <w:sz w:val="28"/>
          <w:szCs w:val="28"/>
        </w:rPr>
        <w:t xml:space="preserve">Producto interno CM Consulting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Control de versiones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200"/>
        <w:gridCol w:w="2200"/>
        <w:gridCol w:w="1500"/>
        <w:gridCol w:w="3938"/>
      </w:tblGrid>
      <w:tr>
        <w:trPr>
          <w:tblHeader/>
        </w:trPr>
        <w:tc>
          <w:tcPr>
            <w:tcW w:w="1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Versión</w:t>
            </w:r>
          </w:p>
        </w:tc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Elaborado por</w:t>
            </w:r>
          </w:p>
        </w:tc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Fecha</w:t>
            </w:r>
          </w:p>
        </w:tc>
        <w:tc>
          <w:tcPr>
            <w:tcW w:w="39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Observaciones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Versión para revisión y aprobación, derivada del DAF v1.1 y del Documento UX v1.1.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Alineada con el DAF v1.2: la arquitectura B queda fuera de la versión 1; HU-57 pasa a ser el rechazo controlado de B (2 SP en lugar de 8).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Confidencialidad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La información contenida en este documento es propiedad intelectual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Este documento es de uso interno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 Su reproducción, distribución o comunicación por cualquier medio queda expresamente prohibida sin el consentimiento escrito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Tabla de contenido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Actualice la tabla de contenido en Word (clic derecho → Actualizar campos).</w:t>
      </w:r>
      <w:r>
        <w:fldChar w:fldCharType="end"/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1. Introducción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1.1 Objetivo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Este documento descompone en épicas e historias de usuario la línea base funcional del Acelerador de consolidación financiera sobre SAP BW y SAP BPC, y propone el orden de construcción. Es la hoja de ruta para el diseño de arquitectura (F6), el plan de pruebas (F7) y la planeación de sprints.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1.2 Alcance del documento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9 épicas y 58 historias de usuario que cubren los 39 RF del DAF v1.1, sus RNF relevantes y las 15 pantallas del Documento UX v1.1. Los story points incluyen las pruebas unitarias de cada historia: no hay historias separadas para escribir pruebas.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1.3 Fuentes y trazabilidad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3400"/>
        <w:gridCol w:w="5438"/>
      </w:tblGrid>
      <w:tr>
        <w:trPr>
          <w:tblHeader/>
        </w:trPr>
        <w:tc>
          <w:tcPr>
            <w:tcW w:w="3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Fuente</w:t>
            </w:r>
          </w:p>
        </w:tc>
        <w:tc>
          <w:tcPr>
            <w:tcW w:w="54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Uso en este documento</w:t>
            </w:r>
          </w:p>
        </w:tc>
      </w:tr>
      <w:t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Documento de Análisis Funcional v1.2 (16-Oct-26)</w:t>
            </w:r>
          </w:p>
        </w:tc>
        <w:tc>
          <w:tcPr>
            <w:tcW w:w="5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Fuente autoritativa de RF, RNF, RN, roles y prioridades. Cada HU cita sus códigos.</w:t>
            </w:r>
          </w:p>
        </w:tc>
      </w:tr>
      <w:t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Documento de Diseño UX v1.1 (16-Oct-26)</w:t>
            </w:r>
          </w:p>
        </w:tc>
        <w:tc>
          <w:tcPr>
            <w:tcW w:w="5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Pantallas UX-01 a UX-15 citadas en los criterios de aceptación.</w:t>
            </w:r>
          </w:p>
        </w:tc>
      </w:tr>
      <w:t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Prototipo navegable</w:t>
            </w:r>
          </w:p>
        </w:tc>
        <w:tc>
          <w:tcPr>
            <w:tcW w:w="5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Comportamiento detallado de cada pantalla y de sus estados normal, vacío, carga y error.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2. Marco de referencia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2.1 Estructura de cada historia de usuario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rPr>
          <w:tblHeader/>
        </w:trP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w="64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Tarjeta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Código HU-XX, título, prioridad, story points, dependencias y trazabilidad a RF, RNF e INT del DAF.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Narrativa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Como [rol del DAF], quiero [funcionalidad], para [beneficio].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Criterios de aceptación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Afirmaciones verificables; las HU con interfaz citan su pantalla UX-XX.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2.2 Escala de story points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000"/>
        <w:gridCol w:w="7838"/>
      </w:tblGrid>
      <w:tr>
        <w:trPr>
          <w:tblHeader/>
        </w:trPr>
        <w:tc>
          <w:tcPr>
            <w:tcW w:w="1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SP</w:t>
            </w:r>
          </w:p>
        </w:tc>
        <w:tc>
          <w:tcPr>
            <w:tcW w:w="7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Significado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</w:t>
            </w:r>
          </w:p>
        </w:tc>
        <w:tc>
          <w:tcPr>
            <w:tcW w:w="7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Trivial: configuración o ajuste menor.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7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Sencillo: lógica directa y validaciones básicas.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7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Estándar: CRUD o carga acotada sin integraciones nuevas.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7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Complejo: varias validaciones, estados o integración ligera.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7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Muy complejo: generación de objetos SAP, reglas de consolidación o varios actores.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13</w:t>
            </w:r>
          </w:p>
        </w:tc>
        <w:tc>
          <w:tcPr>
            <w:tcW w:w="7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 incertidumbre: se subdivide antes del sprint.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2.3 Convenciones de prioridad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7338"/>
      </w:tblGrid>
      <w:tr>
        <w:trPr>
          <w:tblHeader/>
        </w:trP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73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Definición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7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Sin ella el acelerador no implementa una consolidación operable.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7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Soporte o mejora operativa; puede llegar después del primer cliente piloto.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Baja</w:t>
            </w:r>
          </w:p>
        </w:tc>
        <w:tc>
          <w:tcPr>
            <w:tcW w:w="7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Complementaria o de uso ocasional.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La prioridad de cada HU hereda la del RF principal que implementa (DAF, sección 5).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3. Roles y actores del sistema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800"/>
        <w:gridCol w:w="6038"/>
      </w:tblGrid>
      <w:tr>
        <w:trPr>
          <w:tblHeader/>
        </w:trPr>
        <w:tc>
          <w:tcPr>
            <w:tcW w:w="2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w="6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Responsabilidad principal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Configura y ejecuta el acelerador en cada cliente desde el configurador web.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Administrador SAP del cliente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Crea el usuario técnico e importa transportes y paquetes Z en el cliente (participa en HU-01 y en las dependencias).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financiero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 reportes, mantiene participaciones, registra asientos, captura presupuesto y lleva el cierre mensual.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Sistema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Capacidades automáticas del acelerador y de los objetos que genera (generación, cargas, reglas y validaciones).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4. Resumen de épicas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700"/>
        <w:gridCol w:w="1900"/>
        <w:gridCol w:w="3838"/>
        <w:gridCol w:w="600"/>
        <w:gridCol w:w="700"/>
        <w:gridCol w:w="1100"/>
      </w:tblGrid>
      <w:tr>
        <w:trPr>
          <w:tblHeader/>
        </w:trPr>
        <w:tc>
          <w:tcPr>
            <w:tcW w:w="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Épica</w:t>
            </w:r>
          </w:p>
        </w:tc>
        <w:tc>
          <w:tcPr>
            <w:tcW w:w="1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Nombre</w:t>
            </w:r>
          </w:p>
        </w:tc>
        <w:tc>
          <w:tcPr>
            <w:tcW w:w="3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</w:t>
            </w:r>
          </w:p>
        </w:tc>
        <w:tc>
          <w:tcPr>
            <w:tcW w:w="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</w:t>
            </w:r>
          </w:p>
        </w:tc>
        <w:tc>
          <w:tcPr>
            <w:tcW w:w="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SP</w:t>
            </w:r>
          </w:p>
        </w:tc>
        <w:tc>
          <w:tcPr>
            <w:tcW w:w="11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A / M / B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Conexión y diagnóstico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Prueba técnica del mecanismo de inyección, gestión de clientes, conexiones seguras a ERP, BW y BPC, identificación de la arquitectura e inventario de lo que ya existe en el cliente.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 / 0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Configuración de alcance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Lo que el Consultor implementador define por cliente antes de generar: módulos, sociedades, estructura inicial de participaciones, mapeo de cuentas y versiones de presupuesto.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4 / 1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Bodega de datos en BW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 de generación, motor de ejecución paso a paso y creación de la bodega financiera en BW 7.5 y BW/4HANA, con campos Z, cadenas full y delta, activos fijos y deterioros.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 / 1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Datos maestros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 de planes de cuentas, CeCo y CeBe, monedas y tasas, jerarquía de cuentas y la información de las sociedades no SAP.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 / 0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Modelo BPC y consolidación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Dimensiones, importación desde BW, scripts por variante, eliminación intercompañía, conversión con diferencia en conversión, modelo de propiedad, eliminación de inversión, interés minoritario y coligadas.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9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9 / 0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Control del cierre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Lo que usa el Usuario financiero cada mes: participaciones por periodo, validación de cuadre, conciliación intercompañía, asientos de ajuste, bloqueo por sociedad y estado del cierre.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45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 / 2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Reportes EPM de consolidación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Plantilla común de reportes con EPM add-in, cálculo de rubros por mapeo, los 20 reportes de consolidación por olas y el catálogo de descarga.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47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 / 0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Presupuesto, activos fijos y deterioros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Modelo de planeación de presupuesto con sus versiones, captura P05, reportes P01 a P04 y reportes de activos fijos y deterioros que leen de BW.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4 / 1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Seguridad, auditoría y compatibilidad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Capacidades transversales: registro de ejecuciones, controles ASVS nivel 2, accesibilidad, rechazo controlado de la arquitectura B (fuera de la versión 1) y certificación de la variante BW/4HANA.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 / 0 / 0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  <w:tc>
          <w:tcPr>
            <w:tcW w:w="3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58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327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53 / 5 / 0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4.1 Recomendación de planeación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Se sugiere iniciar con HU-01, la prueba técnica del mecanismo de inyección: es el mayor riesgo del producto y condiciona todos los generadores. En paralelo se construye la base de E1 y E2 (clientes, conexiones seguras, arquitectura, inventario y configuración de alcance). Después se avanza en el orden del proceso de implementación: E3 bodega en BW, E4 datos maestros y E5 modelo BPC y consolidación. Las capacidades de E9 (registro de ejecuciones, ASVS y accesibilidad) se construyen desde los primeros sprints, porque cada generador escribe en el registro.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E6 control del cierre y E7 reportes arrancan cuando E5 deja una consolidación ejecutable (HU-29), y avanzan en paralelo. E8 puede construirse en paralelo con E6 una vez exista la bodega (HU-18) y el modelo BPC (HU-26). Puntos de demostración sugeridos: conexión, diagnóstico y configuración (fin de E2); bodega y datos maestros cargados (fin de E4); consolidación en dos monedas con los reportes de la ola 1 (HU-44); cierre mensual completo con C01 a C04.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La estimación de 327 story points equivale a unos 11 sprints de dos semanas, con una velocidad de referencia de 30 story points por sprint para un equipo de 4 a 5 personas. Es referencial y se ajusta en el Sprint Planning. La certificación de la variante BW/4HANA (HU-58) depende de que exista ese ambiente. La arquitectura B queda fuera de la versión 1; HU-57 solo la detecta y la rechaza.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5. E1 — Conexión y diagnóstico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Prueba técnica del mecanismo de inyección, gestión de clientes, conexiones seguras a ERP, BW y BPC, identificación de la arquitectura e inventario de lo que ya existe en el cliente.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 historia(s) de usuario · 29 story points · 7 Alta / 0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HU-01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Spike: prueba técnica de inyección en la arquitectura A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INT-02 · INT-03 · RNF-Seg-03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una prueba técnica documentada que cree un objeto de prueba en BW y en BPC por RFC con paquete Z, UJFS, UJKT y respaldo UJBR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confirmar que el acelerador puede crear objetos en el sistema del cliente antes de construir los generadores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prueba se ejecuta en el ambiente de arquitectura A con el usuario técnico del cliente, sin permisos SAP_ALL (RNF-Seg-03).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crea por RFC un objeto de prueba en BW y un miembro de dimensión en BPC, y se verifica su existencia desde SAP GUI.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genera y restaura un respaldo UJBR del ambiente BPC de prueba.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entregable es una nota técnica con el resultado, los permisos mínimos requeridos y la recomendación (seguir o cambiar de mecanismo).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duración está limitada a un sprint; si el mecanismo falla, la decisión se escala antes de iniciar E3.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HU-02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Gestionar clientes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 · RNF-Comp-03 · UX-01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crear un cliente, verlo en una lista con su arquitectura y paso actual, y buscarlo por nombre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llevar varias implementaciones con el mismo acelerador sin mezclar su configuración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UX-01 se listan los clientes con arquitectura, paso actual, estado, última ejecución y usuario.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botón Nuevo cliente pide el nombre; el nombre es obligatorio y no puede repetir uno existente.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Al crear el cliente, el sistema lleva a UX-02 Conexiones.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Sin clientes se muestra «Aún no hay clientes. Crea el primero para empezar.»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búsqueda filtra la lista por nombre.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el prototipo, el configurador se ejecuta en el equipo del Consultor implementador sin servidores adicionales (RNF-Comp-03).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HU-03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Registrar y probar conexiones a SAP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HU-01, HU-02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 · UX-02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registrar host, mandante, usuario técnico y credencial de ERP, BW y BPC y probar cada conexión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saber antes de generar si el acelerador puede llegar a cada sistema del cliente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UX-02 cada sistema tiene su tarjeta con host, mandante, usuario técnico y credencial, todos obligatorios.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Probar conexión muestra «Conexión exitosa» o «Fallida» con el mensaje que devuelve SAP.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Continuar al diagnóstico solo se habilita con las conexiones requeridas en estado exitoso.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prueba queda en el registro de ejecuciones (RNF-Aud-01).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HU-04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Proteger las credenciales de conexión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HU-03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RNF-Seg-02 · RNF-Seg-03 · UX-02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que las credenciales de SAP se guarden cifradas y se muestren enmascaradas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evitar que alguien con acceso al equipo lea las claves de los sistemas del cliente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UX-02 la credencial se muestra enmascarada y solo se revela con Mostrar.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Ningún archivo de configuración ni registro contiene la credencial legible (RNF-Seg-02).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documentación del rol técnico lista los permisos mínimos por paso, sin SAP_ALL (RNF-Seg-03).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credencial inválida se reporta sin escribirla en el mensaje de error.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HU-05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Validar la conexión ERP–BW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HU-03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RF-02 · UX-02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validar que BW recibe datos del ERP antes de iniciar las cargas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no descubrir en mitad de la generación que los extractores no pueden llegar a BW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UX-02 el botón Validar conexión ERP–BW aparece solo si ERP y BW están en sistemas separados (RN-01).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resultado de la validación queda registrado con fecha, usuario y mensaje.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la validación falla, se muestra el mensaje del sistema y Continuar al diagnóstico queda deshabilitado.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Identificar arquitectura y versión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HU-03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RF-04 · RNF-Comp-04 · RNF-Comp-05 · UX-02 · UX-01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que el acelerador detecte si el cliente opera la arquitectura A o B y qué versiones de BW y BPC tiene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los pasos siguientes usen la variante de generación correcta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UX-02 se muestra la insignia A o B y las versiones detectadas de BW y BPC.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arquitectura A reconoce BW 7.5 y BW/4HANA con BPC modelo estándar (RNF-Comp-05).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la versión no tiene variante disponible se muestra «Versión no soportada aún» y no se puede continuar (RNF-Comp-04).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arquitectura y la versión quedan guardadas en el cliente y se ven en UX-01.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HU-07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Inventariar objetos existentes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HU-01, HU-06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 · UX-03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ver los extractores activos, InfoProviders, modelos BPC y campos Z que ya existen en el cliente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decidir qué generar y no recrear lo que el cliente ya tiene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UX-03 el inventario se muestra en pestañas: extractores, InfoProviders (InfoCubos o aDSO según la versión), modelos BPC y campos Z.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indicador Bodega existente se marca si BW ya tiene la bodega; en ese caso no se recrea (RN-03).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Volver a escanear repite el inventario y actualiza la fecha del último escaneo.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el escaneo falla se muestra el paso que falló y el mensaje del sistema.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6. E2 — Configuración de alcance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Lo que el Consultor implementador define por cliente antes de generar: módulos, sociedades, estructura inicial de participaciones, mapeo de cuentas y versiones de presupuesto.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 historia(s) de usuario · 20 story points · 4 Alta / 1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HU-08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Seleccionar módulos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 · UX-04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marcar los módulos a implementar: consolidación, presupuesto, activos fijos y deterioros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generar solo lo que el cliente contrató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UX-04 cada módulo es una tarjeta con casilla y descripción de lo que genera.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resumen muestra la cantidad de módulos y de reportes y se actualiza al marcar.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Continuar está deshabilitado sin módulos marcados.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Activos fijos y deterioros muestran «Se queda en BW; no crea modelo en BPC» (RN-12).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HU-09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Registrar sociedades del grupo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RF-06 · RF-13 · UX-05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registrar las sociedades a consolidar con su moneda local, sociedad matriz, plan de cuentas y si están en SAP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definir el perímetro de la consolidación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UX-05 la tabla permite agregar y editar sociedades con código, nombre, en SAP, moneda local, matriz y plan de cuentas.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se registran sociedades del grupo; clientes y proveedores no son entidades (RN-07).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sociedad puede tener su propio plan de cuentas (RN-05).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moneda local es obligatoria; si falta, se muestra «La sociedad X no tiene moneda local» y no se guarda.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sociedad marcada como no SAP habilita el paso UX-07.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HU-10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Registrar la estructura inicial de participaciones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HU-09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 · UX-05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registrar para cada sociedad el porcentaje de propiedad y el método de consolidación inicial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el modelo de propiedad nazca con la estructura societaria real del grupo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UX-05 cada sociedad tiene % de propiedad (0 a 100) y método: matriz, integración global, participación o fuera del perímetro (RN-13).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una sociedad del grupo puede tener método matriz.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porcentaje fuera de 0 a 100 se marca en la fila y no se guarda.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estructura se usa como primer periodo del modelo de propiedad (HU-32).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HU-11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Mapear cuentas a rubros de reporte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HU-07, HU-09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 · UX-06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asignar las cuentas contables de cada sociedad a los rubros de los reportes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los reportes muestren cada rubro con las cuentas correctas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UX-06 se elige un rubro y se le asignan cuentas marcadas, filtradas por el plan de cuentas de la sociedad (RN-05).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vista previa del rubro muestra la suma de sus cuentas mapeadas (RN-10).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contador muestra las cuentas sin mapear y el filtro Solo sin mapear las lista.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cuentas se leen del ERP del cliente por la conexión registrada en HU-03.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el guardado falla se informa cuántas asignaciones no se guardaron.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HU-12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Definir versiones de presupuesto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HU-08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RF-39 · UX-04 · UX-08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definir las versiones del modelo de planeación: presupuesto anual y proyecciones como 3+9, 6+6 y 9+3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el cliente pueda planear y reproyectar el año sin crear modelos nuevos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UX-04, si Presupuesto está marcado, se muestran las versiones propuestas y se pueden agregar, renombrar o quitar.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Debe existir al menos la versión de presupuesto anual.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códigos de versión no se repiten.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versiones pasan al plan de generación (UX-08).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7. E3 — Bodega de datos en BW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 de generación, motor de ejecución paso a paso y creación de la bodega financiera en BW 7.5 y BW/4HANA, con campos Z, cadenas full y delta, activos fijos y deterioros.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 historia(s) de usuario · 50 story points · 7 Alta / 1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HU-13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Revisar el plan de generación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HU-07, HU-08, HU-11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 · RF-16 · RF-18 · UX-08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ver todo lo que el acelerador va a crear en BW y BPC antes de ejecutar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confirmar el alcance con el cliente y evitar cambios no esperados en sus sistemas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UX-08 el plan se agrupa en SAP BW, SAP BPC y Monedas y tasas, y marca cada objeto como Nuevo o Existente.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objetos existentes no se recrean ni se modifican (RN-03).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total de objetos a crear se muestra y Generar pide confirmación con ese número.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un paso anterior está incompleto, el plan muestra cuál falta con un enlace para completarlo.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HU-14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Ejecutar el plan paso a paso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HU-13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 · RNF-Aud-01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que la generación se ejecute en orden, con el estado y la duración de cada paso, y reintentar desde el paso que falló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no repetir lo que ya quedó bien cuando un paso falla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UX-09 la línea de pasos muestra cada paso como completo, en curso, pendiente o con error, y su duración.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paso con error muestra la causa, el enlace a la pantalla que la corrige y Reintentar desde este paso.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Reintentar no vuelve a ejecutar los pasos completos.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Al terminar se muestra el resumen y el botón Ver reportes (UX-10).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HU-15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la bodega financiera en BW 7.5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HU-01, HU-14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 · INT-01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activar el extractor financiero estándar y crear los InfoCubos de movimientos financieros si la bodega no existe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tener la base de datos de la consolidación sin construirla a mano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el inventario indica que no hay bodega, se activa 0FI_GL_14 y se crean los InfoProviders del módulo de consolidación.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la bodega existe, el paso queda como Existente y no crea objetos (RN-03).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objeto creado queda en el registro con su nombre técnico (RNF-Aud-01).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resultado se ve en UX-09 con el número de objetos creados.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la bodega en la variante BW/4HANA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HU-06, HU-15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 · RNF-Comp-05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crear la bodega con aDSO en lugar de InfoCubos cuando el cliente opera BW/4HANA con BPC 2021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soportar a los clientes que migran desde BW 7.5, cuyo mantenimiento termina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la versión detectada es BW/4HANA, la generación usa la variante BW/4HANA sin cambiar la configuración del cliente (RNF-Comp-04).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InfoProviders se crean como aDSO; no se genera ningún InfoCubo (RNF-Comp-05).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extractores se conectan por ODP.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plan UX-08 muestra «aDSO» en los InfoProviders de esta variante.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HU-17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Incorporar campos Z a la bodega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HU-07, HU-15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RF-09 · UX-03 · UX-08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elegir los campos Z del cliente que se agregan a la bodega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conservar en la consolidación la información propia del cliente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UX-03, pestaña Campos Z, se marcan los campos a incorporar.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campos marcados aparecen como Nuevo en el plan UX-08.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campo Z sin tipo de dato compatible se marca con el motivo y no se incorpora.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HU-18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cadenas de proceso full y delta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HU-15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RF-10 · RNF-Rend-01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crear las cadenas que cargan el histórico una vez y después la delta cada noche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los reportes tengan los movimientos del día anterior sin intervención manual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crea una cadena de carga full inicial y una cadena delta programada cada 24 horas (RN-04).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Después de la carga delta, la antigüedad de los datos es de 24 horas o menos (RNF-Rend-01).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cadenas no usan borrado de peticiones solapadas que duplique datos.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ejecución de la carga full se ve como paso en UX-09.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HU-19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el módulo de activos fijos en BW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HU-08, HU-18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RF-24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activar el extractor de activos fijos y crear sus InfoProviders y cargas si el módulo está seleccionado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alimentar los reportes de activos fijos sin crear un modelo en BPC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se genera si Activos fijos está marcado en UX-04.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activa el extractor estándar de activos fijos y se crean sus InfoProviders y cargas en BW, sin modelo en BPC (RN-12).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plan UX-08 y la ejecución UX-09 muestran el paso «Activos fijos en BW».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HU-20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el módulo de deterioros en BW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HU-08, HU-18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RF-25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activar el extractor de deterioros y crear sus InfoProviders y cargas si el módulo está seleccionado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alimentar los reportes de deterioros sin crear un modelo en BPC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se genera si Deterioros está marcado en UX-04.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activa el extractor estándar de deterioros y se crean sus InfoProviders y cargas en BW, sin modelo en BPC (RN-12).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plan UX-08 y la ejecución UX-09 muestran el paso «Deterioros en BW».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8. E4 — Datos maestros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 de planes de cuentas, CeCo y CeBe, monedas y tasas, jerarquía de cuentas y la información de las sociedades no SAP.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 historia(s) de usuario · 24 story points · 5 Alta / 0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HU-21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Cargar los planes de cuentas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HU-09, HU-15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RF-11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cargar en BW el plan de cuentas de cada sociedad seleccionada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cada sociedad conserve su propio plan de cuentas en la bodega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carga el plan de cuentas de cada sociedad registrada en UX-05 (RN-05).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paso «Planes de cuentas» se ve en UX-09 con la cantidad de cuentas cargadas.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sociedad sin plan de cuentas en el ERP se reporta como error del paso con su código.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HU-22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Cargar centros de costo y de beneficio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HU-21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RF-12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cargar en BW los centros de costo y de beneficio de las sociedades seleccionadas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permitir el detalle por centro en los reportes y el presupuesto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cargan CeCo y CeBe de todas las sociedades seleccionadas.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paso se ve en UX-09 con las cantidades cargadas.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error de carga muestra la sociedad y el mensaje del sistema.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HU-23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Cargar monedas y tasas de cambio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HU-09, HU-15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RF-13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cargar la moneda local de cada sociedad y las tasas de cierre, promedio e histórica frente al dólar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convertir la consolidación a la otra moneda de presentación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moneda local de cada sociedad se toma tal como la maneja SAP (RN-06).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cargan tasas de cierre, promedio e histórica por moneda y periodo (RN-11).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moneda sin tasa para el periodo se reporta como error del paso en UX-09.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UX-08 muestra la moneda local por sociedad y los tipos de tasa.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HU-24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Cargar la jerarquía de cuentas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HU-21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RF-14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cargar en BW la jerarquía de cuentas del cliente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agrupar las cuentas en los niveles que usan los reportes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carga la jerarquía de cuentas desde el ERP.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cuenta en la jerarquía que no existe en el plan de cuentas se reporta en el paso.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paso se ve en UX-09 con la cantidad de nodos cargados.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HU-25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Cargar la información de sociedades no SAP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HU-09, HU-11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 · INT-04 · UX-07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subir el archivo contable de cada sociedad no SAP, ver la vista previa y los errores por fila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las sociedades fuera de SAP entren al mismo modelo que las demás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UX-07 se sube un archivo por sociedad no SAP y se ve la vista previa con sociedad, cuenta, periodo, tercero, CeCo, CeBe e importe.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errores se listan por fila, columna y motivo; una cuenta fuera del mapeo se marca como «cuenta sin mapear».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Confirmar carga se habilita solo sin errores.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archivo debe ser de una sociedad del grupo registrada (RN-07).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carga pasa por la validación de cuadre de HU-36 antes de llegar a BPC.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9. E5 — Modelo BPC y consolidación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Dimensiones, importación desde BW, scripts por variante, eliminación intercompañía, conversión con diferencia en conversión, modelo de propiedad, eliminación de inversión, interés minoritario y coligadas.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9 historia(s) de usuario · 57 story points · 9 Alta / 0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Configurar las dimensiones del modelo de consolidación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HU-01, HU-21, HU-22, HU-23, HU-24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RF-16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crear en BPC las dimensiones del modelo de consolidación y cargar sus miembros con los datos del cliente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tener el modelo listo para recibir los datos financieros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crean las dimensiones definidas en arquitectura, entre ellas cuentas, entidades, intercompañía y terceros.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miembros se cargan desde los datos maestros de E4.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UX-08 lista el modelo de consolidación como objeto a crear y UX-09 muestra el paso.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miembro rechazado por BPC se reporta con su código.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HU-27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Importar los datos de BW a BPC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HU-18, HU-26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RF-17 · INT-05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importar al modelo BPC los datos del InfoProvider de BW en el modelo estándar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consolidar con la información que ya está en la bodega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Aplica a la arquitectura A, la única soportada en la versión 1 (RN-19).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importación se genera como paquete de Data Manager y se ejecuta por sociedad y periodo.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se importan las sociedades que pasan la validación de cuadre (HU-36).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paso «Importación a BPC» se ve en UX-09 con la cantidad de registros.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HU-28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Desplegar los scripts de consolidación por variante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RF-18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desplegar en BPC los scripts completados con los datos del cliente en la variante de su arquitectura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no reescribir la lógica de consolidación en cada cliente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script usa la variante de BPC modelo estándar (RN-02); la variante embebida queda fuera de la versión 1 (RN-19).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códigos de sociedades y cuentas del cliente se insertan sin edición manual.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UX-08 muestra la variante que se va a desplegar.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Antes de reemplazar un script existente se genera respaldo UJBR.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HU-29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Ejecutar la consolidación con eliminación intercompañía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HU-27, HU-28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ejecutar la consolidación del grupo eliminando las transacciones entre sus sociedades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dejar el resultado consolidado consultable en BPC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participan las sociedades del grupo (RN-07).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transacciones intercompañía entre sociedades con integración global se eliminan.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paso «Consolidación» en UX-09 muestra el resultado; si falla, muestra la causa y Reintentar desde este paso.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resultado queda consultable en R05 Hoja de eliminaciones intercompañía.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HU-30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Convertir a la otra moneda de presentación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HU-23, HU-29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RF-26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convertir los saldos de cada sociedad a la otra moneda de presentación con las tasas cargadas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presentar la consolidación en moneda local y en dólares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Balance con tasa de cierre, resultados con tasa promedio y patrimonio con tasa histórica (RN-11).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consolidación queda disponible en ambas monedas (RN-06).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UX-09 muestra el resumen «Consolidación disponible en moneda local y en dólares».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falta una tasa del periodo, el paso falla e indica la moneda.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HU-31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Registrar la diferencia en conversión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HU-30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RF-33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calcular la diferencia que deja aplicar tasas distintas y registrarla en la cuenta de patrimonio definida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balance y resultados cuadren después de convertir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diferencia se registra en la cuenta de patrimonio configurada, no en resultados (RN-18).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Después de convertir, activo menos pasivo y patrimonio da cero en la moneda de presentación.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UX-08 muestra la cuenta de destino y UX-09 el paso con su resultado.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HU-32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el modelo de propiedad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HU-10, HU-26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 · UX-08 · UX-10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generar en BPC el modelo de propiedad con la estructura inicial y la plantilla C02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el cliente mantenga sus participaciones sin construir el modelo a mano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crea el modelo de propiedad con la estructura registrada en HU-10 como primer periodo.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genera la plantilla C02 conectada al modelo de propiedad.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UX-08 lista el modelo de propiedad y la plantilla C02 como objetos a crear.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C02 aparece en el catálogo de UX-10.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HU-33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Eliminar inversión y calcular interés minoritario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HU-29, HU-32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RF-32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eliminar la inversión de la matriz contra el patrimonio de cada subsidiaria con integración global y calcular el interés minoritario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presentar estados consolidados que cumplan NIIF 10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Aplica a las sociedades con método integración global en el periodo (RN-13).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Usa los porcentajes del periodo; un cambio de porcentaje no altera periodos anteriores (RN-14).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interés minoritario se presenta separado en el patrimonio consolidado.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UX-09 muestra el paso «Eliminación de inversión e interés minoritario».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diferencia entre inversión y patrimonio eliminado queda en una cuenta identificable.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HU-34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Aplicar el método de participación a coligadas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HU-33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reconocer la proporción del resultado de las coligadas sin eliminar sus transacciones intercompañía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incluir las coligadas en la consolidación según NIC 28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sociedades con método participación no se integran línea a línea (RN-13).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reconoce la proporción del resultado según el porcentaje de propiedad del periodo.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transacciones con coligadas no se eliminan.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sociedades fuera del perímetro no participan en el periodo.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10. E6 — Control del cierre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Lo que usa el Usuario financiero cada mes: participaciones por periodo, validación de cuadre, conciliación intercompañía, asientos de ajuste, bloqueo por sociedad y estado del cierre.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 historia(s) de usuario · 45 story points · 5 Alta / 2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HU-35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Mantener participaciones y métodos por periodo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 · RNF-Aud-02 · UX-13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registrar cada mes en la plantilla C02 los porcentajes de control, consolidación y propiedad y el método de cada sociedad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la consolidación del periodo use la estructura societaria vigente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UX-13 se elige grupo y periodo y se editan % control, % consolidación, % propiedad y método por sociedad.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Copiar del periodo anterior trae las participaciones del mes previo.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porcentajes deben estar entre 0 y 100 y el método es obligatorio; un error marca la celda y no guarda la fila.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cambio aplica desde el periodo elegido y no altera los anteriores (RN-14).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cambio queda registrado con usuario, fecha, valor anterior y nuevo (RNF-Aud-02).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Validar cuadre antes de importar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HU-11, HU-27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RF-36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validar cada sociedad y periodo antes de pasar los datos a BPC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no consolidar sociedades descuadradas ni con cuentas sin mapear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paquete de importación y la carga no SAP comprueban que activo = pasivo + patrimonio dentro de la tolerancia definida (RN-16).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comprueba que la utilidad del estado de resultados sea igual al resultado del ejercicio del balance.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comprueba que todas las cuentas con saldo estén mapeadas.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sociedad que no cumple no se importa y queda en C03 con la diferencia.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UX-09 muestra el paso «Validación de cuadre» con las sociedades rechazadas.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HU-37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la validación de cuadre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HU-36, HU-42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RF-36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ver en C03 qué sociedades no se importaron y por qué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pedir la corrección a la sociedad antes de consolidar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UX-11, hoja C03, se ve por sociedad la diferencia de balance, la diferencia entre utilidad y resultado, las cuentas mapeadas y si se importó.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sociedad no importada se marca «No importada» con texto e ícono.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Sin importaciones en el periodo se muestra «Aún no hay importaciones en el periodo elegido».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Sin conexión a BPC se muestra el error de conexión de EPM.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HU-38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Conciliar saldos intercompañía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HU-27, HU-42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RF-34 · UX-11 · UX-10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comparar en C01 lo que registra cada sociedad frente a su contraparte por cuenta intercompañía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corregir las diferencias antes de ejecutar la eliminación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UX-11, hoja C01, se ve por pareja de sociedades y cuentas lo que registra cada parte y la diferencia.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parejas que superan el umbral se marcan «Supera el umbral» con texto e ícono.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aparecen sociedades del grupo (RN-07).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C01 se puede ejecutar antes de la consolidación del periodo.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HU-39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Registrar asientos de ajuste de consolidación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 · RNF-Aud-02 · UX-14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registrar asientos con líneas de sociedad, cuenta, intercompañía, débito, crédito y observación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corregir la consolidación con un registro trazable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UX-14 el asiento tiene grupo, periodo y moneda, y líneas con sociedad, cuenta, intercompañía, débito, crédito y observación.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Guardar asiento solo se habilita si los débitos son iguales a los créditos (RN-15); si no, se muestra «Descuadrado» con la diferencia.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 se aceptan líneas de una sociedad bloqueada en el periodo (RN-17).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asiento queda con número, usuario y fecha en la lista del periodo (RNF-Aud-02).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HU-40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Bloquear saldos por sociedad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RF-37 · RNF-Aud-02 · UX-15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bloquear o desbloquear una sociedad en un periodo sin afectar a las demás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cerrar cada sociedad cuando está lista aunque otras sigan en revisión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UX-15 cada sociedad tiene el botón Bloquear o Desbloquear.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sociedad bloqueada no admite cargas, asientos ni reprocesos del periodo (RN-17).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Bloquear una sociedad no bloquea a las demás del grupo.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bloqueo y desbloqueo queda registrado con usuario y fecha (RNF-Aud-02).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HU-41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Seguir el estado del cierre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HU-36, HU-38, HU-40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RF-38 · UX-15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ver en C04 qué pasos del cierre están completos, pendientes o con error por sociedad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saber qué falta para cerrar el mes y dónde está cada problema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UX-15 la matriz muestra por sociedad el estado de carga, cuadre, conciliación, conversión, consolidación y reportes, en ese orden.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paso con error enlaza al reporte que explica la causa (p. ej. C03).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hojas dan acceso a C02 (UX-13) y a Asientos (UX-14).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el cierre no ha iniciado se muestra «El cierre del periodo aún no ha iniciado».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11. E7 — Reportes EPM de consolidación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Plantilla común de reportes con EPM add-in, cálculo de rubros por mapeo, los 20 reportes de consolidación por olas y el catálogo de descarga.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 historia(s) de usuario · 47 story points · 7 Alta / 0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HU-42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Usar la plantilla común de reportes EPM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HU-29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 · RF-21 · INT-06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elegir sociedad, si incluye filiales, moneda y periodo en un reporte y actualizarlo desde BPC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consultar la consolidación sin pedir reportes nuevos a TI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UX-11 los parámetros Sociedad, Incluir filiales, Moneda y Periodo están en celdas con lista.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Incluir filiales cambia entre la sociedad sola y la sociedad con sus filiales, con columna Total (RN-09).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Moneda permite solo moneda local o dólares (RN-06).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Sin conexión a BPC se muestra «No se pudo conectar a BPC; revisa la conexión de EPM»; sin datos, «Sin datos para la sociedad y el periodo elegidos».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HU-43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Calcular rubros por mapeo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HU-11, HU-42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RF-22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que cada rubro del reporte sea la suma de las cuentas mapeadas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un cambio de mapeo se refleje en todos los reportes sin editarlos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UX-11 cada rubro muestra la suma de las cuentas mapeadas en UX-06 (RN-10).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cambio en el mapeo se refleja al actualizar el reporte.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detalle de un rubro permite ver las cuentas que lo forman.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HU-44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los reportes de la ola 1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HU-43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 · RNF-Comp-02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consultar R01 Estado de situación financiera, R05 Hoja de eliminaciones y R07 Efectivo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validar el prototipo con los reportes base del cierre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R01, R05 y R07 se entregan como Excel con EPM conectados al modelo BPC (UX-11).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cifras de R01 cuadran con el balance consolidado del modelo para el periodo de prueba.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R05 muestra las eliminaciones intercompañía por pareja de sociedades.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reporte abre y actualiza con EPM add-in (RNF-Comp-02).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HU-45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los reportes de la ola 2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HU-44, HU-33, HU-31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 · UX-11 · UX-10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consultar R02, R03, R04 y R06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completar los estados financieros consolidados y las partes relacionadas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R02, R03, R04 y R06 se entregan con la estructura común de UX-11.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R03 muestra por separado el interés minoritario y la diferencia en conversión.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R04 clasifica los rubros del flujo de efectivo; un rubro sin clasificar se reporta en UX-10 como error del reporte.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las notas de la ola 3 (R08 a R14)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HU-44, HU-19, HU-20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 · RF-30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consultar las notas de activo y pasivo R08 a R14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preparar las revelaciones del cierre con los datos del modelo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R08 a R14 se entregan con la estructura común de UX-11.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R08, R10 y R11 incluyen los movimientos que vienen de activos fijos y deterioros en BW (RF-30).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nota cuadra con el rubro correspondiente de R01.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HU-47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los reportes de la ola 3 (R15 a R20)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HU-44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 · RNF-Comp-02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consultar R15 a R20, incluido el informe a junta directiva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completar los 20 reportes de consolidación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R15 a R20 se entregan con la estructura común de UX-11.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R20 resume las cifras principales del grupo en moneda local y en dólares.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20 reportes abren y actualizan con EPM add-in (RNF-Comp-02).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HU-48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y descargar el paquete de reportes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HU-44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 · RF-27 · RF-29 · RF-34 · UX-10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ver el catálogo de reportes de los módulos elegidos, generarlos y descargarlos en un .zip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entregar al cliente sus reportes listos para usar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UX-10 el catálogo lista ID, reporte, módulo, fuente (BPC o BW), ola y estado, filtrable por módulo.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catálogo incluye C01 a C04; el clic en el ID abre su vista previa (UX-11, UX-13 o UX-15).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Descargar reportes genera un .zip con los Excel de los módulos elegidos.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reporte con error muestra la causa en su estado.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12. E8 — Presupuesto, activos fijos y deterioros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Modelo de planeación de presupuesto con sus versiones, captura P05, reportes P01 a P04 y reportes de activos fijos y deterioros que leen de BW.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 historia(s) de usuario · 32 story points · 4 Alta / 1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HU-49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Generar el modelo de planeación de presupuesto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HU-08, HU-18, HU-26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RF-23 · UX-08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cargar en BW el presupuesto desde 0FI_GL_14 y generar en BPC un modelo de planeación separado del de consolidación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el cliente planee sin afectar la consolidación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se genera si Presupuesto está marcado en UX-04.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modelo de planeación es independiente del modelo de consolidación.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UX-08 lista el modelo de presupuesto y UX-09 muestra el paso «Modelo de presupuesto».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presupuesto cargado desde el ERP queda disponible en el modelo.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HU-50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Capturar y ajustar el presupuesto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HU-49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 · UX-12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ingresar valores por cuenta, centro de costo y mes en el formulario P05 y guardarlos en BPC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construir el presupuesto del año en el mismo modelo que lo compara con la ejecución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UX-12 se eligen sociedad, versión y año; las celdas editables están en amarillo y los totales se calculan.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se aceptan números; una celda inválida se marca en rojo y no se guarda.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Guardar datos escribe en el modelo de planeación de BPC (RN-08).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Sin presupuesto para la versión se muestra «Sin presupuesto para esta versión: ingresa los valores».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HU-51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Elegir la versión del presupuesto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HU-12, HU-50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RF-39 · UX-12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elegir la versión (anual, 3+9, 6+6, 9+3) en la captura y en los reportes de presupuesto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comparar la ejecución con la proyección vigente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UX-12 y en la hoja P01 de UX-11 la versión se elige de una lista con las versiones definidas en HU-12.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valores guardados en una versión no cambian las demás.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P01 a P05 muestran en el encabezado la versión elegida.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HU-52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los reportes de presupuesto P01 a P04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HU-42, HU-50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RF-27 · UX-11 · UX-10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consultar presupuesto frente a ejecución, gastos por CeCo, ingresos por CeBe y proyección de cierre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hacer seguimiento del presupuesto del año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P01 a P04 se entregan como Excel con EPM conectados al modelo de planeación (RN-08).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UX-11, P01 muestra presupuesto, ejecución, variación y porcentaje de ejecución.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valores guardados en P05 se reflejan en P01 al actualizar.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HU-53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los reportes de activos fijos y deterioros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HU-19, HU-20, HU-42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RF-29 · UX-10 · UX-11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Usuario financiero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consultar A01 a A03 y D01 a D02 con datos de BW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controlar activos y deterioros sin un modelo adicional en BPC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A01 a A03 y D01 a D02 leen su información de BW (RN-12).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UX-10 la fuente de estos reportes se muestra como BW.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A01 y D01 muestran saldo inicial, movimientos y saldo final por clase o cuenta.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13. E9 — Seguridad, auditoría y compatibilidad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Foco de la épica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Capacidades transversales: registro de ejecuciones, controles ASVS nivel 2, accesibilidad, rechazo controlado de la arquitectura B (fuera de la versión 1) y certificación de la variante BW/4HANA.</w:t>
            </w:r>
          </w:p>
        </w:tc>
      </w:tr>
      <w:t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Métricas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 historia(s) de usuario · 23 story points · 5 Alta / 0 Media / 0 Baja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HU-54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Consultar y descargar el registro de ejecuciones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HU-14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RNF-Aud-01 · UX-09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ver y descargar el registro de cada paso ejecutado en el cliente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auditar qué cambió el acelerador en los sistemas del cliente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UX-09 el registro muestra fecha y hora, usuario, sistema, paso, objetos y resultado.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100 % de las ejecuciones queda registrado y se conserva al menos 12 meses (RNF-Aud-01).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Descargar registro entrega un archivo con los mismos campos.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registro no contiene credenciales (RNF-Seg-02).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HU-55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Aplicar los controles ASVS nivel 2 al configurador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HU-04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Sistema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que el configurador cumpla los controles de OWASP ASVS nivel 2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proteger la información financiera y los datos personales de terceros del cliente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verificación ASVS nivel 2 termina sin hallazgos altos abiertos (RNF-Seg-01).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entradas de archivos y formularios se validan del lado del servidor.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dependencias del configurador no tienen vulnerabilidades altas conocidas.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datos de terceros se tratan según la Ley 1581/2012 (DAF, sección 9).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Verificar la accesibilidad del configurador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HU-14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RNF-Usa-01 · UX-01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que las pantallas del configurador cumplan WCAG 2.1 AA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que cualquier consultor pueda usar el configurador con teclado o lector de pantalla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pantallas UX-01 a UX-10 tienen 0 incumplimientos A y AA en una revisión automática (RNF-Usa-01).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foco es visible y todos los controles se operan con teclado.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estados usan texto e ícono, no solo color.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HU-57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Rechazar la arquitectura B en la versión 1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HU-06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RF-04 · RNF-Comp-01 · UX-02 · UX-01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que el acelerador me avise si el cliente opera la arquitectura B y no me deje configurarlo ni generar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no crear en el cliente objetos que la versión 1 no soporta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En la pantalla UX-02, si RF-04 detecta la arquitectura B, se muestra «Arquitectura B no soportada en la versión 1» con la explicación.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Continuar al diagnóstico queda deshabilitado y no se crea ningún objeto en el cliente (RN-19).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cliente queda en UX-01 con estado «No soportado» y el motivo.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 detección queda en el registro de ejecuciones (RNF-Aud-01).</w:t>
      </w: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500"/>
        <w:gridCol w:w="3938"/>
        <w:gridCol w:w="1700"/>
        <w:gridCol w:w="1700"/>
      </w:tblGrid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HU-58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Certificar la variante BW/4HANA con BPC 2021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17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1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Dependencias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HU-16, HU-41</w:t>
            </w:r>
          </w:p>
        </w:tc>
      </w:tr>
      <w:tr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Trazabilidad RF/RNF</w:t>
            </w:r>
          </w:p>
        </w:tc>
        <w:tc>
          <w:tcPr>
            <w:tcW w:w="733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RNF-Comp-05 · RNF-Comp-04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i/>
          <w:iCs/>
          <w:sz w:val="22"/>
          <w:szCs w:val="22"/>
        </w:rPr>
        <w:t xml:space="preserve">Como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Consultor implementador</w:t>
      </w:r>
      <w:r>
        <w:rPr>
          <w:rFonts w:ascii="Ubuntu" w:hAnsi="Ubuntu" w:cs="Ubuntu"/>
          <w:i/>
          <w:iCs/>
          <w:sz w:val="22"/>
          <w:szCs w:val="22"/>
        </w:rPr>
        <w:t xml:space="preserve">, quiero </w:t>
      </w:r>
      <w:r>
        <w:rPr>
          <w:rFonts w:ascii="Ubuntu" w:hAnsi="Ubuntu" w:cs="Ubuntu"/>
          <w:i/>
          <w:iCs/>
          <w:sz w:val="22"/>
          <w:szCs w:val="22"/>
        </w:rPr>
        <w:t xml:space="preserve">ejecutar todos los RF de la arquitectura A en un ambiente BW/4HANA con BPC 2021 modelo estándar</w:t>
      </w:r>
      <w:r>
        <w:rPr>
          <w:rFonts w:ascii="Ubuntu" w:hAnsi="Ubuntu" w:cs="Ubuntu"/>
          <w:i/>
          <w:iCs/>
          <w:sz w:val="22"/>
          <w:szCs w:val="22"/>
        </w:rPr>
        <w:t xml:space="preserve">, para </w:t>
      </w:r>
      <w:r>
        <w:rPr>
          <w:rFonts w:ascii="Ubuntu" w:hAnsi="Ubuntu" w:cs="Ubuntu"/>
          <w:b/>
          <w:bCs/>
          <w:i/>
          <w:iCs/>
          <w:sz w:val="22"/>
          <w:szCs w:val="22"/>
        </w:rPr>
        <w:t xml:space="preserve">confirmar el soporte para los clientes que dejan BW 7.5</w:t>
      </w:r>
      <w:r>
        <w:rPr>
          <w:rFonts w:ascii="Ubuntu" w:hAnsi="Ubuntu" w:cs="Ubuntu"/>
          <w:i/>
          <w:iCs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color w:val="144E8C"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Todos los RF de la arquitectura A se ejecutan completos en el ambiente BW/4HANA (RNF-Comp-05).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 se genera ningún InfoCubo en esta variante.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Agregar la variante no cambia la configuración de clientes existentes (RNF-Comp-04).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14. Matriz de trazabilidad HU ↔ RF/RNF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900"/>
        <w:gridCol w:w="3338"/>
        <w:gridCol w:w="700"/>
        <w:gridCol w:w="1000"/>
        <w:gridCol w:w="600"/>
        <w:gridCol w:w="2300"/>
      </w:tblGrid>
      <w:tr>
        <w:trPr>
          <w:tblHeader/>
        </w:trPr>
        <w:tc>
          <w:tcPr>
            <w:tcW w:w="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</w:t>
            </w:r>
          </w:p>
        </w:tc>
        <w:tc>
          <w:tcPr>
            <w:tcW w:w="33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Título</w:t>
            </w:r>
          </w:p>
        </w:tc>
        <w:tc>
          <w:tcPr>
            <w:tcW w:w="7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Épica</w:t>
            </w:r>
          </w:p>
        </w:tc>
        <w:tc>
          <w:tcPr>
            <w:tcW w:w="1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w="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SP</w:t>
            </w:r>
          </w:p>
        </w:tc>
        <w:tc>
          <w:tcPr>
            <w:tcW w:w="23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RNF / INT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HU-01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Spike: prueba técnica de inyección en la arquitectura 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INT-02, INT-03, RNF-Seg-03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HU-02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Gestionar clientes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RF-01, RNF-Comp-03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HU-03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Registrar y probar conexiones a SAP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HU-04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Proteger las credenciales de conexión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RNF-Seg-02, RNF-Seg-03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HU-05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Validar la conexión ERP–BW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HU-06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Identificar arquitectura y versión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RF-04, RNF-Comp-04, RNF-Comp-05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HU-07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Inventariar objetos existentes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HU-08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Seleccionar módulos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HU-09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Registrar sociedades del grupo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RF-06, RF-13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HU-10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Registrar la estructura inicial de participaciones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HU-11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Mapear cuentas a rubros de reporte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HU-12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Definir versiones de presupuesto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RF-39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HU-13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Revisar el plan de generación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RF-16, RF-18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HU-14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Ejecutar el plan paso a paso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RNF-Aud-01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HU-15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la bodega financiera en BW 7.5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INT-01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HU-16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la bodega en la variante BW/4HANA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RNF-Comp-05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HU-17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Incorporar campos Z a la bodega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RF-09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HU-18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cadenas de proceso full y delta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RF-10, RNF-Rend-01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HU-19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el módulo de activos fijos en BW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RF-24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HU-20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el módulo de deterioros en BW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RF-25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HU-21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Cargar los planes de cuentas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HU-22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Cargar centros de costo y de beneficio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HU-23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Cargar monedas y tasas de cambio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HU-24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Cargar la jerarquía de cuentas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RF-14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HU-25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Cargar la información de sociedades no SAP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RF-15, INT-04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HU-26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Configurar las dimensiones del modelo de consolidación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RF-16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HU-27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Importar los datos de BW a BPC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RF-17, INT-05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HU-28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Desplegar los scripts de consolidación por variante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RF-18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HU-29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Ejecutar la consolidación con eliminación intercompañía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HU-30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Convertir a la otra moneda de presentación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RF-26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HU-31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Registrar la diferencia en conversión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HU-32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el modelo de propiedad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HU-33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Eliminar inversión y calcular interés minoritario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HU-34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Aplicar el método de participación a coligadas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HU-35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Mantener participaciones y métodos por periodo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RF-31, RNF-Aud-02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HU-36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Validar cuadre antes de importar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RF-36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HU-37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la validación de cuadre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RF-36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HU-38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Conciliar saldos intercompañía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RF-34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HU-39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Registrar asientos de ajuste de consolidación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RF-35, RNF-Aud-02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HU-40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Bloquear saldos por sociedad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RF-37, RNF-Aud-02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HU-41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Seguir el estado del cierre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RF-38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HU-42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Usar la plantilla común de reportes EPM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RF-21, INT-06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HU-43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Calcular rubros por mapeo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HU-44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los reportes de la ola 1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RNF-Comp-02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HU-45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los reportes de la ola 2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HU-46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las notas de la ola 3 (R08 a R14)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RF-30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HU-47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los reportes de la ola 3 (R15 a R20)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RNF-Comp-02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HU-48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y descargar el paquete de reportes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RF-27, RF-29, RF-34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HU-49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el modelo de planeación de presupuesto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RF-23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HU-50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Capturar y ajustar el presupuesto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HU-51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Elegir la versión del presupuesto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RF-39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HU-52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los reportes de presupuesto P01 a P04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RF-27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HU-53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los reportes de activos fijos y deterioros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RF-29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HU-54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Consultar y descargar el registro de ejecuciones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HU-55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Aplicar los controles ASVS nivel 2 al configurador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HU-56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Verificar la accesibilidad del configurador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RNF-Usa-01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HU-57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Rechazar la arquitectura B en la versión 1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RF-04, RNF-Comp-01</w:t>
            </w:r>
          </w:p>
        </w:tc>
      </w:tr>
      <w:t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HU-58</w:t>
            </w:r>
          </w:p>
        </w:tc>
        <w:tc>
          <w:tcPr>
            <w:tcW w:w="3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Certificar la variante BW/4HANA con BPC 2021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RNF-Comp-05, RNF-Comp-04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14.1 Cobertura de los RF del DAF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200"/>
        <w:gridCol w:w="1600"/>
        <w:gridCol w:w="6038"/>
      </w:tblGrid>
      <w:tr>
        <w:trPr>
          <w:tblHeader/>
        </w:trPr>
        <w:tc>
          <w:tcPr>
            <w:tcW w:w="1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</w:t>
            </w:r>
          </w:p>
        </w:tc>
        <w:tc>
          <w:tcPr>
            <w:tcW w:w="16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 DAF</w:t>
            </w:r>
          </w:p>
        </w:tc>
        <w:tc>
          <w:tcPr>
            <w:tcW w:w="6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HU que lo implementan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HU-02, HU-03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HU-05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HU-07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HU-06, HU-57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HU-08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HU-09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HU-11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HU-13, HU-14, HU-15, HU-16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HU-17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HU-18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HU-21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HU-22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HU-09, HU-23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HU-24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HU-25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HU-13, HU-26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HU-27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HU-13, HU-28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HU-29, HU-34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HU-42, HU-44, HU-45, HU-46, HU-47, HU-48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HU-42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HU-43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HU-49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HU-19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HU-20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HU-48, HU-52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HU-50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HU-48, HU-53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HU-46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HU-10, HU-32, HU-35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HU-33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HU-31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HU-38, HU-48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HU-39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HU-36, HU-37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HU-40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HU-41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HU-12, HU-51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15. Próximos pasos y gobierno de las historias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15.1 Validación y aprobación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Las historias se revisan con el área de CM Consulting responsable del producto y con el consultor SAP BPC que aportó el levantamiento. Una vez aprobadas, son la hoja de ruta funcional y la base del documento de arquitectura, el plan de pruebas y el plan de sprints.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15.2 Gestión del backlog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backlog se mantiene en Azure DevOps durante la construcción.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cambios de alcance, criterios o prioridad siguen el control de cambios del producto.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 hay historias con 13 story points; si una estimación sube a 13 en el refinamiento, se divide antes de comprometerla.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historia se da por terminada con sus pruebas unitarias y con el registro de ejecución de RNF-Aud-01 cuando aplica.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15.3 Dependencias críticas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HU-01 y todo E3 a E5: acceso al ambiente de arquitectura A, usuario técnico y permiso para paquete Z y transportes (DAF, dependencias 12.2).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HU-16 y HU-58: ambiente BW/4HANA con BPC 2021 modelo estándar y sus versiones exactas (DAF, pregunta 18).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HU-25: formato del archivo de sociedades no SAP (DAF, pregunta 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HU-23 y HU-30: tipos de tasa y tabla de origen en SAP (DAF, pregunta 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HU-33 y HU-34: métodos de consolidación y cuentas de destino (DAF, pregunta 15).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HU-36 a HU-38: tolerancia de cuadre y umbral de conciliación (DAF, pregunta 14).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HU-53: cómo leen BW los reportes con EPM add-in (DAF, pregunta 12).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15.4 Próximas acciones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Sesión de revisión de las historias con el consultor SAP BPC.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Resolver las dependencias de HU-01 para iniciar el primer sprint.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Documento de arquitectura (F6) con base en este backlog: alojamiento del configurador, versiones y lectura de BW desde EPM.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Plan de pruebas (F7) derivado de los criterios de aceptación.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Sprint Planning del Sprint 1 con HU-01 a HU-06 y HU-08.</w:t>
      </w:r>
    </w:p>
    <w:sectPr w:rsidR="00710EEC" w:rsidRPr="00A95390" w:rsidSect="009B462A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2268" w:right="1701" w:bottom="1701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EEAB" w14:textId="77777777" w:rsidR="007306DA" w:rsidRDefault="007306DA" w:rsidP="00926CDD">
      <w:r>
        <w:separator/>
      </w:r>
    </w:p>
    <w:p w14:paraId="04BB047F" w14:textId="77777777" w:rsidR="007306DA" w:rsidRDefault="007306DA" w:rsidP="00926CDD"/>
    <w:p w14:paraId="15A81EAE" w14:textId="77777777" w:rsidR="007306DA" w:rsidRDefault="007306DA"/>
  </w:endnote>
  <w:endnote w:type="continuationSeparator" w:id="0">
    <w:p w14:paraId="3F025CDB" w14:textId="77777777" w:rsidR="007306DA" w:rsidRDefault="007306DA" w:rsidP="00926CDD">
      <w:r>
        <w:continuationSeparator/>
      </w:r>
    </w:p>
    <w:p w14:paraId="58B103EA" w14:textId="77777777" w:rsidR="007306DA" w:rsidRDefault="007306DA" w:rsidP="00926CDD"/>
    <w:p w14:paraId="19F0175B" w14:textId="77777777" w:rsidR="007306DA" w:rsidRDefault="007306DA"/>
  </w:endnote>
  <w:endnote w:type="continuationNotice" w:id="1">
    <w:p w14:paraId="237AEBE0" w14:textId="77777777" w:rsidR="007306DA" w:rsidRDefault="007306DA" w:rsidP="00926CDD"/>
    <w:p w14:paraId="3DB7B708" w14:textId="77777777" w:rsidR="007306DA" w:rsidRDefault="007306DA" w:rsidP="00926CDD"/>
    <w:p w14:paraId="4BF592C2" w14:textId="77777777" w:rsidR="007306DA" w:rsidRDefault="007306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1670" w14:textId="61FC0D77" w:rsidR="006F3393" w:rsidRDefault="00E65E56">
    <w:pPr>
      <w:pStyle w:val="Footer"/>
      <w:jc w:val="center"/>
    </w:pPr>
    <w:r w:rsidRPr="00B76DA9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38C08485" wp14:editId="68FFA6A2">
              <wp:simplePos x="0" y="0"/>
              <wp:positionH relativeFrom="column">
                <wp:posOffset>-1471295</wp:posOffset>
              </wp:positionH>
              <wp:positionV relativeFrom="paragraph">
                <wp:posOffset>104008</wp:posOffset>
              </wp:positionV>
              <wp:extent cx="8593200" cy="1068705"/>
              <wp:effectExtent l="0" t="0" r="0" b="0"/>
              <wp:wrapNone/>
              <wp:docPr id="36" name="Flowchart: Manual Input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3200" cy="1068705"/>
                      </a:xfrm>
                      <a:prstGeom prst="flowChartManualInput">
                        <a:avLst/>
                      </a:prstGeom>
                      <a:solidFill>
                        <a:srgbClr val="144E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DA7E8EA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36" o:spid="_x0000_s1026" type="#_x0000_t118" style="position:absolute;margin-left:-115.85pt;margin-top:8.2pt;width:676.65pt;height:84.15pt;z-index:-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+0EKpwIAAKYFAAAOAAAAZHJzL2Uyb0RvYy54bWysVN1P2zAQf5+0/8Hy+0haKJSIFFVlnZAY VIOJZ9exm0iO7dnu1/763dlJYAztYVoeHJ/v7nffd3V9aBXZCecbo0s6OskpEZqbqtGbkn5/Wn6a UuID0xVTRouSHoWn17OPH672thBjUxtVCUcARPtib0tah2CLLPO8Fi3zJ8YKDUxpXMsCkG6TVY7t Ab1V2TjPz7O9cZV1hgvv4fUmMeks4kspeHiQ0otAVEnBtxBPF881ntnsihUbx2zd8M4N9g9etKzR YHSAumGBka1r/oBqG+6MNzKccNNmRsqGixgDRDPK30TzWDMrYiyQHG+HNPn/B8vvdytHmqqkp+eU aNZCjZbK7HnNXCjIV6a3TJFbbbeBgASka299AVqPduU6ysMVYz9I1+IfoiKHmOLjkGJxCITD43Ry eQp1o4QDb5SfTy/yCaJmL+rW+fBFmJbgpaQSvFmgN8mX6EpMNdvd+ZBUexW07o1qqmWjVCTcZr1Q juwY1H90dvZ5uuis/SamNAprg2oJEV8yDDUFF2/hqATKKf1NSMgZhDOOnsRuFYMdxrnQYZRYNatE Mj/J4eutY3+jRow8AiKyBPsDdgfQSyaQHjt52cmjqojNPijnf3MsKQ8a0bLRYVBuG23cewAKouos J/k+SSk1mKW1qY7QUc6kUfOWLxuo4x3zYcUczBbUHvZFeIADS1tS090oqY37+d47ykPLA5eSPcxq Sf2PLXOCEnWrYRguobI43JE4m1yMgXCvOevXHL1tFwbbATaT5fGK8kH1V+lM+wxrZY5WgcU0B9sl 5cH1xCKkHQKLiYv5PIrBQFsW7vSj5QiOWcW+fDo8M2e7Zg4wB/emn2tWvOnhJIua2sy3wcgmNvhL Xrt8wzKIjdMtLtw2r+ko9bJeZ78AAAD//wMAUEsDBBQABgAIAAAAIQBMpxmW4AAAAAwBAAAPAAAA ZHJzL2Rvd25yZXYueG1sTI/BTsMwDIbvSLxDZCRuW9putFVpOiGkcQIhBkgcs8a01RqnarItvD3e CW62/k+/P9ebaEdxwtkPjhSkywQEUuvMQJ2Cj/ftogThgyajR0eo4Ac9bJrrq1pXxp3pDU+70Aku IV9pBX0IUyWlb3u02i/dhMTZt5utDrzOnTSzPnO5HWWWJLm0eiC+0OsJH3tsD7ujVXD3OngsV5+9 +Xp2sTi8ZNv4ZJW6vYkP9yACxvAHw0Wf1aFhp707kvFiVLDIVmnBLCf5GsSFSLM0B7HnqVwXIJta /n+i+QUAAP//AwBQSwECLQAUAAYACAAAACEAtoM4kv4AAADhAQAAEwAAAAAAAAAAAAAAAAAAAAAA W0NvbnRlbnRfVHlwZXNdLnhtbFBLAQItABQABgAIAAAAIQA4/SH/1gAAAJQBAAALAAAAAAAAAAAA AAAAAC8BAABfcmVscy8ucmVsc1BLAQItABQABgAIAAAAIQCZ+0EKpwIAAKYFAAAOAAAAAAAAAAAA AAAAAC4CAABkcnMvZTJvRG9jLnhtbFBLAQItABQABgAIAAAAIQBMpxmW4AAAAAwBAAAPAAAAAAAA AAAAAAAAAAEFAABkcnMvZG93bnJldi54bWxQSwUGAAAAAAQABADzAAAADgYAAAAA " fillcolor="#144e8c" stroked="f" strokeweight="2pt"/>
          </w:pict>
        </mc:Fallback>
      </mc:AlternateContent>
    </w:r>
  </w:p>
  <w:sdt>
    <w:sdtPr>
      <w:id w:val="21281910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8E8609" w14:textId="77777777" w:rsidR="006F3393" w:rsidRDefault="006F3393" w:rsidP="008367FC">
        <w:pPr>
          <w:pStyle w:val="Footer"/>
          <w:jc w:val="center"/>
        </w:pPr>
      </w:p>
      <w:p w14:paraId="56C0AD2D" w14:textId="7C0EE1DE" w:rsidR="006F3393" w:rsidRDefault="006F3393" w:rsidP="008367FC">
        <w:pPr>
          <w:pStyle w:val="Footer"/>
          <w:jc w:val="center"/>
          <w:rPr>
            <w:noProof/>
          </w:rPr>
        </w:pPr>
        <w:r w:rsidRPr="00B76DA9">
          <w:rPr>
            <w:noProof/>
          </w:rPr>
          <w:drawing>
            <wp:anchor distT="0" distB="0" distL="114300" distR="114300" simplePos="0" relativeHeight="251658251" behindDoc="0" locked="0" layoutInCell="1" allowOverlap="1" wp14:anchorId="7E449359" wp14:editId="32A88492">
              <wp:simplePos x="0" y="0"/>
              <wp:positionH relativeFrom="column">
                <wp:posOffset>-885825</wp:posOffset>
              </wp:positionH>
              <wp:positionV relativeFrom="paragraph">
                <wp:posOffset>100198</wp:posOffset>
              </wp:positionV>
              <wp:extent cx="2375599" cy="577660"/>
              <wp:effectExtent l="0" t="0" r="5715" b="0"/>
              <wp:wrapNone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Picture 20"/>
                      <pic:cNvPicPr>
                        <a:picLocks noChangeAspect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9827" t="42609" r="20024" b="42753"/>
                      <a:stretch/>
                    </pic:blipFill>
                    <pic:spPr bwMode="auto">
                      <a:xfrm>
                        <a:off x="0" y="0"/>
                        <a:ext cx="2375599" cy="5776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B76DA9">
          <w:rPr>
            <w:noProof/>
          </w:rPr>
          <mc:AlternateContent>
            <mc:Choice Requires="wps">
              <w:drawing>
                <wp:anchor distT="0" distB="0" distL="114300" distR="114300" simplePos="0" relativeHeight="251658252" behindDoc="0" locked="0" layoutInCell="1" allowOverlap="1" wp14:anchorId="4F14143C" wp14:editId="50592C0B">
                  <wp:simplePos x="0" y="0"/>
                  <wp:positionH relativeFrom="column">
                    <wp:posOffset>4308475</wp:posOffset>
                  </wp:positionH>
                  <wp:positionV relativeFrom="paragraph">
                    <wp:posOffset>28575</wp:posOffset>
                  </wp:positionV>
                  <wp:extent cx="2087880" cy="275590"/>
                  <wp:effectExtent l="0" t="0" r="7620" b="0"/>
                  <wp:wrapNone/>
                  <wp:docPr id="3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87880" cy="275590"/>
                          </a:xfrm>
                          <a:prstGeom prst="rect">
                            <a:avLst/>
                          </a:prstGeom>
                          <a:solidFill>
                            <a:srgbClr val="144E8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F7825" w14:textId="30BA33CF" w:rsidR="006F3393" w:rsidRPr="002766E0" w:rsidRDefault="006F3393" w:rsidP="008367FC">
                              <w:pPr>
                                <w:jc w:val="right"/>
                                <w:rPr>
                                  <w:color w:val="FDB813"/>
                                  <w:lang w:val="en-US"/>
                                </w:rPr>
                              </w:pPr>
                              <w:hyperlink r:id="rId2" w:history="1">
                                <w:r w:rsidRPr="002766E0">
                                  <w:rPr>
                                    <w:rStyle w:val="BodyText3Char"/>
                                    <w:rFonts w:eastAsiaTheme="minorEastAsia"/>
                                    <w:color w:val="FDB813"/>
                                  </w:rPr>
                                  <w:t>www.cmconsulting.com.co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4F14143C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339.25pt;margin-top:2.25pt;width:164.4pt;height:21.7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7I+EwIAAP0DAAAOAAAAZHJzL2Uyb0RvYy54bWysU9tu2zAMfR+wfxD0vtgxksUxohRd2gwD ugvQ7QNkWY6FyaImKbG7rx8lp2nQvQ3zg0Ca5BF5eLS5GXtNTtJ5BYbR+SynRBoBjTIHRn98378r KfGBm4ZrMJLRJ+npzfbtm81gK1lAB7qRjiCI8dVgGe1CsFWWedHJnvsZWGkw2ILreUDXHbLG8QHR e50Vef4+G8A11oGQ3uPfuylItwm/baUIX9vWy0A0o9hbSKdLZx3PbLvh1cFx2ylxboP/Qxc9VwYv vUDd8cDJ0am/oHolHHhow0xAn0HbKiHTDDjNPH81zWPHrUyzIDneXmjy/w9WfDk92m+OhPEDjLjA NIS3DyB+emJg13FzkLfOwdBJ3uDF80hZNlhfnUsj1b7yEaQePkODS+bHAAlobF0fWcE5CaLjAp4u pMsxEIE/i7xclSWGBMaK1XK5TlvJePVcbZ0PHyX0JBqMOlxqQuenBx9iN7x6TomXedCq2Sutk+MO 9U47cuIogPlicV/u0gCv0rQhA6PrZbFMyAZifdJGrwIKVKue0TKP3ySZyMa9aVJK4EpPNnaizZme yMjETRjrkaiG0UWsjWzV0DwhXw4mPeL7QaMD95uSAbXIqP915E5Soj8Z5HyNjUfxJmexXBXouOtI fR3hRiAUo4GSydyFJPhEh73F3exVou2lk3PLqLHE5vk9RBFf+ynr5dVu/wAAAP//AwBQSwMEFAAG AAgAAAAhAFG3ic/gAAAADgEAAA8AAABkcnMvZG93bnJldi54bWxMT81OwzAMviPxDpGRuLGEv3Z0 TSfEhAQblwUeIGtCW9EkVZK26dvjneBiy/7s76fcJtOTSfvQOcvhdsWAaFs71dmGw9fn680aSIjS Ktk7qzksOsC2urwoZaHcbI96ErEhSGJDITm0MQ4FpaFutZFh5QZtEft23siIo2+o8nJGctPTO8Yy amRnUaGVg35pdf0jRsNhpkcvxl3y08fh8LaITLyn/cL59VXabbA8b4BEneLfB5wzoH+o0NjJjVYF 0nPI8vUjnnJ4wHbGGcvvgZxwkT8BrUr6P0b1CwAA//8DAFBLAQItABQABgAIAAAAIQC2gziS/gAA AOEBAAATAAAAAAAAAAAAAAAAAAAAAABbQ29udGVudF9UeXBlc10ueG1sUEsBAi0AFAAGAAgAAAAh ADj9If/WAAAAlAEAAAsAAAAAAAAAAAAAAAAALwEAAF9yZWxzLy5yZWxzUEsBAi0AFAAGAAgAAAAh AGlzsj4TAgAA/QMAAA4AAAAAAAAAAAAAAAAALgIAAGRycy9lMm9Eb2MueG1sUEsBAi0AFAAGAAgA AAAhAFG3ic/gAAAADgEAAA8AAAAAAAAAAAAAAAAAbQQAAGRycy9kb3ducmV2LnhtbFBLBQYAAAAA BAAEAPMAAAB6BQAAAAA= " fillcolor="#144e8c" stroked="f">
                  <v:textbox style="mso-fit-shape-to-text:t">
                    <w:txbxContent>
                      <w:p w14:paraId="18CF7825" w14:textId="30BA33CF" w:rsidR="006F3393" w:rsidRPr="002766E0" w:rsidRDefault="006F3393" w:rsidP="008367FC">
                        <w:pPr>
                          <w:jc w:val="right"/>
                          <w:rPr>
                            <w:color w:val="FDB813"/>
                            <w:lang w:val="en-US"/>
                          </w:rPr>
                        </w:pPr>
                        <w:hyperlink r:id="rId3" w:history="1">
                          <w:r w:rsidRPr="002766E0">
                            <w:rPr>
                              <w:rStyle w:val="BodyText3Char"/>
                              <w:rFonts w:eastAsiaTheme="minorEastAsia"/>
                              <w:color w:val="FDB813"/>
                            </w:rPr>
                            <w:t>www.cmconsulting.com.co</w:t>
                          </w:r>
                        </w:hyperlink>
                      </w:p>
                    </w:txbxContent>
                  </v:textbox>
                </v:shape>
              </w:pict>
            </mc:Fallback>
          </mc:AlternateContent>
        </w:r>
        <w:r w:rsidRPr="00B76DA9">
          <w:rPr>
            <w:noProof/>
          </w:rPr>
          <mc:AlternateContent>
            <mc:Choice Requires="wps">
              <w:drawing>
                <wp:anchor distT="0" distB="0" distL="114300" distR="114300" simplePos="0" relativeHeight="251658253" behindDoc="0" locked="0" layoutInCell="1" allowOverlap="1" wp14:anchorId="07FB9191" wp14:editId="590C2CE9">
                  <wp:simplePos x="0" y="0"/>
                  <wp:positionH relativeFrom="column">
                    <wp:posOffset>3912870</wp:posOffset>
                  </wp:positionH>
                  <wp:positionV relativeFrom="paragraph">
                    <wp:posOffset>256540</wp:posOffset>
                  </wp:positionV>
                  <wp:extent cx="2482850" cy="275590"/>
                  <wp:effectExtent l="0" t="0" r="0" b="0"/>
                  <wp:wrapNone/>
                  <wp:docPr id="38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82850" cy="275590"/>
                          </a:xfrm>
                          <a:prstGeom prst="rect">
                            <a:avLst/>
                          </a:prstGeom>
                          <a:solidFill>
                            <a:srgbClr val="144E8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0E5E7" w14:textId="77777777" w:rsidR="006F3393" w:rsidRPr="00716805" w:rsidRDefault="006F3393" w:rsidP="008367FC">
                              <w:pPr>
                                <w:jc w:val="right"/>
                                <w:rPr>
                                  <w:color w:val="FDB813"/>
                                  <w:lang w:val="en-US"/>
                                </w:rPr>
                              </w:pPr>
                              <w:hyperlink r:id="rId4" w:history="1">
                                <w:r w:rsidRPr="00716805">
                                  <w:rPr>
                                    <w:rStyle w:val="BodyText3Char"/>
                                    <w:rFonts w:eastAsiaTheme="minorEastAsia"/>
                                    <w:color w:val="FDB813"/>
                                  </w:rPr>
                                  <w:t>contactos@cmconsulting.com.co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07FB9191" id="_x0000_s1035" type="#_x0000_t202" style="position:absolute;left:0;text-align:left;margin-left:308.1pt;margin-top:20.2pt;width:195.5pt;height:21.7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zqMFAIAAP4DAAAOAAAAZHJzL2Uyb0RvYy54bWysU9tu2zAMfR+wfxD0vjjx4jUx4hRd2gwD ugvQ7QMUWY6FyaJGKbG7ry8lp2nQvQ3zgyCa5CF5eLS6HjrDjgq9Blvx2WTKmbISam33Ff/5Y/tu wZkPwtbCgFUVf1SeX6/fvln1rlQ5tGBqhYxArC97V/E2BFdmmZet6oSfgFOWnA1gJwKZuM9qFD2h dybLp9MPWQ9YOwSpvKe/t6OTrxN+0ygZvjWNV4GZilNvIZ2Yzl08s/VKlHsUrtXy1Ib4hy46oS0V PUPdiiDYAfVfUJ2WCB6aMJHQZdA0Wqo0A00zm76a5qEVTqVZiBzvzjT5/wcrvx4f3HdkYfgIAy0w DeHdPchfnlnYtMLu1Q0i9K0SNRWeRcqy3vnylBqp9qWPILv+C9S0ZHEIkICGBrvICs3JCJ0W8Hgm XQ2BSfqZzxf5oiCXJF9+VRTLtJVMlM/ZDn34pKBj8VJxpKUmdHG89yF2I8rnkFjMg9H1VhuTDNzv NgbZUZAAZvP53WKTBngVZizrK74s8iIhW4j5SRudDiRQo7uKL6bxGyUT2bizdQoJQpvxTp0Ye6In MjJyE4bdwHRN9d/H5EjXDupHIgxhFCQ9ILq0gH8460mMFfe/DwIVZ+azJdKX1HlUbzLmxVVOBl56 dpceYSVBVTxwNl43ISk+8eFuaDlbnXh76eTUM4ks0Xl6EFHFl3aKenm26ycAAAD//wMAUEsDBBQA BgAIAAAAIQAbe10Q4gAAAA8BAAAPAAAAZHJzL2Rvd25yZXYueG1sTE/LTsMwELwj8Q/WInGjdksV ojROhaiQgPZSwwe48ZJExHZkO4nz97gnuKy0O7PzKPdR92RC5ztrOKxXDAia2qrONBy+Pl8fciA+ SKNkbw1yWNDDvrq9KWWh7GzOOInQkCRifCE5tCEMBaW+blFLv7IDmoR9W6dlSKtrqHJyTuK6pxvG MqplZ5JDKwd8abH+EaPmMNOzE+Mhuul0PL4tIhPv8WPh/P4uHnZpPO+ABIzh7wOuHVJ+qFKwix2N 8qTnkK2zTaJy2LItkCuBsad0uXDIH3OgVUn/96h+AQAA//8DAFBLAQItABQABgAIAAAAIQC2gziS /gAAAOEBAAATAAAAAAAAAAAAAAAAAAAAAABbQ29udGVudF9UeXBlc10ueG1sUEsBAi0AFAAGAAgA AAAhADj9If/WAAAAlAEAAAsAAAAAAAAAAAAAAAAALwEAAF9yZWxzLy5yZWxzUEsBAi0AFAAGAAgA AAAhAJ53OowUAgAA/gMAAA4AAAAAAAAAAAAAAAAALgIAAGRycy9lMm9Eb2MueG1sUEsBAi0AFAAG AAgAAAAhABt7XRDiAAAADwEAAA8AAAAAAAAAAAAAAAAAbgQAAGRycy9kb3ducmV2LnhtbFBLBQYA AAAABAAEAPMAAAB9BQAAAAA= " fillcolor="#144e8c" stroked="f">
                  <v:textbox style="mso-fit-shape-to-text:t">
                    <w:txbxContent>
                      <w:p w14:paraId="6A40E5E7" w14:textId="77777777" w:rsidR="006F3393" w:rsidRPr="00716805" w:rsidRDefault="006F3393" w:rsidP="008367FC">
                        <w:pPr>
                          <w:jc w:val="right"/>
                          <w:rPr>
                            <w:color w:val="FDB813"/>
                            <w:lang w:val="en-US"/>
                          </w:rPr>
                        </w:pPr>
                        <w:hyperlink r:id="rId5" w:history="1">
                          <w:r w:rsidRPr="00716805">
                            <w:rPr>
                              <w:rStyle w:val="BodyText3Char"/>
                              <w:rFonts w:eastAsiaTheme="minorEastAsia"/>
                              <w:color w:val="FDB813"/>
                            </w:rPr>
                            <w:t>contactos@cmconsulting.com.co</w:t>
                          </w:r>
                        </w:hyperlink>
                      </w:p>
                    </w:txbxContent>
                  </v:textbox>
                </v:shape>
              </w:pict>
            </mc:Fallback>
          </mc:AlternateContent>
        </w:r>
        <w:r w:rsidRPr="00B76DA9">
          <w:rPr>
            <w:color w:val="FDB813"/>
          </w:rPr>
          <w:fldChar w:fldCharType="begin"/>
        </w:r>
        <w:r w:rsidRPr="00B76DA9">
          <w:rPr>
            <w:color w:val="FDB813"/>
          </w:rPr>
          <w:instrText xml:space="preserve"> PAGE   \* MERGEFORMAT </w:instrText>
        </w:r>
        <w:r w:rsidRPr="00B76DA9">
          <w:rPr>
            <w:color w:val="FDB813"/>
          </w:rPr>
          <w:fldChar w:fldCharType="separate"/>
        </w:r>
        <w:r>
          <w:rPr>
            <w:color w:val="FDB813"/>
          </w:rPr>
          <w:t>2</w:t>
        </w:r>
        <w:r w:rsidRPr="00B76DA9">
          <w:rPr>
            <w:noProof/>
            <w:color w:val="FDB813"/>
          </w:rPr>
          <w:fldChar w:fldCharType="end"/>
        </w:r>
      </w:p>
    </w:sdtContent>
  </w:sdt>
  <w:p w14:paraId="6E850D6A" w14:textId="3F563CB7" w:rsidR="006F3393" w:rsidRPr="000161F8" w:rsidRDefault="006F3393" w:rsidP="00926CDD">
    <w:pPr>
      <w:pStyle w:val="Footer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B9CD" w14:textId="49C80BB5" w:rsidR="006F3393" w:rsidRDefault="00E65E56" w:rsidP="00926CD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9E979B" wp14:editId="4C68EE98">
              <wp:simplePos x="0" y="0"/>
              <wp:positionH relativeFrom="column">
                <wp:posOffset>-1078230</wp:posOffset>
              </wp:positionH>
              <wp:positionV relativeFrom="paragraph">
                <wp:posOffset>-290830</wp:posOffset>
              </wp:positionV>
              <wp:extent cx="7812000" cy="1068705"/>
              <wp:effectExtent l="0" t="0" r="0" b="0"/>
              <wp:wrapNone/>
              <wp:docPr id="19" name="Flowchart: Manual Inpu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00" cy="1068705"/>
                      </a:xfrm>
                      <a:prstGeom prst="flowChartManualInput">
                        <a:avLst/>
                      </a:prstGeom>
                      <a:solidFill>
                        <a:srgbClr val="144E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597FAD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19" o:spid="_x0000_s1026" type="#_x0000_t118" style="position:absolute;margin-left:-84.9pt;margin-top:-22.9pt;width:615.1pt;height:84.1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5BJ1pAIAAKYFAAAOAAAAZHJzL2Uyb0RvYy54bWysVF9P2zAQf5+072D5fSStWigRKarKOiEx QMDEs+vYTSTH59lu0+7T72yngQHaw7SX5M5397v/d3G5bxXZCesa0CUdneSUCM2havSmpD+eVl9m lDjPdMUUaFHSg3D0cv7500VnCjGGGlQlLEEQ7YrOlLT23hRZ5ngtWuZOwAiNQgm2ZR5Zu8kqyzpE b1U2zvPTrANbGQtcOIevV0lI5xFfSsH9nZROeKJKirH5+LXxuw7fbH7Bio1lpm54Hwb7hyha1mh0 OkBdMc/I1jbvoNqGW3Ag/QmHNgMpGy5iDpjNKH+TzWPNjIi5YHGcGcrk/h8sv93dW9JU2LtzSjRr sUcrBR2vmfUF+c70lilyrc3WE9TAcnXGFWj1aO5tzzkkQ+57advwx6zIPpb4MJRY7D3h+Hg2G2Hb sBMcZaP8dHaWTwNq9mJurPPfBLQkECWVGM0yRJNiiaHEUrPdjfPJ9GgSvDtQTbVqlIqM3ayXypId w/6PJpOvs2Xv7Q81pYOyhmCWEMNLFlJNyUXKH5QIeko/CIk1w3TGMZI4rWLwwzgX2o+SqGaVSO6n mHccOMx1sIiZR8CALNH/gN0DhE14j52i7PWDqYjDPhjnfwssGQ8W0TNoPxi3jQb7EYDCrHrPSf9Y pFSaUKU1VAecKAtp1Zzhqwb7eMOcv2cWdwt7j/fC3+EntLak0FOU1GB/ffQe9HHkUUpJh7taUvdz y6ygRF1rXIZz7GxY7shMpmdjZOxryfq1RG/bJYRxwMtkeCSDvldHUlpon/GsLIJXFDHN0XdJubdH ZunTDcHDxMViEdVwoQ3zN/rR8AAeqhrm8mn/zKzph9njHtzCca9Z8WaGk26w1LDYepBNHPCXuvb1 xmMQB6c/XOHavOaj1st5nf8GAAD//wMAUEsDBBQABgAIAAAAIQDIIpt24AAAAA0BAAAPAAAAZHJz L2Rvd25yZXYueG1sTI/BTsMwDIbvSLxDZCRuW7KyllGaTghpnECIARLHrDFNtcapmmwrb493gttn +dfvz9V68r044hi7QBoWcwUCqQm2o1bDx/tmtgIRkyFr+kCo4QcjrOvLi8qUNpzoDY/b1AouoVga DS6loZQyNg69ifMwIPHuO4zeJB7HVtrRnLjc9zJTqpDedMQXnBnw0WGz3x68hvy1i7i6+XT26zlM t/uXbDM9ea2vr6aHexAJp/QXhrM+q0PNTrtwIBtFr2G2KO7YPTEtc4ZzRBVqCWLHlGU5yLqS/7+o fwEAAP//AwBQSwECLQAUAAYACAAAACEAtoM4kv4AAADhAQAAEwAAAAAAAAAAAAAAAAAAAAAAW0Nv bnRlbnRfVHlwZXNdLnhtbFBLAQItABQABgAIAAAAIQA4/SH/1gAAAJQBAAALAAAAAAAAAAAAAAAA AC8BAABfcmVscy8ucmVsc1BLAQItABQABgAIAAAAIQCo5BJ1pAIAAKYFAAAOAAAAAAAAAAAAAAAA AC4CAABkcnMvZTJvRG9jLnhtbFBLAQItABQABgAIAAAAIQDIIpt24AAAAA0BAAAPAAAAAAAAAAAA AAAAAP4EAABkcnMvZG93bnJldi54bWxQSwUGAAAAAAQABADzAAAACwYAAAAA " fillcolor="#144e8c" stroked="f" strokeweight="2pt"/>
          </w:pict>
        </mc:Fallback>
      </mc:AlternateContent>
    </w:r>
    <w:r w:rsidR="006F3393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09BBEC2D" wp14:editId="1A760662">
              <wp:simplePos x="0" y="0"/>
              <wp:positionH relativeFrom="column">
                <wp:posOffset>3911600</wp:posOffset>
              </wp:positionH>
              <wp:positionV relativeFrom="paragraph">
                <wp:posOffset>254000</wp:posOffset>
              </wp:positionV>
              <wp:extent cx="2482850" cy="275590"/>
              <wp:effectExtent l="0" t="0" r="0" b="0"/>
              <wp:wrapNone/>
              <wp:docPr id="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0" cy="275590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D96AF7" w14:textId="70BE677E" w:rsidR="006F3393" w:rsidRPr="00716805" w:rsidRDefault="006F3393" w:rsidP="002766E0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1" w:history="1">
                            <w:r w:rsidRPr="00716805">
                              <w:rPr>
                                <w:rStyle w:val="Hyperlink"/>
                                <w:color w:val="FDB813"/>
                                <w:u w:val="none"/>
                              </w:rPr>
                              <w:t>contactos@cmconsulting.com.co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9BBEC2D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308pt;margin-top:20pt;width:195.5pt;height:21.7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eqAiEgIAAP4DAAAOAAAAZHJzL2Uyb0RvYy54bWysU9tu2zAMfR+wfxD0vjgxkjUx4hRd2gwD ugvQ7QNkWY6FyaJGKbGzrx8lp2nQvQ3zgyCa5CF5eLS+HTrDjgq9Blvy2WTKmbISam33Jf/xffdu yZkPwtbCgFUlPynPbzdv36x7V6gcWjC1QkYg1he9K3kbgiuyzMtWdcJPwClLzgawE4FM3Gc1ip7Q O5Pl0+n7rAesHYJU3tPf+9HJNwm/aZQMX5vGq8BMyam3kE5MZxXPbLMWxR6Fa7U8tyH+oYtOaEtF L1D3Igh2QP0XVKclgocmTCR0GTSNlirNQNPMpq+meWqFU2kWIse7C03+/8HKL8cn9w1ZGD7AQAtM Q3j3CPKnZxa2rbB7dYcIfatETYVnkbKsd744p0aqfeEjSNV/hpqWLA4BEtDQYBdZoTkZodMCThfS 1RCYpJ/5fJkvF+SS5MtvFotV2komiudshz58VNCxeCk50lITujg++hC7EcVzSCzmweh6p41JBu6r rUF2FCSA2Xz+sNymAV6FGcv6kq8W+SIhW4j5SRudDiRQo7uSL6fxGyUT2XiwdQoJQpvxTp0Ye6Yn MjJyE4ZqYLqO9WNypKuC+kSEIYyCpAdElxbwN2c9ibHk/tdBoOLMfLJE+oo6j+pNxnxxk5OB157q 2iOsJKiSB87G6zYkxSc+3B0tZ6cTby+dnHsmkSU6zw8iqvjaTlEvz3bzBwAA//8DAFBLAwQUAAYA CAAAACEAmF2C3+EAAAAPAQAADwAAAGRycy9kb3ducmV2LnhtbEyPy07DMBBF90j8gzVI7KhdqEKV xqkQFRJQNjV8gBubJCIeR7bz+numK9jMQzNz555iP7uOjTbE1qOE9UoAs1h502It4evz5W4LLCaN RncerYTFRtiX11eFzo2f8GRHlWpGIhhzLaFJqc85j1VjnY4r31uk2bcPTidqQ81N0BOJu47fC5Fx p1ukD43u7XNjqx81OAkTPwU1HOYwfhyPr4vK1Nv8vkh5ezMfdhSedsCSndPfBVwYyD+UZOzsBzSR dRKydUZAScJGUL4sCPFI1VnC9mEDvCz4f47yFwAA//8DAFBLAQItABQABgAIAAAAIQC2gziS/gAA AOEBAAATAAAAAAAAAAAAAAAAAAAAAABbQ29udGVudF9UeXBlc10ueG1sUEsBAi0AFAAGAAgAAAAh ADj9If/WAAAAlAEAAAsAAAAAAAAAAAAAAAAALwEAAF9yZWxzLy5yZWxzUEsBAi0AFAAGAAgAAAAh AGN6oCISAgAA/gMAAA4AAAAAAAAAAAAAAAAALgIAAGRycy9lMm9Eb2MueG1sUEsBAi0AFAAGAAgA AAAhAJhdgt/hAAAADwEAAA8AAAAAAAAAAAAAAAAAbAQAAGRycy9kb3ducmV2LnhtbFBLBQYAAAAA BAAEAPMAAAB6BQAAAAA= " fillcolor="#144e8c" stroked="f">
              <v:textbox style="mso-fit-shape-to-text:t">
                <w:txbxContent>
                  <w:p w14:paraId="32D96AF7" w14:textId="70BE677E" w:rsidR="006F3393" w:rsidRPr="00716805" w:rsidRDefault="006F3393" w:rsidP="002766E0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2" w:history="1">
                      <w:r w:rsidRPr="00716805">
                        <w:rPr>
                          <w:rStyle w:val="Hyperlink"/>
                          <w:color w:val="FDB813"/>
                          <w:u w:val="none"/>
                        </w:rPr>
                        <w:t>contactos@cmconsulting.com.co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DD02048" wp14:editId="29CAF45A">
              <wp:simplePos x="0" y="0"/>
              <wp:positionH relativeFrom="column">
                <wp:posOffset>4307205</wp:posOffset>
              </wp:positionH>
              <wp:positionV relativeFrom="paragraph">
                <wp:posOffset>26035</wp:posOffset>
              </wp:positionV>
              <wp:extent cx="2087880" cy="275590"/>
              <wp:effectExtent l="0" t="0" r="762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880" cy="275590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9CCA10" w14:textId="39AE4C50" w:rsidR="006F3393" w:rsidRPr="002766E0" w:rsidRDefault="006F3393" w:rsidP="006424FD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3" w:history="1">
                            <w:r w:rsidRPr="002766E0">
                              <w:rPr>
                                <w:rStyle w:val="Hyperlink"/>
                                <w:color w:val="FDB813"/>
                                <w:u w:val="none"/>
                              </w:rPr>
                              <w:t>www.cmconsulting.com.co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0204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39.15pt;margin-top:2.05pt;width:164.4pt;height:21.7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rXD/EwIAAP0DAAAOAAAAZHJzL2Uyb0RvYy54bWysU9tu2zAMfR+wfxD0vtgxksUxohRd2gwD ugvQ7QNkWY6FyaImKbG7rx8lp2nQvQ3zg0Ca5BF5eLS5GXtNTtJ5BYbR+SynRBoBjTIHRn98378r KfGBm4ZrMJLRJ+npzfbtm81gK1lAB7qRjiCI8dVgGe1CsFWWedHJnvsZWGkw2ILreUDXHbLG8QHR e50Vef4+G8A11oGQ3uPfuylItwm/baUIX9vWy0A0o9hbSKdLZx3PbLvh1cFx2ylxboP/Qxc9VwYv vUDd8cDJ0am/oHolHHhow0xAn0HbKiHTDDjNPH81zWPHrUyzIDneXmjy/w9WfDk92m+OhPEDjLjA NIS3DyB+emJg13FzkLfOwdBJ3uDF80hZNlhfnUsj1b7yEaQePkODS+bHAAlobF0fWcE5CaLjAp4u pMsxEIE/i7xclSWGBMaK1XK5TlvJePVcbZ0PHyX0JBqMOlxqQuenBx9iN7x6TomXedCq2Sutk+MO 9U47cuIogPlicV/u0gCv0rQhA6PrZbFMyAZifdJGrwIKVKue0TKP3ySZyMa9aVJK4EpPNnaizZme yMjETRjrkaiG0VWsjWzV0DwhXw4mPeL7QaMD95uSAbXIqP915E5Soj8Z5HyNjUfxJmexXBXouOtI fR3hRiAUo4GSydyFJPhEh73F3exVou2lk3PLqLHE5vk9RBFf+ynr5dVu/wAAAP//AwBQSwMEFAAG AAgAAAAhAEdW+2DhAAAADgEAAA8AAABkcnMvZG93bnJldi54bWxMT81OwzAMviPxDpGRuLFk/LRT 13RCTEjAuCzwAFkT2oomqZK0Td8e7zQulu3P/n7KXTI9mbQPnbMc1isGRNvaqc42HL6/Xu82QEKU VsneWc1h0QF21fVVKQvlZnvUk4gNQRIbCsmhjXEoKA11q40MKzdoi9iP80ZGHH1DlZczkpue3jOW USM7iwqtHPRLq+tfMRoOMz16Me6Tnz4Ph7dFZOI9fSyc396k/RbL8xZI1ClePuCcAf1DhcZObrQq kJ5Dlm8e8JTD4xrIGWcsx+6Ei/wJaFXS/zGqPwAAAP//AwBQSwECLQAUAAYACAAAACEAtoM4kv4A AADhAQAAEwAAAAAAAAAAAAAAAAAAAAAAW0NvbnRlbnRfVHlwZXNdLnhtbFBLAQItABQABgAIAAAA IQA4/SH/1gAAAJQBAAALAAAAAAAAAAAAAAAAAC8BAABfcmVscy8ucmVsc1BLAQItABQABgAIAAAA IQBerXD/EwIAAP0DAAAOAAAAAAAAAAAAAAAAAC4CAABkcnMvZTJvRG9jLnhtbFBLAQItABQABgAI AAAAIQBHVvtg4QAAAA4BAAAPAAAAAAAAAAAAAAAAAG0EAABkcnMvZG93bnJldi54bWxQSwUGAAAA AAQABADzAAAAewUAAAAA " fillcolor="#144e8c" stroked="f">
              <v:textbox style="mso-fit-shape-to-text:t">
                <w:txbxContent>
                  <w:p w14:paraId="2E9CCA10" w14:textId="39AE4C50" w:rsidR="006F3393" w:rsidRPr="002766E0" w:rsidRDefault="006F3393" w:rsidP="006424FD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4" w:history="1">
                      <w:r w:rsidRPr="002766E0">
                        <w:rPr>
                          <w:rStyle w:val="Hyperlink"/>
                          <w:color w:val="FDB813"/>
                          <w:u w:val="none"/>
                        </w:rPr>
                        <w:t>www.cmconsulting.com.co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>
      <w:rPr>
        <w:noProof/>
      </w:rPr>
      <w:drawing>
        <wp:anchor distT="0" distB="0" distL="114300" distR="114300" simplePos="0" relativeHeight="251658245" behindDoc="0" locked="0" layoutInCell="1" allowOverlap="1" wp14:anchorId="4FDAA92F" wp14:editId="0EF0F8D4">
          <wp:simplePos x="0" y="0"/>
          <wp:positionH relativeFrom="column">
            <wp:posOffset>-775335</wp:posOffset>
          </wp:positionH>
          <wp:positionV relativeFrom="paragraph">
            <wp:posOffset>82378</wp:posOffset>
          </wp:positionV>
          <wp:extent cx="2159635" cy="525145"/>
          <wp:effectExtent l="0" t="0" r="0" b="825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827" t="42609" r="20024" b="42753"/>
                  <a:stretch/>
                </pic:blipFill>
                <pic:spPr bwMode="auto">
                  <a:xfrm>
                    <a:off x="0" y="0"/>
                    <a:ext cx="2159635" cy="525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0FB13A36" w14:textId="2376324A" w:rsidR="006F3393" w:rsidRDefault="006F3393" w:rsidP="00926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BBA52" w14:textId="77777777" w:rsidR="007306DA" w:rsidRDefault="007306DA" w:rsidP="00926CDD">
      <w:r>
        <w:separator/>
      </w:r>
    </w:p>
    <w:p w14:paraId="63C788BF" w14:textId="77777777" w:rsidR="007306DA" w:rsidRDefault="007306DA" w:rsidP="00926CDD"/>
    <w:p w14:paraId="78D5E0A0" w14:textId="77777777" w:rsidR="007306DA" w:rsidRDefault="007306DA"/>
  </w:footnote>
  <w:footnote w:type="continuationSeparator" w:id="0">
    <w:p w14:paraId="0CF74AF6" w14:textId="77777777" w:rsidR="007306DA" w:rsidRDefault="007306DA" w:rsidP="00926CDD">
      <w:r>
        <w:continuationSeparator/>
      </w:r>
    </w:p>
    <w:p w14:paraId="060386C7" w14:textId="77777777" w:rsidR="007306DA" w:rsidRDefault="007306DA" w:rsidP="00926CDD"/>
    <w:p w14:paraId="505637BD" w14:textId="77777777" w:rsidR="007306DA" w:rsidRDefault="007306DA"/>
  </w:footnote>
  <w:footnote w:type="continuationNotice" w:id="1">
    <w:p w14:paraId="5B4A8FC1" w14:textId="77777777" w:rsidR="007306DA" w:rsidRDefault="007306DA" w:rsidP="00926CDD"/>
    <w:p w14:paraId="5679C132" w14:textId="77777777" w:rsidR="007306DA" w:rsidRDefault="007306DA" w:rsidP="00926CDD"/>
    <w:p w14:paraId="17F56C17" w14:textId="77777777" w:rsidR="007306DA" w:rsidRDefault="007306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6D29" w14:textId="5D621E38" w:rsidR="006F3393" w:rsidRDefault="007306DA" w:rsidP="00926CDD">
    <w:pPr>
      <w:pStyle w:val="Header"/>
    </w:pPr>
    <w:r>
      <w:rPr>
        <w:noProof/>
        <w:lang w:eastAsia="en-US"/>
      </w:rPr>
      <w:pict w14:anchorId="55CF67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left:0;text-align:left;margin-left:0;margin-top:0;width:524.6pt;height:98.35pt;rotation:315;z-index:-251658224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fill opacity=".5"/>
          <v:textpath style="font-family:&quot;Calibri&quot;;font-size:1pt" string="OFERTA COMERCIAL"/>
          <w10:wrap anchorx="margin" anchory="margin"/>
        </v:shape>
      </w:pict>
    </w:r>
    <w:r>
      <w:rPr>
        <w:noProof/>
        <w:lang w:eastAsia="en-US"/>
      </w:rPr>
      <w:pict w14:anchorId="42F6B084">
        <v:shape id="_x0000_s1025" type="#_x0000_t136" alt="" style="position:absolute;left:0;text-align:left;margin-left:0;margin-top:0;width:524.6pt;height:98.35pt;rotation:315;z-index:-251658225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fill opacity=".5"/>
          <v:textpath style="font-family:&quot;Calibri&quot;;font-size:1pt" string="OFERTA COMER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97DD" w14:textId="6D0EF04D" w:rsidR="006F3393" w:rsidRDefault="004713B3" w:rsidP="00926CDD">
    <w:pPr>
      <w:pStyle w:val="Header"/>
      <w:rPr>
        <w:sz w:val="20"/>
      </w:rPr>
    </w:pPr>
    <w:r w:rsidRPr="004713B3">
      <w:rPr>
        <w:noProof/>
        <w:sz w:val="20"/>
      </w:rPr>
      <w:drawing>
        <wp:anchor distT="0" distB="0" distL="114300" distR="114300" simplePos="0" relativeHeight="251658278" behindDoc="0" locked="0" layoutInCell="1" allowOverlap="1" wp14:anchorId="16557476" wp14:editId="752C7F9E">
          <wp:simplePos x="0" y="0"/>
          <wp:positionH relativeFrom="column">
            <wp:posOffset>2089785</wp:posOffset>
          </wp:positionH>
          <wp:positionV relativeFrom="paragraph">
            <wp:posOffset>-257810</wp:posOffset>
          </wp:positionV>
          <wp:extent cx="1439545" cy="880745"/>
          <wp:effectExtent l="0" t="0" r="8255" b="0"/>
          <wp:wrapNone/>
          <wp:docPr id="31" name="Picture 31" descr="A white rectangular sign with text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rectangular sign with text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880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713B3">
      <w:rPr>
        <w:noProof/>
        <w:sz w:val="20"/>
      </w:rPr>
      <w:drawing>
        <wp:anchor distT="0" distB="0" distL="114300" distR="114300" simplePos="0" relativeHeight="251658277" behindDoc="0" locked="0" layoutInCell="1" allowOverlap="1" wp14:anchorId="449A69E1" wp14:editId="005C6F75">
          <wp:simplePos x="0" y="0"/>
          <wp:positionH relativeFrom="column">
            <wp:posOffset>3560445</wp:posOffset>
          </wp:positionH>
          <wp:positionV relativeFrom="paragraph">
            <wp:posOffset>-252730</wp:posOffset>
          </wp:positionV>
          <wp:extent cx="1439545" cy="880110"/>
          <wp:effectExtent l="0" t="0" r="8255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880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13B3">
      <w:rPr>
        <w:noProof/>
        <w:sz w:val="20"/>
      </w:rPr>
      <w:drawing>
        <wp:anchor distT="0" distB="0" distL="114300" distR="114300" simplePos="0" relativeHeight="251658276" behindDoc="0" locked="0" layoutInCell="1" allowOverlap="1" wp14:anchorId="4B6AABD9" wp14:editId="5F955EA3">
          <wp:simplePos x="0" y="0"/>
          <wp:positionH relativeFrom="column">
            <wp:posOffset>5043442</wp:posOffset>
          </wp:positionH>
          <wp:positionV relativeFrom="paragraph">
            <wp:posOffset>-251188</wp:posOffset>
          </wp:positionV>
          <wp:extent cx="1439545" cy="880110"/>
          <wp:effectExtent l="0" t="0" r="8255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880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4C75" w:rsidRPr="00B24C75">
      <w:rPr>
        <w:noProof/>
        <w:sz w:val="20"/>
      </w:rPr>
      <w:drawing>
        <wp:anchor distT="0" distB="0" distL="114300" distR="114300" simplePos="0" relativeHeight="251658272" behindDoc="0" locked="0" layoutInCell="1" allowOverlap="1" wp14:anchorId="38C168FE" wp14:editId="776B3132">
          <wp:simplePos x="0" y="0"/>
          <wp:positionH relativeFrom="column">
            <wp:posOffset>-909683</wp:posOffset>
          </wp:positionH>
          <wp:positionV relativeFrom="paragraph">
            <wp:posOffset>-130447</wp:posOffset>
          </wp:positionV>
          <wp:extent cx="2159635" cy="539115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horizontal.jp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88" t="42275" r="19368" b="42403"/>
                  <a:stretch/>
                </pic:blipFill>
                <pic:spPr bwMode="auto">
                  <a:xfrm>
                    <a:off x="0" y="0"/>
                    <a:ext cx="2159635" cy="5391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3393" w:rsidRPr="000161F8"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41574DE3" wp14:editId="664B327D">
              <wp:simplePos x="0" y="0"/>
              <wp:positionH relativeFrom="column">
                <wp:posOffset>626745</wp:posOffset>
              </wp:positionH>
              <wp:positionV relativeFrom="paragraph">
                <wp:posOffset>-737870</wp:posOffset>
              </wp:positionV>
              <wp:extent cx="2531745" cy="274955"/>
              <wp:effectExtent l="0" t="0" r="1905" b="1270"/>
              <wp:wrapNone/>
              <wp:docPr id="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274955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29312D" w14:textId="77777777" w:rsidR="006F3393" w:rsidRPr="00716805" w:rsidRDefault="006F3393" w:rsidP="000161F8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5" w:history="1">
                            <w:r w:rsidRPr="00716805">
                              <w:rPr>
                                <w:rStyle w:val="BodyText3Char"/>
                                <w:rFonts w:eastAsiaTheme="minorEastAsia"/>
                                <w:color w:val="FDB813"/>
                              </w:rPr>
                              <w:t>contactos@cmconsulting.com.co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74DE3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49.35pt;margin-top:-58.1pt;width:199.35pt;height:21.6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3RjQFAIAAP4DAAAOAAAAZHJzL2Uyb0RvYy54bWysU9tu2zAMfR+wfxD0vtjx4iUx4hRd2gwD ugvQ7QNkWY6FyaImKbGzry8lu2m2vQ3zgyCa5CF5eLS5GTpFTsI6Cbqk81lKidAcaqkPJf3+bf9m RYnzTNdMgRYlPQtHb7avX216U4gMWlC1sARBtCt6U9LWe1MkieOt6JibgREanQ3Yjnk07SGpLesR vVNJlqbvkh5sbSxw4Rz+vRuddBvxm0Zw/6VpnPBElRR78/G08azCmWw3rDhYZlrJpzbYP3TRMamx 6AXqjnlGjlb+BdVJbsFB42ccugSaRnIRZ8Bp5ukf0zy2zIg4C5LjzIUm9/9g+efTo/lqiR/ew4AL jEM48wD8hyMadi3TB3FrLfStYDUWngfKkt64YkoNVLvCBZCq/wQ1LpkdPUSgobFdYAXnJIiOCzhf SBeDJxx/Zvnb+XKRU8LRly0X6zyPJVjxnG2s8x8EdCRcSmpxqRGdnR6cD92w4jkkFHOgZL2XSkXD HqqdsuTEUADzxeJ+tZvQfwtTmvQlXedZHpE1hPyojU56FKiSXUlXafhGyQQ27nUdQzyTarxjJ0pP 9ARGRm78UA1E1lg/Jge6KqjPSJiFUZD4gPDSgv1FSY9iLKn7eWRWUKI+aiR9jZ0H9UZjkS8zNOy1 p7r2MM0RqqSekvG681HxkQ9zi8vZy8jbSydTzyiySOf0IIKKr+0Y9fJst08AAAD//wMAUEsDBBQA BgAIAAAAIQC22MzW4wAAABABAAAPAAAAZHJzL2Rvd25yZXYueG1sTE/LTsMwELwj8Q/WInFrnURV 0qRxKkSFBJRLDR/gxiaJiO3Idl5/z3Kil5V2Z3Ye5XHRPZmU8501DOJtBESZ2srONAy+Pl82eyA+ CCNFb41isCoPx+r+rhSFtLO5qImHhqCI8YVg0IYwFJT6ulVa+K0dlEHs2zotAq6uodKJGcV1T5Mo SqkWnUGHVgzquVX1Dx81g5leHB9Pi5s+zufXlaf8bXlfGXt8WE4HHE8HIEEt4f8D/jpgfqgw2NWO RnrSM8j3GTIZbOI4TYAgY5dnOyBXPGVJDrQq6W2R6hcAAP//AwBQSwECLQAUAAYACAAAACEAtoM4 kv4AAADhAQAAEwAAAAAAAAAAAAAAAAAAAAAAW0NvbnRlbnRfVHlwZXNdLnhtbFBLAQItABQABgAI AAAAIQA4/SH/1gAAAJQBAAALAAAAAAAAAAAAAAAAAC8BAABfcmVscy8ucmVsc1BLAQItABQABgAI AAAAIQBE3RjQFAIAAP4DAAAOAAAAAAAAAAAAAAAAAC4CAABkcnMvZTJvRG9jLnhtbFBLAQItABQA BgAIAAAAIQC22MzW4wAAABABAAAPAAAAAAAAAAAAAAAAAG4EAABkcnMvZG93bnJldi54bWxQSwUG AAAAAAQABADzAAAAfgUAAAAA " fillcolor="#144e8c" stroked="f">
              <v:textbox style="mso-fit-shape-to-text:t">
                <w:txbxContent>
                  <w:p w14:paraId="7E29312D" w14:textId="77777777" w:rsidR="006F3393" w:rsidRPr="00716805" w:rsidRDefault="006F3393" w:rsidP="000161F8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6" w:history="1">
                      <w:r w:rsidRPr="00716805">
                        <w:rPr>
                          <w:rStyle w:val="BodyText3Char"/>
                          <w:rFonts w:eastAsiaTheme="minorEastAsia"/>
                          <w:color w:val="FDB813"/>
                        </w:rPr>
                        <w:t>contactos@cmconsulting.com.co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 w:rsidRPr="000161F8"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7CA6FF58" wp14:editId="76FD2BCB">
              <wp:simplePos x="0" y="0"/>
              <wp:positionH relativeFrom="column">
                <wp:posOffset>1071245</wp:posOffset>
              </wp:positionH>
              <wp:positionV relativeFrom="paragraph">
                <wp:posOffset>-965200</wp:posOffset>
              </wp:positionV>
              <wp:extent cx="2087245" cy="274955"/>
              <wp:effectExtent l="0" t="0" r="8255" b="1270"/>
              <wp:wrapNone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274955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9DDF65" w14:textId="4665C3BD" w:rsidR="006F3393" w:rsidRPr="002766E0" w:rsidRDefault="006F3393" w:rsidP="000161F8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7" w:history="1">
                            <w:r w:rsidRPr="002766E0">
                              <w:rPr>
                                <w:rStyle w:val="BodyText3Char"/>
                                <w:rFonts w:eastAsiaTheme="minorEastAsia"/>
                                <w:color w:val="FDB813"/>
                              </w:rPr>
                              <w:t>www.cmconsulting.com.co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6FF5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4.35pt;margin-top:-76pt;width:164.35pt;height:21.6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Yb75FAIAAP0DAAAOAAAAZHJzL2Uyb0RvYy54bWysU9tu2zAMfR+wfxD0vtjx4iUx4hRd2gwD ugvQ7QNkWY6FyaImKbGzry8lu2m2vQ3zgyCa5CF5eLS5GTpFTsI6Cbqk81lKidAcaqkPJf3+bf9m RYnzTNdMgRYlPQtHb7avX216U4gMWlC1sARBtCt6U9LWe1MkieOt6JibgREanQ3Yjnk07SGpLesR vVNJlqbvkh5sbSxw4Rz+vRuddBvxm0Zw/6VpnPBElRR78/G08azCmWw3rDhYZlrJpzbYP3TRMamx 6AXqjnlGjlb+BdVJbsFB42ccugSaRnIRZ8Bp5ukf0zy2zIg4C5LjzIUm9/9g+efTo/lqiR/ew4AL jEM48wD8hyMadi3TB3FrLfStYDUWngfKkt64YkoNVLvCBZCq/wQ1LpkdPUSgobFdYAXnJIiOCzhf SBeDJxx/ZulqmS1ySjj6suVineexBCues411/oOAjoRLSS0uNaKz04PzoRtWPIeEYg6UrPdSqWjY Q7VTlpwYCmC+WNyvdhP6b2FKk76k6zzLI7KGkB+10UmPAlWyK+kqDd8omcDGva5jiGdSjXfsROmJ nsDIyI0fqoHIuqRvQ25gq4L6jHxZGPWI7wcvLdhflPSoxZK6n0dmBSXqo0bO19h4EG80FvkyQ8Ne e6prD9McoUrqKRmvOx8FH+kwt7ibvYy0vXQytYwai2xO7yGI+NqOUS+vdvsEAAD//wMAUEsDBBQA BgAIAAAAIQDbhnN95AAAABIBAAAPAAAAZHJzL2Rvd25yZXYueG1sTE9BTsMwELwj8Qdrkbi1TquS ljROhaiQgHKp4QFusiQRsR3ZTuL8nu0JLivNzuzsTH6IumMjOt9aI2C1TIChKW3VmlrA1+fLYgfM B2Uq1VmDAmb0cChub3KVVXYyZxxlqBmZGJ8pAU0Ifca5LxvUyi9tj4a4b+u0CgRdzSunJjLXHV8n Scq1ag19aFSPzw2WP3LQAiZ+dnI4Rjd+nE6vs0zlW3yfhbi/i8c9jac9sIAx/F3AtQPlh4KCXexg Ks86wuluS1IBi9XDmqqRZPO43QC7XFcJkbzI+f8qxS8AAAD//wMAUEsBAi0AFAAGAAgAAAAhALaD OJL+AAAA4QEAABMAAAAAAAAAAAAAAAAAAAAAAFtDb250ZW50X1R5cGVzXS54bWxQSwECLQAUAAYA CAAAACEAOP0h/9YAAACUAQAACwAAAAAAAAAAAAAAAAAvAQAAX3JlbHMvLnJlbHNQSwECLQAUAAYA CAAAACEAbGG++RQCAAD9AwAADgAAAAAAAAAAAAAAAAAuAgAAZHJzL2Uyb0RvYy54bWxQSwECLQAU AAYACAAAACEA24ZzfeQAAAASAQAADwAAAAAAAAAAAAAAAABuBAAAZHJzL2Rvd25yZXYueG1sUEsF BgAAAAAEAAQA8wAAAH8FAAAAAA== " fillcolor="#144e8c" stroked="f">
              <v:textbox style="mso-fit-shape-to-text:t">
                <w:txbxContent>
                  <w:p w14:paraId="159DDF65" w14:textId="4665C3BD" w:rsidR="006F3393" w:rsidRPr="002766E0" w:rsidRDefault="006F3393" w:rsidP="000161F8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8" w:history="1">
                      <w:r w:rsidRPr="002766E0">
                        <w:rPr>
                          <w:rStyle w:val="BodyText3Char"/>
                          <w:rFonts w:eastAsiaTheme="minorEastAsia"/>
                          <w:color w:val="FDB813"/>
                        </w:rPr>
                        <w:t>www.cmconsulting.com.co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D9E3" w14:textId="63CDA903" w:rsidR="006F3393" w:rsidRDefault="00DC12ED" w:rsidP="00926CDD">
    <w:pPr>
      <w:pStyle w:val="Header"/>
    </w:pPr>
    <w:r>
      <w:rPr>
        <w:noProof/>
      </w:rPr>
      <w:drawing>
        <wp:anchor distT="0" distB="0" distL="114300" distR="114300" simplePos="0" relativeHeight="251658254" behindDoc="0" locked="0" layoutInCell="1" allowOverlap="1" wp14:anchorId="63D9D12C" wp14:editId="16A3177D">
          <wp:simplePos x="0" y="0"/>
          <wp:positionH relativeFrom="column">
            <wp:posOffset>4672965</wp:posOffset>
          </wp:positionH>
          <wp:positionV relativeFrom="paragraph">
            <wp:posOffset>1905</wp:posOffset>
          </wp:positionV>
          <wp:extent cx="2015635" cy="720000"/>
          <wp:effectExtent l="0" t="0" r="3810" b="4445"/>
          <wp:wrapNone/>
          <wp:docPr id="3" name="Picture 3" descr="A picture containing text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5635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F3393">
      <w:rPr>
        <w:noProof/>
      </w:rPr>
      <w:drawing>
        <wp:anchor distT="0" distB="0" distL="114300" distR="114300" simplePos="0" relativeHeight="251658243" behindDoc="0" locked="0" layoutInCell="1" allowOverlap="1" wp14:anchorId="5315B6B9" wp14:editId="61CFF3E2">
          <wp:simplePos x="0" y="0"/>
          <wp:positionH relativeFrom="column">
            <wp:posOffset>-817417</wp:posOffset>
          </wp:positionH>
          <wp:positionV relativeFrom="paragraph">
            <wp:posOffset>-68580</wp:posOffset>
          </wp:positionV>
          <wp:extent cx="2880000" cy="720520"/>
          <wp:effectExtent l="0" t="0" r="0" b="381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horizontal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88" t="42275" r="19368" b="42403"/>
                  <a:stretch/>
                </pic:blipFill>
                <pic:spPr bwMode="auto">
                  <a:xfrm>
                    <a:off x="0" y="0"/>
                    <a:ext cx="2880000" cy="720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10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155"/>
    <w:rsid w:val="00001261"/>
    <w:rsid w:val="000012F8"/>
    <w:rsid w:val="0000133E"/>
    <w:rsid w:val="00001D34"/>
    <w:rsid w:val="0000218E"/>
    <w:rsid w:val="00002A9F"/>
    <w:rsid w:val="00002D91"/>
    <w:rsid w:val="0000399B"/>
    <w:rsid w:val="00003CE5"/>
    <w:rsid w:val="000043EC"/>
    <w:rsid w:val="000046A1"/>
    <w:rsid w:val="00005472"/>
    <w:rsid w:val="0000567A"/>
    <w:rsid w:val="00005BF4"/>
    <w:rsid w:val="00005D06"/>
    <w:rsid w:val="000061C3"/>
    <w:rsid w:val="00010915"/>
    <w:rsid w:val="00010EB6"/>
    <w:rsid w:val="0001103B"/>
    <w:rsid w:val="00011BD1"/>
    <w:rsid w:val="00011BF3"/>
    <w:rsid w:val="0001252B"/>
    <w:rsid w:val="000134C3"/>
    <w:rsid w:val="00013B77"/>
    <w:rsid w:val="00013D3E"/>
    <w:rsid w:val="00014568"/>
    <w:rsid w:val="00015008"/>
    <w:rsid w:val="00015DC0"/>
    <w:rsid w:val="000161F8"/>
    <w:rsid w:val="0001713C"/>
    <w:rsid w:val="00017A5F"/>
    <w:rsid w:val="00020327"/>
    <w:rsid w:val="0002048A"/>
    <w:rsid w:val="0002102B"/>
    <w:rsid w:val="00022391"/>
    <w:rsid w:val="000226DE"/>
    <w:rsid w:val="00022849"/>
    <w:rsid w:val="00022983"/>
    <w:rsid w:val="00023092"/>
    <w:rsid w:val="000232DA"/>
    <w:rsid w:val="00023BB0"/>
    <w:rsid w:val="000244BE"/>
    <w:rsid w:val="00025087"/>
    <w:rsid w:val="000268DF"/>
    <w:rsid w:val="00026EE7"/>
    <w:rsid w:val="00031B84"/>
    <w:rsid w:val="000321C8"/>
    <w:rsid w:val="0003237C"/>
    <w:rsid w:val="00032AC9"/>
    <w:rsid w:val="00032B1C"/>
    <w:rsid w:val="00033D6D"/>
    <w:rsid w:val="00035D49"/>
    <w:rsid w:val="00036CE6"/>
    <w:rsid w:val="000376B3"/>
    <w:rsid w:val="00037BFC"/>
    <w:rsid w:val="00041644"/>
    <w:rsid w:val="000417D1"/>
    <w:rsid w:val="00042237"/>
    <w:rsid w:val="0004267F"/>
    <w:rsid w:val="00042788"/>
    <w:rsid w:val="00042B3E"/>
    <w:rsid w:val="00043055"/>
    <w:rsid w:val="00043057"/>
    <w:rsid w:val="00043612"/>
    <w:rsid w:val="0004387F"/>
    <w:rsid w:val="00043BCC"/>
    <w:rsid w:val="0004491A"/>
    <w:rsid w:val="00045764"/>
    <w:rsid w:val="00045EF3"/>
    <w:rsid w:val="00046767"/>
    <w:rsid w:val="00046D15"/>
    <w:rsid w:val="00047538"/>
    <w:rsid w:val="00047D34"/>
    <w:rsid w:val="00050D46"/>
    <w:rsid w:val="0005184C"/>
    <w:rsid w:val="00051DE4"/>
    <w:rsid w:val="00051FC1"/>
    <w:rsid w:val="000521D9"/>
    <w:rsid w:val="00052957"/>
    <w:rsid w:val="00054559"/>
    <w:rsid w:val="000549D5"/>
    <w:rsid w:val="00054CE2"/>
    <w:rsid w:val="00054F00"/>
    <w:rsid w:val="00055216"/>
    <w:rsid w:val="00055573"/>
    <w:rsid w:val="00055A15"/>
    <w:rsid w:val="00055D22"/>
    <w:rsid w:val="0005602D"/>
    <w:rsid w:val="000607C0"/>
    <w:rsid w:val="00060D3F"/>
    <w:rsid w:val="0006154A"/>
    <w:rsid w:val="00061726"/>
    <w:rsid w:val="000617AA"/>
    <w:rsid w:val="00061CC8"/>
    <w:rsid w:val="00062B74"/>
    <w:rsid w:val="00063B1A"/>
    <w:rsid w:val="00064043"/>
    <w:rsid w:val="000643A8"/>
    <w:rsid w:val="00064453"/>
    <w:rsid w:val="00064A92"/>
    <w:rsid w:val="00064FBA"/>
    <w:rsid w:val="000654EB"/>
    <w:rsid w:val="000658A5"/>
    <w:rsid w:val="00065D11"/>
    <w:rsid w:val="00066367"/>
    <w:rsid w:val="00067145"/>
    <w:rsid w:val="00071643"/>
    <w:rsid w:val="00071A6C"/>
    <w:rsid w:val="00072E0F"/>
    <w:rsid w:val="00073988"/>
    <w:rsid w:val="000746E4"/>
    <w:rsid w:val="000746E6"/>
    <w:rsid w:val="000749B5"/>
    <w:rsid w:val="00076413"/>
    <w:rsid w:val="00076CC6"/>
    <w:rsid w:val="00076DF8"/>
    <w:rsid w:val="000803BB"/>
    <w:rsid w:val="00080B44"/>
    <w:rsid w:val="00081641"/>
    <w:rsid w:val="00081703"/>
    <w:rsid w:val="00081F62"/>
    <w:rsid w:val="0008209E"/>
    <w:rsid w:val="00082701"/>
    <w:rsid w:val="0008279F"/>
    <w:rsid w:val="00082D3B"/>
    <w:rsid w:val="00083886"/>
    <w:rsid w:val="000839F1"/>
    <w:rsid w:val="00084AAF"/>
    <w:rsid w:val="00085C49"/>
    <w:rsid w:val="00086688"/>
    <w:rsid w:val="00086CCC"/>
    <w:rsid w:val="000907E6"/>
    <w:rsid w:val="00090BC3"/>
    <w:rsid w:val="00091B36"/>
    <w:rsid w:val="000923CA"/>
    <w:rsid w:val="00093162"/>
    <w:rsid w:val="00093BC7"/>
    <w:rsid w:val="000946E8"/>
    <w:rsid w:val="000954AA"/>
    <w:rsid w:val="0009676D"/>
    <w:rsid w:val="000969BB"/>
    <w:rsid w:val="00097805"/>
    <w:rsid w:val="000A01CE"/>
    <w:rsid w:val="000A0768"/>
    <w:rsid w:val="000A16B5"/>
    <w:rsid w:val="000A2F3F"/>
    <w:rsid w:val="000A3A9D"/>
    <w:rsid w:val="000A3C81"/>
    <w:rsid w:val="000A413C"/>
    <w:rsid w:val="000A41B8"/>
    <w:rsid w:val="000A4DA6"/>
    <w:rsid w:val="000A5320"/>
    <w:rsid w:val="000A546E"/>
    <w:rsid w:val="000A6594"/>
    <w:rsid w:val="000A6B0F"/>
    <w:rsid w:val="000A6BF8"/>
    <w:rsid w:val="000A6D91"/>
    <w:rsid w:val="000A6E32"/>
    <w:rsid w:val="000A7677"/>
    <w:rsid w:val="000A7999"/>
    <w:rsid w:val="000A7A82"/>
    <w:rsid w:val="000B0132"/>
    <w:rsid w:val="000B0B6E"/>
    <w:rsid w:val="000B0C22"/>
    <w:rsid w:val="000B1087"/>
    <w:rsid w:val="000B12B3"/>
    <w:rsid w:val="000B1319"/>
    <w:rsid w:val="000B140E"/>
    <w:rsid w:val="000B14D3"/>
    <w:rsid w:val="000B1708"/>
    <w:rsid w:val="000B1BB9"/>
    <w:rsid w:val="000B270F"/>
    <w:rsid w:val="000B3E9A"/>
    <w:rsid w:val="000B5E98"/>
    <w:rsid w:val="000B619E"/>
    <w:rsid w:val="000B6B9D"/>
    <w:rsid w:val="000B7A37"/>
    <w:rsid w:val="000B7BEA"/>
    <w:rsid w:val="000B7DD7"/>
    <w:rsid w:val="000C1486"/>
    <w:rsid w:val="000C1813"/>
    <w:rsid w:val="000C2844"/>
    <w:rsid w:val="000C2A8A"/>
    <w:rsid w:val="000C3105"/>
    <w:rsid w:val="000C39AD"/>
    <w:rsid w:val="000C4910"/>
    <w:rsid w:val="000C4C5E"/>
    <w:rsid w:val="000C506B"/>
    <w:rsid w:val="000C57EB"/>
    <w:rsid w:val="000C609F"/>
    <w:rsid w:val="000C764C"/>
    <w:rsid w:val="000C779F"/>
    <w:rsid w:val="000C7977"/>
    <w:rsid w:val="000C7BCE"/>
    <w:rsid w:val="000C7E16"/>
    <w:rsid w:val="000D02EF"/>
    <w:rsid w:val="000D0EC1"/>
    <w:rsid w:val="000D1534"/>
    <w:rsid w:val="000D178A"/>
    <w:rsid w:val="000D2F77"/>
    <w:rsid w:val="000D33CF"/>
    <w:rsid w:val="000D55CC"/>
    <w:rsid w:val="000D55D3"/>
    <w:rsid w:val="000D69AC"/>
    <w:rsid w:val="000D6D09"/>
    <w:rsid w:val="000D7C03"/>
    <w:rsid w:val="000E1A86"/>
    <w:rsid w:val="000E269B"/>
    <w:rsid w:val="000E2D81"/>
    <w:rsid w:val="000E3873"/>
    <w:rsid w:val="000E436E"/>
    <w:rsid w:val="000E5D75"/>
    <w:rsid w:val="000E60C5"/>
    <w:rsid w:val="000E7B7B"/>
    <w:rsid w:val="000F0C16"/>
    <w:rsid w:val="000F0DA7"/>
    <w:rsid w:val="000F1291"/>
    <w:rsid w:val="000F162F"/>
    <w:rsid w:val="000F16B5"/>
    <w:rsid w:val="000F2085"/>
    <w:rsid w:val="000F2444"/>
    <w:rsid w:val="000F2A5A"/>
    <w:rsid w:val="000F2BDD"/>
    <w:rsid w:val="000F2C6C"/>
    <w:rsid w:val="000F3867"/>
    <w:rsid w:val="000F3CE9"/>
    <w:rsid w:val="000F446C"/>
    <w:rsid w:val="000F4D46"/>
    <w:rsid w:val="000F59A6"/>
    <w:rsid w:val="000F7060"/>
    <w:rsid w:val="000F7E80"/>
    <w:rsid w:val="0010016E"/>
    <w:rsid w:val="00100A8C"/>
    <w:rsid w:val="00101BDB"/>
    <w:rsid w:val="00101DAB"/>
    <w:rsid w:val="00101E2C"/>
    <w:rsid w:val="0010256C"/>
    <w:rsid w:val="001026D7"/>
    <w:rsid w:val="00103BEE"/>
    <w:rsid w:val="00104698"/>
    <w:rsid w:val="001060A3"/>
    <w:rsid w:val="00106188"/>
    <w:rsid w:val="001066C9"/>
    <w:rsid w:val="00107F75"/>
    <w:rsid w:val="0011009D"/>
    <w:rsid w:val="001101A1"/>
    <w:rsid w:val="0011118F"/>
    <w:rsid w:val="00112262"/>
    <w:rsid w:val="0011276E"/>
    <w:rsid w:val="00114243"/>
    <w:rsid w:val="00114D10"/>
    <w:rsid w:val="001151DE"/>
    <w:rsid w:val="00115642"/>
    <w:rsid w:val="00115DB9"/>
    <w:rsid w:val="00115DC3"/>
    <w:rsid w:val="00116557"/>
    <w:rsid w:val="001170F4"/>
    <w:rsid w:val="0011771F"/>
    <w:rsid w:val="0012088D"/>
    <w:rsid w:val="0012090A"/>
    <w:rsid w:val="00120B3C"/>
    <w:rsid w:val="00120F70"/>
    <w:rsid w:val="00121119"/>
    <w:rsid w:val="0012168D"/>
    <w:rsid w:val="00122097"/>
    <w:rsid w:val="001240D6"/>
    <w:rsid w:val="00124247"/>
    <w:rsid w:val="0012446B"/>
    <w:rsid w:val="0012507A"/>
    <w:rsid w:val="00125F18"/>
    <w:rsid w:val="0012614C"/>
    <w:rsid w:val="00126188"/>
    <w:rsid w:val="00126553"/>
    <w:rsid w:val="001272CA"/>
    <w:rsid w:val="001307BB"/>
    <w:rsid w:val="00130C5B"/>
    <w:rsid w:val="00130FED"/>
    <w:rsid w:val="00131515"/>
    <w:rsid w:val="0013180B"/>
    <w:rsid w:val="00131981"/>
    <w:rsid w:val="00131BCC"/>
    <w:rsid w:val="00131E36"/>
    <w:rsid w:val="001323D2"/>
    <w:rsid w:val="00132489"/>
    <w:rsid w:val="00132DA1"/>
    <w:rsid w:val="00133716"/>
    <w:rsid w:val="00133FF7"/>
    <w:rsid w:val="00134302"/>
    <w:rsid w:val="00136010"/>
    <w:rsid w:val="001361E0"/>
    <w:rsid w:val="00136209"/>
    <w:rsid w:val="00137A6B"/>
    <w:rsid w:val="00140308"/>
    <w:rsid w:val="001415C0"/>
    <w:rsid w:val="001417C4"/>
    <w:rsid w:val="001422AC"/>
    <w:rsid w:val="001445FB"/>
    <w:rsid w:val="0014601D"/>
    <w:rsid w:val="001470A9"/>
    <w:rsid w:val="00150CDC"/>
    <w:rsid w:val="00151744"/>
    <w:rsid w:val="00152630"/>
    <w:rsid w:val="0015282B"/>
    <w:rsid w:val="00152AAD"/>
    <w:rsid w:val="00152C2C"/>
    <w:rsid w:val="00152D02"/>
    <w:rsid w:val="00153A07"/>
    <w:rsid w:val="00153D8B"/>
    <w:rsid w:val="00153E27"/>
    <w:rsid w:val="00153EE2"/>
    <w:rsid w:val="00153FB4"/>
    <w:rsid w:val="00154AEF"/>
    <w:rsid w:val="00154CFA"/>
    <w:rsid w:val="0015594C"/>
    <w:rsid w:val="00155BC3"/>
    <w:rsid w:val="00155C70"/>
    <w:rsid w:val="001563E9"/>
    <w:rsid w:val="00156480"/>
    <w:rsid w:val="00156495"/>
    <w:rsid w:val="0015685F"/>
    <w:rsid w:val="00156A02"/>
    <w:rsid w:val="00156A93"/>
    <w:rsid w:val="00157CD9"/>
    <w:rsid w:val="0016076D"/>
    <w:rsid w:val="00161673"/>
    <w:rsid w:val="00161AF5"/>
    <w:rsid w:val="00161FC4"/>
    <w:rsid w:val="001625D8"/>
    <w:rsid w:val="0016278C"/>
    <w:rsid w:val="00162961"/>
    <w:rsid w:val="001634D1"/>
    <w:rsid w:val="00163E18"/>
    <w:rsid w:val="00163E36"/>
    <w:rsid w:val="0016451D"/>
    <w:rsid w:val="00164A5E"/>
    <w:rsid w:val="0016553D"/>
    <w:rsid w:val="0016569B"/>
    <w:rsid w:val="00166155"/>
    <w:rsid w:val="00166470"/>
    <w:rsid w:val="00166D41"/>
    <w:rsid w:val="00167D7A"/>
    <w:rsid w:val="00170592"/>
    <w:rsid w:val="001705A7"/>
    <w:rsid w:val="00170FCC"/>
    <w:rsid w:val="00171043"/>
    <w:rsid w:val="001718B4"/>
    <w:rsid w:val="001721B9"/>
    <w:rsid w:val="00172EC3"/>
    <w:rsid w:val="00173872"/>
    <w:rsid w:val="00174614"/>
    <w:rsid w:val="00175CC8"/>
    <w:rsid w:val="001769DA"/>
    <w:rsid w:val="00177023"/>
    <w:rsid w:val="00177E65"/>
    <w:rsid w:val="00181A40"/>
    <w:rsid w:val="00181D82"/>
    <w:rsid w:val="00182A7A"/>
    <w:rsid w:val="00183048"/>
    <w:rsid w:val="001836AD"/>
    <w:rsid w:val="0018396E"/>
    <w:rsid w:val="00183D97"/>
    <w:rsid w:val="00183E4A"/>
    <w:rsid w:val="00184C5F"/>
    <w:rsid w:val="00184DAB"/>
    <w:rsid w:val="00184F18"/>
    <w:rsid w:val="00185403"/>
    <w:rsid w:val="00185AE6"/>
    <w:rsid w:val="001861AF"/>
    <w:rsid w:val="001901BC"/>
    <w:rsid w:val="0019045E"/>
    <w:rsid w:val="00190A48"/>
    <w:rsid w:val="0019139E"/>
    <w:rsid w:val="00191E74"/>
    <w:rsid w:val="001930AD"/>
    <w:rsid w:val="00193373"/>
    <w:rsid w:val="00193975"/>
    <w:rsid w:val="00194949"/>
    <w:rsid w:val="00196777"/>
    <w:rsid w:val="00196880"/>
    <w:rsid w:val="00196A4B"/>
    <w:rsid w:val="00196F74"/>
    <w:rsid w:val="001A003B"/>
    <w:rsid w:val="001A0934"/>
    <w:rsid w:val="001A102D"/>
    <w:rsid w:val="001A165B"/>
    <w:rsid w:val="001A2010"/>
    <w:rsid w:val="001A2171"/>
    <w:rsid w:val="001A227B"/>
    <w:rsid w:val="001A251E"/>
    <w:rsid w:val="001A29EA"/>
    <w:rsid w:val="001A514B"/>
    <w:rsid w:val="001A59E1"/>
    <w:rsid w:val="001A5B0A"/>
    <w:rsid w:val="001A5BF5"/>
    <w:rsid w:val="001A5ED2"/>
    <w:rsid w:val="001A7E65"/>
    <w:rsid w:val="001A7FF8"/>
    <w:rsid w:val="001B102C"/>
    <w:rsid w:val="001B10BE"/>
    <w:rsid w:val="001B10CE"/>
    <w:rsid w:val="001B1437"/>
    <w:rsid w:val="001B2B96"/>
    <w:rsid w:val="001B32C3"/>
    <w:rsid w:val="001B39D7"/>
    <w:rsid w:val="001B3FFD"/>
    <w:rsid w:val="001B4063"/>
    <w:rsid w:val="001B4321"/>
    <w:rsid w:val="001B45AA"/>
    <w:rsid w:val="001B481A"/>
    <w:rsid w:val="001B55EE"/>
    <w:rsid w:val="001B7216"/>
    <w:rsid w:val="001B7777"/>
    <w:rsid w:val="001C0588"/>
    <w:rsid w:val="001C0B59"/>
    <w:rsid w:val="001C0E63"/>
    <w:rsid w:val="001C1001"/>
    <w:rsid w:val="001C1262"/>
    <w:rsid w:val="001C1A40"/>
    <w:rsid w:val="001C1FE4"/>
    <w:rsid w:val="001C21B6"/>
    <w:rsid w:val="001C2798"/>
    <w:rsid w:val="001C27B4"/>
    <w:rsid w:val="001C33FB"/>
    <w:rsid w:val="001C3488"/>
    <w:rsid w:val="001C48A2"/>
    <w:rsid w:val="001C4FA9"/>
    <w:rsid w:val="001C5FD5"/>
    <w:rsid w:val="001C63BB"/>
    <w:rsid w:val="001C7793"/>
    <w:rsid w:val="001C7957"/>
    <w:rsid w:val="001D015A"/>
    <w:rsid w:val="001D01A9"/>
    <w:rsid w:val="001D0473"/>
    <w:rsid w:val="001D095B"/>
    <w:rsid w:val="001D2345"/>
    <w:rsid w:val="001D2353"/>
    <w:rsid w:val="001D475B"/>
    <w:rsid w:val="001D59A0"/>
    <w:rsid w:val="001D639B"/>
    <w:rsid w:val="001D676B"/>
    <w:rsid w:val="001E00D8"/>
    <w:rsid w:val="001E084C"/>
    <w:rsid w:val="001E1F7A"/>
    <w:rsid w:val="001E250E"/>
    <w:rsid w:val="001E388B"/>
    <w:rsid w:val="001E3B37"/>
    <w:rsid w:val="001E46FD"/>
    <w:rsid w:val="001E48EE"/>
    <w:rsid w:val="001E508E"/>
    <w:rsid w:val="001E6287"/>
    <w:rsid w:val="001E65F0"/>
    <w:rsid w:val="001E7377"/>
    <w:rsid w:val="001E79D7"/>
    <w:rsid w:val="001F2E2B"/>
    <w:rsid w:val="001F3352"/>
    <w:rsid w:val="001F3372"/>
    <w:rsid w:val="001F33E0"/>
    <w:rsid w:val="001F37DB"/>
    <w:rsid w:val="001F5133"/>
    <w:rsid w:val="002000C6"/>
    <w:rsid w:val="0020046B"/>
    <w:rsid w:val="00200827"/>
    <w:rsid w:val="00200ADA"/>
    <w:rsid w:val="00200B8E"/>
    <w:rsid w:val="002015FE"/>
    <w:rsid w:val="0020182C"/>
    <w:rsid w:val="0020276B"/>
    <w:rsid w:val="00202821"/>
    <w:rsid w:val="00203FAC"/>
    <w:rsid w:val="00204763"/>
    <w:rsid w:val="002055E1"/>
    <w:rsid w:val="00205D6B"/>
    <w:rsid w:val="0020741B"/>
    <w:rsid w:val="00211C24"/>
    <w:rsid w:val="00211F75"/>
    <w:rsid w:val="002121B6"/>
    <w:rsid w:val="00212683"/>
    <w:rsid w:val="0021362A"/>
    <w:rsid w:val="00215228"/>
    <w:rsid w:val="0021682F"/>
    <w:rsid w:val="00217669"/>
    <w:rsid w:val="00221BF7"/>
    <w:rsid w:val="00222133"/>
    <w:rsid w:val="00222CEE"/>
    <w:rsid w:val="0022365F"/>
    <w:rsid w:val="0022392A"/>
    <w:rsid w:val="00223BFB"/>
    <w:rsid w:val="002240FD"/>
    <w:rsid w:val="00224B65"/>
    <w:rsid w:val="00225CC2"/>
    <w:rsid w:val="00226340"/>
    <w:rsid w:val="00226FDF"/>
    <w:rsid w:val="002275D5"/>
    <w:rsid w:val="00227E33"/>
    <w:rsid w:val="00232A9F"/>
    <w:rsid w:val="00232F8D"/>
    <w:rsid w:val="002331F3"/>
    <w:rsid w:val="00233A25"/>
    <w:rsid w:val="002343E8"/>
    <w:rsid w:val="00235067"/>
    <w:rsid w:val="002352DB"/>
    <w:rsid w:val="0023632F"/>
    <w:rsid w:val="0023734E"/>
    <w:rsid w:val="00237382"/>
    <w:rsid w:val="00240106"/>
    <w:rsid w:val="0024015D"/>
    <w:rsid w:val="00240985"/>
    <w:rsid w:val="002409DC"/>
    <w:rsid w:val="00241993"/>
    <w:rsid w:val="0024200A"/>
    <w:rsid w:val="0024283C"/>
    <w:rsid w:val="00242EB5"/>
    <w:rsid w:val="00243086"/>
    <w:rsid w:val="00244B30"/>
    <w:rsid w:val="00245F68"/>
    <w:rsid w:val="00246F3F"/>
    <w:rsid w:val="002473A3"/>
    <w:rsid w:val="00247662"/>
    <w:rsid w:val="0024773A"/>
    <w:rsid w:val="00247EF0"/>
    <w:rsid w:val="00251220"/>
    <w:rsid w:val="0025227A"/>
    <w:rsid w:val="00253AC6"/>
    <w:rsid w:val="00253BE0"/>
    <w:rsid w:val="00253BE2"/>
    <w:rsid w:val="0025480B"/>
    <w:rsid w:val="00254B0F"/>
    <w:rsid w:val="00255D19"/>
    <w:rsid w:val="0025655C"/>
    <w:rsid w:val="002566F2"/>
    <w:rsid w:val="00256DDF"/>
    <w:rsid w:val="00256E3C"/>
    <w:rsid w:val="00257A60"/>
    <w:rsid w:val="002619F0"/>
    <w:rsid w:val="00261B9A"/>
    <w:rsid w:val="00262C1F"/>
    <w:rsid w:val="0026366D"/>
    <w:rsid w:val="00264E55"/>
    <w:rsid w:val="002662BC"/>
    <w:rsid w:val="0027130A"/>
    <w:rsid w:val="002720C8"/>
    <w:rsid w:val="002720F1"/>
    <w:rsid w:val="00272775"/>
    <w:rsid w:val="002735CF"/>
    <w:rsid w:val="002737C6"/>
    <w:rsid w:val="00273A44"/>
    <w:rsid w:val="00273BF8"/>
    <w:rsid w:val="00274084"/>
    <w:rsid w:val="00274899"/>
    <w:rsid w:val="00275671"/>
    <w:rsid w:val="00275906"/>
    <w:rsid w:val="002766E0"/>
    <w:rsid w:val="002772C7"/>
    <w:rsid w:val="00280B24"/>
    <w:rsid w:val="0028164A"/>
    <w:rsid w:val="00282D02"/>
    <w:rsid w:val="0028340A"/>
    <w:rsid w:val="002853BA"/>
    <w:rsid w:val="00285703"/>
    <w:rsid w:val="002859A1"/>
    <w:rsid w:val="00285B40"/>
    <w:rsid w:val="00285C41"/>
    <w:rsid w:val="00286FB8"/>
    <w:rsid w:val="00287499"/>
    <w:rsid w:val="002900C9"/>
    <w:rsid w:val="00290223"/>
    <w:rsid w:val="002904AC"/>
    <w:rsid w:val="0029091A"/>
    <w:rsid w:val="00292100"/>
    <w:rsid w:val="00292906"/>
    <w:rsid w:val="00293263"/>
    <w:rsid w:val="00293F02"/>
    <w:rsid w:val="002953F1"/>
    <w:rsid w:val="00295914"/>
    <w:rsid w:val="00295BEE"/>
    <w:rsid w:val="002978AC"/>
    <w:rsid w:val="00297DC4"/>
    <w:rsid w:val="002A0C6B"/>
    <w:rsid w:val="002A0D70"/>
    <w:rsid w:val="002A1596"/>
    <w:rsid w:val="002A18A8"/>
    <w:rsid w:val="002A2038"/>
    <w:rsid w:val="002A2DF0"/>
    <w:rsid w:val="002A3979"/>
    <w:rsid w:val="002A3B80"/>
    <w:rsid w:val="002A4B72"/>
    <w:rsid w:val="002A4BC9"/>
    <w:rsid w:val="002A6D63"/>
    <w:rsid w:val="002B1252"/>
    <w:rsid w:val="002B13A3"/>
    <w:rsid w:val="002B16EE"/>
    <w:rsid w:val="002B1F4B"/>
    <w:rsid w:val="002B27C7"/>
    <w:rsid w:val="002B2D16"/>
    <w:rsid w:val="002B2FFA"/>
    <w:rsid w:val="002B3524"/>
    <w:rsid w:val="002B4CFA"/>
    <w:rsid w:val="002B4FC7"/>
    <w:rsid w:val="002B64D5"/>
    <w:rsid w:val="002B6698"/>
    <w:rsid w:val="002B6DDF"/>
    <w:rsid w:val="002B712D"/>
    <w:rsid w:val="002B72A6"/>
    <w:rsid w:val="002B792E"/>
    <w:rsid w:val="002C02AE"/>
    <w:rsid w:val="002C1315"/>
    <w:rsid w:val="002C1CF0"/>
    <w:rsid w:val="002C1FA4"/>
    <w:rsid w:val="002C2F75"/>
    <w:rsid w:val="002C61DE"/>
    <w:rsid w:val="002C6811"/>
    <w:rsid w:val="002C7693"/>
    <w:rsid w:val="002D096C"/>
    <w:rsid w:val="002D1327"/>
    <w:rsid w:val="002D1FEF"/>
    <w:rsid w:val="002D36E6"/>
    <w:rsid w:val="002D37F2"/>
    <w:rsid w:val="002D4421"/>
    <w:rsid w:val="002D4AD6"/>
    <w:rsid w:val="002D4AE0"/>
    <w:rsid w:val="002D533A"/>
    <w:rsid w:val="002D5404"/>
    <w:rsid w:val="002D5A6F"/>
    <w:rsid w:val="002D6286"/>
    <w:rsid w:val="002D65D3"/>
    <w:rsid w:val="002D6B4D"/>
    <w:rsid w:val="002D70AC"/>
    <w:rsid w:val="002D7174"/>
    <w:rsid w:val="002D742E"/>
    <w:rsid w:val="002D7E6B"/>
    <w:rsid w:val="002E059F"/>
    <w:rsid w:val="002E0643"/>
    <w:rsid w:val="002E0BF1"/>
    <w:rsid w:val="002E17CD"/>
    <w:rsid w:val="002E2436"/>
    <w:rsid w:val="002E3039"/>
    <w:rsid w:val="002E368C"/>
    <w:rsid w:val="002E49C2"/>
    <w:rsid w:val="002E534C"/>
    <w:rsid w:val="002E5D04"/>
    <w:rsid w:val="002E64DF"/>
    <w:rsid w:val="002F10F7"/>
    <w:rsid w:val="002F134E"/>
    <w:rsid w:val="002F236C"/>
    <w:rsid w:val="002F315C"/>
    <w:rsid w:val="002F31EE"/>
    <w:rsid w:val="002F3242"/>
    <w:rsid w:val="002F43CC"/>
    <w:rsid w:val="002F4EE2"/>
    <w:rsid w:val="002F4FAF"/>
    <w:rsid w:val="002F554E"/>
    <w:rsid w:val="002F5D61"/>
    <w:rsid w:val="002F6746"/>
    <w:rsid w:val="002F6AFB"/>
    <w:rsid w:val="00300E63"/>
    <w:rsid w:val="00301578"/>
    <w:rsid w:val="003016F1"/>
    <w:rsid w:val="00301D74"/>
    <w:rsid w:val="00301F51"/>
    <w:rsid w:val="00302B7A"/>
    <w:rsid w:val="0030387A"/>
    <w:rsid w:val="00303C30"/>
    <w:rsid w:val="00304301"/>
    <w:rsid w:val="0030502D"/>
    <w:rsid w:val="00305A13"/>
    <w:rsid w:val="003060A0"/>
    <w:rsid w:val="00306307"/>
    <w:rsid w:val="00306748"/>
    <w:rsid w:val="003078B4"/>
    <w:rsid w:val="00307C43"/>
    <w:rsid w:val="00307E8C"/>
    <w:rsid w:val="00307ED2"/>
    <w:rsid w:val="003102AF"/>
    <w:rsid w:val="00310401"/>
    <w:rsid w:val="003109AC"/>
    <w:rsid w:val="00310B14"/>
    <w:rsid w:val="003112D2"/>
    <w:rsid w:val="00312912"/>
    <w:rsid w:val="00314FD8"/>
    <w:rsid w:val="0031504D"/>
    <w:rsid w:val="00316517"/>
    <w:rsid w:val="00316E96"/>
    <w:rsid w:val="00317BFF"/>
    <w:rsid w:val="00317F49"/>
    <w:rsid w:val="003202CA"/>
    <w:rsid w:val="0032089F"/>
    <w:rsid w:val="003219B8"/>
    <w:rsid w:val="00321C4F"/>
    <w:rsid w:val="003220AB"/>
    <w:rsid w:val="00322E21"/>
    <w:rsid w:val="00322EB4"/>
    <w:rsid w:val="00323A75"/>
    <w:rsid w:val="00323E50"/>
    <w:rsid w:val="003255F8"/>
    <w:rsid w:val="003277C8"/>
    <w:rsid w:val="00327EF6"/>
    <w:rsid w:val="00331B92"/>
    <w:rsid w:val="00331F07"/>
    <w:rsid w:val="00332BD0"/>
    <w:rsid w:val="0033405D"/>
    <w:rsid w:val="00334B35"/>
    <w:rsid w:val="00334BC1"/>
    <w:rsid w:val="00335677"/>
    <w:rsid w:val="00337895"/>
    <w:rsid w:val="00337CDE"/>
    <w:rsid w:val="00340578"/>
    <w:rsid w:val="0034095E"/>
    <w:rsid w:val="0034110C"/>
    <w:rsid w:val="00341E13"/>
    <w:rsid w:val="00342D9A"/>
    <w:rsid w:val="0034352E"/>
    <w:rsid w:val="00343765"/>
    <w:rsid w:val="00345205"/>
    <w:rsid w:val="00345431"/>
    <w:rsid w:val="00345869"/>
    <w:rsid w:val="00346373"/>
    <w:rsid w:val="00346E25"/>
    <w:rsid w:val="00350619"/>
    <w:rsid w:val="00350C16"/>
    <w:rsid w:val="00350C22"/>
    <w:rsid w:val="00352DEF"/>
    <w:rsid w:val="003538D2"/>
    <w:rsid w:val="00353FCF"/>
    <w:rsid w:val="00354F7C"/>
    <w:rsid w:val="00355C66"/>
    <w:rsid w:val="00356101"/>
    <w:rsid w:val="003563BC"/>
    <w:rsid w:val="003605B6"/>
    <w:rsid w:val="00360647"/>
    <w:rsid w:val="00360F52"/>
    <w:rsid w:val="003614C9"/>
    <w:rsid w:val="00362044"/>
    <w:rsid w:val="0036225A"/>
    <w:rsid w:val="003626CC"/>
    <w:rsid w:val="0036279A"/>
    <w:rsid w:val="00362AFA"/>
    <w:rsid w:val="003630AC"/>
    <w:rsid w:val="0036344C"/>
    <w:rsid w:val="003634E7"/>
    <w:rsid w:val="00363530"/>
    <w:rsid w:val="00364116"/>
    <w:rsid w:val="003647D8"/>
    <w:rsid w:val="003651FA"/>
    <w:rsid w:val="00365513"/>
    <w:rsid w:val="003661B2"/>
    <w:rsid w:val="00366D8A"/>
    <w:rsid w:val="0036757A"/>
    <w:rsid w:val="003677DE"/>
    <w:rsid w:val="003678D8"/>
    <w:rsid w:val="00367A95"/>
    <w:rsid w:val="00367C05"/>
    <w:rsid w:val="003705F7"/>
    <w:rsid w:val="0037061A"/>
    <w:rsid w:val="00370FBB"/>
    <w:rsid w:val="003712FB"/>
    <w:rsid w:val="00371797"/>
    <w:rsid w:val="00372C29"/>
    <w:rsid w:val="00373513"/>
    <w:rsid w:val="00374F38"/>
    <w:rsid w:val="00375F91"/>
    <w:rsid w:val="00375FBB"/>
    <w:rsid w:val="0037603C"/>
    <w:rsid w:val="003766AA"/>
    <w:rsid w:val="00376A69"/>
    <w:rsid w:val="0038076A"/>
    <w:rsid w:val="003814E0"/>
    <w:rsid w:val="00383396"/>
    <w:rsid w:val="00383E98"/>
    <w:rsid w:val="003844E5"/>
    <w:rsid w:val="00384741"/>
    <w:rsid w:val="00384828"/>
    <w:rsid w:val="00384C48"/>
    <w:rsid w:val="00385E65"/>
    <w:rsid w:val="00386580"/>
    <w:rsid w:val="00387950"/>
    <w:rsid w:val="00387B24"/>
    <w:rsid w:val="003905CE"/>
    <w:rsid w:val="00390D4F"/>
    <w:rsid w:val="00390FAD"/>
    <w:rsid w:val="00391267"/>
    <w:rsid w:val="00391E54"/>
    <w:rsid w:val="00391F4F"/>
    <w:rsid w:val="00393798"/>
    <w:rsid w:val="00394B0C"/>
    <w:rsid w:val="00394C96"/>
    <w:rsid w:val="00394EF1"/>
    <w:rsid w:val="00395706"/>
    <w:rsid w:val="00396F65"/>
    <w:rsid w:val="00397378"/>
    <w:rsid w:val="003975DC"/>
    <w:rsid w:val="003978E8"/>
    <w:rsid w:val="003A0B7C"/>
    <w:rsid w:val="003A0BE2"/>
    <w:rsid w:val="003A1235"/>
    <w:rsid w:val="003A29E6"/>
    <w:rsid w:val="003A378C"/>
    <w:rsid w:val="003A38C8"/>
    <w:rsid w:val="003A4675"/>
    <w:rsid w:val="003A5905"/>
    <w:rsid w:val="003A5921"/>
    <w:rsid w:val="003B0450"/>
    <w:rsid w:val="003B065D"/>
    <w:rsid w:val="003B0CC7"/>
    <w:rsid w:val="003B0F75"/>
    <w:rsid w:val="003B12E1"/>
    <w:rsid w:val="003B3996"/>
    <w:rsid w:val="003B45E0"/>
    <w:rsid w:val="003B606B"/>
    <w:rsid w:val="003B623D"/>
    <w:rsid w:val="003B6487"/>
    <w:rsid w:val="003B66BB"/>
    <w:rsid w:val="003B66CC"/>
    <w:rsid w:val="003B6AAD"/>
    <w:rsid w:val="003B6F27"/>
    <w:rsid w:val="003B7298"/>
    <w:rsid w:val="003B7B98"/>
    <w:rsid w:val="003C291F"/>
    <w:rsid w:val="003C2E21"/>
    <w:rsid w:val="003C3695"/>
    <w:rsid w:val="003C37A4"/>
    <w:rsid w:val="003C3E7D"/>
    <w:rsid w:val="003C4DB8"/>
    <w:rsid w:val="003C676D"/>
    <w:rsid w:val="003C6C2C"/>
    <w:rsid w:val="003C7971"/>
    <w:rsid w:val="003C7EE9"/>
    <w:rsid w:val="003D0241"/>
    <w:rsid w:val="003D0D13"/>
    <w:rsid w:val="003D1354"/>
    <w:rsid w:val="003D4882"/>
    <w:rsid w:val="003D792E"/>
    <w:rsid w:val="003D7F20"/>
    <w:rsid w:val="003E019C"/>
    <w:rsid w:val="003E102C"/>
    <w:rsid w:val="003E2A10"/>
    <w:rsid w:val="003E2AAA"/>
    <w:rsid w:val="003E410A"/>
    <w:rsid w:val="003E4B61"/>
    <w:rsid w:val="003E5218"/>
    <w:rsid w:val="003E5CC4"/>
    <w:rsid w:val="003E657F"/>
    <w:rsid w:val="003E65D1"/>
    <w:rsid w:val="003E6870"/>
    <w:rsid w:val="003E6BA3"/>
    <w:rsid w:val="003F00F0"/>
    <w:rsid w:val="003F0A96"/>
    <w:rsid w:val="003F1354"/>
    <w:rsid w:val="003F1495"/>
    <w:rsid w:val="003F29DA"/>
    <w:rsid w:val="003F3887"/>
    <w:rsid w:val="003F3966"/>
    <w:rsid w:val="003F3DA6"/>
    <w:rsid w:val="003F42BB"/>
    <w:rsid w:val="003F4604"/>
    <w:rsid w:val="003F4B69"/>
    <w:rsid w:val="003F4E18"/>
    <w:rsid w:val="003F59C7"/>
    <w:rsid w:val="003F6497"/>
    <w:rsid w:val="003F7034"/>
    <w:rsid w:val="003F7BCE"/>
    <w:rsid w:val="0040016B"/>
    <w:rsid w:val="004002C1"/>
    <w:rsid w:val="00401701"/>
    <w:rsid w:val="00402DD4"/>
    <w:rsid w:val="004031EC"/>
    <w:rsid w:val="004032C6"/>
    <w:rsid w:val="004039BC"/>
    <w:rsid w:val="004042B4"/>
    <w:rsid w:val="004046DB"/>
    <w:rsid w:val="00406ADD"/>
    <w:rsid w:val="004072AE"/>
    <w:rsid w:val="004111B1"/>
    <w:rsid w:val="004118DB"/>
    <w:rsid w:val="00411A0E"/>
    <w:rsid w:val="00411D74"/>
    <w:rsid w:val="00412979"/>
    <w:rsid w:val="00412CDA"/>
    <w:rsid w:val="004135CB"/>
    <w:rsid w:val="004136BA"/>
    <w:rsid w:val="00413C44"/>
    <w:rsid w:val="00414795"/>
    <w:rsid w:val="00414CAE"/>
    <w:rsid w:val="00415809"/>
    <w:rsid w:val="00415FAC"/>
    <w:rsid w:val="004169CD"/>
    <w:rsid w:val="00416BF4"/>
    <w:rsid w:val="00417E81"/>
    <w:rsid w:val="00420786"/>
    <w:rsid w:val="00420CBE"/>
    <w:rsid w:val="004227EF"/>
    <w:rsid w:val="00422B28"/>
    <w:rsid w:val="00422E74"/>
    <w:rsid w:val="00425D9E"/>
    <w:rsid w:val="004264DD"/>
    <w:rsid w:val="00426828"/>
    <w:rsid w:val="004275A0"/>
    <w:rsid w:val="004275BA"/>
    <w:rsid w:val="0042780D"/>
    <w:rsid w:val="00430AB1"/>
    <w:rsid w:val="00431F3B"/>
    <w:rsid w:val="00432309"/>
    <w:rsid w:val="00432448"/>
    <w:rsid w:val="0043262A"/>
    <w:rsid w:val="004331D7"/>
    <w:rsid w:val="00433926"/>
    <w:rsid w:val="00435B59"/>
    <w:rsid w:val="00435CCE"/>
    <w:rsid w:val="00437AF3"/>
    <w:rsid w:val="004405B9"/>
    <w:rsid w:val="00440E05"/>
    <w:rsid w:val="004416D9"/>
    <w:rsid w:val="00441BE7"/>
    <w:rsid w:val="004433A7"/>
    <w:rsid w:val="004439D9"/>
    <w:rsid w:val="00443E0A"/>
    <w:rsid w:val="00443FF6"/>
    <w:rsid w:val="00444C63"/>
    <w:rsid w:val="00444F5D"/>
    <w:rsid w:val="0044504D"/>
    <w:rsid w:val="00445131"/>
    <w:rsid w:val="00445483"/>
    <w:rsid w:val="00445887"/>
    <w:rsid w:val="004458DB"/>
    <w:rsid w:val="00445ACD"/>
    <w:rsid w:val="00445AF8"/>
    <w:rsid w:val="00445CA6"/>
    <w:rsid w:val="00445E71"/>
    <w:rsid w:val="00447546"/>
    <w:rsid w:val="004514E2"/>
    <w:rsid w:val="00451909"/>
    <w:rsid w:val="00451FD3"/>
    <w:rsid w:val="00452103"/>
    <w:rsid w:val="00453560"/>
    <w:rsid w:val="00453DED"/>
    <w:rsid w:val="004541F5"/>
    <w:rsid w:val="00454440"/>
    <w:rsid w:val="00454A58"/>
    <w:rsid w:val="00454AB3"/>
    <w:rsid w:val="00454B0A"/>
    <w:rsid w:val="00454B4D"/>
    <w:rsid w:val="00454C83"/>
    <w:rsid w:val="004554E8"/>
    <w:rsid w:val="0045577E"/>
    <w:rsid w:val="00455A69"/>
    <w:rsid w:val="004568C2"/>
    <w:rsid w:val="00456EA6"/>
    <w:rsid w:val="00460A43"/>
    <w:rsid w:val="004612F1"/>
    <w:rsid w:val="00461B2D"/>
    <w:rsid w:val="00461E87"/>
    <w:rsid w:val="00463939"/>
    <w:rsid w:val="00463B2D"/>
    <w:rsid w:val="00464060"/>
    <w:rsid w:val="00464B8F"/>
    <w:rsid w:val="00465419"/>
    <w:rsid w:val="00465B38"/>
    <w:rsid w:val="00466A79"/>
    <w:rsid w:val="00467CE4"/>
    <w:rsid w:val="0047039D"/>
    <w:rsid w:val="004713B3"/>
    <w:rsid w:val="0047156B"/>
    <w:rsid w:val="0047178C"/>
    <w:rsid w:val="00471911"/>
    <w:rsid w:val="004719B6"/>
    <w:rsid w:val="00471F04"/>
    <w:rsid w:val="00473098"/>
    <w:rsid w:val="00474AD8"/>
    <w:rsid w:val="00475323"/>
    <w:rsid w:val="0048066C"/>
    <w:rsid w:val="00481002"/>
    <w:rsid w:val="004813D3"/>
    <w:rsid w:val="00482CD5"/>
    <w:rsid w:val="00483A33"/>
    <w:rsid w:val="0048400B"/>
    <w:rsid w:val="004841E9"/>
    <w:rsid w:val="00484EC3"/>
    <w:rsid w:val="0048527A"/>
    <w:rsid w:val="00485ABA"/>
    <w:rsid w:val="00485BE3"/>
    <w:rsid w:val="00486604"/>
    <w:rsid w:val="0048787B"/>
    <w:rsid w:val="00487B82"/>
    <w:rsid w:val="004912C8"/>
    <w:rsid w:val="004912D3"/>
    <w:rsid w:val="00491390"/>
    <w:rsid w:val="00491D29"/>
    <w:rsid w:val="00492886"/>
    <w:rsid w:val="00493101"/>
    <w:rsid w:val="00493A79"/>
    <w:rsid w:val="004944D9"/>
    <w:rsid w:val="004947BF"/>
    <w:rsid w:val="00494F02"/>
    <w:rsid w:val="004951E4"/>
    <w:rsid w:val="00495A27"/>
    <w:rsid w:val="00496DCB"/>
    <w:rsid w:val="00496ED2"/>
    <w:rsid w:val="00497367"/>
    <w:rsid w:val="00497596"/>
    <w:rsid w:val="004A01B1"/>
    <w:rsid w:val="004A083E"/>
    <w:rsid w:val="004A20D0"/>
    <w:rsid w:val="004A28F7"/>
    <w:rsid w:val="004A2FAD"/>
    <w:rsid w:val="004A3E16"/>
    <w:rsid w:val="004A3F27"/>
    <w:rsid w:val="004A5964"/>
    <w:rsid w:val="004A5F2C"/>
    <w:rsid w:val="004A6656"/>
    <w:rsid w:val="004A7908"/>
    <w:rsid w:val="004B15CA"/>
    <w:rsid w:val="004B32C7"/>
    <w:rsid w:val="004B3737"/>
    <w:rsid w:val="004B37F5"/>
    <w:rsid w:val="004B3D60"/>
    <w:rsid w:val="004B4BAD"/>
    <w:rsid w:val="004B6EEC"/>
    <w:rsid w:val="004B7121"/>
    <w:rsid w:val="004B7432"/>
    <w:rsid w:val="004B7744"/>
    <w:rsid w:val="004C0407"/>
    <w:rsid w:val="004C125A"/>
    <w:rsid w:val="004C1430"/>
    <w:rsid w:val="004C15FB"/>
    <w:rsid w:val="004C2209"/>
    <w:rsid w:val="004C2F5A"/>
    <w:rsid w:val="004C323D"/>
    <w:rsid w:val="004C4BB2"/>
    <w:rsid w:val="004C4C33"/>
    <w:rsid w:val="004C59BF"/>
    <w:rsid w:val="004C6FD0"/>
    <w:rsid w:val="004C7840"/>
    <w:rsid w:val="004C7C60"/>
    <w:rsid w:val="004D183C"/>
    <w:rsid w:val="004D22AA"/>
    <w:rsid w:val="004D2BF9"/>
    <w:rsid w:val="004D30D2"/>
    <w:rsid w:val="004D33E4"/>
    <w:rsid w:val="004D3D4C"/>
    <w:rsid w:val="004D4296"/>
    <w:rsid w:val="004D4872"/>
    <w:rsid w:val="004D50FF"/>
    <w:rsid w:val="004D56E3"/>
    <w:rsid w:val="004D5869"/>
    <w:rsid w:val="004D5E47"/>
    <w:rsid w:val="004D634C"/>
    <w:rsid w:val="004D6E4D"/>
    <w:rsid w:val="004D6E92"/>
    <w:rsid w:val="004D748B"/>
    <w:rsid w:val="004D75DF"/>
    <w:rsid w:val="004D760A"/>
    <w:rsid w:val="004D7AB3"/>
    <w:rsid w:val="004D7AC2"/>
    <w:rsid w:val="004E056E"/>
    <w:rsid w:val="004E0B88"/>
    <w:rsid w:val="004E4044"/>
    <w:rsid w:val="004E4121"/>
    <w:rsid w:val="004E42B0"/>
    <w:rsid w:val="004E4726"/>
    <w:rsid w:val="004E4E59"/>
    <w:rsid w:val="004F0410"/>
    <w:rsid w:val="004F054A"/>
    <w:rsid w:val="004F08D4"/>
    <w:rsid w:val="004F0A90"/>
    <w:rsid w:val="004F0B20"/>
    <w:rsid w:val="004F1EDB"/>
    <w:rsid w:val="004F2D3E"/>
    <w:rsid w:val="004F3B3D"/>
    <w:rsid w:val="004F3F9D"/>
    <w:rsid w:val="004F4887"/>
    <w:rsid w:val="004F4E44"/>
    <w:rsid w:val="004F4FCC"/>
    <w:rsid w:val="004F5194"/>
    <w:rsid w:val="004F61C8"/>
    <w:rsid w:val="004F66DC"/>
    <w:rsid w:val="004F71C7"/>
    <w:rsid w:val="004F75A8"/>
    <w:rsid w:val="00500567"/>
    <w:rsid w:val="00500E30"/>
    <w:rsid w:val="00502575"/>
    <w:rsid w:val="00503DF8"/>
    <w:rsid w:val="0050410F"/>
    <w:rsid w:val="0050455C"/>
    <w:rsid w:val="00504CC6"/>
    <w:rsid w:val="0050514F"/>
    <w:rsid w:val="0050521A"/>
    <w:rsid w:val="0050540D"/>
    <w:rsid w:val="00505540"/>
    <w:rsid w:val="005065C7"/>
    <w:rsid w:val="00512895"/>
    <w:rsid w:val="00512A34"/>
    <w:rsid w:val="00512BD1"/>
    <w:rsid w:val="00512ED5"/>
    <w:rsid w:val="00513328"/>
    <w:rsid w:val="00513B87"/>
    <w:rsid w:val="005148E1"/>
    <w:rsid w:val="00514F60"/>
    <w:rsid w:val="0051531D"/>
    <w:rsid w:val="00515B7B"/>
    <w:rsid w:val="00515F7E"/>
    <w:rsid w:val="00517753"/>
    <w:rsid w:val="005211AE"/>
    <w:rsid w:val="005222EF"/>
    <w:rsid w:val="005230E7"/>
    <w:rsid w:val="00523746"/>
    <w:rsid w:val="00523D91"/>
    <w:rsid w:val="005240F2"/>
    <w:rsid w:val="005241C4"/>
    <w:rsid w:val="0052473A"/>
    <w:rsid w:val="005256F3"/>
    <w:rsid w:val="00526603"/>
    <w:rsid w:val="0053019D"/>
    <w:rsid w:val="00530F92"/>
    <w:rsid w:val="005313DB"/>
    <w:rsid w:val="0053231B"/>
    <w:rsid w:val="00532B6C"/>
    <w:rsid w:val="00533DD4"/>
    <w:rsid w:val="00535B57"/>
    <w:rsid w:val="00535F23"/>
    <w:rsid w:val="005363EB"/>
    <w:rsid w:val="0053643A"/>
    <w:rsid w:val="005376A2"/>
    <w:rsid w:val="0053776A"/>
    <w:rsid w:val="00540056"/>
    <w:rsid w:val="00540270"/>
    <w:rsid w:val="00540919"/>
    <w:rsid w:val="005409B6"/>
    <w:rsid w:val="00540BF4"/>
    <w:rsid w:val="00541886"/>
    <w:rsid w:val="00541956"/>
    <w:rsid w:val="00542FD9"/>
    <w:rsid w:val="0054387A"/>
    <w:rsid w:val="00544D21"/>
    <w:rsid w:val="00545354"/>
    <w:rsid w:val="00545AED"/>
    <w:rsid w:val="00546B63"/>
    <w:rsid w:val="00547581"/>
    <w:rsid w:val="00550335"/>
    <w:rsid w:val="00552322"/>
    <w:rsid w:val="005528CE"/>
    <w:rsid w:val="00554520"/>
    <w:rsid w:val="0055452E"/>
    <w:rsid w:val="00554753"/>
    <w:rsid w:val="00554E0F"/>
    <w:rsid w:val="005552E3"/>
    <w:rsid w:val="00555C5C"/>
    <w:rsid w:val="0055735F"/>
    <w:rsid w:val="00557687"/>
    <w:rsid w:val="00557C66"/>
    <w:rsid w:val="00561C62"/>
    <w:rsid w:val="0056281E"/>
    <w:rsid w:val="00562DC7"/>
    <w:rsid w:val="005631EA"/>
    <w:rsid w:val="005632C0"/>
    <w:rsid w:val="005634F8"/>
    <w:rsid w:val="005639BA"/>
    <w:rsid w:val="00563A4A"/>
    <w:rsid w:val="005643EE"/>
    <w:rsid w:val="00564DEE"/>
    <w:rsid w:val="00565313"/>
    <w:rsid w:val="00565991"/>
    <w:rsid w:val="00565B90"/>
    <w:rsid w:val="00565D53"/>
    <w:rsid w:val="00566456"/>
    <w:rsid w:val="005671FD"/>
    <w:rsid w:val="00567933"/>
    <w:rsid w:val="005704EF"/>
    <w:rsid w:val="0057164D"/>
    <w:rsid w:val="005721DA"/>
    <w:rsid w:val="00572586"/>
    <w:rsid w:val="00572F81"/>
    <w:rsid w:val="00573240"/>
    <w:rsid w:val="00573E25"/>
    <w:rsid w:val="00573E63"/>
    <w:rsid w:val="00574403"/>
    <w:rsid w:val="0057449B"/>
    <w:rsid w:val="00574910"/>
    <w:rsid w:val="00575378"/>
    <w:rsid w:val="005763D0"/>
    <w:rsid w:val="00576737"/>
    <w:rsid w:val="00576FB9"/>
    <w:rsid w:val="00577B8E"/>
    <w:rsid w:val="005803D6"/>
    <w:rsid w:val="00580445"/>
    <w:rsid w:val="005805D1"/>
    <w:rsid w:val="0058092B"/>
    <w:rsid w:val="00580C3E"/>
    <w:rsid w:val="00580ED2"/>
    <w:rsid w:val="0058245B"/>
    <w:rsid w:val="00582D79"/>
    <w:rsid w:val="00583942"/>
    <w:rsid w:val="00583A15"/>
    <w:rsid w:val="00583FC4"/>
    <w:rsid w:val="0058462C"/>
    <w:rsid w:val="00584F59"/>
    <w:rsid w:val="005850B3"/>
    <w:rsid w:val="005853BE"/>
    <w:rsid w:val="00585921"/>
    <w:rsid w:val="00585CB1"/>
    <w:rsid w:val="005860B3"/>
    <w:rsid w:val="005870DD"/>
    <w:rsid w:val="00587DDB"/>
    <w:rsid w:val="00590902"/>
    <w:rsid w:val="005920F3"/>
    <w:rsid w:val="005926A5"/>
    <w:rsid w:val="00592A51"/>
    <w:rsid w:val="00592BBF"/>
    <w:rsid w:val="00593F96"/>
    <w:rsid w:val="005940C0"/>
    <w:rsid w:val="005945B2"/>
    <w:rsid w:val="0059507C"/>
    <w:rsid w:val="005953B2"/>
    <w:rsid w:val="0059551B"/>
    <w:rsid w:val="00595CED"/>
    <w:rsid w:val="005960AA"/>
    <w:rsid w:val="00596117"/>
    <w:rsid w:val="0059633E"/>
    <w:rsid w:val="00596C3E"/>
    <w:rsid w:val="005975B4"/>
    <w:rsid w:val="005A1B45"/>
    <w:rsid w:val="005A29BE"/>
    <w:rsid w:val="005A2AD4"/>
    <w:rsid w:val="005A2F61"/>
    <w:rsid w:val="005A44C8"/>
    <w:rsid w:val="005A514F"/>
    <w:rsid w:val="005A5701"/>
    <w:rsid w:val="005A68B4"/>
    <w:rsid w:val="005A738B"/>
    <w:rsid w:val="005A7676"/>
    <w:rsid w:val="005A7F8C"/>
    <w:rsid w:val="005B0795"/>
    <w:rsid w:val="005B2E55"/>
    <w:rsid w:val="005B3008"/>
    <w:rsid w:val="005B3EB8"/>
    <w:rsid w:val="005B46C4"/>
    <w:rsid w:val="005B6807"/>
    <w:rsid w:val="005C01B3"/>
    <w:rsid w:val="005C0ED8"/>
    <w:rsid w:val="005C13BA"/>
    <w:rsid w:val="005C1EAB"/>
    <w:rsid w:val="005C244B"/>
    <w:rsid w:val="005C3B52"/>
    <w:rsid w:val="005C3CCD"/>
    <w:rsid w:val="005C3CD3"/>
    <w:rsid w:val="005C4556"/>
    <w:rsid w:val="005C55E8"/>
    <w:rsid w:val="005C6063"/>
    <w:rsid w:val="005C63B0"/>
    <w:rsid w:val="005C723A"/>
    <w:rsid w:val="005D018B"/>
    <w:rsid w:val="005D063A"/>
    <w:rsid w:val="005D08B0"/>
    <w:rsid w:val="005D10CD"/>
    <w:rsid w:val="005D167C"/>
    <w:rsid w:val="005D2741"/>
    <w:rsid w:val="005D27E6"/>
    <w:rsid w:val="005D3E6C"/>
    <w:rsid w:val="005D4639"/>
    <w:rsid w:val="005D4DBB"/>
    <w:rsid w:val="005D686D"/>
    <w:rsid w:val="005D6AE7"/>
    <w:rsid w:val="005E0046"/>
    <w:rsid w:val="005E0216"/>
    <w:rsid w:val="005E0D8F"/>
    <w:rsid w:val="005E0F86"/>
    <w:rsid w:val="005E1107"/>
    <w:rsid w:val="005E239E"/>
    <w:rsid w:val="005E3052"/>
    <w:rsid w:val="005E31BB"/>
    <w:rsid w:val="005E3419"/>
    <w:rsid w:val="005E373A"/>
    <w:rsid w:val="005E42DD"/>
    <w:rsid w:val="005E46E8"/>
    <w:rsid w:val="005E50E1"/>
    <w:rsid w:val="005E5CA0"/>
    <w:rsid w:val="005E5CC1"/>
    <w:rsid w:val="005E5E89"/>
    <w:rsid w:val="005E6335"/>
    <w:rsid w:val="005E6C40"/>
    <w:rsid w:val="005E6C8D"/>
    <w:rsid w:val="005F0938"/>
    <w:rsid w:val="005F15D7"/>
    <w:rsid w:val="005F1910"/>
    <w:rsid w:val="005F1E49"/>
    <w:rsid w:val="005F2298"/>
    <w:rsid w:val="005F2A20"/>
    <w:rsid w:val="005F2C78"/>
    <w:rsid w:val="005F326B"/>
    <w:rsid w:val="005F32DA"/>
    <w:rsid w:val="005F4261"/>
    <w:rsid w:val="005F4A03"/>
    <w:rsid w:val="005F4DF0"/>
    <w:rsid w:val="005F56A6"/>
    <w:rsid w:val="005F6016"/>
    <w:rsid w:val="005F60C8"/>
    <w:rsid w:val="005F65A4"/>
    <w:rsid w:val="006009D7"/>
    <w:rsid w:val="006021BE"/>
    <w:rsid w:val="00602D85"/>
    <w:rsid w:val="006033C3"/>
    <w:rsid w:val="00603D67"/>
    <w:rsid w:val="0060443C"/>
    <w:rsid w:val="00605316"/>
    <w:rsid w:val="006059F1"/>
    <w:rsid w:val="00606AFB"/>
    <w:rsid w:val="006075CF"/>
    <w:rsid w:val="00607615"/>
    <w:rsid w:val="0060763E"/>
    <w:rsid w:val="00607A8C"/>
    <w:rsid w:val="00612449"/>
    <w:rsid w:val="0061245D"/>
    <w:rsid w:val="00615251"/>
    <w:rsid w:val="0061620B"/>
    <w:rsid w:val="006169CC"/>
    <w:rsid w:val="00617323"/>
    <w:rsid w:val="00617BAD"/>
    <w:rsid w:val="00617CCE"/>
    <w:rsid w:val="00620DC5"/>
    <w:rsid w:val="00621D95"/>
    <w:rsid w:val="0062312D"/>
    <w:rsid w:val="00623B92"/>
    <w:rsid w:val="0062499F"/>
    <w:rsid w:val="00625A4F"/>
    <w:rsid w:val="0062662F"/>
    <w:rsid w:val="006270BA"/>
    <w:rsid w:val="006304AE"/>
    <w:rsid w:val="00630BA9"/>
    <w:rsid w:val="006319A4"/>
    <w:rsid w:val="00631F41"/>
    <w:rsid w:val="00632A4C"/>
    <w:rsid w:val="006345FF"/>
    <w:rsid w:val="0063650E"/>
    <w:rsid w:val="0063664C"/>
    <w:rsid w:val="00636A89"/>
    <w:rsid w:val="0063787E"/>
    <w:rsid w:val="0063796A"/>
    <w:rsid w:val="00637ACE"/>
    <w:rsid w:val="00640CC2"/>
    <w:rsid w:val="0064105C"/>
    <w:rsid w:val="006411B5"/>
    <w:rsid w:val="006424FD"/>
    <w:rsid w:val="00642743"/>
    <w:rsid w:val="00642802"/>
    <w:rsid w:val="0064316F"/>
    <w:rsid w:val="00643200"/>
    <w:rsid w:val="00644BE2"/>
    <w:rsid w:val="00645C66"/>
    <w:rsid w:val="00646019"/>
    <w:rsid w:val="006464B9"/>
    <w:rsid w:val="00646B8A"/>
    <w:rsid w:val="006470DC"/>
    <w:rsid w:val="00647237"/>
    <w:rsid w:val="00647B17"/>
    <w:rsid w:val="006500FE"/>
    <w:rsid w:val="0065034A"/>
    <w:rsid w:val="00651CBB"/>
    <w:rsid w:val="00652419"/>
    <w:rsid w:val="00652DFE"/>
    <w:rsid w:val="00653496"/>
    <w:rsid w:val="00653CBF"/>
    <w:rsid w:val="00654D83"/>
    <w:rsid w:val="006563F4"/>
    <w:rsid w:val="00656435"/>
    <w:rsid w:val="00657428"/>
    <w:rsid w:val="00657506"/>
    <w:rsid w:val="00660156"/>
    <w:rsid w:val="00660315"/>
    <w:rsid w:val="00660A63"/>
    <w:rsid w:val="00660CC8"/>
    <w:rsid w:val="00660DE9"/>
    <w:rsid w:val="00660EA5"/>
    <w:rsid w:val="00662A71"/>
    <w:rsid w:val="00662CCC"/>
    <w:rsid w:val="006636B6"/>
    <w:rsid w:val="00664399"/>
    <w:rsid w:val="006643D6"/>
    <w:rsid w:val="006655E0"/>
    <w:rsid w:val="00665BB1"/>
    <w:rsid w:val="00665D5B"/>
    <w:rsid w:val="00666D22"/>
    <w:rsid w:val="00667B0E"/>
    <w:rsid w:val="00667BA2"/>
    <w:rsid w:val="0067046B"/>
    <w:rsid w:val="0067056A"/>
    <w:rsid w:val="006719A1"/>
    <w:rsid w:val="00671F99"/>
    <w:rsid w:val="0067228A"/>
    <w:rsid w:val="00672343"/>
    <w:rsid w:val="00673B16"/>
    <w:rsid w:val="00674288"/>
    <w:rsid w:val="0067429C"/>
    <w:rsid w:val="006744C8"/>
    <w:rsid w:val="006748F4"/>
    <w:rsid w:val="00674D43"/>
    <w:rsid w:val="006767C7"/>
    <w:rsid w:val="00677355"/>
    <w:rsid w:val="00677400"/>
    <w:rsid w:val="00677BE9"/>
    <w:rsid w:val="00680399"/>
    <w:rsid w:val="00680528"/>
    <w:rsid w:val="00680BE1"/>
    <w:rsid w:val="00681317"/>
    <w:rsid w:val="006818D2"/>
    <w:rsid w:val="00681ED1"/>
    <w:rsid w:val="006820BE"/>
    <w:rsid w:val="00683761"/>
    <w:rsid w:val="006838B7"/>
    <w:rsid w:val="00684A0A"/>
    <w:rsid w:val="00684C36"/>
    <w:rsid w:val="006850CA"/>
    <w:rsid w:val="0068545C"/>
    <w:rsid w:val="006870C9"/>
    <w:rsid w:val="006921B7"/>
    <w:rsid w:val="006929D3"/>
    <w:rsid w:val="00693177"/>
    <w:rsid w:val="0069337B"/>
    <w:rsid w:val="006935D2"/>
    <w:rsid w:val="00695F1A"/>
    <w:rsid w:val="00696096"/>
    <w:rsid w:val="00696512"/>
    <w:rsid w:val="00697D11"/>
    <w:rsid w:val="006A130B"/>
    <w:rsid w:val="006A31A4"/>
    <w:rsid w:val="006A3BB3"/>
    <w:rsid w:val="006A3E02"/>
    <w:rsid w:val="006A64F2"/>
    <w:rsid w:val="006A69B4"/>
    <w:rsid w:val="006A6C41"/>
    <w:rsid w:val="006A700B"/>
    <w:rsid w:val="006A7066"/>
    <w:rsid w:val="006A7554"/>
    <w:rsid w:val="006A780F"/>
    <w:rsid w:val="006A7CC8"/>
    <w:rsid w:val="006B0E85"/>
    <w:rsid w:val="006B1795"/>
    <w:rsid w:val="006B192E"/>
    <w:rsid w:val="006B1ADC"/>
    <w:rsid w:val="006B269F"/>
    <w:rsid w:val="006B43E5"/>
    <w:rsid w:val="006B4618"/>
    <w:rsid w:val="006B528C"/>
    <w:rsid w:val="006B534B"/>
    <w:rsid w:val="006B58D5"/>
    <w:rsid w:val="006B5C6B"/>
    <w:rsid w:val="006B66AF"/>
    <w:rsid w:val="006B672A"/>
    <w:rsid w:val="006B79A1"/>
    <w:rsid w:val="006C0BA9"/>
    <w:rsid w:val="006C10A9"/>
    <w:rsid w:val="006C19F9"/>
    <w:rsid w:val="006C29FD"/>
    <w:rsid w:val="006C2B10"/>
    <w:rsid w:val="006C2B9E"/>
    <w:rsid w:val="006C3304"/>
    <w:rsid w:val="006C3655"/>
    <w:rsid w:val="006C3B68"/>
    <w:rsid w:val="006C4E33"/>
    <w:rsid w:val="006C5488"/>
    <w:rsid w:val="006C6674"/>
    <w:rsid w:val="006C6D45"/>
    <w:rsid w:val="006C79C9"/>
    <w:rsid w:val="006C7D78"/>
    <w:rsid w:val="006D01E0"/>
    <w:rsid w:val="006D1903"/>
    <w:rsid w:val="006D32C3"/>
    <w:rsid w:val="006D49CA"/>
    <w:rsid w:val="006D4C69"/>
    <w:rsid w:val="006D52C9"/>
    <w:rsid w:val="006D5433"/>
    <w:rsid w:val="006D5C03"/>
    <w:rsid w:val="006D5F6D"/>
    <w:rsid w:val="006D66C9"/>
    <w:rsid w:val="006E1278"/>
    <w:rsid w:val="006E23E7"/>
    <w:rsid w:val="006E2F11"/>
    <w:rsid w:val="006E3B20"/>
    <w:rsid w:val="006E4542"/>
    <w:rsid w:val="006E50ED"/>
    <w:rsid w:val="006E519D"/>
    <w:rsid w:val="006E6463"/>
    <w:rsid w:val="006E6AAE"/>
    <w:rsid w:val="006E7562"/>
    <w:rsid w:val="006F06FC"/>
    <w:rsid w:val="006F29AA"/>
    <w:rsid w:val="006F3393"/>
    <w:rsid w:val="006F356A"/>
    <w:rsid w:val="006F360A"/>
    <w:rsid w:val="006F3884"/>
    <w:rsid w:val="006F3F9E"/>
    <w:rsid w:val="006F6155"/>
    <w:rsid w:val="006F6880"/>
    <w:rsid w:val="006F7D5E"/>
    <w:rsid w:val="006F7E58"/>
    <w:rsid w:val="006F7E9C"/>
    <w:rsid w:val="007013EB"/>
    <w:rsid w:val="00702666"/>
    <w:rsid w:val="007029F2"/>
    <w:rsid w:val="00702C63"/>
    <w:rsid w:val="00703167"/>
    <w:rsid w:val="00704585"/>
    <w:rsid w:val="00704C37"/>
    <w:rsid w:val="00705349"/>
    <w:rsid w:val="00705494"/>
    <w:rsid w:val="00705892"/>
    <w:rsid w:val="007058FB"/>
    <w:rsid w:val="00705945"/>
    <w:rsid w:val="00705ECA"/>
    <w:rsid w:val="0070739A"/>
    <w:rsid w:val="007074C8"/>
    <w:rsid w:val="00710766"/>
    <w:rsid w:val="00710C92"/>
    <w:rsid w:val="00710EEC"/>
    <w:rsid w:val="0071100E"/>
    <w:rsid w:val="00711C55"/>
    <w:rsid w:val="00711FF3"/>
    <w:rsid w:val="007134E7"/>
    <w:rsid w:val="00714473"/>
    <w:rsid w:val="00714AEF"/>
    <w:rsid w:val="0071536A"/>
    <w:rsid w:val="0071543F"/>
    <w:rsid w:val="0071598F"/>
    <w:rsid w:val="00715C90"/>
    <w:rsid w:val="00716805"/>
    <w:rsid w:val="00716908"/>
    <w:rsid w:val="00716B39"/>
    <w:rsid w:val="00716DD2"/>
    <w:rsid w:val="007178AB"/>
    <w:rsid w:val="00717F2E"/>
    <w:rsid w:val="00720CDD"/>
    <w:rsid w:val="00721678"/>
    <w:rsid w:val="00722954"/>
    <w:rsid w:val="00723067"/>
    <w:rsid w:val="007232ED"/>
    <w:rsid w:val="0072341E"/>
    <w:rsid w:val="00723DEA"/>
    <w:rsid w:val="00724109"/>
    <w:rsid w:val="007241EB"/>
    <w:rsid w:val="007255F6"/>
    <w:rsid w:val="0072577B"/>
    <w:rsid w:val="00725809"/>
    <w:rsid w:val="00726D17"/>
    <w:rsid w:val="00726E4F"/>
    <w:rsid w:val="0072700C"/>
    <w:rsid w:val="007271CB"/>
    <w:rsid w:val="00727529"/>
    <w:rsid w:val="007306DA"/>
    <w:rsid w:val="00730B10"/>
    <w:rsid w:val="00730C4A"/>
    <w:rsid w:val="007316C1"/>
    <w:rsid w:val="00731D8A"/>
    <w:rsid w:val="00734362"/>
    <w:rsid w:val="00734BD8"/>
    <w:rsid w:val="00734C93"/>
    <w:rsid w:val="007355F3"/>
    <w:rsid w:val="007356BD"/>
    <w:rsid w:val="007368E4"/>
    <w:rsid w:val="00736C85"/>
    <w:rsid w:val="007370F0"/>
    <w:rsid w:val="00740BCA"/>
    <w:rsid w:val="00741F32"/>
    <w:rsid w:val="00742162"/>
    <w:rsid w:val="0074385D"/>
    <w:rsid w:val="00744435"/>
    <w:rsid w:val="00745B47"/>
    <w:rsid w:val="00745D30"/>
    <w:rsid w:val="0074638E"/>
    <w:rsid w:val="00746708"/>
    <w:rsid w:val="00747C9B"/>
    <w:rsid w:val="00747FEF"/>
    <w:rsid w:val="00750080"/>
    <w:rsid w:val="007513E1"/>
    <w:rsid w:val="00753A68"/>
    <w:rsid w:val="007544E8"/>
    <w:rsid w:val="00754EA0"/>
    <w:rsid w:val="00754FF4"/>
    <w:rsid w:val="0075522A"/>
    <w:rsid w:val="007563B5"/>
    <w:rsid w:val="00756850"/>
    <w:rsid w:val="007569F0"/>
    <w:rsid w:val="0075734E"/>
    <w:rsid w:val="0075788A"/>
    <w:rsid w:val="0076005A"/>
    <w:rsid w:val="00761876"/>
    <w:rsid w:val="007619D4"/>
    <w:rsid w:val="00762246"/>
    <w:rsid w:val="00762A86"/>
    <w:rsid w:val="00762D6F"/>
    <w:rsid w:val="00763FC3"/>
    <w:rsid w:val="007642E7"/>
    <w:rsid w:val="00764E7F"/>
    <w:rsid w:val="00764E93"/>
    <w:rsid w:val="00765732"/>
    <w:rsid w:val="00765792"/>
    <w:rsid w:val="00766A20"/>
    <w:rsid w:val="00767011"/>
    <w:rsid w:val="00767CE2"/>
    <w:rsid w:val="00770399"/>
    <w:rsid w:val="00770423"/>
    <w:rsid w:val="0077108C"/>
    <w:rsid w:val="0077128B"/>
    <w:rsid w:val="007717DA"/>
    <w:rsid w:val="00771D8E"/>
    <w:rsid w:val="00771DE7"/>
    <w:rsid w:val="007727CD"/>
    <w:rsid w:val="00773571"/>
    <w:rsid w:val="00773A69"/>
    <w:rsid w:val="00773E70"/>
    <w:rsid w:val="007747D2"/>
    <w:rsid w:val="00776616"/>
    <w:rsid w:val="007777C1"/>
    <w:rsid w:val="007806DC"/>
    <w:rsid w:val="007821CB"/>
    <w:rsid w:val="00783362"/>
    <w:rsid w:val="00783BF1"/>
    <w:rsid w:val="007843C6"/>
    <w:rsid w:val="00784AE0"/>
    <w:rsid w:val="00785E74"/>
    <w:rsid w:val="007874EF"/>
    <w:rsid w:val="0078753D"/>
    <w:rsid w:val="0078763A"/>
    <w:rsid w:val="00790A7D"/>
    <w:rsid w:val="007927C2"/>
    <w:rsid w:val="007929BF"/>
    <w:rsid w:val="00792B5C"/>
    <w:rsid w:val="00792DF7"/>
    <w:rsid w:val="00793C1F"/>
    <w:rsid w:val="00793D33"/>
    <w:rsid w:val="007943A4"/>
    <w:rsid w:val="007944C7"/>
    <w:rsid w:val="0079454A"/>
    <w:rsid w:val="0079514F"/>
    <w:rsid w:val="00795ABF"/>
    <w:rsid w:val="00795B43"/>
    <w:rsid w:val="00796ACD"/>
    <w:rsid w:val="00796C6F"/>
    <w:rsid w:val="00797119"/>
    <w:rsid w:val="007A1A92"/>
    <w:rsid w:val="007A233E"/>
    <w:rsid w:val="007A270C"/>
    <w:rsid w:val="007A29A6"/>
    <w:rsid w:val="007A345A"/>
    <w:rsid w:val="007A38E3"/>
    <w:rsid w:val="007A3A41"/>
    <w:rsid w:val="007A4C9F"/>
    <w:rsid w:val="007A511C"/>
    <w:rsid w:val="007A5EE7"/>
    <w:rsid w:val="007A76F3"/>
    <w:rsid w:val="007A7AAB"/>
    <w:rsid w:val="007A7D0F"/>
    <w:rsid w:val="007B00F8"/>
    <w:rsid w:val="007B0B97"/>
    <w:rsid w:val="007B2EF1"/>
    <w:rsid w:val="007B3380"/>
    <w:rsid w:val="007B3F43"/>
    <w:rsid w:val="007B46C0"/>
    <w:rsid w:val="007B54C6"/>
    <w:rsid w:val="007B58CD"/>
    <w:rsid w:val="007B59E5"/>
    <w:rsid w:val="007B5E46"/>
    <w:rsid w:val="007B6170"/>
    <w:rsid w:val="007B6FDB"/>
    <w:rsid w:val="007B7570"/>
    <w:rsid w:val="007C0E5C"/>
    <w:rsid w:val="007C1A25"/>
    <w:rsid w:val="007C1AA0"/>
    <w:rsid w:val="007C23BF"/>
    <w:rsid w:val="007C2467"/>
    <w:rsid w:val="007C264B"/>
    <w:rsid w:val="007C27A1"/>
    <w:rsid w:val="007C2DAA"/>
    <w:rsid w:val="007C2DEC"/>
    <w:rsid w:val="007C5299"/>
    <w:rsid w:val="007C5BF9"/>
    <w:rsid w:val="007C5C8D"/>
    <w:rsid w:val="007C7375"/>
    <w:rsid w:val="007C7725"/>
    <w:rsid w:val="007C7E05"/>
    <w:rsid w:val="007C7E6A"/>
    <w:rsid w:val="007D2268"/>
    <w:rsid w:val="007D28EF"/>
    <w:rsid w:val="007D323C"/>
    <w:rsid w:val="007D4FC6"/>
    <w:rsid w:val="007D5647"/>
    <w:rsid w:val="007D594E"/>
    <w:rsid w:val="007D5AFB"/>
    <w:rsid w:val="007D6546"/>
    <w:rsid w:val="007D6E47"/>
    <w:rsid w:val="007D70DB"/>
    <w:rsid w:val="007D7175"/>
    <w:rsid w:val="007E1474"/>
    <w:rsid w:val="007E1AF5"/>
    <w:rsid w:val="007E1E4D"/>
    <w:rsid w:val="007E2631"/>
    <w:rsid w:val="007E3DBC"/>
    <w:rsid w:val="007E6E6E"/>
    <w:rsid w:val="007E72B9"/>
    <w:rsid w:val="007E7996"/>
    <w:rsid w:val="007F056A"/>
    <w:rsid w:val="007F11E6"/>
    <w:rsid w:val="007F18E3"/>
    <w:rsid w:val="007F1A79"/>
    <w:rsid w:val="007F28CD"/>
    <w:rsid w:val="007F2B72"/>
    <w:rsid w:val="007F2C00"/>
    <w:rsid w:val="007F329C"/>
    <w:rsid w:val="007F459E"/>
    <w:rsid w:val="007F5B45"/>
    <w:rsid w:val="007F6D7A"/>
    <w:rsid w:val="007F6EDF"/>
    <w:rsid w:val="007F6EEF"/>
    <w:rsid w:val="008014CB"/>
    <w:rsid w:val="0080237A"/>
    <w:rsid w:val="00802DED"/>
    <w:rsid w:val="00802EC3"/>
    <w:rsid w:val="00803D8A"/>
    <w:rsid w:val="008042F6"/>
    <w:rsid w:val="008043F1"/>
    <w:rsid w:val="00806E83"/>
    <w:rsid w:val="00807AA1"/>
    <w:rsid w:val="008103CF"/>
    <w:rsid w:val="00810703"/>
    <w:rsid w:val="008112A9"/>
    <w:rsid w:val="0081304A"/>
    <w:rsid w:val="00815442"/>
    <w:rsid w:val="00816472"/>
    <w:rsid w:val="00816B59"/>
    <w:rsid w:val="00816DD1"/>
    <w:rsid w:val="00820147"/>
    <w:rsid w:val="00820407"/>
    <w:rsid w:val="00821974"/>
    <w:rsid w:val="00822236"/>
    <w:rsid w:val="008225FA"/>
    <w:rsid w:val="008228C3"/>
    <w:rsid w:val="00822D01"/>
    <w:rsid w:val="008244BD"/>
    <w:rsid w:val="00827653"/>
    <w:rsid w:val="008302CE"/>
    <w:rsid w:val="00831A67"/>
    <w:rsid w:val="00832273"/>
    <w:rsid w:val="008322F6"/>
    <w:rsid w:val="00832CF3"/>
    <w:rsid w:val="00834084"/>
    <w:rsid w:val="00834971"/>
    <w:rsid w:val="008367FC"/>
    <w:rsid w:val="00837A11"/>
    <w:rsid w:val="00837F3E"/>
    <w:rsid w:val="0084020D"/>
    <w:rsid w:val="0084060E"/>
    <w:rsid w:val="008411DB"/>
    <w:rsid w:val="0084179F"/>
    <w:rsid w:val="00842E0B"/>
    <w:rsid w:val="00842E20"/>
    <w:rsid w:val="00843330"/>
    <w:rsid w:val="00844EAB"/>
    <w:rsid w:val="0084508B"/>
    <w:rsid w:val="008451B5"/>
    <w:rsid w:val="0084690C"/>
    <w:rsid w:val="00846BAB"/>
    <w:rsid w:val="00847029"/>
    <w:rsid w:val="00850FC3"/>
    <w:rsid w:val="00851A74"/>
    <w:rsid w:val="008528DE"/>
    <w:rsid w:val="00852AD4"/>
    <w:rsid w:val="00852ED8"/>
    <w:rsid w:val="00853B2E"/>
    <w:rsid w:val="008542B0"/>
    <w:rsid w:val="00854712"/>
    <w:rsid w:val="00857CFD"/>
    <w:rsid w:val="0086083E"/>
    <w:rsid w:val="00861620"/>
    <w:rsid w:val="0086270B"/>
    <w:rsid w:val="00864574"/>
    <w:rsid w:val="00864846"/>
    <w:rsid w:val="00864A0A"/>
    <w:rsid w:val="00864E53"/>
    <w:rsid w:val="00865A23"/>
    <w:rsid w:val="00865F68"/>
    <w:rsid w:val="00866CFC"/>
    <w:rsid w:val="0086724A"/>
    <w:rsid w:val="00867B30"/>
    <w:rsid w:val="00867B5F"/>
    <w:rsid w:val="00867CC0"/>
    <w:rsid w:val="00870149"/>
    <w:rsid w:val="00870547"/>
    <w:rsid w:val="00870EA7"/>
    <w:rsid w:val="00871AE7"/>
    <w:rsid w:val="008738D3"/>
    <w:rsid w:val="008740EA"/>
    <w:rsid w:val="008742B7"/>
    <w:rsid w:val="00874903"/>
    <w:rsid w:val="00875041"/>
    <w:rsid w:val="008756BA"/>
    <w:rsid w:val="00877149"/>
    <w:rsid w:val="008772A8"/>
    <w:rsid w:val="00877C0B"/>
    <w:rsid w:val="00880DEE"/>
    <w:rsid w:val="00881B27"/>
    <w:rsid w:val="00883E40"/>
    <w:rsid w:val="00884946"/>
    <w:rsid w:val="00884AE2"/>
    <w:rsid w:val="00884CA0"/>
    <w:rsid w:val="00884CBF"/>
    <w:rsid w:val="0088573C"/>
    <w:rsid w:val="00886D65"/>
    <w:rsid w:val="0088714F"/>
    <w:rsid w:val="00887803"/>
    <w:rsid w:val="00887C74"/>
    <w:rsid w:val="00890BC9"/>
    <w:rsid w:val="0089128B"/>
    <w:rsid w:val="008925F6"/>
    <w:rsid w:val="00892774"/>
    <w:rsid w:val="008932F9"/>
    <w:rsid w:val="0089471C"/>
    <w:rsid w:val="008949EA"/>
    <w:rsid w:val="00895E73"/>
    <w:rsid w:val="00896D0D"/>
    <w:rsid w:val="00897593"/>
    <w:rsid w:val="00897A60"/>
    <w:rsid w:val="008A00BF"/>
    <w:rsid w:val="008A018C"/>
    <w:rsid w:val="008A0E0B"/>
    <w:rsid w:val="008A1B4C"/>
    <w:rsid w:val="008A2743"/>
    <w:rsid w:val="008A31A3"/>
    <w:rsid w:val="008A57CE"/>
    <w:rsid w:val="008A5FD4"/>
    <w:rsid w:val="008A65C3"/>
    <w:rsid w:val="008A6BCF"/>
    <w:rsid w:val="008A6BDE"/>
    <w:rsid w:val="008A6D04"/>
    <w:rsid w:val="008A7088"/>
    <w:rsid w:val="008A77D6"/>
    <w:rsid w:val="008B07B7"/>
    <w:rsid w:val="008B0882"/>
    <w:rsid w:val="008B0C7C"/>
    <w:rsid w:val="008B1A55"/>
    <w:rsid w:val="008B1F2E"/>
    <w:rsid w:val="008B2D61"/>
    <w:rsid w:val="008B35DA"/>
    <w:rsid w:val="008B4020"/>
    <w:rsid w:val="008B409A"/>
    <w:rsid w:val="008B4D65"/>
    <w:rsid w:val="008B513F"/>
    <w:rsid w:val="008B5AC8"/>
    <w:rsid w:val="008B5C58"/>
    <w:rsid w:val="008B740A"/>
    <w:rsid w:val="008B77CB"/>
    <w:rsid w:val="008B7B9F"/>
    <w:rsid w:val="008B7D1A"/>
    <w:rsid w:val="008C0603"/>
    <w:rsid w:val="008C1A4E"/>
    <w:rsid w:val="008C1C13"/>
    <w:rsid w:val="008C241F"/>
    <w:rsid w:val="008C259E"/>
    <w:rsid w:val="008C29F4"/>
    <w:rsid w:val="008C3CC9"/>
    <w:rsid w:val="008C42B6"/>
    <w:rsid w:val="008C509E"/>
    <w:rsid w:val="008C6D70"/>
    <w:rsid w:val="008C6E40"/>
    <w:rsid w:val="008C7B06"/>
    <w:rsid w:val="008C7D72"/>
    <w:rsid w:val="008D051E"/>
    <w:rsid w:val="008D2804"/>
    <w:rsid w:val="008D3601"/>
    <w:rsid w:val="008D405E"/>
    <w:rsid w:val="008D48BF"/>
    <w:rsid w:val="008D4C37"/>
    <w:rsid w:val="008D6FBD"/>
    <w:rsid w:val="008D74CC"/>
    <w:rsid w:val="008E03CA"/>
    <w:rsid w:val="008E0DAE"/>
    <w:rsid w:val="008E127D"/>
    <w:rsid w:val="008E2F29"/>
    <w:rsid w:val="008E31BB"/>
    <w:rsid w:val="008E406A"/>
    <w:rsid w:val="008E4674"/>
    <w:rsid w:val="008E5025"/>
    <w:rsid w:val="008E645E"/>
    <w:rsid w:val="008E68B6"/>
    <w:rsid w:val="008E77EC"/>
    <w:rsid w:val="008F014C"/>
    <w:rsid w:val="008F03D2"/>
    <w:rsid w:val="008F0653"/>
    <w:rsid w:val="008F0975"/>
    <w:rsid w:val="008F1DA8"/>
    <w:rsid w:val="008F21A4"/>
    <w:rsid w:val="008F3074"/>
    <w:rsid w:val="008F3BA9"/>
    <w:rsid w:val="008F3EE6"/>
    <w:rsid w:val="008F4484"/>
    <w:rsid w:val="008F50FF"/>
    <w:rsid w:val="008F599F"/>
    <w:rsid w:val="008F5A7E"/>
    <w:rsid w:val="008F5D2D"/>
    <w:rsid w:val="008F6566"/>
    <w:rsid w:val="008F719E"/>
    <w:rsid w:val="008F7398"/>
    <w:rsid w:val="008F7522"/>
    <w:rsid w:val="008F7F36"/>
    <w:rsid w:val="0090050F"/>
    <w:rsid w:val="009013EF"/>
    <w:rsid w:val="00901555"/>
    <w:rsid w:val="00901BAC"/>
    <w:rsid w:val="00902129"/>
    <w:rsid w:val="0090272A"/>
    <w:rsid w:val="009030DD"/>
    <w:rsid w:val="009033B3"/>
    <w:rsid w:val="00903EBA"/>
    <w:rsid w:val="00903F97"/>
    <w:rsid w:val="00904038"/>
    <w:rsid w:val="00904FF6"/>
    <w:rsid w:val="00906B8D"/>
    <w:rsid w:val="00906F4A"/>
    <w:rsid w:val="00907553"/>
    <w:rsid w:val="00907B5D"/>
    <w:rsid w:val="00907D65"/>
    <w:rsid w:val="00910E8D"/>
    <w:rsid w:val="00910FF6"/>
    <w:rsid w:val="00911962"/>
    <w:rsid w:val="00912468"/>
    <w:rsid w:val="00912522"/>
    <w:rsid w:val="00913530"/>
    <w:rsid w:val="009137CA"/>
    <w:rsid w:val="00913B28"/>
    <w:rsid w:val="00913B7E"/>
    <w:rsid w:val="00914255"/>
    <w:rsid w:val="0091443A"/>
    <w:rsid w:val="0091452A"/>
    <w:rsid w:val="00915D62"/>
    <w:rsid w:val="00916199"/>
    <w:rsid w:val="00916262"/>
    <w:rsid w:val="00916E5A"/>
    <w:rsid w:val="00917E6D"/>
    <w:rsid w:val="0092070D"/>
    <w:rsid w:val="00922241"/>
    <w:rsid w:val="009236E9"/>
    <w:rsid w:val="00923914"/>
    <w:rsid w:val="0092401E"/>
    <w:rsid w:val="00924439"/>
    <w:rsid w:val="009244D4"/>
    <w:rsid w:val="009249A1"/>
    <w:rsid w:val="00924DB6"/>
    <w:rsid w:val="009259C6"/>
    <w:rsid w:val="00925B3C"/>
    <w:rsid w:val="00926098"/>
    <w:rsid w:val="0092658C"/>
    <w:rsid w:val="009266EA"/>
    <w:rsid w:val="00926807"/>
    <w:rsid w:val="00926B97"/>
    <w:rsid w:val="00926CDD"/>
    <w:rsid w:val="009270CA"/>
    <w:rsid w:val="00927545"/>
    <w:rsid w:val="00932B86"/>
    <w:rsid w:val="0093353C"/>
    <w:rsid w:val="00934833"/>
    <w:rsid w:val="00934F3F"/>
    <w:rsid w:val="009350B3"/>
    <w:rsid w:val="009353E0"/>
    <w:rsid w:val="00935DF7"/>
    <w:rsid w:val="00940C6F"/>
    <w:rsid w:val="009417BD"/>
    <w:rsid w:val="009427F2"/>
    <w:rsid w:val="00942B7D"/>
    <w:rsid w:val="0094330C"/>
    <w:rsid w:val="0094335B"/>
    <w:rsid w:val="009434D2"/>
    <w:rsid w:val="00944016"/>
    <w:rsid w:val="00945307"/>
    <w:rsid w:val="00945665"/>
    <w:rsid w:val="009464ED"/>
    <w:rsid w:val="00946F2A"/>
    <w:rsid w:val="00947498"/>
    <w:rsid w:val="00947734"/>
    <w:rsid w:val="0094778D"/>
    <w:rsid w:val="009504D7"/>
    <w:rsid w:val="0095091E"/>
    <w:rsid w:val="00952A3D"/>
    <w:rsid w:val="00952C48"/>
    <w:rsid w:val="009539D0"/>
    <w:rsid w:val="00953C3F"/>
    <w:rsid w:val="00953CBB"/>
    <w:rsid w:val="00954DF6"/>
    <w:rsid w:val="0095554D"/>
    <w:rsid w:val="00956195"/>
    <w:rsid w:val="0095627D"/>
    <w:rsid w:val="0095670C"/>
    <w:rsid w:val="00956CA0"/>
    <w:rsid w:val="009573FA"/>
    <w:rsid w:val="00957AD0"/>
    <w:rsid w:val="00957D5A"/>
    <w:rsid w:val="00957FCA"/>
    <w:rsid w:val="00960B15"/>
    <w:rsid w:val="0096182F"/>
    <w:rsid w:val="0096273B"/>
    <w:rsid w:val="00962BD6"/>
    <w:rsid w:val="00963317"/>
    <w:rsid w:val="00963AA8"/>
    <w:rsid w:val="00963ABF"/>
    <w:rsid w:val="00963C2D"/>
    <w:rsid w:val="00964500"/>
    <w:rsid w:val="00964732"/>
    <w:rsid w:val="00964BD0"/>
    <w:rsid w:val="009652C0"/>
    <w:rsid w:val="009655ED"/>
    <w:rsid w:val="009670C5"/>
    <w:rsid w:val="0096755F"/>
    <w:rsid w:val="00970306"/>
    <w:rsid w:val="00970484"/>
    <w:rsid w:val="0097058E"/>
    <w:rsid w:val="009714D9"/>
    <w:rsid w:val="009718DD"/>
    <w:rsid w:val="00971ACD"/>
    <w:rsid w:val="00971CE6"/>
    <w:rsid w:val="00972880"/>
    <w:rsid w:val="0097316F"/>
    <w:rsid w:val="00973D06"/>
    <w:rsid w:val="009748D1"/>
    <w:rsid w:val="009749DB"/>
    <w:rsid w:val="00975587"/>
    <w:rsid w:val="00975767"/>
    <w:rsid w:val="00975A2E"/>
    <w:rsid w:val="009770E2"/>
    <w:rsid w:val="009774E0"/>
    <w:rsid w:val="00977537"/>
    <w:rsid w:val="009806CA"/>
    <w:rsid w:val="00980E34"/>
    <w:rsid w:val="00980FC7"/>
    <w:rsid w:val="009820C8"/>
    <w:rsid w:val="00982201"/>
    <w:rsid w:val="00984E80"/>
    <w:rsid w:val="00985842"/>
    <w:rsid w:val="00986180"/>
    <w:rsid w:val="00987472"/>
    <w:rsid w:val="0098782F"/>
    <w:rsid w:val="0098797D"/>
    <w:rsid w:val="009923B8"/>
    <w:rsid w:val="00992F36"/>
    <w:rsid w:val="00993D0E"/>
    <w:rsid w:val="00994121"/>
    <w:rsid w:val="00995503"/>
    <w:rsid w:val="00995FE6"/>
    <w:rsid w:val="009969B1"/>
    <w:rsid w:val="00996E6C"/>
    <w:rsid w:val="0099771B"/>
    <w:rsid w:val="00997AD1"/>
    <w:rsid w:val="009A06B2"/>
    <w:rsid w:val="009A4129"/>
    <w:rsid w:val="009A5096"/>
    <w:rsid w:val="009A5EEE"/>
    <w:rsid w:val="009A6D1C"/>
    <w:rsid w:val="009B0778"/>
    <w:rsid w:val="009B0CE7"/>
    <w:rsid w:val="009B1657"/>
    <w:rsid w:val="009B1CBF"/>
    <w:rsid w:val="009B20DC"/>
    <w:rsid w:val="009B462A"/>
    <w:rsid w:val="009B605B"/>
    <w:rsid w:val="009B6459"/>
    <w:rsid w:val="009B65A7"/>
    <w:rsid w:val="009B774E"/>
    <w:rsid w:val="009C0F06"/>
    <w:rsid w:val="009C1E18"/>
    <w:rsid w:val="009C20A4"/>
    <w:rsid w:val="009C29DA"/>
    <w:rsid w:val="009C2A77"/>
    <w:rsid w:val="009C47F8"/>
    <w:rsid w:val="009C4A31"/>
    <w:rsid w:val="009C5197"/>
    <w:rsid w:val="009C6189"/>
    <w:rsid w:val="009C6325"/>
    <w:rsid w:val="009C67DF"/>
    <w:rsid w:val="009C6C38"/>
    <w:rsid w:val="009C6EBB"/>
    <w:rsid w:val="009D18FA"/>
    <w:rsid w:val="009D1BDD"/>
    <w:rsid w:val="009D222E"/>
    <w:rsid w:val="009D23A1"/>
    <w:rsid w:val="009D2AEB"/>
    <w:rsid w:val="009D2EBD"/>
    <w:rsid w:val="009D3046"/>
    <w:rsid w:val="009D3954"/>
    <w:rsid w:val="009D6520"/>
    <w:rsid w:val="009D6646"/>
    <w:rsid w:val="009D6A26"/>
    <w:rsid w:val="009D7C72"/>
    <w:rsid w:val="009E1550"/>
    <w:rsid w:val="009E2E20"/>
    <w:rsid w:val="009E3DCE"/>
    <w:rsid w:val="009E453C"/>
    <w:rsid w:val="009E5205"/>
    <w:rsid w:val="009E63A1"/>
    <w:rsid w:val="009E6B4F"/>
    <w:rsid w:val="009E6CEB"/>
    <w:rsid w:val="009E6D99"/>
    <w:rsid w:val="009E71E3"/>
    <w:rsid w:val="009E7AB1"/>
    <w:rsid w:val="009F0552"/>
    <w:rsid w:val="009F1AAB"/>
    <w:rsid w:val="009F1CA8"/>
    <w:rsid w:val="009F4385"/>
    <w:rsid w:val="009F47F3"/>
    <w:rsid w:val="009F488D"/>
    <w:rsid w:val="009F48AF"/>
    <w:rsid w:val="009F5CB4"/>
    <w:rsid w:val="009F602D"/>
    <w:rsid w:val="009F7124"/>
    <w:rsid w:val="009F71CC"/>
    <w:rsid w:val="009F71F5"/>
    <w:rsid w:val="009F7344"/>
    <w:rsid w:val="009F796A"/>
    <w:rsid w:val="009F7AC6"/>
    <w:rsid w:val="00A01CC6"/>
    <w:rsid w:val="00A029BC"/>
    <w:rsid w:val="00A02F03"/>
    <w:rsid w:val="00A0310B"/>
    <w:rsid w:val="00A03124"/>
    <w:rsid w:val="00A037E1"/>
    <w:rsid w:val="00A0438E"/>
    <w:rsid w:val="00A04BC1"/>
    <w:rsid w:val="00A04C89"/>
    <w:rsid w:val="00A04E9D"/>
    <w:rsid w:val="00A05EDD"/>
    <w:rsid w:val="00A0622C"/>
    <w:rsid w:val="00A07773"/>
    <w:rsid w:val="00A07BA2"/>
    <w:rsid w:val="00A12CDE"/>
    <w:rsid w:val="00A13252"/>
    <w:rsid w:val="00A1336D"/>
    <w:rsid w:val="00A144FD"/>
    <w:rsid w:val="00A15DA9"/>
    <w:rsid w:val="00A16871"/>
    <w:rsid w:val="00A178D0"/>
    <w:rsid w:val="00A17AE7"/>
    <w:rsid w:val="00A20A28"/>
    <w:rsid w:val="00A21ED6"/>
    <w:rsid w:val="00A22B51"/>
    <w:rsid w:val="00A22BB9"/>
    <w:rsid w:val="00A22DA0"/>
    <w:rsid w:val="00A22DDB"/>
    <w:rsid w:val="00A2367C"/>
    <w:rsid w:val="00A241EA"/>
    <w:rsid w:val="00A24245"/>
    <w:rsid w:val="00A253C9"/>
    <w:rsid w:val="00A254BD"/>
    <w:rsid w:val="00A2665D"/>
    <w:rsid w:val="00A27002"/>
    <w:rsid w:val="00A278EB"/>
    <w:rsid w:val="00A279A8"/>
    <w:rsid w:val="00A27E13"/>
    <w:rsid w:val="00A30CF4"/>
    <w:rsid w:val="00A30E21"/>
    <w:rsid w:val="00A31A32"/>
    <w:rsid w:val="00A31E74"/>
    <w:rsid w:val="00A32D20"/>
    <w:rsid w:val="00A33C82"/>
    <w:rsid w:val="00A34184"/>
    <w:rsid w:val="00A34B7C"/>
    <w:rsid w:val="00A34D51"/>
    <w:rsid w:val="00A3517F"/>
    <w:rsid w:val="00A3566A"/>
    <w:rsid w:val="00A3605C"/>
    <w:rsid w:val="00A36076"/>
    <w:rsid w:val="00A37204"/>
    <w:rsid w:val="00A3787E"/>
    <w:rsid w:val="00A402F4"/>
    <w:rsid w:val="00A404DE"/>
    <w:rsid w:val="00A40DC8"/>
    <w:rsid w:val="00A425B9"/>
    <w:rsid w:val="00A42CE9"/>
    <w:rsid w:val="00A43BC3"/>
    <w:rsid w:val="00A43E78"/>
    <w:rsid w:val="00A43FE3"/>
    <w:rsid w:val="00A44995"/>
    <w:rsid w:val="00A449C2"/>
    <w:rsid w:val="00A44F01"/>
    <w:rsid w:val="00A45F6E"/>
    <w:rsid w:val="00A46E99"/>
    <w:rsid w:val="00A479E7"/>
    <w:rsid w:val="00A50D3C"/>
    <w:rsid w:val="00A51A7A"/>
    <w:rsid w:val="00A51D01"/>
    <w:rsid w:val="00A51E36"/>
    <w:rsid w:val="00A5271D"/>
    <w:rsid w:val="00A5278E"/>
    <w:rsid w:val="00A52948"/>
    <w:rsid w:val="00A53338"/>
    <w:rsid w:val="00A53B4C"/>
    <w:rsid w:val="00A53BBF"/>
    <w:rsid w:val="00A55AAA"/>
    <w:rsid w:val="00A57A68"/>
    <w:rsid w:val="00A60166"/>
    <w:rsid w:val="00A60CC6"/>
    <w:rsid w:val="00A618E3"/>
    <w:rsid w:val="00A61BD2"/>
    <w:rsid w:val="00A6405A"/>
    <w:rsid w:val="00A640AC"/>
    <w:rsid w:val="00A642D2"/>
    <w:rsid w:val="00A645CE"/>
    <w:rsid w:val="00A64D76"/>
    <w:rsid w:val="00A658B5"/>
    <w:rsid w:val="00A66C31"/>
    <w:rsid w:val="00A6758D"/>
    <w:rsid w:val="00A6761E"/>
    <w:rsid w:val="00A71197"/>
    <w:rsid w:val="00A7197D"/>
    <w:rsid w:val="00A71B36"/>
    <w:rsid w:val="00A73BFB"/>
    <w:rsid w:val="00A74F81"/>
    <w:rsid w:val="00A75ABC"/>
    <w:rsid w:val="00A7603B"/>
    <w:rsid w:val="00A76948"/>
    <w:rsid w:val="00A776F0"/>
    <w:rsid w:val="00A80177"/>
    <w:rsid w:val="00A8115E"/>
    <w:rsid w:val="00A82ACC"/>
    <w:rsid w:val="00A83456"/>
    <w:rsid w:val="00A838D7"/>
    <w:rsid w:val="00A8409E"/>
    <w:rsid w:val="00A8420C"/>
    <w:rsid w:val="00A852D1"/>
    <w:rsid w:val="00A85506"/>
    <w:rsid w:val="00A8584B"/>
    <w:rsid w:val="00A86827"/>
    <w:rsid w:val="00A86DE1"/>
    <w:rsid w:val="00A90535"/>
    <w:rsid w:val="00A918A8"/>
    <w:rsid w:val="00A92DBA"/>
    <w:rsid w:val="00A9407E"/>
    <w:rsid w:val="00A94D4E"/>
    <w:rsid w:val="00A94DEB"/>
    <w:rsid w:val="00A95390"/>
    <w:rsid w:val="00A95F2E"/>
    <w:rsid w:val="00A96421"/>
    <w:rsid w:val="00A9679B"/>
    <w:rsid w:val="00A977FB"/>
    <w:rsid w:val="00A97FA0"/>
    <w:rsid w:val="00AA006C"/>
    <w:rsid w:val="00AA2368"/>
    <w:rsid w:val="00AA2D8B"/>
    <w:rsid w:val="00AA2E3C"/>
    <w:rsid w:val="00AA2FA2"/>
    <w:rsid w:val="00AA3936"/>
    <w:rsid w:val="00AA48F4"/>
    <w:rsid w:val="00AA4B7B"/>
    <w:rsid w:val="00AA4BFA"/>
    <w:rsid w:val="00AA6876"/>
    <w:rsid w:val="00AA7271"/>
    <w:rsid w:val="00AA76F3"/>
    <w:rsid w:val="00AA7A33"/>
    <w:rsid w:val="00AB0203"/>
    <w:rsid w:val="00AB101C"/>
    <w:rsid w:val="00AB132F"/>
    <w:rsid w:val="00AB1D36"/>
    <w:rsid w:val="00AB1E15"/>
    <w:rsid w:val="00AB20E9"/>
    <w:rsid w:val="00AB2C8C"/>
    <w:rsid w:val="00AB3045"/>
    <w:rsid w:val="00AB35E5"/>
    <w:rsid w:val="00AB3747"/>
    <w:rsid w:val="00AB4BE5"/>
    <w:rsid w:val="00AB5B8C"/>
    <w:rsid w:val="00AC0ACD"/>
    <w:rsid w:val="00AC11D2"/>
    <w:rsid w:val="00AC2385"/>
    <w:rsid w:val="00AC23A7"/>
    <w:rsid w:val="00AC2AEB"/>
    <w:rsid w:val="00AC3E63"/>
    <w:rsid w:val="00AC3E7C"/>
    <w:rsid w:val="00AC40CE"/>
    <w:rsid w:val="00AC528F"/>
    <w:rsid w:val="00AC73D8"/>
    <w:rsid w:val="00AC73E3"/>
    <w:rsid w:val="00AD003D"/>
    <w:rsid w:val="00AD0277"/>
    <w:rsid w:val="00AD2575"/>
    <w:rsid w:val="00AD2EAE"/>
    <w:rsid w:val="00AD333B"/>
    <w:rsid w:val="00AD37DD"/>
    <w:rsid w:val="00AD3F10"/>
    <w:rsid w:val="00AD3FB9"/>
    <w:rsid w:val="00AD46DD"/>
    <w:rsid w:val="00AD4C5B"/>
    <w:rsid w:val="00AD5006"/>
    <w:rsid w:val="00AD5CA6"/>
    <w:rsid w:val="00AD6C4C"/>
    <w:rsid w:val="00AD6F70"/>
    <w:rsid w:val="00AD75E0"/>
    <w:rsid w:val="00AE0337"/>
    <w:rsid w:val="00AE1940"/>
    <w:rsid w:val="00AE28A6"/>
    <w:rsid w:val="00AE38A7"/>
    <w:rsid w:val="00AE508A"/>
    <w:rsid w:val="00AE5C1B"/>
    <w:rsid w:val="00AE61D1"/>
    <w:rsid w:val="00AE7B1D"/>
    <w:rsid w:val="00AF02C7"/>
    <w:rsid w:val="00AF0A40"/>
    <w:rsid w:val="00AF12E2"/>
    <w:rsid w:val="00AF1658"/>
    <w:rsid w:val="00AF1A54"/>
    <w:rsid w:val="00AF228F"/>
    <w:rsid w:val="00AF31CE"/>
    <w:rsid w:val="00AF57FD"/>
    <w:rsid w:val="00AF5D25"/>
    <w:rsid w:val="00AF63E6"/>
    <w:rsid w:val="00AF6654"/>
    <w:rsid w:val="00AF6FFE"/>
    <w:rsid w:val="00AF73A1"/>
    <w:rsid w:val="00B00215"/>
    <w:rsid w:val="00B00255"/>
    <w:rsid w:val="00B00673"/>
    <w:rsid w:val="00B0070D"/>
    <w:rsid w:val="00B01513"/>
    <w:rsid w:val="00B019C3"/>
    <w:rsid w:val="00B019CF"/>
    <w:rsid w:val="00B028D1"/>
    <w:rsid w:val="00B02E53"/>
    <w:rsid w:val="00B0331B"/>
    <w:rsid w:val="00B04194"/>
    <w:rsid w:val="00B04EC1"/>
    <w:rsid w:val="00B05181"/>
    <w:rsid w:val="00B05208"/>
    <w:rsid w:val="00B05DD2"/>
    <w:rsid w:val="00B063C8"/>
    <w:rsid w:val="00B077E7"/>
    <w:rsid w:val="00B12172"/>
    <w:rsid w:val="00B1272D"/>
    <w:rsid w:val="00B12B3C"/>
    <w:rsid w:val="00B12F42"/>
    <w:rsid w:val="00B13162"/>
    <w:rsid w:val="00B1461B"/>
    <w:rsid w:val="00B16020"/>
    <w:rsid w:val="00B16B15"/>
    <w:rsid w:val="00B16FA1"/>
    <w:rsid w:val="00B17D6B"/>
    <w:rsid w:val="00B17DEC"/>
    <w:rsid w:val="00B20358"/>
    <w:rsid w:val="00B20B2E"/>
    <w:rsid w:val="00B23932"/>
    <w:rsid w:val="00B23AF6"/>
    <w:rsid w:val="00B23C56"/>
    <w:rsid w:val="00B2444A"/>
    <w:rsid w:val="00B249A7"/>
    <w:rsid w:val="00B24C75"/>
    <w:rsid w:val="00B24E6D"/>
    <w:rsid w:val="00B2557F"/>
    <w:rsid w:val="00B25A6E"/>
    <w:rsid w:val="00B25EEC"/>
    <w:rsid w:val="00B262AC"/>
    <w:rsid w:val="00B2688E"/>
    <w:rsid w:val="00B270BC"/>
    <w:rsid w:val="00B27169"/>
    <w:rsid w:val="00B27749"/>
    <w:rsid w:val="00B309E7"/>
    <w:rsid w:val="00B30F4B"/>
    <w:rsid w:val="00B3156E"/>
    <w:rsid w:val="00B3158F"/>
    <w:rsid w:val="00B31873"/>
    <w:rsid w:val="00B321CF"/>
    <w:rsid w:val="00B32D8C"/>
    <w:rsid w:val="00B32F49"/>
    <w:rsid w:val="00B33163"/>
    <w:rsid w:val="00B34807"/>
    <w:rsid w:val="00B353E7"/>
    <w:rsid w:val="00B36555"/>
    <w:rsid w:val="00B4008B"/>
    <w:rsid w:val="00B41DF5"/>
    <w:rsid w:val="00B42E78"/>
    <w:rsid w:val="00B4370A"/>
    <w:rsid w:val="00B43A00"/>
    <w:rsid w:val="00B44226"/>
    <w:rsid w:val="00B448AE"/>
    <w:rsid w:val="00B448E3"/>
    <w:rsid w:val="00B44DE5"/>
    <w:rsid w:val="00B45C92"/>
    <w:rsid w:val="00B4608E"/>
    <w:rsid w:val="00B46955"/>
    <w:rsid w:val="00B47A95"/>
    <w:rsid w:val="00B50999"/>
    <w:rsid w:val="00B52AE1"/>
    <w:rsid w:val="00B5364D"/>
    <w:rsid w:val="00B53C57"/>
    <w:rsid w:val="00B53D7B"/>
    <w:rsid w:val="00B56061"/>
    <w:rsid w:val="00B56175"/>
    <w:rsid w:val="00B569D1"/>
    <w:rsid w:val="00B61660"/>
    <w:rsid w:val="00B638FC"/>
    <w:rsid w:val="00B63B13"/>
    <w:rsid w:val="00B64F6B"/>
    <w:rsid w:val="00B64F8F"/>
    <w:rsid w:val="00B65483"/>
    <w:rsid w:val="00B660A6"/>
    <w:rsid w:val="00B66628"/>
    <w:rsid w:val="00B677C5"/>
    <w:rsid w:val="00B7075F"/>
    <w:rsid w:val="00B71250"/>
    <w:rsid w:val="00B72BBE"/>
    <w:rsid w:val="00B72EF1"/>
    <w:rsid w:val="00B73667"/>
    <w:rsid w:val="00B738CE"/>
    <w:rsid w:val="00B73980"/>
    <w:rsid w:val="00B73BB5"/>
    <w:rsid w:val="00B7526F"/>
    <w:rsid w:val="00B7580A"/>
    <w:rsid w:val="00B76BC6"/>
    <w:rsid w:val="00B76DA9"/>
    <w:rsid w:val="00B80170"/>
    <w:rsid w:val="00B80856"/>
    <w:rsid w:val="00B80B11"/>
    <w:rsid w:val="00B80C0C"/>
    <w:rsid w:val="00B81173"/>
    <w:rsid w:val="00B816F4"/>
    <w:rsid w:val="00B81EA5"/>
    <w:rsid w:val="00B8211F"/>
    <w:rsid w:val="00B82813"/>
    <w:rsid w:val="00B82F34"/>
    <w:rsid w:val="00B841A2"/>
    <w:rsid w:val="00B84B61"/>
    <w:rsid w:val="00B84C8B"/>
    <w:rsid w:val="00B85473"/>
    <w:rsid w:val="00B85A28"/>
    <w:rsid w:val="00B86242"/>
    <w:rsid w:val="00B86489"/>
    <w:rsid w:val="00B87066"/>
    <w:rsid w:val="00B870F3"/>
    <w:rsid w:val="00B87942"/>
    <w:rsid w:val="00B90224"/>
    <w:rsid w:val="00B90DBC"/>
    <w:rsid w:val="00B919F2"/>
    <w:rsid w:val="00B91C85"/>
    <w:rsid w:val="00B92347"/>
    <w:rsid w:val="00B924F1"/>
    <w:rsid w:val="00B93149"/>
    <w:rsid w:val="00B93917"/>
    <w:rsid w:val="00B93968"/>
    <w:rsid w:val="00B93D78"/>
    <w:rsid w:val="00B93E63"/>
    <w:rsid w:val="00B9441A"/>
    <w:rsid w:val="00B94C5A"/>
    <w:rsid w:val="00B957BE"/>
    <w:rsid w:val="00B95F70"/>
    <w:rsid w:val="00B96437"/>
    <w:rsid w:val="00B96C6C"/>
    <w:rsid w:val="00B96CB5"/>
    <w:rsid w:val="00B97445"/>
    <w:rsid w:val="00B97542"/>
    <w:rsid w:val="00B97A7C"/>
    <w:rsid w:val="00B97DED"/>
    <w:rsid w:val="00BA073C"/>
    <w:rsid w:val="00BA0E55"/>
    <w:rsid w:val="00BA0F4B"/>
    <w:rsid w:val="00BA0FF3"/>
    <w:rsid w:val="00BA13B7"/>
    <w:rsid w:val="00BA1E01"/>
    <w:rsid w:val="00BA2338"/>
    <w:rsid w:val="00BA2CDC"/>
    <w:rsid w:val="00BA363B"/>
    <w:rsid w:val="00BA39DA"/>
    <w:rsid w:val="00BA45D0"/>
    <w:rsid w:val="00BA4CAB"/>
    <w:rsid w:val="00BA5260"/>
    <w:rsid w:val="00BA5551"/>
    <w:rsid w:val="00BA5942"/>
    <w:rsid w:val="00BA5C6B"/>
    <w:rsid w:val="00BA6313"/>
    <w:rsid w:val="00BA6788"/>
    <w:rsid w:val="00BA75FF"/>
    <w:rsid w:val="00BA7A73"/>
    <w:rsid w:val="00BA7DF0"/>
    <w:rsid w:val="00BB0332"/>
    <w:rsid w:val="00BB0C2F"/>
    <w:rsid w:val="00BB156B"/>
    <w:rsid w:val="00BB1B06"/>
    <w:rsid w:val="00BB2F50"/>
    <w:rsid w:val="00BB4AA4"/>
    <w:rsid w:val="00BB5513"/>
    <w:rsid w:val="00BB59B2"/>
    <w:rsid w:val="00BB6123"/>
    <w:rsid w:val="00BB721F"/>
    <w:rsid w:val="00BB79B8"/>
    <w:rsid w:val="00BC04EB"/>
    <w:rsid w:val="00BC1CF1"/>
    <w:rsid w:val="00BC1DE1"/>
    <w:rsid w:val="00BC239F"/>
    <w:rsid w:val="00BC301F"/>
    <w:rsid w:val="00BC3070"/>
    <w:rsid w:val="00BC4052"/>
    <w:rsid w:val="00BC47B0"/>
    <w:rsid w:val="00BC57B4"/>
    <w:rsid w:val="00BC5D00"/>
    <w:rsid w:val="00BC650F"/>
    <w:rsid w:val="00BC698B"/>
    <w:rsid w:val="00BC6F00"/>
    <w:rsid w:val="00BC76A4"/>
    <w:rsid w:val="00BC7816"/>
    <w:rsid w:val="00BD00ED"/>
    <w:rsid w:val="00BD03FA"/>
    <w:rsid w:val="00BD0803"/>
    <w:rsid w:val="00BD0F8C"/>
    <w:rsid w:val="00BD16E2"/>
    <w:rsid w:val="00BD1D6B"/>
    <w:rsid w:val="00BD2871"/>
    <w:rsid w:val="00BD2A4E"/>
    <w:rsid w:val="00BD2DA0"/>
    <w:rsid w:val="00BD43DD"/>
    <w:rsid w:val="00BD4476"/>
    <w:rsid w:val="00BD4701"/>
    <w:rsid w:val="00BD4821"/>
    <w:rsid w:val="00BD493D"/>
    <w:rsid w:val="00BD58D3"/>
    <w:rsid w:val="00BD59EA"/>
    <w:rsid w:val="00BD5D72"/>
    <w:rsid w:val="00BD600F"/>
    <w:rsid w:val="00BD6338"/>
    <w:rsid w:val="00BD6EFC"/>
    <w:rsid w:val="00BD7004"/>
    <w:rsid w:val="00BD7209"/>
    <w:rsid w:val="00BD7A7F"/>
    <w:rsid w:val="00BD7D1E"/>
    <w:rsid w:val="00BE160C"/>
    <w:rsid w:val="00BE19EB"/>
    <w:rsid w:val="00BE1B7E"/>
    <w:rsid w:val="00BE1DD7"/>
    <w:rsid w:val="00BE2975"/>
    <w:rsid w:val="00BE317F"/>
    <w:rsid w:val="00BE5400"/>
    <w:rsid w:val="00BE7479"/>
    <w:rsid w:val="00BF1711"/>
    <w:rsid w:val="00BF1B51"/>
    <w:rsid w:val="00BF2141"/>
    <w:rsid w:val="00BF3097"/>
    <w:rsid w:val="00BF3591"/>
    <w:rsid w:val="00BF3CBE"/>
    <w:rsid w:val="00BF3F9C"/>
    <w:rsid w:val="00BF483E"/>
    <w:rsid w:val="00BF4E6F"/>
    <w:rsid w:val="00BF52E1"/>
    <w:rsid w:val="00BF5460"/>
    <w:rsid w:val="00C0009B"/>
    <w:rsid w:val="00C006FA"/>
    <w:rsid w:val="00C00B40"/>
    <w:rsid w:val="00C01B18"/>
    <w:rsid w:val="00C02363"/>
    <w:rsid w:val="00C02895"/>
    <w:rsid w:val="00C03ACB"/>
    <w:rsid w:val="00C03E32"/>
    <w:rsid w:val="00C0426F"/>
    <w:rsid w:val="00C05BC1"/>
    <w:rsid w:val="00C078F3"/>
    <w:rsid w:val="00C1007B"/>
    <w:rsid w:val="00C10522"/>
    <w:rsid w:val="00C11651"/>
    <w:rsid w:val="00C11E1B"/>
    <w:rsid w:val="00C13E76"/>
    <w:rsid w:val="00C14D9F"/>
    <w:rsid w:val="00C15BCF"/>
    <w:rsid w:val="00C15D50"/>
    <w:rsid w:val="00C16963"/>
    <w:rsid w:val="00C17396"/>
    <w:rsid w:val="00C17B53"/>
    <w:rsid w:val="00C208D3"/>
    <w:rsid w:val="00C20D1D"/>
    <w:rsid w:val="00C214E3"/>
    <w:rsid w:val="00C217E2"/>
    <w:rsid w:val="00C2278A"/>
    <w:rsid w:val="00C2315F"/>
    <w:rsid w:val="00C2354F"/>
    <w:rsid w:val="00C23A4F"/>
    <w:rsid w:val="00C25483"/>
    <w:rsid w:val="00C25A3D"/>
    <w:rsid w:val="00C25E7D"/>
    <w:rsid w:val="00C26038"/>
    <w:rsid w:val="00C268DD"/>
    <w:rsid w:val="00C268F8"/>
    <w:rsid w:val="00C27257"/>
    <w:rsid w:val="00C2726A"/>
    <w:rsid w:val="00C273CB"/>
    <w:rsid w:val="00C277AF"/>
    <w:rsid w:val="00C279D3"/>
    <w:rsid w:val="00C27C0E"/>
    <w:rsid w:val="00C30D3A"/>
    <w:rsid w:val="00C30FD8"/>
    <w:rsid w:val="00C3166F"/>
    <w:rsid w:val="00C31671"/>
    <w:rsid w:val="00C335DD"/>
    <w:rsid w:val="00C33F20"/>
    <w:rsid w:val="00C33FD0"/>
    <w:rsid w:val="00C35335"/>
    <w:rsid w:val="00C35EEB"/>
    <w:rsid w:val="00C36957"/>
    <w:rsid w:val="00C40372"/>
    <w:rsid w:val="00C42E8A"/>
    <w:rsid w:val="00C43143"/>
    <w:rsid w:val="00C437DA"/>
    <w:rsid w:val="00C44076"/>
    <w:rsid w:val="00C4421B"/>
    <w:rsid w:val="00C44C9A"/>
    <w:rsid w:val="00C455B6"/>
    <w:rsid w:val="00C45A83"/>
    <w:rsid w:val="00C45D14"/>
    <w:rsid w:val="00C46725"/>
    <w:rsid w:val="00C46BB8"/>
    <w:rsid w:val="00C476F5"/>
    <w:rsid w:val="00C47858"/>
    <w:rsid w:val="00C47870"/>
    <w:rsid w:val="00C502EF"/>
    <w:rsid w:val="00C50499"/>
    <w:rsid w:val="00C51386"/>
    <w:rsid w:val="00C522AB"/>
    <w:rsid w:val="00C528C3"/>
    <w:rsid w:val="00C52C2B"/>
    <w:rsid w:val="00C54DF7"/>
    <w:rsid w:val="00C5693E"/>
    <w:rsid w:val="00C56B9A"/>
    <w:rsid w:val="00C56D16"/>
    <w:rsid w:val="00C570E0"/>
    <w:rsid w:val="00C57220"/>
    <w:rsid w:val="00C57570"/>
    <w:rsid w:val="00C57D82"/>
    <w:rsid w:val="00C57EB4"/>
    <w:rsid w:val="00C60395"/>
    <w:rsid w:val="00C607E8"/>
    <w:rsid w:val="00C6083F"/>
    <w:rsid w:val="00C60D1F"/>
    <w:rsid w:val="00C61343"/>
    <w:rsid w:val="00C628BD"/>
    <w:rsid w:val="00C631AF"/>
    <w:rsid w:val="00C63AE8"/>
    <w:rsid w:val="00C64F90"/>
    <w:rsid w:val="00C65B61"/>
    <w:rsid w:val="00C65C3A"/>
    <w:rsid w:val="00C672F6"/>
    <w:rsid w:val="00C67A65"/>
    <w:rsid w:val="00C702AC"/>
    <w:rsid w:val="00C70408"/>
    <w:rsid w:val="00C70A1C"/>
    <w:rsid w:val="00C70C85"/>
    <w:rsid w:val="00C71477"/>
    <w:rsid w:val="00C72714"/>
    <w:rsid w:val="00C729FF"/>
    <w:rsid w:val="00C74A46"/>
    <w:rsid w:val="00C7508C"/>
    <w:rsid w:val="00C75D8E"/>
    <w:rsid w:val="00C76732"/>
    <w:rsid w:val="00C76CD9"/>
    <w:rsid w:val="00C76D0A"/>
    <w:rsid w:val="00C7700F"/>
    <w:rsid w:val="00C771EF"/>
    <w:rsid w:val="00C77553"/>
    <w:rsid w:val="00C7763A"/>
    <w:rsid w:val="00C77690"/>
    <w:rsid w:val="00C809AB"/>
    <w:rsid w:val="00C81A51"/>
    <w:rsid w:val="00C81ED5"/>
    <w:rsid w:val="00C82992"/>
    <w:rsid w:val="00C832AC"/>
    <w:rsid w:val="00C83B9A"/>
    <w:rsid w:val="00C83C7A"/>
    <w:rsid w:val="00C8421F"/>
    <w:rsid w:val="00C8507E"/>
    <w:rsid w:val="00C851F5"/>
    <w:rsid w:val="00C85419"/>
    <w:rsid w:val="00C86029"/>
    <w:rsid w:val="00C86545"/>
    <w:rsid w:val="00C87523"/>
    <w:rsid w:val="00C87E99"/>
    <w:rsid w:val="00C9165A"/>
    <w:rsid w:val="00C93190"/>
    <w:rsid w:val="00C93552"/>
    <w:rsid w:val="00C93C60"/>
    <w:rsid w:val="00C94128"/>
    <w:rsid w:val="00C9449B"/>
    <w:rsid w:val="00C9572E"/>
    <w:rsid w:val="00C9590B"/>
    <w:rsid w:val="00C96AE4"/>
    <w:rsid w:val="00C96F62"/>
    <w:rsid w:val="00C9748B"/>
    <w:rsid w:val="00CA1E94"/>
    <w:rsid w:val="00CA317F"/>
    <w:rsid w:val="00CA4600"/>
    <w:rsid w:val="00CA49C1"/>
    <w:rsid w:val="00CA5FB4"/>
    <w:rsid w:val="00CA71E0"/>
    <w:rsid w:val="00CB0562"/>
    <w:rsid w:val="00CB1FA7"/>
    <w:rsid w:val="00CB3FBB"/>
    <w:rsid w:val="00CB488B"/>
    <w:rsid w:val="00CB4C89"/>
    <w:rsid w:val="00CB59EB"/>
    <w:rsid w:val="00CB5B74"/>
    <w:rsid w:val="00CB61FB"/>
    <w:rsid w:val="00CB62A4"/>
    <w:rsid w:val="00CB65BE"/>
    <w:rsid w:val="00CB737C"/>
    <w:rsid w:val="00CB75FE"/>
    <w:rsid w:val="00CB7F17"/>
    <w:rsid w:val="00CC0918"/>
    <w:rsid w:val="00CC0FA7"/>
    <w:rsid w:val="00CC1AB5"/>
    <w:rsid w:val="00CC2F60"/>
    <w:rsid w:val="00CC3F68"/>
    <w:rsid w:val="00CC4263"/>
    <w:rsid w:val="00CC7143"/>
    <w:rsid w:val="00CC79AC"/>
    <w:rsid w:val="00CC79C2"/>
    <w:rsid w:val="00CC7CBA"/>
    <w:rsid w:val="00CD079F"/>
    <w:rsid w:val="00CD0A57"/>
    <w:rsid w:val="00CD126A"/>
    <w:rsid w:val="00CD1742"/>
    <w:rsid w:val="00CD25DA"/>
    <w:rsid w:val="00CD2A0C"/>
    <w:rsid w:val="00CD2D70"/>
    <w:rsid w:val="00CD3A92"/>
    <w:rsid w:val="00CD3C54"/>
    <w:rsid w:val="00CD4B45"/>
    <w:rsid w:val="00CD50C9"/>
    <w:rsid w:val="00CD5E99"/>
    <w:rsid w:val="00CD7263"/>
    <w:rsid w:val="00CD7A4A"/>
    <w:rsid w:val="00CD7BDF"/>
    <w:rsid w:val="00CE0620"/>
    <w:rsid w:val="00CE0895"/>
    <w:rsid w:val="00CE0B5B"/>
    <w:rsid w:val="00CE1510"/>
    <w:rsid w:val="00CE188D"/>
    <w:rsid w:val="00CE239A"/>
    <w:rsid w:val="00CE305E"/>
    <w:rsid w:val="00CE37F3"/>
    <w:rsid w:val="00CE3890"/>
    <w:rsid w:val="00CE41F2"/>
    <w:rsid w:val="00CE5517"/>
    <w:rsid w:val="00CE5522"/>
    <w:rsid w:val="00CE6B48"/>
    <w:rsid w:val="00CE6F5F"/>
    <w:rsid w:val="00CE7122"/>
    <w:rsid w:val="00CE71F1"/>
    <w:rsid w:val="00CE7ADD"/>
    <w:rsid w:val="00CF0304"/>
    <w:rsid w:val="00CF247F"/>
    <w:rsid w:val="00CF3489"/>
    <w:rsid w:val="00CF350E"/>
    <w:rsid w:val="00CF3F64"/>
    <w:rsid w:val="00CF3FEF"/>
    <w:rsid w:val="00CF4B24"/>
    <w:rsid w:val="00CF4FC3"/>
    <w:rsid w:val="00CF550C"/>
    <w:rsid w:val="00CF63B6"/>
    <w:rsid w:val="00CF651C"/>
    <w:rsid w:val="00CF7BEB"/>
    <w:rsid w:val="00CF7EE0"/>
    <w:rsid w:val="00D0023E"/>
    <w:rsid w:val="00D0031D"/>
    <w:rsid w:val="00D00E36"/>
    <w:rsid w:val="00D0114F"/>
    <w:rsid w:val="00D01324"/>
    <w:rsid w:val="00D0173F"/>
    <w:rsid w:val="00D01C2E"/>
    <w:rsid w:val="00D0295F"/>
    <w:rsid w:val="00D03392"/>
    <w:rsid w:val="00D041E6"/>
    <w:rsid w:val="00D06CC1"/>
    <w:rsid w:val="00D079A0"/>
    <w:rsid w:val="00D07FC8"/>
    <w:rsid w:val="00D10501"/>
    <w:rsid w:val="00D1090F"/>
    <w:rsid w:val="00D10D84"/>
    <w:rsid w:val="00D11356"/>
    <w:rsid w:val="00D11950"/>
    <w:rsid w:val="00D11E77"/>
    <w:rsid w:val="00D12106"/>
    <w:rsid w:val="00D124BC"/>
    <w:rsid w:val="00D13CCA"/>
    <w:rsid w:val="00D16A83"/>
    <w:rsid w:val="00D20D96"/>
    <w:rsid w:val="00D21468"/>
    <w:rsid w:val="00D21BCF"/>
    <w:rsid w:val="00D22A5E"/>
    <w:rsid w:val="00D2333D"/>
    <w:rsid w:val="00D247F4"/>
    <w:rsid w:val="00D249F4"/>
    <w:rsid w:val="00D251D0"/>
    <w:rsid w:val="00D26301"/>
    <w:rsid w:val="00D267C3"/>
    <w:rsid w:val="00D26E6F"/>
    <w:rsid w:val="00D27653"/>
    <w:rsid w:val="00D30969"/>
    <w:rsid w:val="00D30974"/>
    <w:rsid w:val="00D31656"/>
    <w:rsid w:val="00D32435"/>
    <w:rsid w:val="00D32757"/>
    <w:rsid w:val="00D337A0"/>
    <w:rsid w:val="00D34181"/>
    <w:rsid w:val="00D345B9"/>
    <w:rsid w:val="00D34FD1"/>
    <w:rsid w:val="00D35BB7"/>
    <w:rsid w:val="00D35EDB"/>
    <w:rsid w:val="00D3737A"/>
    <w:rsid w:val="00D3756A"/>
    <w:rsid w:val="00D37699"/>
    <w:rsid w:val="00D3791F"/>
    <w:rsid w:val="00D404A3"/>
    <w:rsid w:val="00D404F5"/>
    <w:rsid w:val="00D4080B"/>
    <w:rsid w:val="00D41685"/>
    <w:rsid w:val="00D41F52"/>
    <w:rsid w:val="00D42583"/>
    <w:rsid w:val="00D42DD6"/>
    <w:rsid w:val="00D463BB"/>
    <w:rsid w:val="00D4745A"/>
    <w:rsid w:val="00D47892"/>
    <w:rsid w:val="00D50726"/>
    <w:rsid w:val="00D5111E"/>
    <w:rsid w:val="00D512F9"/>
    <w:rsid w:val="00D51365"/>
    <w:rsid w:val="00D517BE"/>
    <w:rsid w:val="00D51F74"/>
    <w:rsid w:val="00D520F2"/>
    <w:rsid w:val="00D540FB"/>
    <w:rsid w:val="00D54171"/>
    <w:rsid w:val="00D54F35"/>
    <w:rsid w:val="00D55D8C"/>
    <w:rsid w:val="00D56386"/>
    <w:rsid w:val="00D5706C"/>
    <w:rsid w:val="00D5787E"/>
    <w:rsid w:val="00D605A0"/>
    <w:rsid w:val="00D607BE"/>
    <w:rsid w:val="00D60BCC"/>
    <w:rsid w:val="00D6149E"/>
    <w:rsid w:val="00D616E5"/>
    <w:rsid w:val="00D63962"/>
    <w:rsid w:val="00D64E6D"/>
    <w:rsid w:val="00D66212"/>
    <w:rsid w:val="00D677E1"/>
    <w:rsid w:val="00D67B1A"/>
    <w:rsid w:val="00D67D3B"/>
    <w:rsid w:val="00D67DE9"/>
    <w:rsid w:val="00D70BE1"/>
    <w:rsid w:val="00D714A4"/>
    <w:rsid w:val="00D7286B"/>
    <w:rsid w:val="00D73353"/>
    <w:rsid w:val="00D73AFF"/>
    <w:rsid w:val="00D73DC0"/>
    <w:rsid w:val="00D749DC"/>
    <w:rsid w:val="00D76141"/>
    <w:rsid w:val="00D802BD"/>
    <w:rsid w:val="00D806F3"/>
    <w:rsid w:val="00D813B4"/>
    <w:rsid w:val="00D83255"/>
    <w:rsid w:val="00D84354"/>
    <w:rsid w:val="00D843B7"/>
    <w:rsid w:val="00D847AD"/>
    <w:rsid w:val="00D8635D"/>
    <w:rsid w:val="00D86396"/>
    <w:rsid w:val="00D90335"/>
    <w:rsid w:val="00D90E8B"/>
    <w:rsid w:val="00D92365"/>
    <w:rsid w:val="00D92D7C"/>
    <w:rsid w:val="00D92E60"/>
    <w:rsid w:val="00D92F5F"/>
    <w:rsid w:val="00D9317E"/>
    <w:rsid w:val="00D931B0"/>
    <w:rsid w:val="00D93887"/>
    <w:rsid w:val="00D93B85"/>
    <w:rsid w:val="00D93FBA"/>
    <w:rsid w:val="00D94F9D"/>
    <w:rsid w:val="00D95A76"/>
    <w:rsid w:val="00D965AF"/>
    <w:rsid w:val="00D96985"/>
    <w:rsid w:val="00D97A59"/>
    <w:rsid w:val="00DA04E6"/>
    <w:rsid w:val="00DA0AE4"/>
    <w:rsid w:val="00DA0E8A"/>
    <w:rsid w:val="00DA2348"/>
    <w:rsid w:val="00DA26EA"/>
    <w:rsid w:val="00DA357F"/>
    <w:rsid w:val="00DA3650"/>
    <w:rsid w:val="00DA3BAC"/>
    <w:rsid w:val="00DA42D9"/>
    <w:rsid w:val="00DA435E"/>
    <w:rsid w:val="00DA4C11"/>
    <w:rsid w:val="00DA4C64"/>
    <w:rsid w:val="00DA5E0E"/>
    <w:rsid w:val="00DA6099"/>
    <w:rsid w:val="00DA60F0"/>
    <w:rsid w:val="00DA704C"/>
    <w:rsid w:val="00DA79ED"/>
    <w:rsid w:val="00DB0264"/>
    <w:rsid w:val="00DB027A"/>
    <w:rsid w:val="00DB07F4"/>
    <w:rsid w:val="00DB0C47"/>
    <w:rsid w:val="00DB166E"/>
    <w:rsid w:val="00DB1CB6"/>
    <w:rsid w:val="00DB22DC"/>
    <w:rsid w:val="00DB3696"/>
    <w:rsid w:val="00DB4A54"/>
    <w:rsid w:val="00DB52B5"/>
    <w:rsid w:val="00DB55FF"/>
    <w:rsid w:val="00DB564B"/>
    <w:rsid w:val="00DB670D"/>
    <w:rsid w:val="00DB6E20"/>
    <w:rsid w:val="00DB78E5"/>
    <w:rsid w:val="00DC0E3E"/>
    <w:rsid w:val="00DC12ED"/>
    <w:rsid w:val="00DC19E0"/>
    <w:rsid w:val="00DC3EDD"/>
    <w:rsid w:val="00DC3F26"/>
    <w:rsid w:val="00DC5010"/>
    <w:rsid w:val="00DC5BB7"/>
    <w:rsid w:val="00DC6860"/>
    <w:rsid w:val="00DC7B27"/>
    <w:rsid w:val="00DD11CF"/>
    <w:rsid w:val="00DD209B"/>
    <w:rsid w:val="00DD2A4A"/>
    <w:rsid w:val="00DD2F5D"/>
    <w:rsid w:val="00DD33AC"/>
    <w:rsid w:val="00DD37E0"/>
    <w:rsid w:val="00DD38E6"/>
    <w:rsid w:val="00DD40C1"/>
    <w:rsid w:val="00DD44D8"/>
    <w:rsid w:val="00DD4A73"/>
    <w:rsid w:val="00DD4A94"/>
    <w:rsid w:val="00DD576D"/>
    <w:rsid w:val="00DD6D8C"/>
    <w:rsid w:val="00DD7077"/>
    <w:rsid w:val="00DD77F8"/>
    <w:rsid w:val="00DD78F7"/>
    <w:rsid w:val="00DD7CC1"/>
    <w:rsid w:val="00DE000D"/>
    <w:rsid w:val="00DE3AFF"/>
    <w:rsid w:val="00DE3B32"/>
    <w:rsid w:val="00DE3FFF"/>
    <w:rsid w:val="00DE4981"/>
    <w:rsid w:val="00DE5650"/>
    <w:rsid w:val="00DE5A41"/>
    <w:rsid w:val="00DE65CF"/>
    <w:rsid w:val="00DE6C97"/>
    <w:rsid w:val="00DE6DE1"/>
    <w:rsid w:val="00DE6F85"/>
    <w:rsid w:val="00DE73FE"/>
    <w:rsid w:val="00DE7894"/>
    <w:rsid w:val="00DE7CBC"/>
    <w:rsid w:val="00DF1DB5"/>
    <w:rsid w:val="00DF3979"/>
    <w:rsid w:val="00DF3D54"/>
    <w:rsid w:val="00DF3FB3"/>
    <w:rsid w:val="00DF3FB9"/>
    <w:rsid w:val="00DF496E"/>
    <w:rsid w:val="00DF6475"/>
    <w:rsid w:val="00DF64B4"/>
    <w:rsid w:val="00E0022A"/>
    <w:rsid w:val="00E00805"/>
    <w:rsid w:val="00E008DA"/>
    <w:rsid w:val="00E00C1E"/>
    <w:rsid w:val="00E01927"/>
    <w:rsid w:val="00E02020"/>
    <w:rsid w:val="00E021A6"/>
    <w:rsid w:val="00E02DC1"/>
    <w:rsid w:val="00E03757"/>
    <w:rsid w:val="00E03DE7"/>
    <w:rsid w:val="00E058EA"/>
    <w:rsid w:val="00E0679C"/>
    <w:rsid w:val="00E069CA"/>
    <w:rsid w:val="00E06A09"/>
    <w:rsid w:val="00E06CF5"/>
    <w:rsid w:val="00E07972"/>
    <w:rsid w:val="00E114C2"/>
    <w:rsid w:val="00E1270D"/>
    <w:rsid w:val="00E136EA"/>
    <w:rsid w:val="00E1463D"/>
    <w:rsid w:val="00E1470F"/>
    <w:rsid w:val="00E14727"/>
    <w:rsid w:val="00E1583F"/>
    <w:rsid w:val="00E16B93"/>
    <w:rsid w:val="00E173B7"/>
    <w:rsid w:val="00E2166E"/>
    <w:rsid w:val="00E21F08"/>
    <w:rsid w:val="00E2260F"/>
    <w:rsid w:val="00E22ADA"/>
    <w:rsid w:val="00E22AF9"/>
    <w:rsid w:val="00E22C37"/>
    <w:rsid w:val="00E23768"/>
    <w:rsid w:val="00E23AFC"/>
    <w:rsid w:val="00E23C0B"/>
    <w:rsid w:val="00E24FDE"/>
    <w:rsid w:val="00E262C1"/>
    <w:rsid w:val="00E265DD"/>
    <w:rsid w:val="00E26BEE"/>
    <w:rsid w:val="00E26E3E"/>
    <w:rsid w:val="00E27225"/>
    <w:rsid w:val="00E301B0"/>
    <w:rsid w:val="00E308FC"/>
    <w:rsid w:val="00E31104"/>
    <w:rsid w:val="00E32079"/>
    <w:rsid w:val="00E321C0"/>
    <w:rsid w:val="00E322D7"/>
    <w:rsid w:val="00E32450"/>
    <w:rsid w:val="00E32713"/>
    <w:rsid w:val="00E33742"/>
    <w:rsid w:val="00E3528D"/>
    <w:rsid w:val="00E36C79"/>
    <w:rsid w:val="00E36F0D"/>
    <w:rsid w:val="00E36FFC"/>
    <w:rsid w:val="00E3700D"/>
    <w:rsid w:val="00E400CB"/>
    <w:rsid w:val="00E4100D"/>
    <w:rsid w:val="00E41D73"/>
    <w:rsid w:val="00E42DF0"/>
    <w:rsid w:val="00E434E3"/>
    <w:rsid w:val="00E4369F"/>
    <w:rsid w:val="00E43BCA"/>
    <w:rsid w:val="00E444B1"/>
    <w:rsid w:val="00E446C1"/>
    <w:rsid w:val="00E452D5"/>
    <w:rsid w:val="00E460AF"/>
    <w:rsid w:val="00E463ED"/>
    <w:rsid w:val="00E508BA"/>
    <w:rsid w:val="00E5174D"/>
    <w:rsid w:val="00E52D41"/>
    <w:rsid w:val="00E53604"/>
    <w:rsid w:val="00E54D7C"/>
    <w:rsid w:val="00E55B2A"/>
    <w:rsid w:val="00E56B6A"/>
    <w:rsid w:val="00E56B6B"/>
    <w:rsid w:val="00E574EC"/>
    <w:rsid w:val="00E57729"/>
    <w:rsid w:val="00E57836"/>
    <w:rsid w:val="00E57928"/>
    <w:rsid w:val="00E579E7"/>
    <w:rsid w:val="00E60CF2"/>
    <w:rsid w:val="00E6117E"/>
    <w:rsid w:val="00E61B3C"/>
    <w:rsid w:val="00E63E40"/>
    <w:rsid w:val="00E650BD"/>
    <w:rsid w:val="00E652F6"/>
    <w:rsid w:val="00E65E56"/>
    <w:rsid w:val="00E673FE"/>
    <w:rsid w:val="00E67B6F"/>
    <w:rsid w:val="00E67E2F"/>
    <w:rsid w:val="00E7008F"/>
    <w:rsid w:val="00E703FE"/>
    <w:rsid w:val="00E706F0"/>
    <w:rsid w:val="00E7245F"/>
    <w:rsid w:val="00E733D7"/>
    <w:rsid w:val="00E73986"/>
    <w:rsid w:val="00E73997"/>
    <w:rsid w:val="00E74AD3"/>
    <w:rsid w:val="00E74B95"/>
    <w:rsid w:val="00E75974"/>
    <w:rsid w:val="00E75FAC"/>
    <w:rsid w:val="00E76000"/>
    <w:rsid w:val="00E76955"/>
    <w:rsid w:val="00E80CAF"/>
    <w:rsid w:val="00E81CD3"/>
    <w:rsid w:val="00E81F3A"/>
    <w:rsid w:val="00E82435"/>
    <w:rsid w:val="00E82A18"/>
    <w:rsid w:val="00E83005"/>
    <w:rsid w:val="00E83423"/>
    <w:rsid w:val="00E84DEC"/>
    <w:rsid w:val="00E84F39"/>
    <w:rsid w:val="00E85015"/>
    <w:rsid w:val="00E85841"/>
    <w:rsid w:val="00E85992"/>
    <w:rsid w:val="00E87A9E"/>
    <w:rsid w:val="00E903FC"/>
    <w:rsid w:val="00E910AA"/>
    <w:rsid w:val="00E9152D"/>
    <w:rsid w:val="00E9295C"/>
    <w:rsid w:val="00E92B21"/>
    <w:rsid w:val="00E92C3E"/>
    <w:rsid w:val="00E92DA6"/>
    <w:rsid w:val="00E932C2"/>
    <w:rsid w:val="00E93A27"/>
    <w:rsid w:val="00E93AE3"/>
    <w:rsid w:val="00E94ADC"/>
    <w:rsid w:val="00E9511B"/>
    <w:rsid w:val="00E95829"/>
    <w:rsid w:val="00E95847"/>
    <w:rsid w:val="00E95AE5"/>
    <w:rsid w:val="00E96808"/>
    <w:rsid w:val="00E96EB5"/>
    <w:rsid w:val="00E972A9"/>
    <w:rsid w:val="00E9748A"/>
    <w:rsid w:val="00E97802"/>
    <w:rsid w:val="00EA01FC"/>
    <w:rsid w:val="00EA0772"/>
    <w:rsid w:val="00EA19EA"/>
    <w:rsid w:val="00EA1FCB"/>
    <w:rsid w:val="00EA2520"/>
    <w:rsid w:val="00EA2F2C"/>
    <w:rsid w:val="00EA3C11"/>
    <w:rsid w:val="00EA4681"/>
    <w:rsid w:val="00EA4904"/>
    <w:rsid w:val="00EA53BC"/>
    <w:rsid w:val="00EA74C2"/>
    <w:rsid w:val="00EA7DD7"/>
    <w:rsid w:val="00EB0659"/>
    <w:rsid w:val="00EB090E"/>
    <w:rsid w:val="00EB0947"/>
    <w:rsid w:val="00EB14F4"/>
    <w:rsid w:val="00EB1A35"/>
    <w:rsid w:val="00EB1B15"/>
    <w:rsid w:val="00EB1BED"/>
    <w:rsid w:val="00EB2EB9"/>
    <w:rsid w:val="00EB2F76"/>
    <w:rsid w:val="00EB2F7E"/>
    <w:rsid w:val="00EB31D1"/>
    <w:rsid w:val="00EB3DBB"/>
    <w:rsid w:val="00EB42F5"/>
    <w:rsid w:val="00EB6486"/>
    <w:rsid w:val="00EB6E4B"/>
    <w:rsid w:val="00EB7309"/>
    <w:rsid w:val="00EC0FE9"/>
    <w:rsid w:val="00EC150A"/>
    <w:rsid w:val="00EC1C6C"/>
    <w:rsid w:val="00EC2979"/>
    <w:rsid w:val="00EC2E45"/>
    <w:rsid w:val="00EC3AA8"/>
    <w:rsid w:val="00EC4BC3"/>
    <w:rsid w:val="00EC4C1E"/>
    <w:rsid w:val="00EC5157"/>
    <w:rsid w:val="00EC550C"/>
    <w:rsid w:val="00EC6197"/>
    <w:rsid w:val="00EC7BA3"/>
    <w:rsid w:val="00EC7E41"/>
    <w:rsid w:val="00ED07F1"/>
    <w:rsid w:val="00ED12B3"/>
    <w:rsid w:val="00ED24AE"/>
    <w:rsid w:val="00ED251F"/>
    <w:rsid w:val="00ED3E2B"/>
    <w:rsid w:val="00ED4014"/>
    <w:rsid w:val="00ED4E80"/>
    <w:rsid w:val="00ED68E3"/>
    <w:rsid w:val="00ED6EDF"/>
    <w:rsid w:val="00ED72B2"/>
    <w:rsid w:val="00ED74CC"/>
    <w:rsid w:val="00ED765E"/>
    <w:rsid w:val="00ED7CCB"/>
    <w:rsid w:val="00ED7D77"/>
    <w:rsid w:val="00ED7E1C"/>
    <w:rsid w:val="00EE02AF"/>
    <w:rsid w:val="00EE06A4"/>
    <w:rsid w:val="00EE1F8A"/>
    <w:rsid w:val="00EE200B"/>
    <w:rsid w:val="00EE20AB"/>
    <w:rsid w:val="00EE271C"/>
    <w:rsid w:val="00EE2C14"/>
    <w:rsid w:val="00EE3780"/>
    <w:rsid w:val="00EE3989"/>
    <w:rsid w:val="00EE423B"/>
    <w:rsid w:val="00EE43F3"/>
    <w:rsid w:val="00EE4C8F"/>
    <w:rsid w:val="00EE4E16"/>
    <w:rsid w:val="00EE50AB"/>
    <w:rsid w:val="00EE51B4"/>
    <w:rsid w:val="00EE67F7"/>
    <w:rsid w:val="00EE70BF"/>
    <w:rsid w:val="00EE7AD7"/>
    <w:rsid w:val="00EE7C24"/>
    <w:rsid w:val="00EF35C7"/>
    <w:rsid w:val="00EF55BD"/>
    <w:rsid w:val="00EF5EFD"/>
    <w:rsid w:val="00EF5F1E"/>
    <w:rsid w:val="00EF677F"/>
    <w:rsid w:val="00EF6F21"/>
    <w:rsid w:val="00EF7713"/>
    <w:rsid w:val="00EF77B8"/>
    <w:rsid w:val="00F00886"/>
    <w:rsid w:val="00F00A96"/>
    <w:rsid w:val="00F00E57"/>
    <w:rsid w:val="00F00EA8"/>
    <w:rsid w:val="00F0194E"/>
    <w:rsid w:val="00F01BA9"/>
    <w:rsid w:val="00F0247F"/>
    <w:rsid w:val="00F02B01"/>
    <w:rsid w:val="00F02FA7"/>
    <w:rsid w:val="00F03DAF"/>
    <w:rsid w:val="00F03E7B"/>
    <w:rsid w:val="00F03F36"/>
    <w:rsid w:val="00F040FD"/>
    <w:rsid w:val="00F0483F"/>
    <w:rsid w:val="00F057D3"/>
    <w:rsid w:val="00F06286"/>
    <w:rsid w:val="00F06544"/>
    <w:rsid w:val="00F06B16"/>
    <w:rsid w:val="00F070CE"/>
    <w:rsid w:val="00F0731D"/>
    <w:rsid w:val="00F079C2"/>
    <w:rsid w:val="00F07B8C"/>
    <w:rsid w:val="00F1000A"/>
    <w:rsid w:val="00F10C7F"/>
    <w:rsid w:val="00F118C7"/>
    <w:rsid w:val="00F11933"/>
    <w:rsid w:val="00F12C5F"/>
    <w:rsid w:val="00F12F1E"/>
    <w:rsid w:val="00F13011"/>
    <w:rsid w:val="00F1375D"/>
    <w:rsid w:val="00F13895"/>
    <w:rsid w:val="00F13BD4"/>
    <w:rsid w:val="00F154E3"/>
    <w:rsid w:val="00F16B5D"/>
    <w:rsid w:val="00F17225"/>
    <w:rsid w:val="00F17351"/>
    <w:rsid w:val="00F200A2"/>
    <w:rsid w:val="00F21265"/>
    <w:rsid w:val="00F22315"/>
    <w:rsid w:val="00F22E9A"/>
    <w:rsid w:val="00F22EC4"/>
    <w:rsid w:val="00F232C0"/>
    <w:rsid w:val="00F235CA"/>
    <w:rsid w:val="00F23F4A"/>
    <w:rsid w:val="00F258CD"/>
    <w:rsid w:val="00F25BC1"/>
    <w:rsid w:val="00F26023"/>
    <w:rsid w:val="00F27357"/>
    <w:rsid w:val="00F27A4A"/>
    <w:rsid w:val="00F27C5F"/>
    <w:rsid w:val="00F3099E"/>
    <w:rsid w:val="00F32099"/>
    <w:rsid w:val="00F338EA"/>
    <w:rsid w:val="00F33D44"/>
    <w:rsid w:val="00F343A8"/>
    <w:rsid w:val="00F349D2"/>
    <w:rsid w:val="00F34E8D"/>
    <w:rsid w:val="00F3575F"/>
    <w:rsid w:val="00F35EAA"/>
    <w:rsid w:val="00F3651A"/>
    <w:rsid w:val="00F368F5"/>
    <w:rsid w:val="00F37754"/>
    <w:rsid w:val="00F37E18"/>
    <w:rsid w:val="00F37E1E"/>
    <w:rsid w:val="00F40665"/>
    <w:rsid w:val="00F41E79"/>
    <w:rsid w:val="00F4280C"/>
    <w:rsid w:val="00F44359"/>
    <w:rsid w:val="00F447B0"/>
    <w:rsid w:val="00F44A35"/>
    <w:rsid w:val="00F45906"/>
    <w:rsid w:val="00F45CCF"/>
    <w:rsid w:val="00F45D1A"/>
    <w:rsid w:val="00F46028"/>
    <w:rsid w:val="00F462EF"/>
    <w:rsid w:val="00F46659"/>
    <w:rsid w:val="00F467FC"/>
    <w:rsid w:val="00F46AD5"/>
    <w:rsid w:val="00F46E06"/>
    <w:rsid w:val="00F478B8"/>
    <w:rsid w:val="00F5004B"/>
    <w:rsid w:val="00F507C7"/>
    <w:rsid w:val="00F50B2E"/>
    <w:rsid w:val="00F51403"/>
    <w:rsid w:val="00F51421"/>
    <w:rsid w:val="00F51A78"/>
    <w:rsid w:val="00F5237D"/>
    <w:rsid w:val="00F52BD7"/>
    <w:rsid w:val="00F54F94"/>
    <w:rsid w:val="00F550DB"/>
    <w:rsid w:val="00F55946"/>
    <w:rsid w:val="00F56A2E"/>
    <w:rsid w:val="00F600D4"/>
    <w:rsid w:val="00F6058B"/>
    <w:rsid w:val="00F6149E"/>
    <w:rsid w:val="00F6207E"/>
    <w:rsid w:val="00F6303F"/>
    <w:rsid w:val="00F63FCA"/>
    <w:rsid w:val="00F64118"/>
    <w:rsid w:val="00F64527"/>
    <w:rsid w:val="00F64AF6"/>
    <w:rsid w:val="00F65453"/>
    <w:rsid w:val="00F6570C"/>
    <w:rsid w:val="00F666BA"/>
    <w:rsid w:val="00F66C99"/>
    <w:rsid w:val="00F70705"/>
    <w:rsid w:val="00F70AB6"/>
    <w:rsid w:val="00F71576"/>
    <w:rsid w:val="00F72198"/>
    <w:rsid w:val="00F7248E"/>
    <w:rsid w:val="00F72FCC"/>
    <w:rsid w:val="00F741F3"/>
    <w:rsid w:val="00F74D7E"/>
    <w:rsid w:val="00F75F37"/>
    <w:rsid w:val="00F75F68"/>
    <w:rsid w:val="00F76207"/>
    <w:rsid w:val="00F76AD1"/>
    <w:rsid w:val="00F775CC"/>
    <w:rsid w:val="00F776A9"/>
    <w:rsid w:val="00F8026A"/>
    <w:rsid w:val="00F806C3"/>
    <w:rsid w:val="00F8128F"/>
    <w:rsid w:val="00F81A1F"/>
    <w:rsid w:val="00F81DEF"/>
    <w:rsid w:val="00F83B23"/>
    <w:rsid w:val="00F83D50"/>
    <w:rsid w:val="00F858FE"/>
    <w:rsid w:val="00F8651E"/>
    <w:rsid w:val="00F86598"/>
    <w:rsid w:val="00F873F5"/>
    <w:rsid w:val="00F87AFF"/>
    <w:rsid w:val="00F90431"/>
    <w:rsid w:val="00F90454"/>
    <w:rsid w:val="00F905CA"/>
    <w:rsid w:val="00F92085"/>
    <w:rsid w:val="00F92516"/>
    <w:rsid w:val="00F92BC0"/>
    <w:rsid w:val="00F92D92"/>
    <w:rsid w:val="00F95B0F"/>
    <w:rsid w:val="00F95B35"/>
    <w:rsid w:val="00F95CB1"/>
    <w:rsid w:val="00F95DD1"/>
    <w:rsid w:val="00F96C87"/>
    <w:rsid w:val="00F97DB8"/>
    <w:rsid w:val="00FA00DE"/>
    <w:rsid w:val="00FA1470"/>
    <w:rsid w:val="00FA1A1F"/>
    <w:rsid w:val="00FA1FED"/>
    <w:rsid w:val="00FA25DA"/>
    <w:rsid w:val="00FA2A10"/>
    <w:rsid w:val="00FA38E1"/>
    <w:rsid w:val="00FA4B6D"/>
    <w:rsid w:val="00FA6401"/>
    <w:rsid w:val="00FA6A13"/>
    <w:rsid w:val="00FA6E37"/>
    <w:rsid w:val="00FA7C9C"/>
    <w:rsid w:val="00FB0365"/>
    <w:rsid w:val="00FB04F5"/>
    <w:rsid w:val="00FB05B6"/>
    <w:rsid w:val="00FB0BE5"/>
    <w:rsid w:val="00FB0E60"/>
    <w:rsid w:val="00FB15BC"/>
    <w:rsid w:val="00FB17CC"/>
    <w:rsid w:val="00FB4187"/>
    <w:rsid w:val="00FB5633"/>
    <w:rsid w:val="00FB5B57"/>
    <w:rsid w:val="00FB60F7"/>
    <w:rsid w:val="00FB6325"/>
    <w:rsid w:val="00FB6A76"/>
    <w:rsid w:val="00FC0AF5"/>
    <w:rsid w:val="00FC2F6C"/>
    <w:rsid w:val="00FC410D"/>
    <w:rsid w:val="00FC492E"/>
    <w:rsid w:val="00FC65B6"/>
    <w:rsid w:val="00FC6764"/>
    <w:rsid w:val="00FC78B3"/>
    <w:rsid w:val="00FC7C5A"/>
    <w:rsid w:val="00FD00C5"/>
    <w:rsid w:val="00FD0580"/>
    <w:rsid w:val="00FD1A72"/>
    <w:rsid w:val="00FD2A6F"/>
    <w:rsid w:val="00FD3378"/>
    <w:rsid w:val="00FD4112"/>
    <w:rsid w:val="00FD4387"/>
    <w:rsid w:val="00FD4B58"/>
    <w:rsid w:val="00FD58DA"/>
    <w:rsid w:val="00FD5B3A"/>
    <w:rsid w:val="00FD5C79"/>
    <w:rsid w:val="00FD5D73"/>
    <w:rsid w:val="00FD66BD"/>
    <w:rsid w:val="00FD6B26"/>
    <w:rsid w:val="00FE0011"/>
    <w:rsid w:val="00FE09BE"/>
    <w:rsid w:val="00FE12D0"/>
    <w:rsid w:val="00FE17C1"/>
    <w:rsid w:val="00FE1866"/>
    <w:rsid w:val="00FE326B"/>
    <w:rsid w:val="00FE5175"/>
    <w:rsid w:val="00FE5BD6"/>
    <w:rsid w:val="00FE6C99"/>
    <w:rsid w:val="00FE710A"/>
    <w:rsid w:val="00FE7292"/>
    <w:rsid w:val="00FE7327"/>
    <w:rsid w:val="00FE7E51"/>
    <w:rsid w:val="00FF04E9"/>
    <w:rsid w:val="00FF2DBA"/>
    <w:rsid w:val="00FF30D8"/>
    <w:rsid w:val="00FF3160"/>
    <w:rsid w:val="00FF33C2"/>
    <w:rsid w:val="00FF3F8E"/>
    <w:rsid w:val="00FF4033"/>
    <w:rsid w:val="00FF4D99"/>
    <w:rsid w:val="00FF5036"/>
    <w:rsid w:val="00FF517D"/>
    <w:rsid w:val="00FF589C"/>
    <w:rsid w:val="00FF5A05"/>
    <w:rsid w:val="00FF64E2"/>
    <w:rsid w:val="00FF6884"/>
    <w:rsid w:val="00FF705C"/>
    <w:rsid w:val="00FF7652"/>
    <w:rsid w:val="00FF76FD"/>
    <w:rsid w:val="00FF7A2A"/>
    <w:rsid w:val="00FF7A76"/>
    <w:rsid w:val="76C6C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4DF6F"/>
  <w15:docId w15:val="{0C6D369F-1307-4102-AEB9-15A329D0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hAnsi="Ubuntu" w:cs="Ubuntu" w:eastAsia="Ubuntu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2A"/>
    <w:pPr>
      <w:spacing w:after="0" w:line="240" w:lineRule="auto"/>
      <w:jc w:val="both"/>
    </w:pPr>
    <w:rPr>
      <w:rFonts w:ascii="Ubuntu" w:hAnsi="Ubuntu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F26"/>
    <w:pPr>
      <w:keepNext/>
      <w:keepLines/>
      <w:spacing w:before="240"/>
      <w:outlineLvl w:val="0"/>
    </w:pPr>
    <w:rPr>
      <w:b/>
      <w:bCs/>
      <w:rFonts w:ascii="Ubuntu" w:hAnsi="Ubuntu" w:cs="Ubuntu" w:eastAsia="Ubuntu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979"/>
    <w:pPr>
      <w:keepNext/>
      <w:keepLines/>
      <w:spacing w:before="40"/>
      <w:outlineLvl w:val="1"/>
    </w:pPr>
    <w:rPr>
      <w:b/>
      <w:bCs/>
      <w:rFonts w:ascii="Ubuntu" w:hAnsi="Ubuntu" w:cs="Ubuntu" w:eastAsia="Ubuntu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79"/>
    <w:pPr>
      <w:keepNext/>
      <w:keepLines/>
      <w:spacing w:before="40"/>
      <w:outlineLvl w:val="2"/>
    </w:pPr>
    <w:rPr>
      <w:b/>
      <w:bCs/>
      <w:rFonts w:ascii="Ubuntu" w:hAnsi="Ubuntu" w:cs="Ubuntu" w:eastAsia="Ubuntu"/>
      <w:color w:val="365F9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6B"/>
    <w:pPr>
      <w:keepNext/>
      <w:keepLines/>
      <w:spacing w:before="40"/>
      <w:outlineLvl w:val="3"/>
    </w:pPr>
    <w:rPr>
      <w:rFonts w:ascii="Ubuntu" w:hAnsi="Ubuntu" w:cs="Ubuntu" w:eastAsia="Ubuntu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6B"/>
    <w:pPr>
      <w:keepNext/>
      <w:keepLines/>
      <w:spacing w:before="40"/>
      <w:outlineLvl w:val="4"/>
    </w:pPr>
    <w:rPr>
      <w:rFonts w:ascii="Ubuntu" w:hAnsi="Ubuntu" w:cs="Ubuntu" w:eastAsia="Ubuntu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35C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F1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10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10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1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10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0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F1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58D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8DA"/>
  </w:style>
  <w:style w:type="paragraph" w:styleId="Footer">
    <w:name w:val="footer"/>
    <w:basedOn w:val="Normal"/>
    <w:link w:val="FooterChar"/>
    <w:uiPriority w:val="99"/>
    <w:unhideWhenUsed/>
    <w:rsid w:val="00FD58D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8DA"/>
  </w:style>
  <w:style w:type="character" w:styleId="Hyperlink">
    <w:name w:val="Hyperlink"/>
    <w:basedOn w:val="DefaultParagraphFont"/>
    <w:uiPriority w:val="99"/>
    <w:unhideWhenUsed/>
    <w:rsid w:val="00FD58DA"/>
    <w:rPr>
      <w:color w:val="0000FF" w:themeColor="hyperlink"/>
      <w:u w:val="single"/>
    </w:rPr>
  </w:style>
  <w:style w:type="paragraph" w:customStyle="1" w:styleId="Default">
    <w:name w:val="Default"/>
    <w:rsid w:val="00AC23A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572586"/>
  </w:style>
  <w:style w:type="paragraph" w:styleId="NoSpacing">
    <w:name w:val="No Spacing"/>
    <w:uiPriority w:val="1"/>
    <w:qFormat/>
    <w:rsid w:val="00460A43"/>
    <w:pPr>
      <w:spacing w:after="0" w:line="240" w:lineRule="auto"/>
    </w:pPr>
  </w:style>
  <w:style w:type="paragraph" w:styleId="BodyText3">
    <w:name w:val="Body Text 3"/>
    <w:basedOn w:val="Normal"/>
    <w:link w:val="BodyText3Char"/>
    <w:rsid w:val="001445FB"/>
    <w:rPr>
      <w:rFonts w:ascii="Tahoma" w:eastAsia="Times New Roman" w:hAnsi="Tahoma" w:cs="Times New Roman"/>
      <w:lang w:eastAsia="x-none"/>
    </w:rPr>
  </w:style>
  <w:style w:type="character" w:customStyle="1" w:styleId="BodyText3Char">
    <w:name w:val="Body Text 3 Char"/>
    <w:basedOn w:val="DefaultParagraphFont"/>
    <w:link w:val="BodyText3"/>
    <w:rsid w:val="001445FB"/>
    <w:rPr>
      <w:rFonts w:ascii="Tahoma" w:eastAsia="Times New Roman" w:hAnsi="Tahoma" w:cs="Times New Roman"/>
      <w:sz w:val="24"/>
      <w:szCs w:val="24"/>
      <w:lang w:eastAsia="x-none"/>
    </w:rPr>
  </w:style>
  <w:style w:type="paragraph" w:customStyle="1" w:styleId="TtuloCMConsultingSAS">
    <w:name w:val="Título CM Consulting SAS"/>
    <w:basedOn w:val="ListParagraph"/>
    <w:next w:val="Normal"/>
    <w:link w:val="TtuloCMConsultingSASChar"/>
    <w:rsid w:val="00C30D3A"/>
    <w:pPr>
      <w:numPr>
        <w:numId w:val="1"/>
      </w:numPr>
      <w:shd w:val="clear" w:color="auto" w:fill="DBE5F1" w:themeFill="accent1" w:themeFillTint="33"/>
    </w:pPr>
    <w:rPr>
      <w:b/>
      <w:color w:val="17365D" w:themeColor="text2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C3F26"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DC3F26"/>
    <w:rPr>
      <w:rFonts w:ascii="Ubuntu" w:hAnsi="Ubuntu" w:cs="Ubuntu" w:eastAsia="Ubuntu"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F26"/>
  </w:style>
  <w:style w:type="character" w:customStyle="1" w:styleId="TtuloCMConsultingSASChar">
    <w:name w:val="Título CM Consulting SAS Char"/>
    <w:basedOn w:val="ListParagraphChar"/>
    <w:link w:val="TtuloCMConsultingSAS"/>
    <w:rsid w:val="00C30D3A"/>
    <w:rPr>
      <w:rFonts w:ascii="Ubuntu" w:hAnsi="Ubuntu" w:cs="Arial"/>
      <w:b/>
      <w:color w:val="17365D" w:themeColor="text2" w:themeShade="BF"/>
      <w:sz w:val="24"/>
      <w:szCs w:val="24"/>
      <w:shd w:val="clear" w:color="auto" w:fill="DBE5F1" w:themeFill="accent1" w:themeFillTint="33"/>
    </w:rPr>
  </w:style>
  <w:style w:type="paragraph" w:customStyle="1" w:styleId="SubttuloCMConsultingSAS">
    <w:name w:val="Subtítulo CM Consulting SAS"/>
    <w:basedOn w:val="Normal"/>
    <w:next w:val="Normal"/>
    <w:link w:val="SubttuloCMConsultingSASChar"/>
    <w:rsid w:val="002A3979"/>
    <w:pPr>
      <w:tabs>
        <w:tab w:val="left" w:pos="-1985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2A3979"/>
    <w:pPr>
      <w:spacing w:after="100"/>
      <w:ind w:left="220"/>
    </w:pPr>
  </w:style>
  <w:style w:type="character" w:customStyle="1" w:styleId="SubttuloCMConsultingSASChar">
    <w:name w:val="Subtítulo CM Consulting SAS Char"/>
    <w:basedOn w:val="DefaultParagraphFont"/>
    <w:link w:val="SubttuloCMConsultingSAS"/>
    <w:rsid w:val="002A3979"/>
    <w:rPr>
      <w:rFonts w:ascii="Arial" w:hAnsi="Arial" w:cs="Arial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A3979"/>
    <w:rPr>
      <w:b/>
      <w:bCs/>
      <w:rFonts w:ascii="Ubuntu" w:hAnsi="Ubuntu" w:cs="Ubuntu" w:eastAsia="Ubuntu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79"/>
    <w:rPr>
      <w:b/>
      <w:bCs/>
      <w:rFonts w:ascii="Ubuntu" w:hAnsi="Ubuntu" w:cs="Ubuntu" w:eastAsia="Ubuntu"/>
      <w:color w:val="365F91" w:themeColor="accent1" w:themeShade="BF"/>
      <w:sz w:val="24"/>
      <w:szCs w:val="24"/>
      <w:sz w:val="24"/>
      <w:szCs w:val="24"/>
    </w:rPr>
  </w:style>
  <w:style w:type="paragraph" w:customStyle="1" w:styleId="TituloCMConsultingSAS">
    <w:name w:val="Titulo CM Consulting SAS"/>
    <w:basedOn w:val="ListParagraph"/>
    <w:link w:val="TituloCMConsultingSASChar"/>
    <w:rsid w:val="00D616E5"/>
    <w:pPr>
      <w:shd w:val="clear" w:color="auto" w:fill="DBE5F1" w:themeFill="accent1" w:themeFillTint="33"/>
      <w:ind w:left="360" w:hanging="360"/>
    </w:pPr>
    <w:rPr>
      <w:b/>
      <w:color w:val="17365D" w:themeColor="text2" w:themeShade="BF"/>
      <w:lang w:val="es-MX"/>
    </w:rPr>
  </w:style>
  <w:style w:type="character" w:customStyle="1" w:styleId="TituloCMConsultingSASChar">
    <w:name w:val="Titulo CM Consulting SAS Char"/>
    <w:basedOn w:val="ListParagraphChar"/>
    <w:link w:val="TituloCMConsultingSAS"/>
    <w:rsid w:val="00D616E5"/>
    <w:rPr>
      <w:rFonts w:ascii="Arial" w:hAnsi="Arial" w:cs="Arial"/>
      <w:b/>
      <w:color w:val="17365D" w:themeColor="text2" w:themeShade="BF"/>
      <w:sz w:val="24"/>
      <w:szCs w:val="24"/>
      <w:shd w:val="clear" w:color="auto" w:fill="DBE5F1" w:themeFill="accent1" w:themeFillTint="33"/>
      <w:lang w:val="es-MX"/>
    </w:rPr>
  </w:style>
  <w:style w:type="table" w:styleId="GridTable4-Accent1">
    <w:name w:val="Grid Table 4 Accent 1"/>
    <w:basedOn w:val="TableNormal"/>
    <w:uiPriority w:val="49"/>
    <w:rsid w:val="000839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tuloCM">
    <w:name w:val="Título CM"/>
    <w:basedOn w:val="ListParagraph"/>
    <w:next w:val="Normal"/>
    <w:link w:val="TtuloCMChar"/>
    <w:qFormat/>
    <w:rsid w:val="009D2EBD"/>
    <w:pPr>
      <w:numPr>
        <w:numId w:val="2"/>
      </w:numPr>
    </w:pPr>
    <w:rPr>
      <w:b/>
    </w:rPr>
  </w:style>
  <w:style w:type="character" w:customStyle="1" w:styleId="TtuloCMChar">
    <w:name w:val="Título CM Char"/>
    <w:basedOn w:val="ListParagraphChar"/>
    <w:link w:val="TtuloCM"/>
    <w:rsid w:val="009D2EBD"/>
    <w:rPr>
      <w:rFonts w:ascii="Ubuntu" w:hAnsi="Ubuntu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6B"/>
    <w:rPr>
      <w:rFonts w:ascii="Ubuntu" w:hAnsi="Ubuntu" w:cs="Ubuntu" w:eastAsia="Ubuntu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6B"/>
    <w:rPr>
      <w:rFonts w:ascii="Ubuntu" w:hAnsi="Ubuntu" w:cs="Ubuntu" w:eastAsia="Ubuntu"/>
      <w:color w:val="365F91" w:themeColor="accent1" w:themeShade="BF"/>
      <w:sz w:val="24"/>
      <w:szCs w:val="24"/>
    </w:rPr>
  </w:style>
  <w:style w:type="paragraph" w:customStyle="1" w:styleId="CMTitulo">
    <w:name w:val="CM Titulo"/>
    <w:basedOn w:val="TtuloCMConsultingSAS"/>
    <w:next w:val="Normal"/>
    <w:autoRedefine/>
    <w:rsid w:val="00767CE2"/>
    <w:pPr>
      <w:shd w:val="clear" w:color="auto" w:fill="auto"/>
    </w:pPr>
    <w:rPr>
      <w:color w:val="0F385A"/>
    </w:rPr>
  </w:style>
  <w:style w:type="table" w:styleId="TableGridLight">
    <w:name w:val="Grid Table Light"/>
    <w:basedOn w:val="TableNormal"/>
    <w:uiPriority w:val="40"/>
    <w:rsid w:val="004730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4A94"/>
    <w:rPr>
      <w:color w:val="605E5C"/>
      <w:shd w:val="clear" w:color="auto" w:fill="E1DFDD"/>
    </w:rPr>
  </w:style>
  <w:style w:type="paragraph" w:customStyle="1" w:styleId="PortadaCM">
    <w:name w:val="Portada CM"/>
    <w:basedOn w:val="Normal"/>
    <w:link w:val="PortadaCMChar"/>
    <w:qFormat/>
    <w:rsid w:val="00055D22"/>
    <w:pPr>
      <w:jc w:val="center"/>
    </w:pPr>
    <w:rPr>
      <w:b/>
      <w:bCs/>
      <w:sz w:val="64"/>
      <w:szCs w:val="64"/>
    </w:rPr>
  </w:style>
  <w:style w:type="paragraph" w:customStyle="1" w:styleId="SubtituloCMConsultingSAS">
    <w:name w:val="Subtitulo CM Consulting SAS"/>
    <w:basedOn w:val="ListParagraph"/>
    <w:next w:val="Normal"/>
    <w:link w:val="SubtituloCMConsultingSASChar"/>
    <w:qFormat/>
    <w:rsid w:val="00EF6F21"/>
    <w:pPr>
      <w:ind w:hanging="720"/>
    </w:pPr>
    <w:rPr>
      <w:b/>
    </w:rPr>
  </w:style>
  <w:style w:type="character" w:customStyle="1" w:styleId="PortadaCMChar">
    <w:name w:val="Portada CM Char"/>
    <w:basedOn w:val="DefaultParagraphFont"/>
    <w:link w:val="PortadaCM"/>
    <w:rsid w:val="00055D22"/>
    <w:rPr>
      <w:rFonts w:ascii="Ubuntu" w:hAnsi="Ubuntu" w:cs="Arial"/>
      <w:b/>
      <w:bCs/>
      <w:color w:val="144E8C"/>
      <w:sz w:val="64"/>
      <w:szCs w:val="64"/>
    </w:rPr>
  </w:style>
  <w:style w:type="character" w:customStyle="1" w:styleId="SubtituloCMConsultingSASChar">
    <w:name w:val="Subtitulo CM Consulting SAS Char"/>
    <w:basedOn w:val="ListParagraphChar"/>
    <w:link w:val="SubtituloCMConsultingSAS"/>
    <w:rsid w:val="00EF6F21"/>
    <w:rPr>
      <w:rFonts w:ascii="Ubuntu" w:hAnsi="Ubuntu" w:cs="Arial"/>
      <w:b/>
      <w:color w:val="144E8C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CA1E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ui-provider">
    <w:name w:val="ui-provider"/>
    <w:basedOn w:val="DefaultParagraphFont"/>
    <w:rsid w:val="00DD7077"/>
  </w:style>
  <w:style w:type="character" w:styleId="PlaceholderText">
    <w:name w:val="Placeholder Text"/>
    <w:basedOn w:val="DefaultParagraphFont"/>
    <w:uiPriority w:val="99"/>
    <w:semiHidden/>
    <w:rsid w:val="009923B8"/>
    <w:rPr>
      <w:color w:val="808080"/>
    </w:rPr>
  </w:style>
  <w:style w:type="character" w:customStyle="1" w:styleId="normaltextrun">
    <w:name w:val="normaltextrun"/>
    <w:basedOn w:val="DefaultParagraphFont"/>
    <w:rsid w:val="001A7FF8"/>
  </w:style>
  <w:style w:type="character" w:customStyle="1" w:styleId="eop">
    <w:name w:val="eop"/>
    <w:basedOn w:val="DefaultParagraphFont"/>
    <w:rsid w:val="001A7FF8"/>
  </w:style>
  <w:style w:type="paragraph" w:styleId="Revision">
    <w:name w:val="Revision"/>
    <w:hidden/>
    <w:uiPriority w:val="99"/>
    <w:semiHidden/>
    <w:rsid w:val="005D167C"/>
    <w:pPr>
      <w:spacing w:after="0" w:line="240" w:lineRule="auto"/>
    </w:pPr>
    <w:rPr>
      <w:rFonts w:ascii="Ubuntu" w:hAnsi="Ubuntu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0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9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6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9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19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7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5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2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84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0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3" Type="http://schemas.openxmlformats.org/officeDocument/2006/relationships/hyperlink" Target="https://www.cmconsulting.com.co" TargetMode="External"/><Relationship Id="rId2" Type="http://schemas.openxmlformats.org/officeDocument/2006/relationships/hyperlink" Target="https://www.cmconsulting.com.co" TargetMode="External"/><Relationship Id="rId1" Type="http://schemas.openxmlformats.org/officeDocument/2006/relationships/image" Target="media/image5.jpeg"/><Relationship Id="rId5" Type="http://schemas.openxmlformats.org/officeDocument/2006/relationships/hyperlink" Target="mailto:contactos@cmconsulting.com.co" TargetMode="External"/><Relationship Id="rId4" Type="http://schemas.openxmlformats.org/officeDocument/2006/relationships/hyperlink" Target="mailto:contactos@cmconsulting.com.co" TargetMode="External"/></Relationships>
</file>

<file path=word/_rels/footer2.xml.rels><?xml version="1.0" encoding="UTF-8"?><Relationships xmlns="http://schemas.openxmlformats.org/package/2006/relationships"><Relationship Id="rId3" Type="http://schemas.openxmlformats.org/officeDocument/2006/relationships/hyperlink" Target="https://www.cmconsulting.com.co" TargetMode="External"/><Relationship Id="rId2" Type="http://schemas.openxmlformats.org/officeDocument/2006/relationships/hyperlink" Target="mailto:contactos@cmconsulting.com.co" TargetMode="External"/><Relationship Id="rId1" Type="http://schemas.openxmlformats.org/officeDocument/2006/relationships/hyperlink" Target="mailto:contactos@cmconsulting.com.co" TargetMode="External"/><Relationship Id="rId5" Type="http://schemas.openxmlformats.org/officeDocument/2006/relationships/image" Target="media/image5.jpeg"/><Relationship Id="rId4" Type="http://schemas.openxmlformats.org/officeDocument/2006/relationships/hyperlink" Target="https://www.cmconsulting.com.co" TargetMode="External"/></Relationships>
</file>

<file path=word/_rels/header2.xml.rels><?xml version="1.0" encoding="UTF-8"?><Relationships xmlns="http://schemas.openxmlformats.org/package/2006/relationships"><Relationship Id="rId8" Type="http://schemas.openxmlformats.org/officeDocument/2006/relationships/hyperlink" Target="https://www.cmconsulting.com.co" TargetMode="External"/><Relationship Id="rId3" Type="http://schemas.openxmlformats.org/officeDocument/2006/relationships/image" Target="media/image3.png"/><Relationship Id="rId7" Type="http://schemas.openxmlformats.org/officeDocument/2006/relationships/hyperlink" Target="https://www.cmconsulting.com.co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contactos@cmconsulting.com.co" TargetMode="External"/><Relationship Id="rId5" Type="http://schemas.openxmlformats.org/officeDocument/2006/relationships/hyperlink" Target="mailto:contactos@cmconsulting.com.co" TargetMode="External"/><Relationship Id="rId4" Type="http://schemas.openxmlformats.org/officeDocument/2006/relationships/image" Target="media/image4.jpe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Ubuntu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Ubuntu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puesta" ma:contentTypeID="0x010100AB79FB4A799C574A859405F270C445C800BC5A1C0DCB23D8479680544034113EB5" ma:contentTypeVersion="21" ma:contentTypeDescription="" ma:contentTypeScope="" ma:versionID="ce9091c7fb5770fad885180d9df75b1b">
  <xsd:schema xmlns:xsd="http://www.w3.org/2001/XMLSchema" xmlns:xs="http://www.w3.org/2001/XMLSchema" xmlns:p="http://schemas.microsoft.com/office/2006/metadata/properties" xmlns:ns1="http://schemas.microsoft.com/sharepoint/v3" xmlns:ns2="309baf5c-75d9-4812-b829-377eb05e6130" xmlns:ns3="9be3dde3-6c27-4800-84d1-c126f1ce0fd4" xmlns:ns4="8fb313a7-b256-4fae-9212-2f854ca77a24" targetNamespace="http://schemas.microsoft.com/office/2006/metadata/properties" ma:root="true" ma:fieldsID="98050bfd7b84e19de7ad8ddd1f037c0d" ns1:_="" ns2:_="" ns3:_="" ns4:_="">
    <xsd:import namespace="http://schemas.microsoft.com/sharepoint/v3"/>
    <xsd:import namespace="309baf5c-75d9-4812-b829-377eb05e6130"/>
    <xsd:import namespace="9be3dde3-6c27-4800-84d1-c126f1ce0fd4"/>
    <xsd:import namespace="8fb313a7-b256-4fae-9212-2f854ca77a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Valor" minOccurs="0"/>
                <xsd:element ref="ns3:Fecha_x0020_de_x0020_Vigencia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2:SharedWithUsers" minOccurs="0"/>
                <xsd:element ref="ns2:SharedWithDetails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lcf76f155ced4ddcb4097134ff3c332f" minOccurs="0"/>
                <xsd:element ref="ns2:TaxCatchAll" minOccurs="0"/>
                <xsd:element ref="ns4:MediaServiceSearchProperties" minOccurs="0"/>
                <xsd:element ref="ns4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baf5c-75d9-4812-b829-377eb05e613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6a2adee-dbd1-4314-a7d0-5df1a962f2af}" ma:internalName="TaxCatchAll" ma:showField="CatchAllData" ma:web="309baf5c-75d9-4812-b829-377eb05e6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3dde3-6c27-4800-84d1-c126f1ce0fd4" elementFormDefault="qualified">
    <xsd:import namespace="http://schemas.microsoft.com/office/2006/documentManagement/types"/>
    <xsd:import namespace="http://schemas.microsoft.com/office/infopath/2007/PartnerControls"/>
    <xsd:element name="Valor" ma:index="11" nillable="true" ma:displayName="Valor" ma:decimals="0" ma:LCID="9226" ma:internalName="Valor">
      <xsd:simpleType>
        <xsd:restriction base="dms:Currency"/>
      </xsd:simpleType>
    </xsd:element>
    <xsd:element name="Fecha_x0020_de_x0020_Vigencia" ma:index="12" nillable="true" ma:displayName="Fecha de Vigencia" ma:format="DateOnly" ma:internalName="Fecha_x0020_de_x0020_Vigenci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313a7-b256-4fae-9212-2f854ca77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Etiquetas de imagen" ma:readOnly="false" ma:fieldId="{5cf76f15-5ced-4ddc-b409-7134ff3c332f}" ma:taxonomyMulti="true" ma:sspId="0dbd6635-e59c-4a1b-8318-2387fe9863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09baf5c-75d9-4812-b829-377eb05e6130">UZ2ZAN2UWY44-1212435614-14818</_dlc_DocId>
    <_dlc_DocIdUrl xmlns="309baf5c-75d9-4812-b829-377eb05e6130">
      <Url>https://cmconsultingsas.sharepoint.com/DocsClientes/_layouts/15/DocIdRedir.aspx?ID=UZ2ZAN2UWY44-1212435614-14818</Url>
      <Description>UZ2ZAN2UWY44-1212435614-14818</Description>
    </_dlc_DocIdUrl>
    <Valor xmlns="9be3dde3-6c27-4800-84d1-c126f1ce0fd4" xsi:nil="true"/>
    <Fecha_x0020_de_x0020_Vigencia xmlns="9be3dde3-6c27-4800-84d1-c126f1ce0fd4" xsi:nil="true"/>
    <SharedWithUsers xmlns="309baf5c-75d9-4812-b829-377eb05e6130">
      <UserInfo>
        <DisplayName>Clara Montenegro</DisplayName>
        <AccountId>45</AccountId>
        <AccountType/>
      </UserInfo>
    </SharedWithUsers>
    <lcf76f155ced4ddcb4097134ff3c332f xmlns="8fb313a7-b256-4fae-9212-2f854ca77a24">
      <Terms xmlns="http://schemas.microsoft.com/office/infopath/2007/PartnerControls"/>
    </lcf76f155ced4ddcb4097134ff3c332f>
    <TaxCatchAll xmlns="309baf5c-75d9-4812-b829-377eb05e613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65BBC5E-69E2-4355-9E7B-2CBBC4FB9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9baf5c-75d9-4812-b829-377eb05e6130"/>
    <ds:schemaRef ds:uri="9be3dde3-6c27-4800-84d1-c126f1ce0fd4"/>
    <ds:schemaRef ds:uri="8fb313a7-b256-4fae-9212-2f854ca77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7EC0C-AC6F-446E-93F3-20359A9358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826AD0-BC40-4594-87E5-5BEAB07C1BD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4F58C6A-46FE-4CE7-8EB3-BCD7DA958BB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D06C13-5617-4A91-824A-5A651D6A941E}">
  <ds:schemaRefs>
    <ds:schemaRef ds:uri="http://schemas.microsoft.com/office/2006/metadata/properties"/>
    <ds:schemaRef ds:uri="http://schemas.microsoft.com/office/infopath/2007/PartnerControls"/>
    <ds:schemaRef ds:uri="309baf5c-75d9-4812-b829-377eb05e6130"/>
    <ds:schemaRef ds:uri="9be3dde3-6c27-4800-84d1-c126f1ce0fd4"/>
    <ds:schemaRef ds:uri="8fb313a7-b256-4fae-9212-2f854ca77a24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6a3e6502-054a-4b87-aed2-875b7aa540dd}" enabled="1" method="Privileged" siteId="{f9d98544-7ea3-4fb6-81b8-22c5176d37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0</CharactersWithSpaces>
  <SharedDoc>false</SharedDoc>
  <HLinks>
    <vt:vector size="138" baseType="variant"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_Toc217383594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_Toc217383593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_Toc217383592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_Toc217383591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_Toc217383590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_Toc217383589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_Toc217383588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_Toc217383587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_Toc217383586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_Toc217383585</vt:lpwstr>
      </vt:variant>
      <vt:variant>
        <vt:i4>5701753</vt:i4>
      </vt:variant>
      <vt:variant>
        <vt:i4>3</vt:i4>
      </vt:variant>
      <vt:variant>
        <vt:i4>0</vt:i4>
      </vt:variant>
      <vt:variant>
        <vt:i4>5</vt:i4>
      </vt:variant>
      <vt:variant>
        <vt:lpwstr>mailto:andres.castro@cmconsulting.com.co</vt:lpwstr>
      </vt:variant>
      <vt:variant>
        <vt:lpwstr/>
      </vt:variant>
      <vt:variant>
        <vt:i4>2556014</vt:i4>
      </vt:variant>
      <vt:variant>
        <vt:i4>33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30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524387</vt:i4>
      </vt:variant>
      <vt:variant>
        <vt:i4>27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24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2556014</vt:i4>
      </vt:variant>
      <vt:variant>
        <vt:i4>21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18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15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12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524387</vt:i4>
      </vt:variant>
      <vt:variant>
        <vt:i4>9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6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2556014</vt:i4>
      </vt:variant>
      <vt:variant>
        <vt:i4>3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0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gollillo</dc:creator>
  <cp:lastModifiedBy>Luis Maury</cp:lastModifiedBy>
  <cp:revision>2</cp:revision>
  <cp:lastPrinted>2026-04-29T21:41:00Z</cp:lastPrinted>
  <dcterms:created xsi:type="dcterms:W3CDTF">2026-05-13T15:23:00Z</dcterms:created>
  <dcterms:modified xsi:type="dcterms:W3CDTF">2026-05-13T15:23:00Z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0x010100AB79FB4A799C574A859405F270C445C800BC5A1C0DCB23D8479680544034113EB5</vt:lpwstr>
  </property>
  <property fmtid="{D5CDD505-2E9C-101B-9397-08002B2CF9AE}" pid="3" name="_dlc_DocIdItemGuid">
    <vt:lpwstr>5adc616d-cc0c-4e27-91c7-53b9602759d5</vt:lpwstr>
  </property>
  <property fmtid="{D5CDD505-2E9C-101B-9397-08002B2CF9AE}" pid="4" name="Valor Servicio de Soporte">
    <vt:r8>0</vt:r8>
  </property>
  <property fmtid="{D5CDD505-2E9C-101B-9397-08002B2CF9AE}" pid="5" name="Meses Servicio de Soporte">
    <vt:r8>0</vt:r8>
  </property>
  <property fmtid="{D5CDD505-2E9C-101B-9397-08002B2CF9AE}" pid="6" name="MediaServiceImageTags">
    <vt:lpwstr/>
  </property>
  <property fmtid="{D5CDD505-2E9C-101B-9397-08002B2CF9AE}" pid="7" name="MSIP_Label_b355583b-8076-4f5c-b583-378d029bda1b_Enabled">
    <vt:lpwstr>true</vt:lpwstr>
  </property>
  <property fmtid="{D5CDD505-2E9C-101B-9397-08002B2CF9AE}" pid="8" name="MSIP_Label_b355583b-8076-4f5c-b583-378d029bda1b_SetDate">
    <vt:lpwstr>2024-03-13T16:52:56Z</vt:lpwstr>
  </property>
  <property fmtid="{D5CDD505-2E9C-101B-9397-08002B2CF9AE}" pid="9" name="MSIP_Label_b355583b-8076-4f5c-b583-378d029bda1b_Method">
    <vt:lpwstr>Standard</vt:lpwstr>
  </property>
  <property fmtid="{D5CDD505-2E9C-101B-9397-08002B2CF9AE}" pid="10" name="MSIP_Label_b355583b-8076-4f5c-b583-378d029bda1b_Name">
    <vt:lpwstr>General</vt:lpwstr>
  </property>
  <property fmtid="{D5CDD505-2E9C-101B-9397-08002B2CF9AE}" pid="11" name="MSIP_Label_b355583b-8076-4f5c-b583-378d029bda1b_SiteId">
    <vt:lpwstr>f9d98544-7ea3-4fb6-81b8-22c5176d37af</vt:lpwstr>
  </property>
  <property fmtid="{D5CDD505-2E9C-101B-9397-08002B2CF9AE}" pid="12" name="MSIP_Label_b355583b-8076-4f5c-b583-378d029bda1b_ActionId">
    <vt:lpwstr>a9f3ac00-bc40-4a02-92f1-b1e2065876b9</vt:lpwstr>
  </property>
  <property fmtid="{D5CDD505-2E9C-101B-9397-08002B2CF9AE}" pid="13" name="MSIP_Label_b355583b-8076-4f5c-b583-378d029bda1b_ContentBits">
    <vt:lpwstr>0</vt:lpwstr>
  </property>
  <property fmtid="{D5CDD505-2E9C-101B-9397-08002B2CF9AE}" pid="14" name="docLang">
    <vt:lpwstr>es</vt:lpwstr>
  </property>
</Properties>
</file>