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Andres Rodriguez Rodriguez, Luis Eliecer Mendoza Perpiñan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20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Todo lo entregado está en el repositorio, en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, dentro de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(las rutas de este documento son relativas a ella):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008_*.sql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8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9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20 tablas, con 4 excepciones justificadas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Cada resultado recalculado por otro camino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20 tablas, 26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Por qué de cada decisión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19 inserciones inválidas que la base debe rechazar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scripts/migrar.ps1 -Recrear crea la base desde cero y aplica las 8 migraciones sin errores; una segunda ejecución no reaplica ninguna.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19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11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8,33 ms · 3 476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0,58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14×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39,71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0,064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600×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0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0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