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Times New Roman" w:cs="Times New Roman" w:eastAsia="Times New Roman" w:hAnsi="Times New Roman"/>
          <w:b/>
          <w:bCs/>
          <w:sz w:val="28"/>
          <w:szCs w:val="28"/>
        </w:rPr>
        <w:t xml:space="preserve">UNIVERSIDAD POPULAR DEL CESAR</w:t>
      </w:r>
    </w:p>
    <w:p>
      <w:pPr>
        <w:spacing w:after="600"/>
        <w:jc w:val="center"/>
      </w:pPr>
      <w:r>
        <w:rPr>
          <w:rFonts w:ascii="Times New Roman" w:cs="Times New Roman" w:eastAsia="Times New Roman" w:hAnsi="Times New Roman"/>
          <w:sz w:val="24"/>
          <w:szCs w:val="24"/>
        </w:rPr>
        <w:t xml:space="preserve">Programa de Ingeniería de Sistemas</w:t>
      </w:r>
    </w:p>
    <w:p>
      <w:pPr>
        <w:spacing w:after="200" w:before="1200"/>
        <w:jc w:val="center"/>
      </w:pPr>
      <w:r>
        <w:rPr>
          <w:rFonts w:ascii="Times New Roman" w:cs="Times New Roman" w:eastAsia="Times New Roman" w:hAnsi="Times New Roman"/>
          <w:b/>
          <w:bCs/>
          <w:sz w:val="40"/>
          <w:szCs w:val="40"/>
        </w:rPr>
        <w:t xml:space="preserve">REDA</w:t>
      </w:r>
    </w:p>
    <w:p>
      <w:pPr>
        <w:spacing w:after="1200"/>
        <w:jc w:val="center"/>
      </w:pPr>
      <w:r>
        <w:rPr>
          <w:rFonts w:ascii="Times New Roman" w:cs="Times New Roman" w:eastAsia="Times New Roman" w:hAnsi="Times New Roman"/>
          <w:i/>
          <w:iCs/>
          <w:sz w:val="26"/>
          <w:szCs w:val="26"/>
        </w:rPr>
        <w:t xml:space="preserve">Red de Evaluación y Detección de Riesgos Urbanos</w:t>
      </w:r>
    </w:p>
    <w:p>
      <w:pPr>
        <w:spacing w:after="200"/>
        <w:jc w:val="center"/>
      </w:pPr>
      <w:r>
        <w:rPr>
          <w:rFonts w:ascii="Times New Roman" w:cs="Times New Roman" w:eastAsia="Times New Roman" w:hAnsi="Times New Roman"/>
          <w:b/>
          <w:bCs/>
          <w:sz w:val="26"/>
          <w:szCs w:val="26"/>
        </w:rPr>
        <w:t xml:space="preserve">Entrega 1 — Planteamiento y diseño</w:t>
      </w:r>
    </w:p>
    <w:p>
      <w:pPr>
        <w:spacing w:before="800"/>
        <w:jc w:val="center"/>
      </w:pPr>
      <w:r>
        <w:rPr>
          <w:rFonts w:ascii="Times New Roman" w:cs="Times New Roman" w:eastAsia="Times New Roman" w:hAnsi="Times New Roman"/>
          <w:sz w:val="22"/>
          <w:szCs w:val="22"/>
        </w:rPr>
        <w:t xml:space="preserve">Curso: Base de Datos I</w:t>
      </w:r>
    </w:p>
    <w:p>
      <w:pPr>
        <w:spacing w:after="200"/>
        <w:jc w:val="center"/>
      </w:pPr>
      <w:r>
        <w:rPr>
          <w:rFonts w:ascii="Times New Roman" w:cs="Times New Roman" w:eastAsia="Times New Roman" w:hAnsi="Times New Roman"/>
          <w:sz w:val="22"/>
          <w:szCs w:val="22"/>
        </w:rPr>
        <w:t>Integrantes: Rafael Alfonso Rivera Restrepo, Ivan Andres Rodriguez Rodriguez, Luis Eliecer Mendoza Perpiñan, Carlos Eduardo Camelo Montaño.</w:t>
      </w:r>
    </w:p>
    <w:p>
      <w:pPr>
        <w:spacing w:before="1600"/>
        <w:jc w:val="center"/>
      </w:pPr>
      <w:r>
        <w:rPr>
          <w:rFonts w:ascii="Times New Roman" w:cs="Times New Roman" w:eastAsia="Times New Roman" w:hAnsi="Times New Roman"/>
          <w:sz w:val="22"/>
          <w:szCs w:val="22"/>
        </w:rPr>
        <w:t xml:space="preserve">Valledupar, Cesar — 2026</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rPr>
          <w:rFonts w:ascii="Times New Roman" w:cs="Times New Roman" w:eastAsia="Times New Roman" w:hAnsi="Times New Roman"/>
          <w:b/>
          <w:bCs/>
          <w:sz w:val="30"/>
          <w:szCs w:val="30"/>
        </w:rPr>
        <w:t xml:space="preserve">1. Planteamiento del problema</w:t>
      </w:r>
    </w:p>
    <w:p>
      <w:pPr>
        <w:spacing w:after="200" w:line="360"/>
        <w:jc w:val="both"/>
      </w:pPr>
      <w:r>
        <w:rPr>
          <w:rFonts w:ascii="Times New Roman" w:cs="Times New Roman" w:eastAsia="Times New Roman" w:hAnsi="Times New Roman"/>
          <w:b w:val="false"/>
          <w:bCs w:val="false"/>
          <w:i w:val="false"/>
          <w:iCs w:val="false"/>
          <w:sz w:val="24"/>
          <w:szCs w:val="24"/>
        </w:rPr>
        <w:t xml:space="preserve">Hoy, cuando un ciudadano detecta un problema urbano (un hueco, una alcantarilla obstruida, un poste dañado), no existe en Valledupar un canal estructurado que registre el problema con evidencia (foto, ubicación, fecha) y que además determine, de forma objetiva, qué tan urgente es atenderlo frente a los demás problemas reportados en la ciudad.</w:t>
      </w:r>
    </w:p>
    <w:p>
      <w:pPr>
        <w:spacing w:after="200" w:line="360"/>
        <w:jc w:val="both"/>
      </w:pPr>
      <w:r>
        <w:rPr>
          <w:rFonts w:ascii="Times New Roman" w:cs="Times New Roman" w:eastAsia="Times New Roman" w:hAnsi="Times New Roman"/>
          <w:b w:val="false"/>
          <w:bCs w:val="false"/>
          <w:i w:val="false"/>
          <w:iCs w:val="false"/>
          <w:sz w:val="24"/>
          <w:szCs w:val="24"/>
        </w:rPr>
        <w:t xml:space="preserve">Las entidades responsables reciben quejas dispersas (llamadas, redes sociales, oficios) sin un criterio uniforme de priorización, lo que provoca que problemas de alto impacto (cerca de colegios, en vías de alto tráfico, con historial de accidentes) esperen tanto como problemas menores, simplemente por orden de llegada, o por presión mediática puntual en vez de un criterio técnico.</w:t>
      </w:r>
    </w:p>
    <w:p>
      <w:pPr>
        <w:spacing w:after="200" w:line="360"/>
        <w:jc w:val="both"/>
      </w:pPr>
      <w:r>
        <w:rPr>
          <w:rFonts w:ascii="Times New Roman" w:cs="Times New Roman" w:eastAsia="Times New Roman" w:hAnsi="Times New Roman"/>
          <w:b w:val="false"/>
          <w:bCs w:val="false"/>
          <w:i w:val="false"/>
          <w:iCs w:val="false"/>
          <w:sz w:val="24"/>
          <w:szCs w:val="24"/>
        </w:rPr>
        <w:t xml:space="preserve">REDA (Red de Evaluación y Detección de Riesgos Urbanos) propone un sistema que permita a ciudadanos, operadores y administradores registrar reportes urbanos estructurados, hacerles seguimiento por estados definidos, y sentar la base de datos necesaria para que, en una fase posterior del proyecto, se pueda calcular un Índice de Riesgo Urbano (IRU) que ordene automáticamente qué problemas deben atenderse primero.</w:t>
      </w:r>
    </w:p>
    <w:p>
      <w:pPr>
        <w:spacing w:after="200" w:line="360"/>
        <w:jc w:val="both"/>
      </w:pPr>
      <w:r>
        <w:rPr>
          <w:rFonts w:ascii="Times New Roman" w:cs="Times New Roman" w:eastAsia="Times New Roman" w:hAnsi="Times New Roman"/>
          <w:b w:val="false"/>
          <w:bCs w:val="false"/>
          <w:i w:val="false"/>
          <w:iCs w:val="false"/>
          <w:sz w:val="24"/>
          <w:szCs w:val="24"/>
        </w:rPr>
        <w:t xml:space="preserve">El alcance de esta primera entrega se limita estrictamente al diseño de datos: el planteamiento del problema, los requisitos, el modelo entidad-relación y el esquema relacional que soportarán el sistema. El cálculo del IRU y la inteligencia del sistema no se implementan en esta etapa; se preparan aquí las estructuras de datos que los harán posibles en la Entrega 3.</w:t>
      </w:r>
    </w:p>
    <w:p>
      <w:pPr>
        <w:pStyle w:val="Heading1"/>
        <w:spacing w:after="150" w:before="300"/>
      </w:pPr>
      <w:r>
        <w:rPr>
          <w:rFonts w:ascii="Times New Roman" w:cs="Times New Roman" w:eastAsia="Times New Roman" w:hAnsi="Times New Roman"/>
          <w:b/>
          <w:bCs/>
          <w:sz w:val="30"/>
          <w:szCs w:val="30"/>
        </w:rPr>
        <w:t xml:space="preserve">2. Requisitos e interrogatorio</w:t>
      </w:r>
    </w:p>
    <w:p>
      <w:pPr>
        <w:pStyle w:val="Heading2"/>
        <w:spacing w:after="150" w:before="300"/>
      </w:pPr>
      <w:r>
        <w:rPr>
          <w:rFonts w:ascii="Times New Roman" w:cs="Times New Roman" w:eastAsia="Times New Roman" w:hAnsi="Times New Roman"/>
          <w:b/>
          <w:bCs/>
          <w:sz w:val="26"/>
          <w:szCs w:val="26"/>
        </w:rPr>
        <w:t xml:space="preserve">2.1 Requisitos de información</w:t>
      </w:r>
    </w:p>
    <w:p>
      <w:pPr>
        <w:spacing w:after="200" w:line="360"/>
        <w:jc w:val="left"/>
      </w:pPr>
      <w:r>
        <w:rPr>
          <w:rFonts w:ascii="Times New Roman" w:cs="Times New Roman" w:eastAsia="Times New Roman" w:hAnsi="Times New Roman"/>
          <w:b w:val="false"/>
          <w:bCs w:val="false"/>
          <w:i w:val="false"/>
          <w:iCs w:val="false"/>
          <w:sz w:val="24"/>
          <w:szCs w:val="24"/>
        </w:rPr>
        <w:t xml:space="preserve">• Un ciudadano se registra en la plataforma y crea reportes indicando ubicación (coordenadas GPS), categoría del problema, descripción, fecha y, opcionalmente, nivel de gravedad percibido.</w:t>
      </w:r>
    </w:p>
    <w:p>
      <w:pPr>
        <w:spacing w:after="200" w:line="360"/>
        <w:jc w:val="left"/>
      </w:pPr>
      <w:r>
        <w:rPr>
          <w:rFonts w:ascii="Times New Roman" w:cs="Times New Roman" w:eastAsia="Times New Roman" w:hAnsi="Times New Roman"/>
          <w:b w:val="false"/>
          <w:bCs w:val="false"/>
          <w:i w:val="false"/>
          <w:iCs w:val="false"/>
          <w:sz w:val="24"/>
          <w:szCs w:val="24"/>
        </w:rPr>
        <w:t xml:space="preserve">• Un reporte puede tener asociadas varias fotografías o evidencias.</w:t>
      </w:r>
    </w:p>
    <w:p>
      <w:pPr>
        <w:spacing w:after="200" w:line="360"/>
        <w:jc w:val="left"/>
      </w:pPr>
      <w:r>
        <w:rPr>
          <w:rFonts w:ascii="Times New Roman" w:cs="Times New Roman" w:eastAsia="Times New Roman" w:hAnsi="Times New Roman"/>
          <w:b w:val="false"/>
          <w:bCs w:val="false"/>
          <w:i w:val="false"/>
          <w:iCs w:val="false"/>
          <w:sz w:val="24"/>
          <w:szCs w:val="24"/>
        </w:rPr>
        <w:t xml:space="preserve">• Un reporte pasa por estados controlados (Pendiente, En revisión, Priorizado, En proceso, Solucionado, Rechazado); cada cambio de estado debe quedar registrado con fecha, usuario responsable y observación.</w:t>
      </w:r>
    </w:p>
    <w:p>
      <w:pPr>
        <w:spacing w:after="200" w:line="360"/>
        <w:jc w:val="left"/>
      </w:pPr>
      <w:r>
        <w:rPr>
          <w:rFonts w:ascii="Times New Roman" w:cs="Times New Roman" w:eastAsia="Times New Roman" w:hAnsi="Times New Roman"/>
          <w:b w:val="false"/>
          <w:bCs w:val="false"/>
          <w:i w:val="false"/>
          <w:iCs w:val="false"/>
          <w:sz w:val="24"/>
          <w:szCs w:val="24"/>
        </w:rPr>
        <w:t xml:space="preserve">• Un reporte puede estar relacionado con otros reportes similares (misma zona y/o categoría), como insumo para una futura priorización agregada.</w:t>
      </w:r>
    </w:p>
    <w:p>
      <w:pPr>
        <w:spacing w:after="200" w:line="360"/>
        <w:jc w:val="left"/>
      </w:pPr>
      <w:r>
        <w:rPr>
          <w:rFonts w:ascii="Times New Roman" w:cs="Times New Roman" w:eastAsia="Times New Roman" w:hAnsi="Times New Roman"/>
          <w:b w:val="false"/>
          <w:bCs w:val="false"/>
          <w:i w:val="false"/>
          <w:iCs w:val="false"/>
          <w:sz w:val="24"/>
          <w:szCs w:val="24"/>
        </w:rPr>
        <w:t xml:space="preserve">• Cada reporte puede recibir evaluaciones manuales de variables (gravedad, impacto, frecuencia) que en una fase posterior alimentarán el cálculo del Índice de Riesgo Urbano.</w:t>
      </w:r>
    </w:p>
    <w:p>
      <w:pPr>
        <w:spacing w:after="200" w:line="360"/>
        <w:jc w:val="left"/>
      </w:pPr>
      <w:r>
        <w:rPr>
          <w:rFonts w:ascii="Times New Roman" w:cs="Times New Roman" w:eastAsia="Times New Roman" w:hAnsi="Times New Roman"/>
          <w:b w:val="false"/>
          <w:bCs w:val="false"/>
          <w:i w:val="false"/>
          <w:iCs w:val="false"/>
          <w:sz w:val="24"/>
          <w:szCs w:val="24"/>
        </w:rPr>
        <w:t xml:space="preserve">• Cada reporte pertenece a una zona de la ciudad, para permitir agregaciones y estadísticas por zona.</w:t>
      </w:r>
    </w:p>
    <w:p>
      <w:pPr>
        <w:spacing w:after="200" w:line="360"/>
        <w:jc w:val="left"/>
      </w:pPr>
      <w:r>
        <w:rPr>
          <w:rFonts w:ascii="Times New Roman" w:cs="Times New Roman" w:eastAsia="Times New Roman" w:hAnsi="Times New Roman"/>
          <w:b w:val="false"/>
          <w:bCs w:val="false"/>
          <w:i w:val="false"/>
          <w:iCs w:val="false"/>
          <w:sz w:val="24"/>
          <w:szCs w:val="24"/>
        </w:rPr>
        <w:t xml:space="preserve">• El sistema debe distinguir roles con distintos privilegios: Ciudadano, Operador y Administrador.</w:t>
      </w:r>
    </w:p>
    <w:p>
      <w:pPr>
        <w:pStyle w:val="Heading2"/>
        <w:spacing w:after="150" w:before="300"/>
      </w:pPr>
      <w:r>
        <w:rPr>
          <w:rFonts w:ascii="Times New Roman" w:cs="Times New Roman" w:eastAsia="Times New Roman" w:hAnsi="Times New Roman"/>
          <w:b/>
          <w:bCs/>
          <w:sz w:val="26"/>
          <w:szCs w:val="26"/>
        </w:rPr>
        <w:t xml:space="preserve">2.2 Preguntas y supuestos</w:t>
      </w:r>
    </w:p>
    <w:p>
      <w:pPr>
        <w:spacing w:after="200" w:line="360"/>
        <w:jc w:val="both"/>
      </w:pPr>
      <w:r>
        <w:rPr>
          <w:rFonts w:ascii="Times New Roman" w:cs="Times New Roman" w:eastAsia="Times New Roman" w:hAnsi="Times New Roman"/>
          <w:b w:val="false"/>
          <w:bCs w:val="false"/>
          <w:i w:val="false"/>
          <w:iCs w:val="false"/>
          <w:sz w:val="24"/>
          <w:szCs w:val="24"/>
        </w:rPr>
        <w:t xml:space="preserve">1. ¿Se calcula el Índice de Riesgo Urbano en esta entrega? No. Se modelan únicamente las tablas que soportarán ese cálculo en la Entrega 3 (tabla evaluaciones); no se incluye ninguna fórmula ni columna de puntaje de riesgo todavía, para no inventar un cálculo sin fundamento matemático.</w:t>
      </w:r>
    </w:p>
    <w:p>
      <w:pPr>
        <w:spacing w:after="200" w:line="360"/>
        <w:jc w:val="both"/>
      </w:pPr>
      <w:r>
        <w:rPr>
          <w:rFonts w:ascii="Times New Roman" w:cs="Times New Roman" w:eastAsia="Times New Roman" w:hAnsi="Times New Roman"/>
          <w:b w:val="false"/>
          <w:bCs w:val="false"/>
          <w:i w:val="false"/>
          <w:iCs w:val="false"/>
          <w:sz w:val="24"/>
          <w:szCs w:val="24"/>
        </w:rPr>
        <w:t xml:space="preserve">2. ¿Cómo se obtienen variables como "tráfico de la zona" o "cercanía a un colegio"? Para el proyecto de aula, estos valores se tratarán como datos semilla simulados asociados a la zona, y no como datos en tiempo real de una fuente externa; esa integración queda para una fase posterior.</w:t>
      </w:r>
    </w:p>
    <w:p>
      <w:pPr>
        <w:spacing w:after="200" w:line="360"/>
        <w:jc w:val="both"/>
      </w:pPr>
      <w:r>
        <w:rPr>
          <w:rFonts w:ascii="Times New Roman" w:cs="Times New Roman" w:eastAsia="Times New Roman" w:hAnsi="Times New Roman"/>
          <w:b w:val="false"/>
          <w:bCs w:val="false"/>
          <w:i w:val="false"/>
          <w:iCs w:val="false"/>
          <w:sz w:val="24"/>
          <w:szCs w:val="24"/>
        </w:rPr>
        <w:t xml:space="preserve">3. ¿Un reporte puede tener varias evidencias? Sí, relación uno a muchos, porque un mismo problema puede documentarse con varias fotografías en distintos momentos.</w:t>
      </w:r>
    </w:p>
    <w:p>
      <w:pPr>
        <w:spacing w:after="200" w:line="360"/>
        <w:jc w:val="both"/>
      </w:pPr>
      <w:r>
        <w:rPr>
          <w:rFonts w:ascii="Times New Roman" w:cs="Times New Roman" w:eastAsia="Times New Roman" w:hAnsi="Times New Roman"/>
          <w:b w:val="false"/>
          <w:bCs w:val="false"/>
          <w:i w:val="false"/>
          <w:iCs w:val="false"/>
          <w:sz w:val="24"/>
          <w:szCs w:val="24"/>
        </w:rPr>
        <w:t xml:space="preserve">4. ¿Cómo se modelan los "reportes similares"? No es un atributo simple sino una relación reflexiva muchos a muchos sobre la entidad reportes, resuelta mediante una tabla intermedia (reportes_relacionados).</w:t>
      </w:r>
    </w:p>
    <w:p>
      <w:pPr>
        <w:spacing w:after="200" w:line="360"/>
        <w:jc w:val="both"/>
      </w:pPr>
      <w:r>
        <w:rPr>
          <w:rFonts w:ascii="Times New Roman" w:cs="Times New Roman" w:eastAsia="Times New Roman" w:hAnsi="Times New Roman"/>
          <w:b w:val="false"/>
          <w:bCs w:val="false"/>
          <w:i w:val="false"/>
          <w:iCs w:val="false"/>
          <w:sz w:val="24"/>
          <w:szCs w:val="24"/>
        </w:rPr>
        <w:t xml:space="preserve">5. ¿Quién puede cambiar el estado de un reporte? Únicamente Operador y Administrador; el Ciudadano solo puede crear y consultar sus propios reportes. Por eso el historial de estados registra el usuario que ejecutó cada cambio.</w:t>
      </w:r>
    </w:p>
    <w:p>
      <w:pPr>
        <w:spacing w:after="200" w:line="360"/>
        <w:jc w:val="both"/>
      </w:pPr>
      <w:r>
        <w:rPr>
          <w:rFonts w:ascii="Times New Roman" w:cs="Times New Roman" w:eastAsia="Times New Roman" w:hAnsi="Times New Roman"/>
          <w:b w:val="false"/>
          <w:bCs w:val="false"/>
          <w:i w:val="false"/>
          <w:iCs w:val="false"/>
          <w:sz w:val="24"/>
          <w:szCs w:val="24"/>
        </w:rPr>
        <w:t xml:space="preserve">6. ¿Qué es una "zona" para efectos de este proyecto? Un área administrativa o barrio de la ciudad con un tipo asociado (residencial, comercial, escolar, mixta), sin manejo geoespacial de polígonos por ahora; esa extensión (por ejemplo con PostGIS) queda para una fase posterior.</w:t>
      </w:r>
    </w:p>
    <w:p>
      <w:pPr>
        <w:spacing w:after="200" w:line="360"/>
        <w:jc w:val="both"/>
      </w:pPr>
      <w:r>
        <w:rPr>
          <w:rFonts w:ascii="Times New Roman" w:cs="Times New Roman" w:eastAsia="Times New Roman" w:hAnsi="Times New Roman"/>
          <w:b w:val="false"/>
          <w:bCs w:val="false"/>
          <w:i w:val="false"/>
          <w:iCs w:val="false"/>
          <w:sz w:val="24"/>
          <w:szCs w:val="24"/>
        </w:rPr>
        <w:t xml:space="preserve">7. ¿Rol y estado se modelan como texto libre o como catálogo? Como catálogos (tablas roles y estados), para evitar anomalías de actualización y dejar el modelo ya normalizado desde esta entrega.</w:t>
      </w:r>
    </w:p>
    <w:p>
      <w:pPr>
        <w:pStyle w:val="Heading1"/>
        <w:spacing w:after="150" w:before="300"/>
      </w:pPr>
      <w:r>
        <w:rPr>
          <w:rFonts w:ascii="Times New Roman" w:cs="Times New Roman" w:eastAsia="Times New Roman" w:hAnsi="Times New Roman"/>
          <w:b/>
          <w:bCs/>
          <w:sz w:val="30"/>
          <w:szCs w:val="30"/>
        </w:rPr>
        <w:t xml:space="preserve">3. Diagrama entidad-relación</w:t>
      </w:r>
    </w:p>
    <w:p>
      <w:pPr>
        <w:spacing w:after="200" w:line="360"/>
        <w:jc w:val="both"/>
      </w:pPr>
      <w:r>
        <w:rPr>
          <w:rFonts w:ascii="Times New Roman" w:cs="Times New Roman" w:eastAsia="Times New Roman" w:hAnsi="Times New Roman"/>
          <w:b w:val="false"/>
          <w:bCs w:val="false"/>
          <w:i w:val="false"/>
          <w:iCs w:val="false"/>
          <w:sz w:val="24"/>
          <w:szCs w:val="24"/>
        </w:rPr>
        <w:t xml:space="preserve">El diagrama entidad-relación completo (con notación de cardinalidad, claves y especializaciones) se construyó en Draw.io siguiendo la estructura de entidades y relaciones descrita en el esquema relacional de la sección 4. El archivo fuente del diagrama (.drawio) y su exportación en imagen (.png) se encuentran en el repositorio del proyecto, en la carpeta diagramas/, según se indica en la sección 6 de este documento.</w:t>
      </w:r>
    </w:p>
    <w:p>
      <w:pPr>
        <w:spacing w:after="200" w:line="360"/>
        <w:jc w:val="both"/>
      </w:pPr>
      <w:r>
        <w:rPr>
          <w:rFonts w:ascii="Times New Roman" w:cs="Times New Roman" w:eastAsia="Times New Roman" w:hAnsi="Times New Roman"/>
          <w:b w:val="false"/>
          <w:bCs w:val="false"/>
          <w:i w:val="false"/>
          <w:iCs w:val="false"/>
          <w:sz w:val="24"/>
          <w:szCs w:val="24"/>
        </w:rPr>
        <w:t xml:space="preserve">Entidades del modelo: roles, usuarios, categorias, zonas, estados, reportes, evidencias, evaluaciones, historial_estados y reportes_relacionados (tabla intermedia de la relación reflexiva muchos a muchos entre reportes).</w:t>
      </w:r>
    </w:p>
    <w:p>
      <w:pPr>
        <w:spacing w:after="200" w:line="360"/>
        <w:jc w:val="both"/>
      </w:pPr>
      <w:r>
        <w:rPr>
          <w:rFonts w:ascii="Times New Roman" w:cs="Times New Roman" w:eastAsia="Times New Roman" w:hAnsi="Times New Roman"/>
          <w:b w:val="false"/>
          <w:bCs w:val="false"/>
          <w:i w:val="false"/>
          <w:iCs w:val="false"/>
          <w:sz w:val="24"/>
          <w:szCs w:val="24"/>
        </w:rPr>
        <w:t xml:space="preserve">Relaciones principales: roles 1:N usuarios · usuarios 1:N reportes · categorias 1:N reportes · zonas 1:N reportes · estados 1:N reportes (estado actual) · reportes 1:N evidencias · reportes 1:N evaluaciones · reportes 1:N historial_estados · estados 1:N historial_estados (estado anterior y estado nuevo) · usuarios 1:N historial_estados (usuario que ejecuta el cambio) · reportes M:N reportes, vía reportes_relacionados.</w:t>
      </w:r>
    </w:p>
    <w:p>
      <w:pPr>
        <w:pStyle w:val="Heading1"/>
        <w:spacing w:after="150" w:before="300"/>
      </w:pPr>
      <w:r>
        <w:rPr>
          <w:rFonts w:ascii="Times New Roman" w:cs="Times New Roman" w:eastAsia="Times New Roman" w:hAnsi="Times New Roman"/>
          <w:b/>
          <w:bCs/>
          <w:sz w:val="30"/>
          <w:szCs w:val="30"/>
        </w:rPr>
        <w:t xml:space="preserve">4. Esquema relacional</w:t>
      </w:r>
    </w:p>
    <w:p>
      <w:pPr>
        <w:spacing w:after="200" w:line="360"/>
        <w:jc w:val="both"/>
      </w:pPr>
      <w:r>
        <w:rPr>
          <w:rFonts w:ascii="Times New Roman" w:cs="Times New Roman" w:eastAsia="Times New Roman" w:hAnsi="Times New Roman"/>
          <w:b w:val="false"/>
          <w:bCs w:val="false"/>
          <w:i w:val="false"/>
          <w:iCs w:val="false"/>
          <w:sz w:val="24"/>
          <w:szCs w:val="24"/>
        </w:rPr>
        <w:t xml:space="preserve">A continuación se presenta el mapeo del diagrama EER a un esquema relacional, con claves primarias, claves foráneas y políticas de borrado justificadas.</w:t>
      </w:r>
    </w:p>
    <w:p>
      <w:pPr>
        <w:spacing w:after="200" w:line="360"/>
        <w:jc w:val="both"/>
      </w:pPr>
      <w:r>
        <w:rPr>
          <w:rFonts w:ascii="Times New Roman" w:cs="Times New Roman" w:eastAsia="Times New Roman" w:hAnsi="Times New Roman"/>
          <w:b/>
          <w:bCs/>
          <w:i w:val="false"/>
          <w:iCs w:val="false"/>
          <w:sz w:val="24"/>
          <w:szCs w:val="24"/>
        </w:rPr>
        <w:t xml:space="preserve">roles</w:t>
      </w:r>
    </w:p>
    <w:p>
      <w:pPr>
        <w:spacing w:after="80"/>
      </w:pPr>
      <w:r>
        <w:rPr>
          <w:rFonts w:ascii="Courier New" w:cs="Courier New" w:eastAsia="Courier New" w:hAnsi="Courier New"/>
          <w:sz w:val="20"/>
          <w:szCs w:val="20"/>
        </w:rPr>
        <w:t xml:space="preserve">roles(id_rol PK, nombre UNIQUE NOT NULL)</w:t>
      </w:r>
    </w:p>
    <w:p>
      <w:pPr>
        <w:spacing w:after="200"/>
      </w:pPr>
    </w:p>
    <w:p>
      <w:pPr>
        <w:spacing w:after="200" w:line="360"/>
        <w:jc w:val="both"/>
      </w:pPr>
      <w:r>
        <w:rPr>
          <w:rFonts w:ascii="Times New Roman" w:cs="Times New Roman" w:eastAsia="Times New Roman" w:hAnsi="Times New Roman"/>
          <w:b/>
          <w:bCs/>
          <w:i w:val="false"/>
          <w:iCs w:val="false"/>
          <w:sz w:val="24"/>
          <w:szCs w:val="24"/>
        </w:rPr>
        <w:t xml:space="preserve">usuarios</w:t>
      </w:r>
    </w:p>
    <w:p>
      <w:pPr>
        <w:spacing w:after="80"/>
      </w:pPr>
      <w:r>
        <w:rPr>
          <w:rFonts w:ascii="Courier New" w:cs="Courier New" w:eastAsia="Courier New" w:hAnsi="Courier New"/>
          <w:sz w:val="20"/>
          <w:szCs w:val="20"/>
        </w:rPr>
        <w:t xml:space="preserve">usuarios(id_usuario PK, nombre NOT NULL, correo UNIQUE NOT NULL,</w:t>
      </w:r>
    </w:p>
    <w:p>
      <w:pPr>
        <w:spacing w:after="80"/>
      </w:pPr>
      <w:r>
        <w:rPr>
          <w:rFonts w:ascii="Courier New" w:cs="Courier New" w:eastAsia="Courier New" w:hAnsi="Courier New"/>
          <w:sz w:val="20"/>
          <w:szCs w:val="20"/>
        </w:rPr>
        <w:t xml:space="preserve">  password_hash NOT NULL, id_rol FK→roles.id_rol ON DELETE RESTRICT,</w:t>
      </w:r>
    </w:p>
    <w:p>
      <w:pPr>
        <w:spacing w:after="80"/>
      </w:pPr>
      <w:r>
        <w:rPr>
          <w:rFonts w:ascii="Courier New" w:cs="Courier New" w:eastAsia="Courier New" w:hAnsi="Courier New"/>
          <w:sz w:val="20"/>
          <w:szCs w:val="20"/>
        </w:rPr>
        <w:t xml:space="preserve">  fecha_registro NOT NULL DEFAULT hoy)</w:t>
      </w:r>
    </w:p>
    <w:p>
      <w:pPr>
        <w:spacing w:after="80"/>
      </w:pPr>
      <w:r>
        <w:rPr>
          <w:rFonts w:ascii="Courier New" w:cs="Courier New" w:eastAsia="Courier New" w:hAnsi="Courier New"/>
          <w:sz w:val="20"/>
          <w:szCs w:val="20"/>
        </w:rPr>
        <w:t xml:space="preserve">Política: RESTRICT — no se borra un rol si existen usuarios asignados a él.</w:t>
      </w:r>
    </w:p>
    <w:p>
      <w:pPr>
        <w:spacing w:after="200"/>
      </w:pPr>
    </w:p>
    <w:p>
      <w:pPr>
        <w:spacing w:after="200" w:line="360"/>
        <w:jc w:val="both"/>
      </w:pPr>
      <w:r>
        <w:rPr>
          <w:rFonts w:ascii="Times New Roman" w:cs="Times New Roman" w:eastAsia="Times New Roman" w:hAnsi="Times New Roman"/>
          <w:b/>
          <w:bCs/>
          <w:i w:val="false"/>
          <w:iCs w:val="false"/>
          <w:sz w:val="24"/>
          <w:szCs w:val="24"/>
        </w:rPr>
        <w:t xml:space="preserve">categorias</w:t>
      </w:r>
    </w:p>
    <w:p>
      <w:pPr>
        <w:spacing w:after="80"/>
      </w:pPr>
      <w:r>
        <w:rPr>
          <w:rFonts w:ascii="Courier New" w:cs="Courier New" w:eastAsia="Courier New" w:hAnsi="Courier New"/>
          <w:sz w:val="20"/>
          <w:szCs w:val="20"/>
        </w:rPr>
        <w:t xml:space="preserve">categorias(id_categoria PK, nombre UNIQUE NOT NULL, descripcion)</w:t>
      </w:r>
    </w:p>
    <w:p>
      <w:pPr>
        <w:spacing w:after="200"/>
      </w:pPr>
    </w:p>
    <w:p>
      <w:pPr>
        <w:spacing w:after="200" w:line="360"/>
        <w:jc w:val="both"/>
      </w:pPr>
      <w:r>
        <w:rPr>
          <w:rFonts w:ascii="Times New Roman" w:cs="Times New Roman" w:eastAsia="Times New Roman" w:hAnsi="Times New Roman"/>
          <w:b/>
          <w:bCs/>
          <w:i w:val="false"/>
          <w:iCs w:val="false"/>
          <w:sz w:val="24"/>
          <w:szCs w:val="24"/>
        </w:rPr>
        <w:t xml:space="preserve">zonas</w:t>
      </w:r>
    </w:p>
    <w:p>
      <w:pPr>
        <w:spacing w:after="80"/>
      </w:pPr>
      <w:r>
        <w:rPr>
          <w:rFonts w:ascii="Courier New" w:cs="Courier New" w:eastAsia="Courier New" w:hAnsi="Courier New"/>
          <w:sz w:val="20"/>
          <w:szCs w:val="20"/>
        </w:rPr>
        <w:t xml:space="preserve">zonas(id_zona PK, nombre NOT NULL, tipo NOT NULL)</w:t>
      </w:r>
    </w:p>
    <w:p>
      <w:pPr>
        <w:spacing w:after="200"/>
      </w:pPr>
    </w:p>
    <w:p>
      <w:pPr>
        <w:spacing w:after="200" w:line="360"/>
        <w:jc w:val="both"/>
      </w:pPr>
      <w:r>
        <w:rPr>
          <w:rFonts w:ascii="Times New Roman" w:cs="Times New Roman" w:eastAsia="Times New Roman" w:hAnsi="Times New Roman"/>
          <w:b/>
          <w:bCs/>
          <w:i w:val="false"/>
          <w:iCs w:val="false"/>
          <w:sz w:val="24"/>
          <w:szCs w:val="24"/>
        </w:rPr>
        <w:t xml:space="preserve">estados</w:t>
      </w:r>
    </w:p>
    <w:p>
      <w:pPr>
        <w:spacing w:after="80"/>
      </w:pPr>
      <w:r>
        <w:rPr>
          <w:rFonts w:ascii="Courier New" w:cs="Courier New" w:eastAsia="Courier New" w:hAnsi="Courier New"/>
          <w:sz w:val="20"/>
          <w:szCs w:val="20"/>
        </w:rPr>
        <w:t xml:space="preserve">estados(id_estado PK, nombre UNIQUE NOT NULL)</w:t>
      </w:r>
    </w:p>
    <w:p>
      <w:pPr>
        <w:spacing w:after="80"/>
      </w:pPr>
      <w:r>
        <w:rPr>
          <w:rFonts w:ascii="Courier New" w:cs="Courier New" w:eastAsia="Courier New" w:hAnsi="Courier New"/>
          <w:sz w:val="20"/>
          <w:szCs w:val="20"/>
        </w:rPr>
        <w:t xml:space="preserve">Catálogo fijo: Pendiente, En revisión, Priorizado, En proceso, Solucionado, Rechazado.</w:t>
      </w:r>
    </w:p>
    <w:p>
      <w:pPr>
        <w:spacing w:after="200"/>
      </w:pPr>
    </w:p>
    <w:p>
      <w:pPr>
        <w:spacing w:after="200" w:line="360"/>
        <w:jc w:val="both"/>
      </w:pPr>
      <w:r>
        <w:rPr>
          <w:rFonts w:ascii="Times New Roman" w:cs="Times New Roman" w:eastAsia="Times New Roman" w:hAnsi="Times New Roman"/>
          <w:b/>
          <w:bCs/>
          <w:i w:val="false"/>
          <w:iCs w:val="false"/>
          <w:sz w:val="24"/>
          <w:szCs w:val="24"/>
        </w:rPr>
        <w:t xml:space="preserve">reportes</w:t>
      </w:r>
    </w:p>
    <w:p>
      <w:pPr>
        <w:spacing w:after="80"/>
      </w:pPr>
      <w:r>
        <w:rPr>
          <w:rFonts w:ascii="Courier New" w:cs="Courier New" w:eastAsia="Courier New" w:hAnsi="Courier New"/>
          <w:sz w:val="20"/>
          <w:szCs w:val="20"/>
        </w:rPr>
        <w:t xml:space="preserve">reportes(id_reporte PK,</w:t>
      </w:r>
    </w:p>
    <w:p>
      <w:pPr>
        <w:spacing w:after="80"/>
      </w:pPr>
      <w:r>
        <w:rPr>
          <w:rFonts w:ascii="Courier New" w:cs="Courier New" w:eastAsia="Courier New" w:hAnsi="Courier New"/>
          <w:sz w:val="20"/>
          <w:szCs w:val="20"/>
        </w:rPr>
        <w:t xml:space="preserve">  id_usuario FK→usuarios.id_usuario ON DELETE RESTRICT,</w:t>
      </w:r>
    </w:p>
    <w:p>
      <w:pPr>
        <w:spacing w:after="80"/>
      </w:pPr>
      <w:r>
        <w:rPr>
          <w:rFonts w:ascii="Courier New" w:cs="Courier New" w:eastAsia="Courier New" w:hAnsi="Courier New"/>
          <w:sz w:val="20"/>
          <w:szCs w:val="20"/>
        </w:rPr>
        <w:t xml:space="preserve">  id_categoria FK→categorias.id_categoria ON DELETE RESTRICT,</w:t>
      </w:r>
    </w:p>
    <w:p>
      <w:pPr>
        <w:spacing w:after="80"/>
      </w:pPr>
      <w:r>
        <w:rPr>
          <w:rFonts w:ascii="Courier New" w:cs="Courier New" w:eastAsia="Courier New" w:hAnsi="Courier New"/>
          <w:sz w:val="20"/>
          <w:szCs w:val="20"/>
        </w:rPr>
        <w:t xml:space="preserve">  id_zona FK→zonas.id_zona ON DELETE RESTRICT,</w:t>
      </w:r>
    </w:p>
    <w:p>
      <w:pPr>
        <w:spacing w:after="80"/>
      </w:pPr>
      <w:r>
        <w:rPr>
          <w:rFonts w:ascii="Courier New" w:cs="Courier New" w:eastAsia="Courier New" w:hAnsi="Courier New"/>
          <w:sz w:val="20"/>
          <w:szCs w:val="20"/>
        </w:rPr>
        <w:t xml:space="preserve">  id_estado FK→estados.id_estado ON DELETE RESTRICT,</w:t>
      </w:r>
    </w:p>
    <w:p>
      <w:pPr>
        <w:spacing w:after="80"/>
      </w:pPr>
      <w:r>
        <w:rPr>
          <w:rFonts w:ascii="Courier New" w:cs="Courier New" w:eastAsia="Courier New" w:hAnsi="Courier New"/>
          <w:sz w:val="20"/>
          <w:szCs w:val="20"/>
        </w:rPr>
        <w:t xml:space="preserve">  descripcion NOT NULL, latitud NOT NULL, longitud NOT NULL,</w:t>
      </w:r>
    </w:p>
    <w:p>
      <w:pPr>
        <w:spacing w:after="80"/>
      </w:pPr>
      <w:r>
        <w:rPr>
          <w:rFonts w:ascii="Courier New" w:cs="Courier New" w:eastAsia="Courier New" w:hAnsi="Courier New"/>
          <w:sz w:val="20"/>
          <w:szCs w:val="20"/>
        </w:rPr>
        <w:t xml:space="preserve">  fecha NOT NULL DEFAULT hoy, nivel_gravedad CHECK (entre 1 y 5))</w:t>
      </w:r>
    </w:p>
    <w:p>
      <w:pPr>
        <w:spacing w:after="80"/>
      </w:pPr>
      <w:r>
        <w:rPr>
          <w:rFonts w:ascii="Courier New" w:cs="Courier New" w:eastAsia="Courier New" w:hAnsi="Courier New"/>
          <w:sz w:val="20"/>
          <w:szCs w:val="20"/>
        </w:rPr>
        <w:t xml:space="preserve">Política: RESTRICT en todas las FK — un reporte es evidencia histórica y</w:t>
      </w:r>
    </w:p>
    <w:p>
      <w:pPr>
        <w:spacing w:after="80"/>
      </w:pPr>
      <w:r>
        <w:rPr>
          <w:rFonts w:ascii="Courier New" w:cs="Courier New" w:eastAsia="Courier New" w:hAnsi="Courier New"/>
          <w:sz w:val="20"/>
          <w:szCs w:val="20"/>
        </w:rPr>
        <w:t xml:space="preserve">no debe quedar huérfano ni desaparecer si se borra su categoría, zona o autor.</w:t>
      </w:r>
    </w:p>
    <w:p>
      <w:pPr>
        <w:spacing w:after="200"/>
      </w:pPr>
    </w:p>
    <w:p>
      <w:pPr>
        <w:spacing w:after="200" w:line="360"/>
        <w:jc w:val="both"/>
      </w:pPr>
      <w:r>
        <w:rPr>
          <w:rFonts w:ascii="Times New Roman" w:cs="Times New Roman" w:eastAsia="Times New Roman" w:hAnsi="Times New Roman"/>
          <w:b/>
          <w:bCs/>
          <w:i w:val="false"/>
          <w:iCs w:val="false"/>
          <w:sz w:val="24"/>
          <w:szCs w:val="24"/>
        </w:rPr>
        <w:t xml:space="preserve">evidencias</w:t>
      </w:r>
    </w:p>
    <w:p>
      <w:pPr>
        <w:spacing w:after="80"/>
      </w:pPr>
      <w:r>
        <w:rPr>
          <w:rFonts w:ascii="Courier New" w:cs="Courier New" w:eastAsia="Courier New" w:hAnsi="Courier New"/>
          <w:sz w:val="20"/>
          <w:szCs w:val="20"/>
        </w:rPr>
        <w:t xml:space="preserve">evidencias(id_evidencia PK,</w:t>
      </w:r>
    </w:p>
    <w:p>
      <w:pPr>
        <w:spacing w:after="80"/>
      </w:pPr>
      <w:r>
        <w:rPr>
          <w:rFonts w:ascii="Courier New" w:cs="Courier New" w:eastAsia="Courier New" w:hAnsi="Courier New"/>
          <w:sz w:val="20"/>
          <w:szCs w:val="20"/>
        </w:rPr>
        <w:t xml:space="preserve">  id_reporte FK→reportes.id_reporte ON DELETE CASCADE,</w:t>
      </w:r>
    </w:p>
    <w:p>
      <w:pPr>
        <w:spacing w:after="80"/>
      </w:pPr>
      <w:r>
        <w:rPr>
          <w:rFonts w:ascii="Courier New" w:cs="Courier New" w:eastAsia="Courier New" w:hAnsi="Courier New"/>
          <w:sz w:val="20"/>
          <w:szCs w:val="20"/>
        </w:rPr>
        <w:t xml:space="preserve">  ruta_imagen NOT NULL, fecha NOT NULL DEFAULT hoy)</w:t>
      </w:r>
    </w:p>
    <w:p>
      <w:pPr>
        <w:spacing w:after="80"/>
      </w:pPr>
      <w:r>
        <w:rPr>
          <w:rFonts w:ascii="Courier New" w:cs="Courier New" w:eastAsia="Courier New" w:hAnsi="Courier New"/>
          <w:sz w:val="20"/>
          <w:szCs w:val="20"/>
        </w:rPr>
        <w:t xml:space="preserve">Política: CASCADE — una foto no tiene sentido si su reporte se elimina.</w:t>
      </w:r>
    </w:p>
    <w:p>
      <w:pPr>
        <w:spacing w:after="200"/>
      </w:pPr>
    </w:p>
    <w:p>
      <w:pPr>
        <w:spacing w:after="200" w:line="360"/>
        <w:jc w:val="both"/>
      </w:pPr>
      <w:r>
        <w:rPr>
          <w:rFonts w:ascii="Times New Roman" w:cs="Times New Roman" w:eastAsia="Times New Roman" w:hAnsi="Times New Roman"/>
          <w:b/>
          <w:bCs/>
          <w:i w:val="false"/>
          <w:iCs w:val="false"/>
          <w:sz w:val="24"/>
          <w:szCs w:val="24"/>
        </w:rPr>
        <w:t xml:space="preserve">evaluaciones</w:t>
      </w:r>
    </w:p>
    <w:p>
      <w:pPr>
        <w:spacing w:after="80"/>
      </w:pPr>
      <w:r>
        <w:rPr>
          <w:rFonts w:ascii="Courier New" w:cs="Courier New" w:eastAsia="Courier New" w:hAnsi="Courier New"/>
          <w:sz w:val="20"/>
          <w:szCs w:val="20"/>
        </w:rPr>
        <w:t xml:space="preserve">evaluaciones(id_evaluacion PK,</w:t>
      </w:r>
    </w:p>
    <w:p>
      <w:pPr>
        <w:spacing w:after="80"/>
      </w:pPr>
      <w:r>
        <w:rPr>
          <w:rFonts w:ascii="Courier New" w:cs="Courier New" w:eastAsia="Courier New" w:hAnsi="Courier New"/>
          <w:sz w:val="20"/>
          <w:szCs w:val="20"/>
        </w:rPr>
        <w:t xml:space="preserve">  id_reporte FK→reportes.id_reporte ON DELETE CASCADE,</w:t>
      </w:r>
    </w:p>
    <w:p>
      <w:pPr>
        <w:spacing w:after="80"/>
      </w:pPr>
      <w:r>
        <w:rPr>
          <w:rFonts w:ascii="Courier New" w:cs="Courier New" w:eastAsia="Courier New" w:hAnsi="Courier New"/>
          <w:sz w:val="20"/>
          <w:szCs w:val="20"/>
        </w:rPr>
        <w:t xml:space="preserve">  gravedad CHECK (0-100), impacto CHECK (0-100), frecuencia CHECK (0-100),</w:t>
      </w:r>
    </w:p>
    <w:p>
      <w:pPr>
        <w:spacing w:after="80"/>
      </w:pPr>
      <w:r>
        <w:rPr>
          <w:rFonts w:ascii="Courier New" w:cs="Courier New" w:eastAsia="Courier New" w:hAnsi="Courier New"/>
          <w:sz w:val="20"/>
          <w:szCs w:val="20"/>
        </w:rPr>
        <w:t xml:space="preserve">  fecha_evaluacion NOT NULL DEFAULT hoy)</w:t>
      </w:r>
    </w:p>
    <w:p>
      <w:pPr>
        <w:spacing w:after="80"/>
      </w:pPr>
      <w:r>
        <w:rPr>
          <w:rFonts w:ascii="Courier New" w:cs="Courier New" w:eastAsia="Courier New" w:hAnsi="Courier New"/>
          <w:sz w:val="20"/>
          <w:szCs w:val="20"/>
        </w:rPr>
        <w:t xml:space="preserve">Política: CASCADE — la evaluación no existe sin el reporte que evalúa.</w:t>
      </w:r>
    </w:p>
    <w:p>
      <w:pPr>
        <w:spacing w:after="200"/>
      </w:pPr>
    </w:p>
    <w:p>
      <w:pPr>
        <w:spacing w:after="200" w:line="360"/>
        <w:jc w:val="both"/>
      </w:pPr>
      <w:r>
        <w:rPr>
          <w:rFonts w:ascii="Times New Roman" w:cs="Times New Roman" w:eastAsia="Times New Roman" w:hAnsi="Times New Roman"/>
          <w:b/>
          <w:bCs/>
          <w:i w:val="false"/>
          <w:iCs w:val="false"/>
          <w:sz w:val="24"/>
          <w:szCs w:val="24"/>
        </w:rPr>
        <w:t xml:space="preserve">historial_estados</w:t>
      </w:r>
    </w:p>
    <w:p>
      <w:pPr>
        <w:spacing w:after="80"/>
      </w:pPr>
      <w:r>
        <w:rPr>
          <w:rFonts w:ascii="Courier New" w:cs="Courier New" w:eastAsia="Courier New" w:hAnsi="Courier New"/>
          <w:sz w:val="20"/>
          <w:szCs w:val="20"/>
        </w:rPr>
        <w:t xml:space="preserve">historial_estados(id_historial PK,</w:t>
      </w:r>
    </w:p>
    <w:p>
      <w:pPr>
        <w:spacing w:after="80"/>
      </w:pPr>
      <w:r>
        <w:rPr>
          <w:rFonts w:ascii="Courier New" w:cs="Courier New" w:eastAsia="Courier New" w:hAnsi="Courier New"/>
          <w:sz w:val="20"/>
          <w:szCs w:val="20"/>
        </w:rPr>
        <w:t xml:space="preserve">  id_reporte FK→reportes.id_reporte ON DELETE CASCADE,</w:t>
      </w:r>
    </w:p>
    <w:p>
      <w:pPr>
        <w:spacing w:after="80"/>
      </w:pPr>
      <w:r>
        <w:rPr>
          <w:rFonts w:ascii="Courier New" w:cs="Courier New" w:eastAsia="Courier New" w:hAnsi="Courier New"/>
          <w:sz w:val="20"/>
          <w:szCs w:val="20"/>
        </w:rPr>
        <w:t xml:space="preserve">  id_estado_anterior FK→estados.id_estado ON DELETE RESTRICT,</w:t>
      </w:r>
    </w:p>
    <w:p>
      <w:pPr>
        <w:spacing w:after="80"/>
      </w:pPr>
      <w:r>
        <w:rPr>
          <w:rFonts w:ascii="Courier New" w:cs="Courier New" w:eastAsia="Courier New" w:hAnsi="Courier New"/>
          <w:sz w:val="20"/>
          <w:szCs w:val="20"/>
        </w:rPr>
        <w:t xml:space="preserve">  id_estado_nuevo FK→estados.id_estado ON DELETE RESTRICT,</w:t>
      </w:r>
    </w:p>
    <w:p>
      <w:pPr>
        <w:spacing w:after="80"/>
      </w:pPr>
      <w:r>
        <w:rPr>
          <w:rFonts w:ascii="Courier New" w:cs="Courier New" w:eastAsia="Courier New" w:hAnsi="Courier New"/>
          <w:sz w:val="20"/>
          <w:szCs w:val="20"/>
        </w:rPr>
        <w:t xml:space="preserve">  id_usuario FK→usuarios.id_usuario ON DELETE RESTRICT,</w:t>
      </w:r>
    </w:p>
    <w:p>
      <w:pPr>
        <w:spacing w:after="80"/>
      </w:pPr>
      <w:r>
        <w:rPr>
          <w:rFonts w:ascii="Courier New" w:cs="Courier New" w:eastAsia="Courier New" w:hAnsi="Courier New"/>
          <w:sz w:val="20"/>
          <w:szCs w:val="20"/>
        </w:rPr>
        <w:t xml:space="preserve">  fecha NOT NULL DEFAULT ahora, observacion)</w:t>
      </w:r>
    </w:p>
    <w:p>
      <w:pPr>
        <w:spacing w:after="80"/>
      </w:pPr>
      <w:r>
        <w:rPr>
          <w:rFonts w:ascii="Courier New" w:cs="Courier New" w:eastAsia="Courier New" w:hAnsi="Courier New"/>
          <w:sz w:val="20"/>
          <w:szCs w:val="20"/>
        </w:rPr>
        <w:t xml:space="preserve">Política: CASCADE al reporte (es su bitácora); RESTRICT a estados/usuario</w:t>
      </w:r>
    </w:p>
    <w:p>
      <w:pPr>
        <w:spacing w:after="80"/>
      </w:pPr>
      <w:r>
        <w:rPr>
          <w:rFonts w:ascii="Courier New" w:cs="Courier New" w:eastAsia="Courier New" w:hAnsi="Courier New"/>
          <w:sz w:val="20"/>
          <w:szCs w:val="20"/>
        </w:rPr>
        <w:t xml:space="preserve">para no perder trazabilidad de quién hizo cada cambio.</w:t>
      </w:r>
    </w:p>
    <w:p>
      <w:pPr>
        <w:spacing w:after="200"/>
      </w:pPr>
    </w:p>
    <w:p>
      <w:pPr>
        <w:spacing w:after="200" w:line="360"/>
        <w:jc w:val="both"/>
      </w:pPr>
      <w:r>
        <w:rPr>
          <w:rFonts w:ascii="Times New Roman" w:cs="Times New Roman" w:eastAsia="Times New Roman" w:hAnsi="Times New Roman"/>
          <w:b/>
          <w:bCs/>
          <w:i w:val="false"/>
          <w:iCs w:val="false"/>
          <w:sz w:val="24"/>
          <w:szCs w:val="24"/>
        </w:rPr>
        <w:t xml:space="preserve">reportes_relacionados</w:t>
      </w:r>
    </w:p>
    <w:p>
      <w:pPr>
        <w:spacing w:after="80"/>
      </w:pPr>
      <w:r>
        <w:rPr>
          <w:rFonts w:ascii="Courier New" w:cs="Courier New" w:eastAsia="Courier New" w:hAnsi="Courier New"/>
          <w:sz w:val="20"/>
          <w:szCs w:val="20"/>
        </w:rPr>
        <w:t xml:space="preserve">reportes_relacionados(</w:t>
      </w:r>
    </w:p>
    <w:p>
      <w:pPr>
        <w:spacing w:after="80"/>
      </w:pPr>
      <w:r>
        <w:rPr>
          <w:rFonts w:ascii="Courier New" w:cs="Courier New" w:eastAsia="Courier New" w:hAnsi="Courier New"/>
          <w:sz w:val="20"/>
          <w:szCs w:val="20"/>
        </w:rPr>
        <w:t xml:space="preserve">  id_reporte FK→reportes.id_reporte ON DELETE CASCADE,</w:t>
      </w:r>
    </w:p>
    <w:p>
      <w:pPr>
        <w:spacing w:after="80"/>
      </w:pPr>
      <w:r>
        <w:rPr>
          <w:rFonts w:ascii="Courier New" w:cs="Courier New" w:eastAsia="Courier New" w:hAnsi="Courier New"/>
          <w:sz w:val="20"/>
          <w:szCs w:val="20"/>
        </w:rPr>
        <w:t xml:space="preserve">  id_reporte_relacionado FK→reportes.id_reporte ON DELETE CASCADE,</w:t>
      </w:r>
    </w:p>
    <w:p>
      <w:pPr>
        <w:spacing w:after="80"/>
      </w:pPr>
      <w:r>
        <w:rPr>
          <w:rFonts w:ascii="Courier New" w:cs="Courier New" w:eastAsia="Courier New" w:hAnsi="Courier New"/>
          <w:sz w:val="20"/>
          <w:szCs w:val="20"/>
        </w:rPr>
        <w:t xml:space="preserve">  PK compuesta (id_reporte, id_reporte_relacionado),</w:t>
      </w:r>
    </w:p>
    <w:p>
      <w:pPr>
        <w:spacing w:after="80"/>
      </w:pPr>
      <w:r>
        <w:rPr>
          <w:rFonts w:ascii="Courier New" w:cs="Courier New" w:eastAsia="Courier New" w:hAnsi="Courier New"/>
          <w:sz w:val="20"/>
          <w:szCs w:val="20"/>
        </w:rPr>
        <w:t xml:space="preserve">  CHECK (id_reporte &lt;&gt; id_reporte_relacionado))</w:t>
      </w:r>
    </w:p>
    <w:p>
      <w:pPr>
        <w:spacing w:after="80"/>
      </w:pPr>
      <w:r>
        <w:rPr>
          <w:rFonts w:ascii="Courier New" w:cs="Courier New" w:eastAsia="Courier New" w:hAnsi="Courier New"/>
          <w:sz w:val="20"/>
          <w:szCs w:val="20"/>
        </w:rPr>
        <w:t xml:space="preserve">Tabla intermedia de la relación M:N reflexiva "reportes similares".</w:t>
      </w:r>
    </w:p>
    <w:p>
      <w:pPr>
        <w:spacing w:after="200"/>
      </w:pPr>
    </w:p>
    <w:p>
      <w:pPr>
        <w:pStyle w:val="Heading1"/>
        <w:spacing w:after="150" w:before="300"/>
      </w:pPr>
      <w:r>
        <w:rPr>
          <w:rFonts w:ascii="Times New Roman" w:cs="Times New Roman" w:eastAsia="Times New Roman" w:hAnsi="Times New Roman"/>
          <w:b/>
          <w:bCs/>
          <w:sz w:val="30"/>
          <w:szCs w:val="30"/>
        </w:rPr>
        <w:t xml:space="preserve">5. Diccionario de datos inicial</w:t>
      </w:r>
    </w:p>
    <w:p>
      <w:pPr>
        <w:spacing w:after="200" w:line="360"/>
        <w:jc w:val="both"/>
      </w:pPr>
      <w:r>
        <w:rPr>
          <w:rFonts w:ascii="Times New Roman" w:cs="Times New Roman" w:eastAsia="Times New Roman" w:hAnsi="Times New Roman"/>
          <w:b w:val="false"/>
          <w:bCs w:val="false"/>
          <w:i w:val="false"/>
          <w:iCs w:val="false"/>
          <w:sz w:val="24"/>
          <w:szCs w:val="24"/>
        </w:rPr>
        <w:t xml:space="preserve">Se documenta cada tabla, columna por columna, con su tipo previsto, nulabilidad y significado de negocio. Este diccionario se actualizará en la Entrega 2 conforme el esquema se implemente en PostgreSQL.</w:t>
      </w:r>
    </w:p>
    <w:p>
      <w:pPr>
        <w:spacing w:after="200" w:line="360"/>
        <w:jc w:val="both"/>
      </w:pPr>
      <w:r>
        <w:rPr>
          <w:rFonts w:ascii="Times New Roman" w:cs="Times New Roman" w:eastAsia="Times New Roman" w:hAnsi="Times New Roman"/>
          <w:b/>
          <w:bCs/>
          <w:i w:val="false"/>
          <w:iCs w:val="false"/>
          <w:sz w:val="24"/>
          <w:szCs w:val="24"/>
        </w:rPr>
        <w:t xml:space="preserve">Tabla: roles</w:t>
      </w:r>
    </w:p>
    <w:p>
      <w:pPr>
        <w:spacing w:after="200" w:line="360"/>
        <w:jc w:val="both"/>
      </w:pPr>
      <w:r>
        <w:rPr>
          <w:rFonts w:ascii="Times New Roman" w:cs="Times New Roman" w:eastAsia="Times New Roman" w:hAnsi="Times New Roman"/>
          <w:b w:val="false"/>
          <w:bCs w:val="false"/>
          <w:i/>
          <w:iCs/>
          <w:sz w:val="24"/>
          <w:szCs w:val="24"/>
        </w:rPr>
        <w:t xml:space="preserve">Catálogo de roles del sistema (Ciudadano, Operador, Administrador).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4850"/>
      </w:tblGrid>
      <w:tr>
        <w:tc>
          <w:tcPr>
            <w:tcW w:type="dxa" w:w="1800"/>
            <w:shd w:fill="D9E2D0" w:val="clear"/>
            <w:vAlign w:val="center"/>
          </w:tcPr>
          <w:p>
            <w:r>
              <w:rPr>
                <w:rFonts w:ascii="Times New Roman" w:cs="Times New Roman" w:eastAsia="Times New Roman" w:hAnsi="Times New Roman"/>
                <w:b/>
                <w:bCs/>
                <w:sz w:val="20"/>
                <w:szCs w:val="20"/>
              </w:rPr>
              <w:t xml:space="preserve">Columna</w:t>
            </w:r>
          </w:p>
        </w:tc>
        <w:tc>
          <w:tcPr>
            <w:tcW w:type="dxa" w:w="1800"/>
            <w:shd w:fill="D9E2D0" w:val="clear"/>
            <w:vAlign w:val="center"/>
          </w:tcPr>
          <w:p>
            <w:r>
              <w:rPr>
                <w:rFonts w:ascii="Times New Roman" w:cs="Times New Roman" w:eastAsia="Times New Roman" w:hAnsi="Times New Roman"/>
                <w:b/>
                <w:bCs/>
                <w:sz w:val="20"/>
                <w:szCs w:val="20"/>
              </w:rPr>
              <w:t xml:space="preserve">Tipo</w:t>
            </w:r>
          </w:p>
        </w:tc>
        <w:tc>
          <w:tcPr>
            <w:tcW w:type="dxa" w:w="900"/>
            <w:shd w:fill="D9E2D0" w:val="clear"/>
            <w:vAlign w:val="center"/>
          </w:tcPr>
          <w:p>
            <w:r>
              <w:rPr>
                <w:rFonts w:ascii="Times New Roman" w:cs="Times New Roman" w:eastAsia="Times New Roman" w:hAnsi="Times New Roman"/>
                <w:b/>
                <w:bCs/>
                <w:sz w:val="20"/>
                <w:szCs w:val="20"/>
              </w:rPr>
              <w:t xml:space="preserve">Nulo</w:t>
            </w:r>
          </w:p>
        </w:tc>
        <w:tc>
          <w:tcPr>
            <w:tcW w:type="dxa" w:w="4850"/>
            <w:shd w:fill="D9E2D0" w:val="clear"/>
            <w:vAlign w:val="center"/>
          </w:tcPr>
          <w:p>
            <w:r>
              <w:rPr>
                <w:rFonts w:ascii="Times New Roman" w:cs="Times New Roman" w:eastAsia="Times New Roman" w:hAnsi="Times New Roman"/>
                <w:b/>
                <w:bCs/>
                <w:sz w:val="20"/>
                <w:szCs w:val="20"/>
              </w:rPr>
              <w:t xml:space="preserve">Significado de negocio</w:t>
            </w:r>
          </w:p>
        </w:tc>
      </w:tr>
      <w:tr>
        <w:tc>
          <w:tcPr>
            <w:tcW w:type="dxa" w:w="1800"/>
            <w:vAlign w:val="center"/>
          </w:tcPr>
          <w:p>
            <w:r>
              <w:rPr>
                <w:rFonts w:ascii="Times New Roman" w:cs="Times New Roman" w:eastAsia="Times New Roman" w:hAnsi="Times New Roman"/>
                <w:b w:val="false"/>
                <w:bCs w:val="false"/>
                <w:sz w:val="20"/>
                <w:szCs w:val="20"/>
              </w:rPr>
              <w:t xml:space="preserve">id_rol</w:t>
            </w:r>
          </w:p>
        </w:tc>
        <w:tc>
          <w:tcPr>
            <w:tcW w:type="dxa" w:w="1800"/>
            <w:vAlign w:val="center"/>
          </w:tcPr>
          <w:p>
            <w:r>
              <w:rPr>
                <w:rFonts w:ascii="Times New Roman" w:cs="Times New Roman" w:eastAsia="Times New Roman" w:hAnsi="Times New Roman"/>
                <w:b w:val="false"/>
                <w:bCs w:val="false"/>
                <w:sz w:val="20"/>
                <w:szCs w:val="20"/>
              </w:rPr>
              <w:t xml:space="preserve">INT</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Identificador único del rol</w:t>
            </w:r>
          </w:p>
        </w:tc>
      </w:tr>
      <w:tr>
        <w:tc>
          <w:tcPr>
            <w:tcW w:type="dxa" w:w="1800"/>
            <w:vAlign w:val="center"/>
          </w:tcPr>
          <w:p>
            <w:r>
              <w:rPr>
                <w:rFonts w:ascii="Times New Roman" w:cs="Times New Roman" w:eastAsia="Times New Roman" w:hAnsi="Times New Roman"/>
                <w:b w:val="false"/>
                <w:bCs w:val="false"/>
                <w:sz w:val="20"/>
                <w:szCs w:val="20"/>
              </w:rPr>
              <w:t xml:space="preserve">nombre</w:t>
            </w:r>
          </w:p>
        </w:tc>
        <w:tc>
          <w:tcPr>
            <w:tcW w:type="dxa" w:w="1800"/>
            <w:vAlign w:val="center"/>
          </w:tcPr>
          <w:p>
            <w:r>
              <w:rPr>
                <w:rFonts w:ascii="Times New Roman" w:cs="Times New Roman" w:eastAsia="Times New Roman" w:hAnsi="Times New Roman"/>
                <w:b w:val="false"/>
                <w:bCs w:val="false"/>
                <w:sz w:val="20"/>
                <w:szCs w:val="20"/>
              </w:rPr>
              <w:t xml:space="preserve">VARCHAR(30)</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Nombre del rol (único)</w:t>
            </w:r>
          </w:p>
        </w:tc>
      </w:tr>
    </w:tbl>
    <w:p>
      <w:pPr>
        <w:spacing w:after="200"/>
      </w:pPr>
    </w:p>
    <w:p>
      <w:pPr>
        <w:spacing w:after="200" w:line="360"/>
        <w:jc w:val="both"/>
      </w:pPr>
      <w:r>
        <w:rPr>
          <w:rFonts w:ascii="Times New Roman" w:cs="Times New Roman" w:eastAsia="Times New Roman" w:hAnsi="Times New Roman"/>
          <w:b/>
          <w:bCs/>
          <w:i w:val="false"/>
          <w:iCs w:val="false"/>
          <w:sz w:val="24"/>
          <w:szCs w:val="24"/>
        </w:rPr>
        <w:t xml:space="preserve">Tabla: usuarios</w:t>
      </w:r>
    </w:p>
    <w:p>
      <w:pPr>
        <w:spacing w:after="200" w:line="360"/>
        <w:jc w:val="both"/>
      </w:pPr>
      <w:r>
        <w:rPr>
          <w:rFonts w:ascii="Times New Roman" w:cs="Times New Roman" w:eastAsia="Times New Roman" w:hAnsi="Times New Roman"/>
          <w:b w:val="false"/>
          <w:bCs w:val="false"/>
          <w:i/>
          <w:iCs/>
          <w:sz w:val="24"/>
          <w:szCs w:val="24"/>
        </w:rPr>
        <w:t xml:space="preserve">Personas registradas en la plataforma (ciudadanos, operadores, administradores).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4850"/>
      </w:tblGrid>
      <w:tr>
        <w:tc>
          <w:tcPr>
            <w:tcW w:type="dxa" w:w="1800"/>
            <w:shd w:fill="D9E2D0" w:val="clear"/>
            <w:vAlign w:val="center"/>
          </w:tcPr>
          <w:p>
            <w:r>
              <w:rPr>
                <w:rFonts w:ascii="Times New Roman" w:cs="Times New Roman" w:eastAsia="Times New Roman" w:hAnsi="Times New Roman"/>
                <w:b/>
                <w:bCs/>
                <w:sz w:val="20"/>
                <w:szCs w:val="20"/>
              </w:rPr>
              <w:t xml:space="preserve">Columna</w:t>
            </w:r>
          </w:p>
        </w:tc>
        <w:tc>
          <w:tcPr>
            <w:tcW w:type="dxa" w:w="1800"/>
            <w:shd w:fill="D9E2D0" w:val="clear"/>
            <w:vAlign w:val="center"/>
          </w:tcPr>
          <w:p>
            <w:r>
              <w:rPr>
                <w:rFonts w:ascii="Times New Roman" w:cs="Times New Roman" w:eastAsia="Times New Roman" w:hAnsi="Times New Roman"/>
                <w:b/>
                <w:bCs/>
                <w:sz w:val="20"/>
                <w:szCs w:val="20"/>
              </w:rPr>
              <w:t xml:space="preserve">Tipo</w:t>
            </w:r>
          </w:p>
        </w:tc>
        <w:tc>
          <w:tcPr>
            <w:tcW w:type="dxa" w:w="900"/>
            <w:shd w:fill="D9E2D0" w:val="clear"/>
            <w:vAlign w:val="center"/>
          </w:tcPr>
          <w:p>
            <w:r>
              <w:rPr>
                <w:rFonts w:ascii="Times New Roman" w:cs="Times New Roman" w:eastAsia="Times New Roman" w:hAnsi="Times New Roman"/>
                <w:b/>
                <w:bCs/>
                <w:sz w:val="20"/>
                <w:szCs w:val="20"/>
              </w:rPr>
              <w:t xml:space="preserve">Nulo</w:t>
            </w:r>
          </w:p>
        </w:tc>
        <w:tc>
          <w:tcPr>
            <w:tcW w:type="dxa" w:w="4850"/>
            <w:shd w:fill="D9E2D0" w:val="clear"/>
            <w:vAlign w:val="center"/>
          </w:tcPr>
          <w:p>
            <w:r>
              <w:rPr>
                <w:rFonts w:ascii="Times New Roman" w:cs="Times New Roman" w:eastAsia="Times New Roman" w:hAnsi="Times New Roman"/>
                <w:b/>
                <w:bCs/>
                <w:sz w:val="20"/>
                <w:szCs w:val="20"/>
              </w:rPr>
              <w:t xml:space="preserve">Significado de negocio</w:t>
            </w:r>
          </w:p>
        </w:tc>
      </w:tr>
      <w:tr>
        <w:tc>
          <w:tcPr>
            <w:tcW w:type="dxa" w:w="1800"/>
            <w:vAlign w:val="center"/>
          </w:tcPr>
          <w:p>
            <w:r>
              <w:rPr>
                <w:rFonts w:ascii="Times New Roman" w:cs="Times New Roman" w:eastAsia="Times New Roman" w:hAnsi="Times New Roman"/>
                <w:b w:val="false"/>
                <w:bCs w:val="false"/>
                <w:sz w:val="20"/>
                <w:szCs w:val="20"/>
              </w:rPr>
              <w:t xml:space="preserve">id_usuario</w:t>
            </w:r>
          </w:p>
        </w:tc>
        <w:tc>
          <w:tcPr>
            <w:tcW w:type="dxa" w:w="1800"/>
            <w:vAlign w:val="center"/>
          </w:tcPr>
          <w:p>
            <w:r>
              <w:rPr>
                <w:rFonts w:ascii="Times New Roman" w:cs="Times New Roman" w:eastAsia="Times New Roman" w:hAnsi="Times New Roman"/>
                <w:b w:val="false"/>
                <w:bCs w:val="false"/>
                <w:sz w:val="20"/>
                <w:szCs w:val="20"/>
              </w:rPr>
              <w:t xml:space="preserve">INT</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Identificador único del usuario</w:t>
            </w:r>
          </w:p>
        </w:tc>
      </w:tr>
      <w:tr>
        <w:tc>
          <w:tcPr>
            <w:tcW w:type="dxa" w:w="1800"/>
            <w:vAlign w:val="center"/>
          </w:tcPr>
          <w:p>
            <w:r>
              <w:rPr>
                <w:rFonts w:ascii="Times New Roman" w:cs="Times New Roman" w:eastAsia="Times New Roman" w:hAnsi="Times New Roman"/>
                <w:b w:val="false"/>
                <w:bCs w:val="false"/>
                <w:sz w:val="20"/>
                <w:szCs w:val="20"/>
              </w:rPr>
              <w:t xml:space="preserve">nombre</w:t>
            </w:r>
          </w:p>
        </w:tc>
        <w:tc>
          <w:tcPr>
            <w:tcW w:type="dxa" w:w="1800"/>
            <w:vAlign w:val="center"/>
          </w:tcPr>
          <w:p>
            <w:r>
              <w:rPr>
                <w:rFonts w:ascii="Times New Roman" w:cs="Times New Roman" w:eastAsia="Times New Roman" w:hAnsi="Times New Roman"/>
                <w:b w:val="false"/>
                <w:bCs w:val="false"/>
                <w:sz w:val="20"/>
                <w:szCs w:val="20"/>
              </w:rPr>
              <w:t xml:space="preserve">VARCHAR(120)</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Nombre completo</w:t>
            </w:r>
          </w:p>
        </w:tc>
      </w:tr>
      <w:tr>
        <w:tc>
          <w:tcPr>
            <w:tcW w:type="dxa" w:w="1800"/>
            <w:vAlign w:val="center"/>
          </w:tcPr>
          <w:p>
            <w:r>
              <w:rPr>
                <w:rFonts w:ascii="Times New Roman" w:cs="Times New Roman" w:eastAsia="Times New Roman" w:hAnsi="Times New Roman"/>
                <w:b w:val="false"/>
                <w:bCs w:val="false"/>
                <w:sz w:val="20"/>
                <w:szCs w:val="20"/>
              </w:rPr>
              <w:t xml:space="preserve">correo</w:t>
            </w:r>
          </w:p>
        </w:tc>
        <w:tc>
          <w:tcPr>
            <w:tcW w:type="dxa" w:w="1800"/>
            <w:vAlign w:val="center"/>
          </w:tcPr>
          <w:p>
            <w:r>
              <w:rPr>
                <w:rFonts w:ascii="Times New Roman" w:cs="Times New Roman" w:eastAsia="Times New Roman" w:hAnsi="Times New Roman"/>
                <w:b w:val="false"/>
                <w:bCs w:val="false"/>
                <w:sz w:val="20"/>
                <w:szCs w:val="20"/>
              </w:rPr>
              <w:t xml:space="preserve">VARCHAR(150)</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Correo electrónico, único, usado para autenticación</w:t>
            </w:r>
          </w:p>
        </w:tc>
      </w:tr>
      <w:tr>
        <w:tc>
          <w:tcPr>
            <w:tcW w:type="dxa" w:w="1800"/>
            <w:vAlign w:val="center"/>
          </w:tcPr>
          <w:p>
            <w:r>
              <w:rPr>
                <w:rFonts w:ascii="Times New Roman" w:cs="Times New Roman" w:eastAsia="Times New Roman" w:hAnsi="Times New Roman"/>
                <w:b w:val="false"/>
                <w:bCs w:val="false"/>
                <w:sz w:val="20"/>
                <w:szCs w:val="20"/>
              </w:rPr>
              <w:t xml:space="preserve">password_hash</w:t>
            </w:r>
          </w:p>
        </w:tc>
        <w:tc>
          <w:tcPr>
            <w:tcW w:type="dxa" w:w="1800"/>
            <w:vAlign w:val="center"/>
          </w:tcPr>
          <w:p>
            <w:r>
              <w:rPr>
                <w:rFonts w:ascii="Times New Roman" w:cs="Times New Roman" w:eastAsia="Times New Roman" w:hAnsi="Times New Roman"/>
                <w:b w:val="false"/>
                <w:bCs w:val="false"/>
                <w:sz w:val="20"/>
                <w:szCs w:val="20"/>
              </w:rPr>
              <w:t xml:space="preserve">VARCHAR(255)</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Contraseña almacenada con hashing (nunca texto plano)</w:t>
            </w:r>
          </w:p>
        </w:tc>
      </w:tr>
      <w:tr>
        <w:tc>
          <w:tcPr>
            <w:tcW w:type="dxa" w:w="1800"/>
            <w:vAlign w:val="center"/>
          </w:tcPr>
          <w:p>
            <w:r>
              <w:rPr>
                <w:rFonts w:ascii="Times New Roman" w:cs="Times New Roman" w:eastAsia="Times New Roman" w:hAnsi="Times New Roman"/>
                <w:b w:val="false"/>
                <w:bCs w:val="false"/>
                <w:sz w:val="20"/>
                <w:szCs w:val="20"/>
              </w:rPr>
              <w:t xml:space="preserve">id_rol</w:t>
            </w:r>
          </w:p>
        </w:tc>
        <w:tc>
          <w:tcPr>
            <w:tcW w:type="dxa" w:w="1800"/>
            <w:vAlign w:val="center"/>
          </w:tcPr>
          <w:p>
            <w:r>
              <w:rPr>
                <w:rFonts w:ascii="Times New Roman" w:cs="Times New Roman" w:eastAsia="Times New Roman" w:hAnsi="Times New Roman"/>
                <w:b w:val="false"/>
                <w:bCs w:val="false"/>
                <w:sz w:val="20"/>
                <w:szCs w:val="20"/>
              </w:rPr>
              <w:t xml:space="preserve">INT (FK)</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Rol asignado al usuario</w:t>
            </w:r>
          </w:p>
        </w:tc>
      </w:tr>
      <w:tr>
        <w:tc>
          <w:tcPr>
            <w:tcW w:type="dxa" w:w="1800"/>
            <w:vAlign w:val="center"/>
          </w:tcPr>
          <w:p>
            <w:r>
              <w:rPr>
                <w:rFonts w:ascii="Times New Roman" w:cs="Times New Roman" w:eastAsia="Times New Roman" w:hAnsi="Times New Roman"/>
                <w:b w:val="false"/>
                <w:bCs w:val="false"/>
                <w:sz w:val="20"/>
                <w:szCs w:val="20"/>
              </w:rPr>
              <w:t xml:space="preserve">fecha_registro</w:t>
            </w:r>
          </w:p>
        </w:tc>
        <w:tc>
          <w:tcPr>
            <w:tcW w:type="dxa" w:w="1800"/>
            <w:vAlign w:val="center"/>
          </w:tcPr>
          <w:p>
            <w:r>
              <w:rPr>
                <w:rFonts w:ascii="Times New Roman" w:cs="Times New Roman" w:eastAsia="Times New Roman" w:hAnsi="Times New Roman"/>
                <w:b w:val="false"/>
                <w:bCs w:val="false"/>
                <w:sz w:val="20"/>
                <w:szCs w:val="20"/>
              </w:rPr>
              <w:t xml:space="preserve">DATE</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Fecha de creación de la cuenta</w:t>
            </w:r>
          </w:p>
        </w:tc>
      </w:tr>
    </w:tbl>
    <w:p>
      <w:pPr>
        <w:spacing w:after="200"/>
      </w:pPr>
    </w:p>
    <w:p>
      <w:pPr>
        <w:spacing w:after="200" w:line="360"/>
        <w:jc w:val="both"/>
      </w:pPr>
      <w:r>
        <w:rPr>
          <w:rFonts w:ascii="Times New Roman" w:cs="Times New Roman" w:eastAsia="Times New Roman" w:hAnsi="Times New Roman"/>
          <w:b/>
          <w:bCs/>
          <w:i w:val="false"/>
          <w:iCs w:val="false"/>
          <w:sz w:val="24"/>
          <w:szCs w:val="24"/>
        </w:rPr>
        <w:t xml:space="preserve">Tabla: categorias</w:t>
      </w:r>
    </w:p>
    <w:p>
      <w:pPr>
        <w:spacing w:after="200" w:line="360"/>
        <w:jc w:val="both"/>
      </w:pPr>
      <w:r>
        <w:rPr>
          <w:rFonts w:ascii="Times New Roman" w:cs="Times New Roman" w:eastAsia="Times New Roman" w:hAnsi="Times New Roman"/>
          <w:b w:val="false"/>
          <w:bCs w:val="false"/>
          <w:i/>
          <w:iCs/>
          <w:sz w:val="24"/>
          <w:szCs w:val="24"/>
        </w:rPr>
        <w:t xml:space="preserve">Tipos de problema urbano que un reporte puede clasificar (hueco, alcantarilla, iluminación, etc.).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4850"/>
      </w:tblGrid>
      <w:tr>
        <w:tc>
          <w:tcPr>
            <w:tcW w:type="dxa" w:w="1800"/>
            <w:shd w:fill="D9E2D0" w:val="clear"/>
            <w:vAlign w:val="center"/>
          </w:tcPr>
          <w:p>
            <w:r>
              <w:rPr>
                <w:rFonts w:ascii="Times New Roman" w:cs="Times New Roman" w:eastAsia="Times New Roman" w:hAnsi="Times New Roman"/>
                <w:b/>
                <w:bCs/>
                <w:sz w:val="20"/>
                <w:szCs w:val="20"/>
              </w:rPr>
              <w:t xml:space="preserve">Columna</w:t>
            </w:r>
          </w:p>
        </w:tc>
        <w:tc>
          <w:tcPr>
            <w:tcW w:type="dxa" w:w="1800"/>
            <w:shd w:fill="D9E2D0" w:val="clear"/>
            <w:vAlign w:val="center"/>
          </w:tcPr>
          <w:p>
            <w:r>
              <w:rPr>
                <w:rFonts w:ascii="Times New Roman" w:cs="Times New Roman" w:eastAsia="Times New Roman" w:hAnsi="Times New Roman"/>
                <w:b/>
                <w:bCs/>
                <w:sz w:val="20"/>
                <w:szCs w:val="20"/>
              </w:rPr>
              <w:t xml:space="preserve">Tipo</w:t>
            </w:r>
          </w:p>
        </w:tc>
        <w:tc>
          <w:tcPr>
            <w:tcW w:type="dxa" w:w="900"/>
            <w:shd w:fill="D9E2D0" w:val="clear"/>
            <w:vAlign w:val="center"/>
          </w:tcPr>
          <w:p>
            <w:r>
              <w:rPr>
                <w:rFonts w:ascii="Times New Roman" w:cs="Times New Roman" w:eastAsia="Times New Roman" w:hAnsi="Times New Roman"/>
                <w:b/>
                <w:bCs/>
                <w:sz w:val="20"/>
                <w:szCs w:val="20"/>
              </w:rPr>
              <w:t xml:space="preserve">Nulo</w:t>
            </w:r>
          </w:p>
        </w:tc>
        <w:tc>
          <w:tcPr>
            <w:tcW w:type="dxa" w:w="4850"/>
            <w:shd w:fill="D9E2D0" w:val="clear"/>
            <w:vAlign w:val="center"/>
          </w:tcPr>
          <w:p>
            <w:r>
              <w:rPr>
                <w:rFonts w:ascii="Times New Roman" w:cs="Times New Roman" w:eastAsia="Times New Roman" w:hAnsi="Times New Roman"/>
                <w:b/>
                <w:bCs/>
                <w:sz w:val="20"/>
                <w:szCs w:val="20"/>
              </w:rPr>
              <w:t xml:space="preserve">Significado de negocio</w:t>
            </w:r>
          </w:p>
        </w:tc>
      </w:tr>
      <w:tr>
        <w:tc>
          <w:tcPr>
            <w:tcW w:type="dxa" w:w="1800"/>
            <w:vAlign w:val="center"/>
          </w:tcPr>
          <w:p>
            <w:r>
              <w:rPr>
                <w:rFonts w:ascii="Times New Roman" w:cs="Times New Roman" w:eastAsia="Times New Roman" w:hAnsi="Times New Roman"/>
                <w:b w:val="false"/>
                <w:bCs w:val="false"/>
                <w:sz w:val="20"/>
                <w:szCs w:val="20"/>
              </w:rPr>
              <w:t xml:space="preserve">id_categoria</w:t>
            </w:r>
          </w:p>
        </w:tc>
        <w:tc>
          <w:tcPr>
            <w:tcW w:type="dxa" w:w="1800"/>
            <w:vAlign w:val="center"/>
          </w:tcPr>
          <w:p>
            <w:r>
              <w:rPr>
                <w:rFonts w:ascii="Times New Roman" w:cs="Times New Roman" w:eastAsia="Times New Roman" w:hAnsi="Times New Roman"/>
                <w:b w:val="false"/>
                <w:bCs w:val="false"/>
                <w:sz w:val="20"/>
                <w:szCs w:val="20"/>
              </w:rPr>
              <w:t xml:space="preserve">INT</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Identificador único de la categoría</w:t>
            </w:r>
          </w:p>
        </w:tc>
      </w:tr>
      <w:tr>
        <w:tc>
          <w:tcPr>
            <w:tcW w:type="dxa" w:w="1800"/>
            <w:vAlign w:val="center"/>
          </w:tcPr>
          <w:p>
            <w:r>
              <w:rPr>
                <w:rFonts w:ascii="Times New Roman" w:cs="Times New Roman" w:eastAsia="Times New Roman" w:hAnsi="Times New Roman"/>
                <w:b w:val="false"/>
                <w:bCs w:val="false"/>
                <w:sz w:val="20"/>
                <w:szCs w:val="20"/>
              </w:rPr>
              <w:t xml:space="preserve">nombre</w:t>
            </w:r>
          </w:p>
        </w:tc>
        <w:tc>
          <w:tcPr>
            <w:tcW w:type="dxa" w:w="1800"/>
            <w:vAlign w:val="center"/>
          </w:tcPr>
          <w:p>
            <w:r>
              <w:rPr>
                <w:rFonts w:ascii="Times New Roman" w:cs="Times New Roman" w:eastAsia="Times New Roman" w:hAnsi="Times New Roman"/>
                <w:b w:val="false"/>
                <w:bCs w:val="false"/>
                <w:sz w:val="20"/>
                <w:szCs w:val="20"/>
              </w:rPr>
              <w:t xml:space="preserve">VARCHAR(80)</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Nombre de la categoría (único)</w:t>
            </w:r>
          </w:p>
        </w:tc>
      </w:tr>
      <w:tr>
        <w:tc>
          <w:tcPr>
            <w:tcW w:type="dxa" w:w="1800"/>
            <w:vAlign w:val="center"/>
          </w:tcPr>
          <w:p>
            <w:r>
              <w:rPr>
                <w:rFonts w:ascii="Times New Roman" w:cs="Times New Roman" w:eastAsia="Times New Roman" w:hAnsi="Times New Roman"/>
                <w:b w:val="false"/>
                <w:bCs w:val="false"/>
                <w:sz w:val="20"/>
                <w:szCs w:val="20"/>
              </w:rPr>
              <w:t xml:space="preserve">descripcion</w:t>
            </w:r>
          </w:p>
        </w:tc>
        <w:tc>
          <w:tcPr>
            <w:tcW w:type="dxa" w:w="1800"/>
            <w:vAlign w:val="center"/>
          </w:tcPr>
          <w:p>
            <w:r>
              <w:rPr>
                <w:rFonts w:ascii="Times New Roman" w:cs="Times New Roman" w:eastAsia="Times New Roman" w:hAnsi="Times New Roman"/>
                <w:b w:val="false"/>
                <w:bCs w:val="false"/>
                <w:sz w:val="20"/>
                <w:szCs w:val="20"/>
              </w:rPr>
              <w:t xml:space="preserve">TEXT</w:t>
            </w:r>
          </w:p>
        </w:tc>
        <w:tc>
          <w:tcPr>
            <w:tcW w:type="dxa" w:w="900"/>
            <w:vAlign w:val="center"/>
          </w:tcPr>
          <w:p>
            <w:r>
              <w:rPr>
                <w:rFonts w:ascii="Times New Roman" w:cs="Times New Roman" w:eastAsia="Times New Roman" w:hAnsi="Times New Roman"/>
                <w:b w:val="false"/>
                <w:bCs w:val="false"/>
                <w:sz w:val="20"/>
                <w:szCs w:val="20"/>
              </w:rPr>
              <w:t xml:space="preserve">Sí</w:t>
            </w:r>
          </w:p>
        </w:tc>
        <w:tc>
          <w:tcPr>
            <w:tcW w:type="dxa" w:w="4850"/>
            <w:vAlign w:val="center"/>
          </w:tcPr>
          <w:p>
            <w:r>
              <w:rPr>
                <w:rFonts w:ascii="Times New Roman" w:cs="Times New Roman" w:eastAsia="Times New Roman" w:hAnsi="Times New Roman"/>
                <w:b w:val="false"/>
                <w:bCs w:val="false"/>
                <w:sz w:val="20"/>
                <w:szCs w:val="20"/>
              </w:rPr>
              <w:t xml:space="preserve">Descripción de qué tipo de problema cubre</w:t>
            </w:r>
          </w:p>
        </w:tc>
      </w:tr>
    </w:tbl>
    <w:p>
      <w:pPr>
        <w:spacing w:after="200"/>
      </w:pPr>
    </w:p>
    <w:p>
      <w:pPr>
        <w:spacing w:after="200" w:line="360"/>
        <w:jc w:val="both"/>
      </w:pPr>
      <w:r>
        <w:rPr>
          <w:rFonts w:ascii="Times New Roman" w:cs="Times New Roman" w:eastAsia="Times New Roman" w:hAnsi="Times New Roman"/>
          <w:b/>
          <w:bCs/>
          <w:i w:val="false"/>
          <w:iCs w:val="false"/>
          <w:sz w:val="24"/>
          <w:szCs w:val="24"/>
        </w:rPr>
        <w:t xml:space="preserve">Tabla: zonas</w:t>
      </w:r>
    </w:p>
    <w:p>
      <w:pPr>
        <w:spacing w:after="200" w:line="360"/>
        <w:jc w:val="both"/>
      </w:pPr>
      <w:r>
        <w:rPr>
          <w:rFonts w:ascii="Times New Roman" w:cs="Times New Roman" w:eastAsia="Times New Roman" w:hAnsi="Times New Roman"/>
          <w:b w:val="false"/>
          <w:bCs w:val="false"/>
          <w:i/>
          <w:iCs/>
          <w:sz w:val="24"/>
          <w:szCs w:val="24"/>
        </w:rPr>
        <w:t xml:space="preserve">Áreas administrativas o barrios de la ciudad usados para agregar reportes geográficamente.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4850"/>
      </w:tblGrid>
      <w:tr>
        <w:tc>
          <w:tcPr>
            <w:tcW w:type="dxa" w:w="1800"/>
            <w:shd w:fill="D9E2D0" w:val="clear"/>
            <w:vAlign w:val="center"/>
          </w:tcPr>
          <w:p>
            <w:r>
              <w:rPr>
                <w:rFonts w:ascii="Times New Roman" w:cs="Times New Roman" w:eastAsia="Times New Roman" w:hAnsi="Times New Roman"/>
                <w:b/>
                <w:bCs/>
                <w:sz w:val="20"/>
                <w:szCs w:val="20"/>
              </w:rPr>
              <w:t xml:space="preserve">Columna</w:t>
            </w:r>
          </w:p>
        </w:tc>
        <w:tc>
          <w:tcPr>
            <w:tcW w:type="dxa" w:w="1800"/>
            <w:shd w:fill="D9E2D0" w:val="clear"/>
            <w:vAlign w:val="center"/>
          </w:tcPr>
          <w:p>
            <w:r>
              <w:rPr>
                <w:rFonts w:ascii="Times New Roman" w:cs="Times New Roman" w:eastAsia="Times New Roman" w:hAnsi="Times New Roman"/>
                <w:b/>
                <w:bCs/>
                <w:sz w:val="20"/>
                <w:szCs w:val="20"/>
              </w:rPr>
              <w:t xml:space="preserve">Tipo</w:t>
            </w:r>
          </w:p>
        </w:tc>
        <w:tc>
          <w:tcPr>
            <w:tcW w:type="dxa" w:w="900"/>
            <w:shd w:fill="D9E2D0" w:val="clear"/>
            <w:vAlign w:val="center"/>
          </w:tcPr>
          <w:p>
            <w:r>
              <w:rPr>
                <w:rFonts w:ascii="Times New Roman" w:cs="Times New Roman" w:eastAsia="Times New Roman" w:hAnsi="Times New Roman"/>
                <w:b/>
                <w:bCs/>
                <w:sz w:val="20"/>
                <w:szCs w:val="20"/>
              </w:rPr>
              <w:t xml:space="preserve">Nulo</w:t>
            </w:r>
          </w:p>
        </w:tc>
        <w:tc>
          <w:tcPr>
            <w:tcW w:type="dxa" w:w="4850"/>
            <w:shd w:fill="D9E2D0" w:val="clear"/>
            <w:vAlign w:val="center"/>
          </w:tcPr>
          <w:p>
            <w:r>
              <w:rPr>
                <w:rFonts w:ascii="Times New Roman" w:cs="Times New Roman" w:eastAsia="Times New Roman" w:hAnsi="Times New Roman"/>
                <w:b/>
                <w:bCs/>
                <w:sz w:val="20"/>
                <w:szCs w:val="20"/>
              </w:rPr>
              <w:t xml:space="preserve">Significado de negocio</w:t>
            </w:r>
          </w:p>
        </w:tc>
      </w:tr>
      <w:tr>
        <w:tc>
          <w:tcPr>
            <w:tcW w:type="dxa" w:w="1800"/>
            <w:vAlign w:val="center"/>
          </w:tcPr>
          <w:p>
            <w:r>
              <w:rPr>
                <w:rFonts w:ascii="Times New Roman" w:cs="Times New Roman" w:eastAsia="Times New Roman" w:hAnsi="Times New Roman"/>
                <w:b w:val="false"/>
                <w:bCs w:val="false"/>
                <w:sz w:val="20"/>
                <w:szCs w:val="20"/>
              </w:rPr>
              <w:t xml:space="preserve">id_zona</w:t>
            </w:r>
          </w:p>
        </w:tc>
        <w:tc>
          <w:tcPr>
            <w:tcW w:type="dxa" w:w="1800"/>
            <w:vAlign w:val="center"/>
          </w:tcPr>
          <w:p>
            <w:r>
              <w:rPr>
                <w:rFonts w:ascii="Times New Roman" w:cs="Times New Roman" w:eastAsia="Times New Roman" w:hAnsi="Times New Roman"/>
                <w:b w:val="false"/>
                <w:bCs w:val="false"/>
                <w:sz w:val="20"/>
                <w:szCs w:val="20"/>
              </w:rPr>
              <w:t xml:space="preserve">INT</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Identificador único de la zona</w:t>
            </w:r>
          </w:p>
        </w:tc>
      </w:tr>
      <w:tr>
        <w:tc>
          <w:tcPr>
            <w:tcW w:type="dxa" w:w="1800"/>
            <w:vAlign w:val="center"/>
          </w:tcPr>
          <w:p>
            <w:r>
              <w:rPr>
                <w:rFonts w:ascii="Times New Roman" w:cs="Times New Roman" w:eastAsia="Times New Roman" w:hAnsi="Times New Roman"/>
                <w:b w:val="false"/>
                <w:bCs w:val="false"/>
                <w:sz w:val="20"/>
                <w:szCs w:val="20"/>
              </w:rPr>
              <w:t xml:space="preserve">nombre</w:t>
            </w:r>
          </w:p>
        </w:tc>
        <w:tc>
          <w:tcPr>
            <w:tcW w:type="dxa" w:w="1800"/>
            <w:vAlign w:val="center"/>
          </w:tcPr>
          <w:p>
            <w:r>
              <w:rPr>
                <w:rFonts w:ascii="Times New Roman" w:cs="Times New Roman" w:eastAsia="Times New Roman" w:hAnsi="Times New Roman"/>
                <w:b w:val="false"/>
                <w:bCs w:val="false"/>
                <w:sz w:val="20"/>
                <w:szCs w:val="20"/>
              </w:rPr>
              <w:t xml:space="preserve">VARCHAR(100)</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Nombre del barrio o zona</w:t>
            </w:r>
          </w:p>
        </w:tc>
      </w:tr>
      <w:tr>
        <w:tc>
          <w:tcPr>
            <w:tcW w:type="dxa" w:w="1800"/>
            <w:vAlign w:val="center"/>
          </w:tcPr>
          <w:p>
            <w:r>
              <w:rPr>
                <w:rFonts w:ascii="Times New Roman" w:cs="Times New Roman" w:eastAsia="Times New Roman" w:hAnsi="Times New Roman"/>
                <w:b w:val="false"/>
                <w:bCs w:val="false"/>
                <w:sz w:val="20"/>
                <w:szCs w:val="20"/>
              </w:rPr>
              <w:t xml:space="preserve">tipo</w:t>
            </w:r>
          </w:p>
        </w:tc>
        <w:tc>
          <w:tcPr>
            <w:tcW w:type="dxa" w:w="1800"/>
            <w:vAlign w:val="center"/>
          </w:tcPr>
          <w:p>
            <w:r>
              <w:rPr>
                <w:rFonts w:ascii="Times New Roman" w:cs="Times New Roman" w:eastAsia="Times New Roman" w:hAnsi="Times New Roman"/>
                <w:b w:val="false"/>
                <w:bCs w:val="false"/>
                <w:sz w:val="20"/>
                <w:szCs w:val="20"/>
              </w:rPr>
              <w:t xml:space="preserve">VARCHAR(50)</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Tipo de zona (residencial, comercial, escolar, mixta, etc.)</w:t>
            </w:r>
          </w:p>
        </w:tc>
      </w:tr>
    </w:tbl>
    <w:p>
      <w:pPr>
        <w:spacing w:after="200"/>
      </w:pPr>
    </w:p>
    <w:p>
      <w:pPr>
        <w:spacing w:after="200" w:line="360"/>
        <w:jc w:val="both"/>
      </w:pPr>
      <w:r>
        <w:rPr>
          <w:rFonts w:ascii="Times New Roman" w:cs="Times New Roman" w:eastAsia="Times New Roman" w:hAnsi="Times New Roman"/>
          <w:b/>
          <w:bCs/>
          <w:i w:val="false"/>
          <w:iCs w:val="false"/>
          <w:sz w:val="24"/>
          <w:szCs w:val="24"/>
        </w:rPr>
        <w:t xml:space="preserve">Tabla: estados</w:t>
      </w:r>
    </w:p>
    <w:p>
      <w:pPr>
        <w:spacing w:after="200" w:line="360"/>
        <w:jc w:val="both"/>
      </w:pPr>
      <w:r>
        <w:rPr>
          <w:rFonts w:ascii="Times New Roman" w:cs="Times New Roman" w:eastAsia="Times New Roman" w:hAnsi="Times New Roman"/>
          <w:b w:val="false"/>
          <w:bCs w:val="false"/>
          <w:i/>
          <w:iCs/>
          <w:sz w:val="24"/>
          <w:szCs w:val="24"/>
        </w:rPr>
        <w:t xml:space="preserve">Catálogo fijo de estados por los que puede pasar un reporte.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4850"/>
      </w:tblGrid>
      <w:tr>
        <w:tc>
          <w:tcPr>
            <w:tcW w:type="dxa" w:w="1800"/>
            <w:shd w:fill="D9E2D0" w:val="clear"/>
            <w:vAlign w:val="center"/>
          </w:tcPr>
          <w:p>
            <w:r>
              <w:rPr>
                <w:rFonts w:ascii="Times New Roman" w:cs="Times New Roman" w:eastAsia="Times New Roman" w:hAnsi="Times New Roman"/>
                <w:b/>
                <w:bCs/>
                <w:sz w:val="20"/>
                <w:szCs w:val="20"/>
              </w:rPr>
              <w:t xml:space="preserve">Columna</w:t>
            </w:r>
          </w:p>
        </w:tc>
        <w:tc>
          <w:tcPr>
            <w:tcW w:type="dxa" w:w="1800"/>
            <w:shd w:fill="D9E2D0" w:val="clear"/>
            <w:vAlign w:val="center"/>
          </w:tcPr>
          <w:p>
            <w:r>
              <w:rPr>
                <w:rFonts w:ascii="Times New Roman" w:cs="Times New Roman" w:eastAsia="Times New Roman" w:hAnsi="Times New Roman"/>
                <w:b/>
                <w:bCs/>
                <w:sz w:val="20"/>
                <w:szCs w:val="20"/>
              </w:rPr>
              <w:t xml:space="preserve">Tipo</w:t>
            </w:r>
          </w:p>
        </w:tc>
        <w:tc>
          <w:tcPr>
            <w:tcW w:type="dxa" w:w="900"/>
            <w:shd w:fill="D9E2D0" w:val="clear"/>
            <w:vAlign w:val="center"/>
          </w:tcPr>
          <w:p>
            <w:r>
              <w:rPr>
                <w:rFonts w:ascii="Times New Roman" w:cs="Times New Roman" w:eastAsia="Times New Roman" w:hAnsi="Times New Roman"/>
                <w:b/>
                <w:bCs/>
                <w:sz w:val="20"/>
                <w:szCs w:val="20"/>
              </w:rPr>
              <w:t xml:space="preserve">Nulo</w:t>
            </w:r>
          </w:p>
        </w:tc>
        <w:tc>
          <w:tcPr>
            <w:tcW w:type="dxa" w:w="4850"/>
            <w:shd w:fill="D9E2D0" w:val="clear"/>
            <w:vAlign w:val="center"/>
          </w:tcPr>
          <w:p>
            <w:r>
              <w:rPr>
                <w:rFonts w:ascii="Times New Roman" w:cs="Times New Roman" w:eastAsia="Times New Roman" w:hAnsi="Times New Roman"/>
                <w:b/>
                <w:bCs/>
                <w:sz w:val="20"/>
                <w:szCs w:val="20"/>
              </w:rPr>
              <w:t xml:space="preserve">Significado de negocio</w:t>
            </w:r>
          </w:p>
        </w:tc>
      </w:tr>
      <w:tr>
        <w:tc>
          <w:tcPr>
            <w:tcW w:type="dxa" w:w="1800"/>
            <w:vAlign w:val="center"/>
          </w:tcPr>
          <w:p>
            <w:r>
              <w:rPr>
                <w:rFonts w:ascii="Times New Roman" w:cs="Times New Roman" w:eastAsia="Times New Roman" w:hAnsi="Times New Roman"/>
                <w:b w:val="false"/>
                <w:bCs w:val="false"/>
                <w:sz w:val="20"/>
                <w:szCs w:val="20"/>
              </w:rPr>
              <w:t xml:space="preserve">id_estado</w:t>
            </w:r>
          </w:p>
        </w:tc>
        <w:tc>
          <w:tcPr>
            <w:tcW w:type="dxa" w:w="1800"/>
            <w:vAlign w:val="center"/>
          </w:tcPr>
          <w:p>
            <w:r>
              <w:rPr>
                <w:rFonts w:ascii="Times New Roman" w:cs="Times New Roman" w:eastAsia="Times New Roman" w:hAnsi="Times New Roman"/>
                <w:b w:val="false"/>
                <w:bCs w:val="false"/>
                <w:sz w:val="20"/>
                <w:szCs w:val="20"/>
              </w:rPr>
              <w:t xml:space="preserve">INT</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Identificador único del estado</w:t>
            </w:r>
          </w:p>
        </w:tc>
      </w:tr>
      <w:tr>
        <w:tc>
          <w:tcPr>
            <w:tcW w:type="dxa" w:w="1800"/>
            <w:vAlign w:val="center"/>
          </w:tcPr>
          <w:p>
            <w:r>
              <w:rPr>
                <w:rFonts w:ascii="Times New Roman" w:cs="Times New Roman" w:eastAsia="Times New Roman" w:hAnsi="Times New Roman"/>
                <w:b w:val="false"/>
                <w:bCs w:val="false"/>
                <w:sz w:val="20"/>
                <w:szCs w:val="20"/>
              </w:rPr>
              <w:t xml:space="preserve">nombre</w:t>
            </w:r>
          </w:p>
        </w:tc>
        <w:tc>
          <w:tcPr>
            <w:tcW w:type="dxa" w:w="1800"/>
            <w:vAlign w:val="center"/>
          </w:tcPr>
          <w:p>
            <w:r>
              <w:rPr>
                <w:rFonts w:ascii="Times New Roman" w:cs="Times New Roman" w:eastAsia="Times New Roman" w:hAnsi="Times New Roman"/>
                <w:b w:val="false"/>
                <w:bCs w:val="false"/>
                <w:sz w:val="20"/>
                <w:szCs w:val="20"/>
              </w:rPr>
              <w:t xml:space="preserve">VARCHAR(30)</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Pendiente, En revisión, Priorizado, En proceso, Solucionado o Rechazado</w:t>
            </w:r>
          </w:p>
        </w:tc>
      </w:tr>
    </w:tbl>
    <w:p>
      <w:pPr>
        <w:spacing w:after="200"/>
      </w:pPr>
    </w:p>
    <w:p>
      <w:pPr>
        <w:spacing w:after="200" w:line="360"/>
        <w:jc w:val="both"/>
      </w:pPr>
      <w:r>
        <w:rPr>
          <w:rFonts w:ascii="Times New Roman" w:cs="Times New Roman" w:eastAsia="Times New Roman" w:hAnsi="Times New Roman"/>
          <w:b/>
          <w:bCs/>
          <w:i w:val="false"/>
          <w:iCs w:val="false"/>
          <w:sz w:val="24"/>
          <w:szCs w:val="24"/>
        </w:rPr>
        <w:t xml:space="preserve">Tabla: reportes</w:t>
      </w:r>
    </w:p>
    <w:p>
      <w:pPr>
        <w:spacing w:after="200" w:line="360"/>
        <w:jc w:val="both"/>
      </w:pPr>
      <w:r>
        <w:rPr>
          <w:rFonts w:ascii="Times New Roman" w:cs="Times New Roman" w:eastAsia="Times New Roman" w:hAnsi="Times New Roman"/>
          <w:b w:val="false"/>
          <w:bCs w:val="false"/>
          <w:i/>
          <w:iCs/>
          <w:sz w:val="24"/>
          <w:szCs w:val="24"/>
        </w:rPr>
        <w:t xml:space="preserve">Entidad central: cada problema urbano reportado por un ciudadano.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4850"/>
      </w:tblGrid>
      <w:tr>
        <w:tc>
          <w:tcPr>
            <w:tcW w:type="dxa" w:w="1800"/>
            <w:shd w:fill="D9E2D0" w:val="clear"/>
            <w:vAlign w:val="center"/>
          </w:tcPr>
          <w:p>
            <w:r>
              <w:rPr>
                <w:rFonts w:ascii="Times New Roman" w:cs="Times New Roman" w:eastAsia="Times New Roman" w:hAnsi="Times New Roman"/>
                <w:b/>
                <w:bCs/>
                <w:sz w:val="20"/>
                <w:szCs w:val="20"/>
              </w:rPr>
              <w:t xml:space="preserve">Columna</w:t>
            </w:r>
          </w:p>
        </w:tc>
        <w:tc>
          <w:tcPr>
            <w:tcW w:type="dxa" w:w="1800"/>
            <w:shd w:fill="D9E2D0" w:val="clear"/>
            <w:vAlign w:val="center"/>
          </w:tcPr>
          <w:p>
            <w:r>
              <w:rPr>
                <w:rFonts w:ascii="Times New Roman" w:cs="Times New Roman" w:eastAsia="Times New Roman" w:hAnsi="Times New Roman"/>
                <w:b/>
                <w:bCs/>
                <w:sz w:val="20"/>
                <w:szCs w:val="20"/>
              </w:rPr>
              <w:t xml:space="preserve">Tipo</w:t>
            </w:r>
          </w:p>
        </w:tc>
        <w:tc>
          <w:tcPr>
            <w:tcW w:type="dxa" w:w="900"/>
            <w:shd w:fill="D9E2D0" w:val="clear"/>
            <w:vAlign w:val="center"/>
          </w:tcPr>
          <w:p>
            <w:r>
              <w:rPr>
                <w:rFonts w:ascii="Times New Roman" w:cs="Times New Roman" w:eastAsia="Times New Roman" w:hAnsi="Times New Roman"/>
                <w:b/>
                <w:bCs/>
                <w:sz w:val="20"/>
                <w:szCs w:val="20"/>
              </w:rPr>
              <w:t xml:space="preserve">Nulo</w:t>
            </w:r>
          </w:p>
        </w:tc>
        <w:tc>
          <w:tcPr>
            <w:tcW w:type="dxa" w:w="4850"/>
            <w:shd w:fill="D9E2D0" w:val="clear"/>
            <w:vAlign w:val="center"/>
          </w:tcPr>
          <w:p>
            <w:r>
              <w:rPr>
                <w:rFonts w:ascii="Times New Roman" w:cs="Times New Roman" w:eastAsia="Times New Roman" w:hAnsi="Times New Roman"/>
                <w:b/>
                <w:bCs/>
                <w:sz w:val="20"/>
                <w:szCs w:val="20"/>
              </w:rPr>
              <w:t xml:space="preserve">Significado de negocio</w:t>
            </w:r>
          </w:p>
        </w:tc>
      </w:tr>
      <w:tr>
        <w:tc>
          <w:tcPr>
            <w:tcW w:type="dxa" w:w="1800"/>
            <w:vAlign w:val="center"/>
          </w:tcPr>
          <w:p>
            <w:r>
              <w:rPr>
                <w:rFonts w:ascii="Times New Roman" w:cs="Times New Roman" w:eastAsia="Times New Roman" w:hAnsi="Times New Roman"/>
                <w:b w:val="false"/>
                <w:bCs w:val="false"/>
                <w:sz w:val="20"/>
                <w:szCs w:val="20"/>
              </w:rPr>
              <w:t xml:space="preserve">id_reporte</w:t>
            </w:r>
          </w:p>
        </w:tc>
        <w:tc>
          <w:tcPr>
            <w:tcW w:type="dxa" w:w="1800"/>
            <w:vAlign w:val="center"/>
          </w:tcPr>
          <w:p>
            <w:r>
              <w:rPr>
                <w:rFonts w:ascii="Times New Roman" w:cs="Times New Roman" w:eastAsia="Times New Roman" w:hAnsi="Times New Roman"/>
                <w:b w:val="false"/>
                <w:bCs w:val="false"/>
                <w:sz w:val="20"/>
                <w:szCs w:val="20"/>
              </w:rPr>
              <w:t xml:space="preserve">INT</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Identificador único del reporte</w:t>
            </w:r>
          </w:p>
        </w:tc>
      </w:tr>
      <w:tr>
        <w:tc>
          <w:tcPr>
            <w:tcW w:type="dxa" w:w="1800"/>
            <w:vAlign w:val="center"/>
          </w:tcPr>
          <w:p>
            <w:r>
              <w:rPr>
                <w:rFonts w:ascii="Times New Roman" w:cs="Times New Roman" w:eastAsia="Times New Roman" w:hAnsi="Times New Roman"/>
                <w:b w:val="false"/>
                <w:bCs w:val="false"/>
                <w:sz w:val="20"/>
                <w:szCs w:val="20"/>
              </w:rPr>
              <w:t xml:space="preserve">id_usuario</w:t>
            </w:r>
          </w:p>
        </w:tc>
        <w:tc>
          <w:tcPr>
            <w:tcW w:type="dxa" w:w="1800"/>
            <w:vAlign w:val="center"/>
          </w:tcPr>
          <w:p>
            <w:r>
              <w:rPr>
                <w:rFonts w:ascii="Times New Roman" w:cs="Times New Roman" w:eastAsia="Times New Roman" w:hAnsi="Times New Roman"/>
                <w:b w:val="false"/>
                <w:bCs w:val="false"/>
                <w:sz w:val="20"/>
                <w:szCs w:val="20"/>
              </w:rPr>
              <w:t xml:space="preserve">INT (FK)</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Ciudadano que creó el reporte</w:t>
            </w:r>
          </w:p>
        </w:tc>
      </w:tr>
      <w:tr>
        <w:tc>
          <w:tcPr>
            <w:tcW w:type="dxa" w:w="1800"/>
            <w:vAlign w:val="center"/>
          </w:tcPr>
          <w:p>
            <w:r>
              <w:rPr>
                <w:rFonts w:ascii="Times New Roman" w:cs="Times New Roman" w:eastAsia="Times New Roman" w:hAnsi="Times New Roman"/>
                <w:b w:val="false"/>
                <w:bCs w:val="false"/>
                <w:sz w:val="20"/>
                <w:szCs w:val="20"/>
              </w:rPr>
              <w:t xml:space="preserve">id_categoria</w:t>
            </w:r>
          </w:p>
        </w:tc>
        <w:tc>
          <w:tcPr>
            <w:tcW w:type="dxa" w:w="1800"/>
            <w:vAlign w:val="center"/>
          </w:tcPr>
          <w:p>
            <w:r>
              <w:rPr>
                <w:rFonts w:ascii="Times New Roman" w:cs="Times New Roman" w:eastAsia="Times New Roman" w:hAnsi="Times New Roman"/>
                <w:b w:val="false"/>
                <w:bCs w:val="false"/>
                <w:sz w:val="20"/>
                <w:szCs w:val="20"/>
              </w:rPr>
              <w:t xml:space="preserve">INT (FK)</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Categoría del problema reportado</w:t>
            </w:r>
          </w:p>
        </w:tc>
      </w:tr>
      <w:tr>
        <w:tc>
          <w:tcPr>
            <w:tcW w:type="dxa" w:w="1800"/>
            <w:vAlign w:val="center"/>
          </w:tcPr>
          <w:p>
            <w:r>
              <w:rPr>
                <w:rFonts w:ascii="Times New Roman" w:cs="Times New Roman" w:eastAsia="Times New Roman" w:hAnsi="Times New Roman"/>
                <w:b w:val="false"/>
                <w:bCs w:val="false"/>
                <w:sz w:val="20"/>
                <w:szCs w:val="20"/>
              </w:rPr>
              <w:t xml:space="preserve">id_zona</w:t>
            </w:r>
          </w:p>
        </w:tc>
        <w:tc>
          <w:tcPr>
            <w:tcW w:type="dxa" w:w="1800"/>
            <w:vAlign w:val="center"/>
          </w:tcPr>
          <w:p>
            <w:r>
              <w:rPr>
                <w:rFonts w:ascii="Times New Roman" w:cs="Times New Roman" w:eastAsia="Times New Roman" w:hAnsi="Times New Roman"/>
                <w:b w:val="false"/>
                <w:bCs w:val="false"/>
                <w:sz w:val="20"/>
                <w:szCs w:val="20"/>
              </w:rPr>
              <w:t xml:space="preserve">INT (FK)</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Zona donde ocurre el problema</w:t>
            </w:r>
          </w:p>
        </w:tc>
      </w:tr>
      <w:tr>
        <w:tc>
          <w:tcPr>
            <w:tcW w:type="dxa" w:w="1800"/>
            <w:vAlign w:val="center"/>
          </w:tcPr>
          <w:p>
            <w:r>
              <w:rPr>
                <w:rFonts w:ascii="Times New Roman" w:cs="Times New Roman" w:eastAsia="Times New Roman" w:hAnsi="Times New Roman"/>
                <w:b w:val="false"/>
                <w:bCs w:val="false"/>
                <w:sz w:val="20"/>
                <w:szCs w:val="20"/>
              </w:rPr>
              <w:t xml:space="preserve">id_estado</w:t>
            </w:r>
          </w:p>
        </w:tc>
        <w:tc>
          <w:tcPr>
            <w:tcW w:type="dxa" w:w="1800"/>
            <w:vAlign w:val="center"/>
          </w:tcPr>
          <w:p>
            <w:r>
              <w:rPr>
                <w:rFonts w:ascii="Times New Roman" w:cs="Times New Roman" w:eastAsia="Times New Roman" w:hAnsi="Times New Roman"/>
                <w:b w:val="false"/>
                <w:bCs w:val="false"/>
                <w:sz w:val="20"/>
                <w:szCs w:val="20"/>
              </w:rPr>
              <w:t xml:space="preserve">INT (FK)</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Estado actual del reporte</w:t>
            </w:r>
          </w:p>
        </w:tc>
      </w:tr>
      <w:tr>
        <w:tc>
          <w:tcPr>
            <w:tcW w:type="dxa" w:w="1800"/>
            <w:vAlign w:val="center"/>
          </w:tcPr>
          <w:p>
            <w:r>
              <w:rPr>
                <w:rFonts w:ascii="Times New Roman" w:cs="Times New Roman" w:eastAsia="Times New Roman" w:hAnsi="Times New Roman"/>
                <w:b w:val="false"/>
                <w:bCs w:val="false"/>
                <w:sz w:val="20"/>
                <w:szCs w:val="20"/>
              </w:rPr>
              <w:t xml:space="preserve">descripcion</w:t>
            </w:r>
          </w:p>
        </w:tc>
        <w:tc>
          <w:tcPr>
            <w:tcW w:type="dxa" w:w="1800"/>
            <w:vAlign w:val="center"/>
          </w:tcPr>
          <w:p>
            <w:r>
              <w:rPr>
                <w:rFonts w:ascii="Times New Roman" w:cs="Times New Roman" w:eastAsia="Times New Roman" w:hAnsi="Times New Roman"/>
                <w:b w:val="false"/>
                <w:bCs w:val="false"/>
                <w:sz w:val="20"/>
                <w:szCs w:val="20"/>
              </w:rPr>
              <w:t xml:space="preserve">TEXT</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Detalle libre proporcionado por el ciudadano</w:t>
            </w:r>
          </w:p>
        </w:tc>
      </w:tr>
      <w:tr>
        <w:tc>
          <w:tcPr>
            <w:tcW w:type="dxa" w:w="1800"/>
            <w:vAlign w:val="center"/>
          </w:tcPr>
          <w:p>
            <w:r>
              <w:rPr>
                <w:rFonts w:ascii="Times New Roman" w:cs="Times New Roman" w:eastAsia="Times New Roman" w:hAnsi="Times New Roman"/>
                <w:b w:val="false"/>
                <w:bCs w:val="false"/>
                <w:sz w:val="20"/>
                <w:szCs w:val="20"/>
              </w:rPr>
              <w:t xml:space="preserve">latitud</w:t>
            </w:r>
          </w:p>
        </w:tc>
        <w:tc>
          <w:tcPr>
            <w:tcW w:type="dxa" w:w="1800"/>
            <w:vAlign w:val="center"/>
          </w:tcPr>
          <w:p>
            <w:r>
              <w:rPr>
                <w:rFonts w:ascii="Times New Roman" w:cs="Times New Roman" w:eastAsia="Times New Roman" w:hAnsi="Times New Roman"/>
                <w:b w:val="false"/>
                <w:bCs w:val="false"/>
                <w:sz w:val="20"/>
                <w:szCs w:val="20"/>
              </w:rPr>
              <w:t xml:space="preserve">DECIMAL(9,6)</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Coordenada GPS de latitud</w:t>
            </w:r>
          </w:p>
        </w:tc>
      </w:tr>
      <w:tr>
        <w:tc>
          <w:tcPr>
            <w:tcW w:type="dxa" w:w="1800"/>
            <w:vAlign w:val="center"/>
          </w:tcPr>
          <w:p>
            <w:r>
              <w:rPr>
                <w:rFonts w:ascii="Times New Roman" w:cs="Times New Roman" w:eastAsia="Times New Roman" w:hAnsi="Times New Roman"/>
                <w:b w:val="false"/>
                <w:bCs w:val="false"/>
                <w:sz w:val="20"/>
                <w:szCs w:val="20"/>
              </w:rPr>
              <w:t xml:space="preserve">longitud</w:t>
            </w:r>
          </w:p>
        </w:tc>
        <w:tc>
          <w:tcPr>
            <w:tcW w:type="dxa" w:w="1800"/>
            <w:vAlign w:val="center"/>
          </w:tcPr>
          <w:p>
            <w:r>
              <w:rPr>
                <w:rFonts w:ascii="Times New Roman" w:cs="Times New Roman" w:eastAsia="Times New Roman" w:hAnsi="Times New Roman"/>
                <w:b w:val="false"/>
                <w:bCs w:val="false"/>
                <w:sz w:val="20"/>
                <w:szCs w:val="20"/>
              </w:rPr>
              <w:t xml:space="preserve">DECIMAL(9,6)</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Coordenada GPS de longitud</w:t>
            </w:r>
          </w:p>
        </w:tc>
      </w:tr>
      <w:tr>
        <w:tc>
          <w:tcPr>
            <w:tcW w:type="dxa" w:w="1800"/>
            <w:vAlign w:val="center"/>
          </w:tcPr>
          <w:p>
            <w:r>
              <w:rPr>
                <w:rFonts w:ascii="Times New Roman" w:cs="Times New Roman" w:eastAsia="Times New Roman" w:hAnsi="Times New Roman"/>
                <w:b w:val="false"/>
                <w:bCs w:val="false"/>
                <w:sz w:val="20"/>
                <w:szCs w:val="20"/>
              </w:rPr>
              <w:t xml:space="preserve">fecha</w:t>
            </w:r>
          </w:p>
        </w:tc>
        <w:tc>
          <w:tcPr>
            <w:tcW w:type="dxa" w:w="1800"/>
            <w:vAlign w:val="center"/>
          </w:tcPr>
          <w:p>
            <w:r>
              <w:rPr>
                <w:rFonts w:ascii="Times New Roman" w:cs="Times New Roman" w:eastAsia="Times New Roman" w:hAnsi="Times New Roman"/>
                <w:b w:val="false"/>
                <w:bCs w:val="false"/>
                <w:sz w:val="20"/>
                <w:szCs w:val="20"/>
              </w:rPr>
              <w:t xml:space="preserve">TIMESTAMP</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Momento en que se creó el reporte</w:t>
            </w:r>
          </w:p>
        </w:tc>
      </w:tr>
      <w:tr>
        <w:tc>
          <w:tcPr>
            <w:tcW w:type="dxa" w:w="1800"/>
            <w:vAlign w:val="center"/>
          </w:tcPr>
          <w:p>
            <w:r>
              <w:rPr>
                <w:rFonts w:ascii="Times New Roman" w:cs="Times New Roman" w:eastAsia="Times New Roman" w:hAnsi="Times New Roman"/>
                <w:b w:val="false"/>
                <w:bCs w:val="false"/>
                <w:sz w:val="20"/>
                <w:szCs w:val="20"/>
              </w:rPr>
              <w:t xml:space="preserve">nivel_gravedad</w:t>
            </w:r>
          </w:p>
        </w:tc>
        <w:tc>
          <w:tcPr>
            <w:tcW w:type="dxa" w:w="1800"/>
            <w:vAlign w:val="center"/>
          </w:tcPr>
          <w:p>
            <w:r>
              <w:rPr>
                <w:rFonts w:ascii="Times New Roman" w:cs="Times New Roman" w:eastAsia="Times New Roman" w:hAnsi="Times New Roman"/>
                <w:b w:val="false"/>
                <w:bCs w:val="false"/>
                <w:sz w:val="20"/>
                <w:szCs w:val="20"/>
              </w:rPr>
              <w:t xml:space="preserve">SMALLINT (1-5)</w:t>
            </w:r>
          </w:p>
        </w:tc>
        <w:tc>
          <w:tcPr>
            <w:tcW w:type="dxa" w:w="900"/>
            <w:vAlign w:val="center"/>
          </w:tcPr>
          <w:p>
            <w:r>
              <w:rPr>
                <w:rFonts w:ascii="Times New Roman" w:cs="Times New Roman" w:eastAsia="Times New Roman" w:hAnsi="Times New Roman"/>
                <w:b w:val="false"/>
                <w:bCs w:val="false"/>
                <w:sz w:val="20"/>
                <w:szCs w:val="20"/>
              </w:rPr>
              <w:t xml:space="preserve">Sí</w:t>
            </w:r>
          </w:p>
        </w:tc>
        <w:tc>
          <w:tcPr>
            <w:tcW w:type="dxa" w:w="4850"/>
            <w:vAlign w:val="center"/>
          </w:tcPr>
          <w:p>
            <w:r>
              <w:rPr>
                <w:rFonts w:ascii="Times New Roman" w:cs="Times New Roman" w:eastAsia="Times New Roman" w:hAnsi="Times New Roman"/>
                <w:b w:val="false"/>
                <w:bCs w:val="false"/>
                <w:sz w:val="20"/>
                <w:szCs w:val="20"/>
              </w:rPr>
              <w:t xml:space="preserve">Percepción inicial de gravedad dada por el ciudadano; no es el IRU</w:t>
            </w:r>
          </w:p>
        </w:tc>
      </w:tr>
    </w:tbl>
    <w:p>
      <w:pPr>
        <w:spacing w:after="200"/>
      </w:pPr>
    </w:p>
    <w:p>
      <w:pPr>
        <w:spacing w:after="200" w:line="360"/>
        <w:jc w:val="both"/>
      </w:pPr>
      <w:r>
        <w:rPr>
          <w:rFonts w:ascii="Times New Roman" w:cs="Times New Roman" w:eastAsia="Times New Roman" w:hAnsi="Times New Roman"/>
          <w:b/>
          <w:bCs/>
          <w:i w:val="false"/>
          <w:iCs w:val="false"/>
          <w:sz w:val="24"/>
          <w:szCs w:val="24"/>
        </w:rPr>
        <w:t xml:space="preserve">Tabla: evidencias</w:t>
      </w:r>
    </w:p>
    <w:p>
      <w:pPr>
        <w:spacing w:after="200" w:line="360"/>
        <w:jc w:val="both"/>
      </w:pPr>
      <w:r>
        <w:rPr>
          <w:rFonts w:ascii="Times New Roman" w:cs="Times New Roman" w:eastAsia="Times New Roman" w:hAnsi="Times New Roman"/>
          <w:b w:val="false"/>
          <w:bCs w:val="false"/>
          <w:i/>
          <w:iCs/>
          <w:sz w:val="24"/>
          <w:szCs w:val="24"/>
        </w:rPr>
        <w:t xml:space="preserve">Fotografías u otros archivos de soporte asociados a un reporte (1 reporte : N evidencias).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4850"/>
      </w:tblGrid>
      <w:tr>
        <w:tc>
          <w:tcPr>
            <w:tcW w:type="dxa" w:w="1800"/>
            <w:shd w:fill="D9E2D0" w:val="clear"/>
            <w:vAlign w:val="center"/>
          </w:tcPr>
          <w:p>
            <w:r>
              <w:rPr>
                <w:rFonts w:ascii="Times New Roman" w:cs="Times New Roman" w:eastAsia="Times New Roman" w:hAnsi="Times New Roman"/>
                <w:b/>
                <w:bCs/>
                <w:sz w:val="20"/>
                <w:szCs w:val="20"/>
              </w:rPr>
              <w:t xml:space="preserve">Columna</w:t>
            </w:r>
          </w:p>
        </w:tc>
        <w:tc>
          <w:tcPr>
            <w:tcW w:type="dxa" w:w="1800"/>
            <w:shd w:fill="D9E2D0" w:val="clear"/>
            <w:vAlign w:val="center"/>
          </w:tcPr>
          <w:p>
            <w:r>
              <w:rPr>
                <w:rFonts w:ascii="Times New Roman" w:cs="Times New Roman" w:eastAsia="Times New Roman" w:hAnsi="Times New Roman"/>
                <w:b/>
                <w:bCs/>
                <w:sz w:val="20"/>
                <w:szCs w:val="20"/>
              </w:rPr>
              <w:t xml:space="preserve">Tipo</w:t>
            </w:r>
          </w:p>
        </w:tc>
        <w:tc>
          <w:tcPr>
            <w:tcW w:type="dxa" w:w="900"/>
            <w:shd w:fill="D9E2D0" w:val="clear"/>
            <w:vAlign w:val="center"/>
          </w:tcPr>
          <w:p>
            <w:r>
              <w:rPr>
                <w:rFonts w:ascii="Times New Roman" w:cs="Times New Roman" w:eastAsia="Times New Roman" w:hAnsi="Times New Roman"/>
                <w:b/>
                <w:bCs/>
                <w:sz w:val="20"/>
                <w:szCs w:val="20"/>
              </w:rPr>
              <w:t xml:space="preserve">Nulo</w:t>
            </w:r>
          </w:p>
        </w:tc>
        <w:tc>
          <w:tcPr>
            <w:tcW w:type="dxa" w:w="4850"/>
            <w:shd w:fill="D9E2D0" w:val="clear"/>
            <w:vAlign w:val="center"/>
          </w:tcPr>
          <w:p>
            <w:r>
              <w:rPr>
                <w:rFonts w:ascii="Times New Roman" w:cs="Times New Roman" w:eastAsia="Times New Roman" w:hAnsi="Times New Roman"/>
                <w:b/>
                <w:bCs/>
                <w:sz w:val="20"/>
                <w:szCs w:val="20"/>
              </w:rPr>
              <w:t xml:space="preserve">Significado de negocio</w:t>
            </w:r>
          </w:p>
        </w:tc>
      </w:tr>
      <w:tr>
        <w:tc>
          <w:tcPr>
            <w:tcW w:type="dxa" w:w="1800"/>
            <w:vAlign w:val="center"/>
          </w:tcPr>
          <w:p>
            <w:r>
              <w:rPr>
                <w:rFonts w:ascii="Times New Roman" w:cs="Times New Roman" w:eastAsia="Times New Roman" w:hAnsi="Times New Roman"/>
                <w:b w:val="false"/>
                <w:bCs w:val="false"/>
                <w:sz w:val="20"/>
                <w:szCs w:val="20"/>
              </w:rPr>
              <w:t xml:space="preserve">id_evidencia</w:t>
            </w:r>
          </w:p>
        </w:tc>
        <w:tc>
          <w:tcPr>
            <w:tcW w:type="dxa" w:w="1800"/>
            <w:vAlign w:val="center"/>
          </w:tcPr>
          <w:p>
            <w:r>
              <w:rPr>
                <w:rFonts w:ascii="Times New Roman" w:cs="Times New Roman" w:eastAsia="Times New Roman" w:hAnsi="Times New Roman"/>
                <w:b w:val="false"/>
                <w:bCs w:val="false"/>
                <w:sz w:val="20"/>
                <w:szCs w:val="20"/>
              </w:rPr>
              <w:t xml:space="preserve">INT</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Identificador único de la evidencia</w:t>
            </w:r>
          </w:p>
        </w:tc>
      </w:tr>
      <w:tr>
        <w:tc>
          <w:tcPr>
            <w:tcW w:type="dxa" w:w="1800"/>
            <w:vAlign w:val="center"/>
          </w:tcPr>
          <w:p>
            <w:r>
              <w:rPr>
                <w:rFonts w:ascii="Times New Roman" w:cs="Times New Roman" w:eastAsia="Times New Roman" w:hAnsi="Times New Roman"/>
                <w:b w:val="false"/>
                <w:bCs w:val="false"/>
                <w:sz w:val="20"/>
                <w:szCs w:val="20"/>
              </w:rPr>
              <w:t xml:space="preserve">id_reporte</w:t>
            </w:r>
          </w:p>
        </w:tc>
        <w:tc>
          <w:tcPr>
            <w:tcW w:type="dxa" w:w="1800"/>
            <w:vAlign w:val="center"/>
          </w:tcPr>
          <w:p>
            <w:r>
              <w:rPr>
                <w:rFonts w:ascii="Times New Roman" w:cs="Times New Roman" w:eastAsia="Times New Roman" w:hAnsi="Times New Roman"/>
                <w:b w:val="false"/>
                <w:bCs w:val="false"/>
                <w:sz w:val="20"/>
                <w:szCs w:val="20"/>
              </w:rPr>
              <w:t xml:space="preserve">INT (FK)</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Reporte al que pertenece la evidencia</w:t>
            </w:r>
          </w:p>
        </w:tc>
      </w:tr>
      <w:tr>
        <w:tc>
          <w:tcPr>
            <w:tcW w:type="dxa" w:w="1800"/>
            <w:vAlign w:val="center"/>
          </w:tcPr>
          <w:p>
            <w:r>
              <w:rPr>
                <w:rFonts w:ascii="Times New Roman" w:cs="Times New Roman" w:eastAsia="Times New Roman" w:hAnsi="Times New Roman"/>
                <w:b w:val="false"/>
                <w:bCs w:val="false"/>
                <w:sz w:val="20"/>
                <w:szCs w:val="20"/>
              </w:rPr>
              <w:t xml:space="preserve">ruta_imagen</w:t>
            </w:r>
          </w:p>
        </w:tc>
        <w:tc>
          <w:tcPr>
            <w:tcW w:type="dxa" w:w="1800"/>
            <w:vAlign w:val="center"/>
          </w:tcPr>
          <w:p>
            <w:r>
              <w:rPr>
                <w:rFonts w:ascii="Times New Roman" w:cs="Times New Roman" w:eastAsia="Times New Roman" w:hAnsi="Times New Roman"/>
                <w:b w:val="false"/>
                <w:bCs w:val="false"/>
                <w:sz w:val="20"/>
                <w:szCs w:val="20"/>
              </w:rPr>
              <w:t xml:space="preserve">VARCHAR(255)</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Ruta o URL del archivo almacenado</w:t>
            </w:r>
          </w:p>
        </w:tc>
      </w:tr>
      <w:tr>
        <w:tc>
          <w:tcPr>
            <w:tcW w:type="dxa" w:w="1800"/>
            <w:vAlign w:val="center"/>
          </w:tcPr>
          <w:p>
            <w:r>
              <w:rPr>
                <w:rFonts w:ascii="Times New Roman" w:cs="Times New Roman" w:eastAsia="Times New Roman" w:hAnsi="Times New Roman"/>
                <w:b w:val="false"/>
                <w:bCs w:val="false"/>
                <w:sz w:val="20"/>
                <w:szCs w:val="20"/>
              </w:rPr>
              <w:t xml:space="preserve">fecha</w:t>
            </w:r>
          </w:p>
        </w:tc>
        <w:tc>
          <w:tcPr>
            <w:tcW w:type="dxa" w:w="1800"/>
            <w:vAlign w:val="center"/>
          </w:tcPr>
          <w:p>
            <w:r>
              <w:rPr>
                <w:rFonts w:ascii="Times New Roman" w:cs="Times New Roman" w:eastAsia="Times New Roman" w:hAnsi="Times New Roman"/>
                <w:b w:val="false"/>
                <w:bCs w:val="false"/>
                <w:sz w:val="20"/>
                <w:szCs w:val="20"/>
              </w:rPr>
              <w:t xml:space="preserve">DATE</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Fecha de carga de la evidencia</w:t>
            </w:r>
          </w:p>
        </w:tc>
      </w:tr>
    </w:tbl>
    <w:p>
      <w:pPr>
        <w:spacing w:after="200"/>
      </w:pPr>
    </w:p>
    <w:p>
      <w:pPr>
        <w:spacing w:after="200" w:line="360"/>
        <w:jc w:val="both"/>
      </w:pPr>
      <w:r>
        <w:rPr>
          <w:rFonts w:ascii="Times New Roman" w:cs="Times New Roman" w:eastAsia="Times New Roman" w:hAnsi="Times New Roman"/>
          <w:b/>
          <w:bCs/>
          <w:i w:val="false"/>
          <w:iCs w:val="false"/>
          <w:sz w:val="24"/>
          <w:szCs w:val="24"/>
        </w:rPr>
        <w:t xml:space="preserve">Tabla: evaluaciones</w:t>
      </w:r>
    </w:p>
    <w:p>
      <w:pPr>
        <w:spacing w:after="200" w:line="360"/>
        <w:jc w:val="both"/>
      </w:pPr>
      <w:r>
        <w:rPr>
          <w:rFonts w:ascii="Times New Roman" w:cs="Times New Roman" w:eastAsia="Times New Roman" w:hAnsi="Times New Roman"/>
          <w:b w:val="false"/>
          <w:bCs w:val="false"/>
          <w:i/>
          <w:iCs/>
          <w:sz w:val="24"/>
          <w:szCs w:val="24"/>
        </w:rPr>
        <w:t xml:space="preserve">Variables manuales de evaluación de un reporte; base futura (Entrega 3) para calcular el Índice de Riesgo Urbano. No contiene aún ninguna fórmula de priorización.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4850"/>
      </w:tblGrid>
      <w:tr>
        <w:tc>
          <w:tcPr>
            <w:tcW w:type="dxa" w:w="1800"/>
            <w:shd w:fill="D9E2D0" w:val="clear"/>
            <w:vAlign w:val="center"/>
          </w:tcPr>
          <w:p>
            <w:r>
              <w:rPr>
                <w:rFonts w:ascii="Times New Roman" w:cs="Times New Roman" w:eastAsia="Times New Roman" w:hAnsi="Times New Roman"/>
                <w:b/>
                <w:bCs/>
                <w:sz w:val="20"/>
                <w:szCs w:val="20"/>
              </w:rPr>
              <w:t xml:space="preserve">Columna</w:t>
            </w:r>
          </w:p>
        </w:tc>
        <w:tc>
          <w:tcPr>
            <w:tcW w:type="dxa" w:w="1800"/>
            <w:shd w:fill="D9E2D0" w:val="clear"/>
            <w:vAlign w:val="center"/>
          </w:tcPr>
          <w:p>
            <w:r>
              <w:rPr>
                <w:rFonts w:ascii="Times New Roman" w:cs="Times New Roman" w:eastAsia="Times New Roman" w:hAnsi="Times New Roman"/>
                <w:b/>
                <w:bCs/>
                <w:sz w:val="20"/>
                <w:szCs w:val="20"/>
              </w:rPr>
              <w:t xml:space="preserve">Tipo</w:t>
            </w:r>
          </w:p>
        </w:tc>
        <w:tc>
          <w:tcPr>
            <w:tcW w:type="dxa" w:w="900"/>
            <w:shd w:fill="D9E2D0" w:val="clear"/>
            <w:vAlign w:val="center"/>
          </w:tcPr>
          <w:p>
            <w:r>
              <w:rPr>
                <w:rFonts w:ascii="Times New Roman" w:cs="Times New Roman" w:eastAsia="Times New Roman" w:hAnsi="Times New Roman"/>
                <w:b/>
                <w:bCs/>
                <w:sz w:val="20"/>
                <w:szCs w:val="20"/>
              </w:rPr>
              <w:t xml:space="preserve">Nulo</w:t>
            </w:r>
          </w:p>
        </w:tc>
        <w:tc>
          <w:tcPr>
            <w:tcW w:type="dxa" w:w="4850"/>
            <w:shd w:fill="D9E2D0" w:val="clear"/>
            <w:vAlign w:val="center"/>
          </w:tcPr>
          <w:p>
            <w:r>
              <w:rPr>
                <w:rFonts w:ascii="Times New Roman" w:cs="Times New Roman" w:eastAsia="Times New Roman" w:hAnsi="Times New Roman"/>
                <w:b/>
                <w:bCs/>
                <w:sz w:val="20"/>
                <w:szCs w:val="20"/>
              </w:rPr>
              <w:t xml:space="preserve">Significado de negocio</w:t>
            </w:r>
          </w:p>
        </w:tc>
      </w:tr>
      <w:tr>
        <w:tc>
          <w:tcPr>
            <w:tcW w:type="dxa" w:w="1800"/>
            <w:vAlign w:val="center"/>
          </w:tcPr>
          <w:p>
            <w:r>
              <w:rPr>
                <w:rFonts w:ascii="Times New Roman" w:cs="Times New Roman" w:eastAsia="Times New Roman" w:hAnsi="Times New Roman"/>
                <w:b w:val="false"/>
                <w:bCs w:val="false"/>
                <w:sz w:val="20"/>
                <w:szCs w:val="20"/>
              </w:rPr>
              <w:t xml:space="preserve">id_evaluacion</w:t>
            </w:r>
          </w:p>
        </w:tc>
        <w:tc>
          <w:tcPr>
            <w:tcW w:type="dxa" w:w="1800"/>
            <w:vAlign w:val="center"/>
          </w:tcPr>
          <w:p>
            <w:r>
              <w:rPr>
                <w:rFonts w:ascii="Times New Roman" w:cs="Times New Roman" w:eastAsia="Times New Roman" w:hAnsi="Times New Roman"/>
                <w:b w:val="false"/>
                <w:bCs w:val="false"/>
                <w:sz w:val="20"/>
                <w:szCs w:val="20"/>
              </w:rPr>
              <w:t xml:space="preserve">INT</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Identificador único de la evaluación</w:t>
            </w:r>
          </w:p>
        </w:tc>
      </w:tr>
      <w:tr>
        <w:tc>
          <w:tcPr>
            <w:tcW w:type="dxa" w:w="1800"/>
            <w:vAlign w:val="center"/>
          </w:tcPr>
          <w:p>
            <w:r>
              <w:rPr>
                <w:rFonts w:ascii="Times New Roman" w:cs="Times New Roman" w:eastAsia="Times New Roman" w:hAnsi="Times New Roman"/>
                <w:b w:val="false"/>
                <w:bCs w:val="false"/>
                <w:sz w:val="20"/>
                <w:szCs w:val="20"/>
              </w:rPr>
              <w:t xml:space="preserve">id_reporte</w:t>
            </w:r>
          </w:p>
        </w:tc>
        <w:tc>
          <w:tcPr>
            <w:tcW w:type="dxa" w:w="1800"/>
            <w:vAlign w:val="center"/>
          </w:tcPr>
          <w:p>
            <w:r>
              <w:rPr>
                <w:rFonts w:ascii="Times New Roman" w:cs="Times New Roman" w:eastAsia="Times New Roman" w:hAnsi="Times New Roman"/>
                <w:b w:val="false"/>
                <w:bCs w:val="false"/>
                <w:sz w:val="20"/>
                <w:szCs w:val="20"/>
              </w:rPr>
              <w:t xml:space="preserve">INT (FK)</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Reporte evaluado</w:t>
            </w:r>
          </w:p>
        </w:tc>
      </w:tr>
      <w:tr>
        <w:tc>
          <w:tcPr>
            <w:tcW w:type="dxa" w:w="1800"/>
            <w:vAlign w:val="center"/>
          </w:tcPr>
          <w:p>
            <w:r>
              <w:rPr>
                <w:rFonts w:ascii="Times New Roman" w:cs="Times New Roman" w:eastAsia="Times New Roman" w:hAnsi="Times New Roman"/>
                <w:b w:val="false"/>
                <w:bCs w:val="false"/>
                <w:sz w:val="20"/>
                <w:szCs w:val="20"/>
              </w:rPr>
              <w:t xml:space="preserve">gravedad</w:t>
            </w:r>
          </w:p>
        </w:tc>
        <w:tc>
          <w:tcPr>
            <w:tcW w:type="dxa" w:w="1800"/>
            <w:vAlign w:val="center"/>
          </w:tcPr>
          <w:p>
            <w:r>
              <w:rPr>
                <w:rFonts w:ascii="Times New Roman" w:cs="Times New Roman" w:eastAsia="Times New Roman" w:hAnsi="Times New Roman"/>
                <w:b w:val="false"/>
                <w:bCs w:val="false"/>
                <w:sz w:val="20"/>
                <w:szCs w:val="20"/>
              </w:rPr>
              <w:t xml:space="preserve">SMALLINT (0-100)</w:t>
            </w:r>
          </w:p>
        </w:tc>
        <w:tc>
          <w:tcPr>
            <w:tcW w:type="dxa" w:w="900"/>
            <w:vAlign w:val="center"/>
          </w:tcPr>
          <w:p>
            <w:r>
              <w:rPr>
                <w:rFonts w:ascii="Times New Roman" w:cs="Times New Roman" w:eastAsia="Times New Roman" w:hAnsi="Times New Roman"/>
                <w:b w:val="false"/>
                <w:bCs w:val="false"/>
                <w:sz w:val="20"/>
                <w:szCs w:val="20"/>
              </w:rPr>
              <w:t xml:space="preserve">Sí</w:t>
            </w:r>
          </w:p>
        </w:tc>
        <w:tc>
          <w:tcPr>
            <w:tcW w:type="dxa" w:w="4850"/>
            <w:vAlign w:val="center"/>
          </w:tcPr>
          <w:p>
            <w:r>
              <w:rPr>
                <w:rFonts w:ascii="Times New Roman" w:cs="Times New Roman" w:eastAsia="Times New Roman" w:hAnsi="Times New Roman"/>
                <w:b w:val="false"/>
                <w:bCs w:val="false"/>
                <w:sz w:val="20"/>
                <w:szCs w:val="20"/>
              </w:rPr>
              <w:t xml:space="preserve">Puntaje de gravedad asignado en la evaluación</w:t>
            </w:r>
          </w:p>
        </w:tc>
      </w:tr>
      <w:tr>
        <w:tc>
          <w:tcPr>
            <w:tcW w:type="dxa" w:w="1800"/>
            <w:vAlign w:val="center"/>
          </w:tcPr>
          <w:p>
            <w:r>
              <w:rPr>
                <w:rFonts w:ascii="Times New Roman" w:cs="Times New Roman" w:eastAsia="Times New Roman" w:hAnsi="Times New Roman"/>
                <w:b w:val="false"/>
                <w:bCs w:val="false"/>
                <w:sz w:val="20"/>
                <w:szCs w:val="20"/>
              </w:rPr>
              <w:t xml:space="preserve">impacto</w:t>
            </w:r>
          </w:p>
        </w:tc>
        <w:tc>
          <w:tcPr>
            <w:tcW w:type="dxa" w:w="1800"/>
            <w:vAlign w:val="center"/>
          </w:tcPr>
          <w:p>
            <w:r>
              <w:rPr>
                <w:rFonts w:ascii="Times New Roman" w:cs="Times New Roman" w:eastAsia="Times New Roman" w:hAnsi="Times New Roman"/>
                <w:b w:val="false"/>
                <w:bCs w:val="false"/>
                <w:sz w:val="20"/>
                <w:szCs w:val="20"/>
              </w:rPr>
              <w:t xml:space="preserve">SMALLINT (0-100)</w:t>
            </w:r>
          </w:p>
        </w:tc>
        <w:tc>
          <w:tcPr>
            <w:tcW w:type="dxa" w:w="900"/>
            <w:vAlign w:val="center"/>
          </w:tcPr>
          <w:p>
            <w:r>
              <w:rPr>
                <w:rFonts w:ascii="Times New Roman" w:cs="Times New Roman" w:eastAsia="Times New Roman" w:hAnsi="Times New Roman"/>
                <w:b w:val="false"/>
                <w:bCs w:val="false"/>
                <w:sz w:val="20"/>
                <w:szCs w:val="20"/>
              </w:rPr>
              <w:t xml:space="preserve">Sí</w:t>
            </w:r>
          </w:p>
        </w:tc>
        <w:tc>
          <w:tcPr>
            <w:tcW w:type="dxa" w:w="4850"/>
            <w:vAlign w:val="center"/>
          </w:tcPr>
          <w:p>
            <w:r>
              <w:rPr>
                <w:rFonts w:ascii="Times New Roman" w:cs="Times New Roman" w:eastAsia="Times New Roman" w:hAnsi="Times New Roman"/>
                <w:b w:val="false"/>
                <w:bCs w:val="false"/>
                <w:sz w:val="20"/>
                <w:szCs w:val="20"/>
              </w:rPr>
              <w:t xml:space="preserve">Puntaje de impacto potencial</w:t>
            </w:r>
          </w:p>
        </w:tc>
      </w:tr>
      <w:tr>
        <w:tc>
          <w:tcPr>
            <w:tcW w:type="dxa" w:w="1800"/>
            <w:vAlign w:val="center"/>
          </w:tcPr>
          <w:p>
            <w:r>
              <w:rPr>
                <w:rFonts w:ascii="Times New Roman" w:cs="Times New Roman" w:eastAsia="Times New Roman" w:hAnsi="Times New Roman"/>
                <w:b w:val="false"/>
                <w:bCs w:val="false"/>
                <w:sz w:val="20"/>
                <w:szCs w:val="20"/>
              </w:rPr>
              <w:t xml:space="preserve">frecuencia</w:t>
            </w:r>
          </w:p>
        </w:tc>
        <w:tc>
          <w:tcPr>
            <w:tcW w:type="dxa" w:w="1800"/>
            <w:vAlign w:val="center"/>
          </w:tcPr>
          <w:p>
            <w:r>
              <w:rPr>
                <w:rFonts w:ascii="Times New Roman" w:cs="Times New Roman" w:eastAsia="Times New Roman" w:hAnsi="Times New Roman"/>
                <w:b w:val="false"/>
                <w:bCs w:val="false"/>
                <w:sz w:val="20"/>
                <w:szCs w:val="20"/>
              </w:rPr>
              <w:t xml:space="preserve">SMALLINT (0-100)</w:t>
            </w:r>
          </w:p>
        </w:tc>
        <w:tc>
          <w:tcPr>
            <w:tcW w:type="dxa" w:w="900"/>
            <w:vAlign w:val="center"/>
          </w:tcPr>
          <w:p>
            <w:r>
              <w:rPr>
                <w:rFonts w:ascii="Times New Roman" w:cs="Times New Roman" w:eastAsia="Times New Roman" w:hAnsi="Times New Roman"/>
                <w:b w:val="false"/>
                <w:bCs w:val="false"/>
                <w:sz w:val="20"/>
                <w:szCs w:val="20"/>
              </w:rPr>
              <w:t xml:space="preserve">Sí</w:t>
            </w:r>
          </w:p>
        </w:tc>
        <w:tc>
          <w:tcPr>
            <w:tcW w:type="dxa" w:w="4850"/>
            <w:vAlign w:val="center"/>
          </w:tcPr>
          <w:p>
            <w:r>
              <w:rPr>
                <w:rFonts w:ascii="Times New Roman" w:cs="Times New Roman" w:eastAsia="Times New Roman" w:hAnsi="Times New Roman"/>
                <w:b w:val="false"/>
                <w:bCs w:val="false"/>
                <w:sz w:val="20"/>
                <w:szCs w:val="20"/>
              </w:rPr>
              <w:t xml:space="preserve">Puntaje de frecuencia/recurrencia del problema</w:t>
            </w:r>
          </w:p>
        </w:tc>
      </w:tr>
      <w:tr>
        <w:tc>
          <w:tcPr>
            <w:tcW w:type="dxa" w:w="1800"/>
            <w:vAlign w:val="center"/>
          </w:tcPr>
          <w:p>
            <w:r>
              <w:rPr>
                <w:rFonts w:ascii="Times New Roman" w:cs="Times New Roman" w:eastAsia="Times New Roman" w:hAnsi="Times New Roman"/>
                <w:b w:val="false"/>
                <w:bCs w:val="false"/>
                <w:sz w:val="20"/>
                <w:szCs w:val="20"/>
              </w:rPr>
              <w:t xml:space="preserve">fecha_evaluacion</w:t>
            </w:r>
          </w:p>
        </w:tc>
        <w:tc>
          <w:tcPr>
            <w:tcW w:type="dxa" w:w="1800"/>
            <w:vAlign w:val="center"/>
          </w:tcPr>
          <w:p>
            <w:r>
              <w:rPr>
                <w:rFonts w:ascii="Times New Roman" w:cs="Times New Roman" w:eastAsia="Times New Roman" w:hAnsi="Times New Roman"/>
                <w:b w:val="false"/>
                <w:bCs w:val="false"/>
                <w:sz w:val="20"/>
                <w:szCs w:val="20"/>
              </w:rPr>
              <w:t xml:space="preserve">DATE</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Fecha en que se realizó la evaluación</w:t>
            </w:r>
          </w:p>
        </w:tc>
      </w:tr>
    </w:tbl>
    <w:p>
      <w:pPr>
        <w:spacing w:after="200"/>
      </w:pPr>
    </w:p>
    <w:p>
      <w:pPr>
        <w:spacing w:after="200" w:line="360"/>
        <w:jc w:val="both"/>
      </w:pPr>
      <w:r>
        <w:rPr>
          <w:rFonts w:ascii="Times New Roman" w:cs="Times New Roman" w:eastAsia="Times New Roman" w:hAnsi="Times New Roman"/>
          <w:b/>
          <w:bCs/>
          <w:i w:val="false"/>
          <w:iCs w:val="false"/>
          <w:sz w:val="24"/>
          <w:szCs w:val="24"/>
        </w:rPr>
        <w:t xml:space="preserve">Tabla: historial_estados</w:t>
      </w:r>
    </w:p>
    <w:p>
      <w:pPr>
        <w:spacing w:after="200" w:line="360"/>
        <w:jc w:val="both"/>
      </w:pPr>
      <w:r>
        <w:rPr>
          <w:rFonts w:ascii="Times New Roman" w:cs="Times New Roman" w:eastAsia="Times New Roman" w:hAnsi="Times New Roman"/>
          <w:b w:val="false"/>
          <w:bCs w:val="false"/>
          <w:i/>
          <w:iCs/>
          <w:sz w:val="24"/>
          <w:szCs w:val="24"/>
        </w:rPr>
        <w:t xml:space="preserve">Bitácora de cada cambio de estado de un reporte, con quién lo realizó.</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4850"/>
      </w:tblGrid>
      <w:tr>
        <w:tc>
          <w:tcPr>
            <w:tcW w:type="dxa" w:w="1800"/>
            <w:shd w:fill="D9E2D0" w:val="clear"/>
            <w:vAlign w:val="center"/>
          </w:tcPr>
          <w:p>
            <w:r>
              <w:rPr>
                <w:rFonts w:ascii="Times New Roman" w:cs="Times New Roman" w:eastAsia="Times New Roman" w:hAnsi="Times New Roman"/>
                <w:b/>
                <w:bCs/>
                <w:sz w:val="20"/>
                <w:szCs w:val="20"/>
              </w:rPr>
              <w:t xml:space="preserve">Columna</w:t>
            </w:r>
          </w:p>
        </w:tc>
        <w:tc>
          <w:tcPr>
            <w:tcW w:type="dxa" w:w="1800"/>
            <w:shd w:fill="D9E2D0" w:val="clear"/>
            <w:vAlign w:val="center"/>
          </w:tcPr>
          <w:p>
            <w:r>
              <w:rPr>
                <w:rFonts w:ascii="Times New Roman" w:cs="Times New Roman" w:eastAsia="Times New Roman" w:hAnsi="Times New Roman"/>
                <w:b/>
                <w:bCs/>
                <w:sz w:val="20"/>
                <w:szCs w:val="20"/>
              </w:rPr>
              <w:t xml:space="preserve">Tipo</w:t>
            </w:r>
          </w:p>
        </w:tc>
        <w:tc>
          <w:tcPr>
            <w:tcW w:type="dxa" w:w="900"/>
            <w:shd w:fill="D9E2D0" w:val="clear"/>
            <w:vAlign w:val="center"/>
          </w:tcPr>
          <w:p>
            <w:r>
              <w:rPr>
                <w:rFonts w:ascii="Times New Roman" w:cs="Times New Roman" w:eastAsia="Times New Roman" w:hAnsi="Times New Roman"/>
                <w:b/>
                <w:bCs/>
                <w:sz w:val="20"/>
                <w:szCs w:val="20"/>
              </w:rPr>
              <w:t xml:space="preserve">Nulo</w:t>
            </w:r>
          </w:p>
        </w:tc>
        <w:tc>
          <w:tcPr>
            <w:tcW w:type="dxa" w:w="4850"/>
            <w:shd w:fill="D9E2D0" w:val="clear"/>
            <w:vAlign w:val="center"/>
          </w:tcPr>
          <w:p>
            <w:r>
              <w:rPr>
                <w:rFonts w:ascii="Times New Roman" w:cs="Times New Roman" w:eastAsia="Times New Roman" w:hAnsi="Times New Roman"/>
                <w:b/>
                <w:bCs/>
                <w:sz w:val="20"/>
                <w:szCs w:val="20"/>
              </w:rPr>
              <w:t xml:space="preserve">Significado de negocio</w:t>
            </w:r>
          </w:p>
        </w:tc>
      </w:tr>
      <w:tr>
        <w:tc>
          <w:tcPr>
            <w:tcW w:type="dxa" w:w="1800"/>
            <w:vAlign w:val="center"/>
          </w:tcPr>
          <w:p>
            <w:r>
              <w:rPr>
                <w:rFonts w:ascii="Times New Roman" w:cs="Times New Roman" w:eastAsia="Times New Roman" w:hAnsi="Times New Roman"/>
                <w:b w:val="false"/>
                <w:bCs w:val="false"/>
                <w:sz w:val="20"/>
                <w:szCs w:val="20"/>
              </w:rPr>
              <w:t xml:space="preserve">id_historial</w:t>
            </w:r>
          </w:p>
        </w:tc>
        <w:tc>
          <w:tcPr>
            <w:tcW w:type="dxa" w:w="1800"/>
            <w:vAlign w:val="center"/>
          </w:tcPr>
          <w:p>
            <w:r>
              <w:rPr>
                <w:rFonts w:ascii="Times New Roman" w:cs="Times New Roman" w:eastAsia="Times New Roman" w:hAnsi="Times New Roman"/>
                <w:b w:val="false"/>
                <w:bCs w:val="false"/>
                <w:sz w:val="20"/>
                <w:szCs w:val="20"/>
              </w:rPr>
              <w:t xml:space="preserve">INT</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Identificador único del registro de historial</w:t>
            </w:r>
          </w:p>
        </w:tc>
      </w:tr>
      <w:tr>
        <w:tc>
          <w:tcPr>
            <w:tcW w:type="dxa" w:w="1800"/>
            <w:vAlign w:val="center"/>
          </w:tcPr>
          <w:p>
            <w:r>
              <w:rPr>
                <w:rFonts w:ascii="Times New Roman" w:cs="Times New Roman" w:eastAsia="Times New Roman" w:hAnsi="Times New Roman"/>
                <w:b w:val="false"/>
                <w:bCs w:val="false"/>
                <w:sz w:val="20"/>
                <w:szCs w:val="20"/>
              </w:rPr>
              <w:t xml:space="preserve">id_reporte</w:t>
            </w:r>
          </w:p>
        </w:tc>
        <w:tc>
          <w:tcPr>
            <w:tcW w:type="dxa" w:w="1800"/>
            <w:vAlign w:val="center"/>
          </w:tcPr>
          <w:p>
            <w:r>
              <w:rPr>
                <w:rFonts w:ascii="Times New Roman" w:cs="Times New Roman" w:eastAsia="Times New Roman" w:hAnsi="Times New Roman"/>
                <w:b w:val="false"/>
                <w:bCs w:val="false"/>
                <w:sz w:val="20"/>
                <w:szCs w:val="20"/>
              </w:rPr>
              <w:t xml:space="preserve">INT (FK)</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Reporte al que pertenece el cambio</w:t>
            </w:r>
          </w:p>
        </w:tc>
      </w:tr>
      <w:tr>
        <w:tc>
          <w:tcPr>
            <w:tcW w:type="dxa" w:w="1800"/>
            <w:vAlign w:val="center"/>
          </w:tcPr>
          <w:p>
            <w:r>
              <w:rPr>
                <w:rFonts w:ascii="Times New Roman" w:cs="Times New Roman" w:eastAsia="Times New Roman" w:hAnsi="Times New Roman"/>
                <w:b w:val="false"/>
                <w:bCs w:val="false"/>
                <w:sz w:val="20"/>
                <w:szCs w:val="20"/>
              </w:rPr>
              <w:t xml:space="preserve">id_estado_anterior</w:t>
            </w:r>
          </w:p>
        </w:tc>
        <w:tc>
          <w:tcPr>
            <w:tcW w:type="dxa" w:w="1800"/>
            <w:vAlign w:val="center"/>
          </w:tcPr>
          <w:p>
            <w:r>
              <w:rPr>
                <w:rFonts w:ascii="Times New Roman" w:cs="Times New Roman" w:eastAsia="Times New Roman" w:hAnsi="Times New Roman"/>
                <w:b w:val="false"/>
                <w:bCs w:val="false"/>
                <w:sz w:val="20"/>
                <w:szCs w:val="20"/>
              </w:rPr>
              <w:t xml:space="preserve">INT (FK)</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Estado antes del cambio</w:t>
            </w:r>
          </w:p>
        </w:tc>
      </w:tr>
      <w:tr>
        <w:tc>
          <w:tcPr>
            <w:tcW w:type="dxa" w:w="1800"/>
            <w:vAlign w:val="center"/>
          </w:tcPr>
          <w:p>
            <w:r>
              <w:rPr>
                <w:rFonts w:ascii="Times New Roman" w:cs="Times New Roman" w:eastAsia="Times New Roman" w:hAnsi="Times New Roman"/>
                <w:b w:val="false"/>
                <w:bCs w:val="false"/>
                <w:sz w:val="20"/>
                <w:szCs w:val="20"/>
              </w:rPr>
              <w:t xml:space="preserve">id_estado_nuevo</w:t>
            </w:r>
          </w:p>
        </w:tc>
        <w:tc>
          <w:tcPr>
            <w:tcW w:type="dxa" w:w="1800"/>
            <w:vAlign w:val="center"/>
          </w:tcPr>
          <w:p>
            <w:r>
              <w:rPr>
                <w:rFonts w:ascii="Times New Roman" w:cs="Times New Roman" w:eastAsia="Times New Roman" w:hAnsi="Times New Roman"/>
                <w:b w:val="false"/>
                <w:bCs w:val="false"/>
                <w:sz w:val="20"/>
                <w:szCs w:val="20"/>
              </w:rPr>
              <w:t xml:space="preserve">INT (FK)</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Estado después del cambio</w:t>
            </w:r>
          </w:p>
        </w:tc>
      </w:tr>
      <w:tr>
        <w:tc>
          <w:tcPr>
            <w:tcW w:type="dxa" w:w="1800"/>
            <w:vAlign w:val="center"/>
          </w:tcPr>
          <w:p>
            <w:r>
              <w:rPr>
                <w:rFonts w:ascii="Times New Roman" w:cs="Times New Roman" w:eastAsia="Times New Roman" w:hAnsi="Times New Roman"/>
                <w:b w:val="false"/>
                <w:bCs w:val="false"/>
                <w:sz w:val="20"/>
                <w:szCs w:val="20"/>
              </w:rPr>
              <w:t xml:space="preserve">id_usuario</w:t>
            </w:r>
          </w:p>
        </w:tc>
        <w:tc>
          <w:tcPr>
            <w:tcW w:type="dxa" w:w="1800"/>
            <w:vAlign w:val="center"/>
          </w:tcPr>
          <w:p>
            <w:r>
              <w:rPr>
                <w:rFonts w:ascii="Times New Roman" w:cs="Times New Roman" w:eastAsia="Times New Roman" w:hAnsi="Times New Roman"/>
                <w:b w:val="false"/>
                <w:bCs w:val="false"/>
                <w:sz w:val="20"/>
                <w:szCs w:val="20"/>
              </w:rPr>
              <w:t xml:space="preserve">INT (FK)</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Usuario (operador/administrador) que ejecutó el cambio</w:t>
            </w:r>
          </w:p>
        </w:tc>
      </w:tr>
      <w:tr>
        <w:tc>
          <w:tcPr>
            <w:tcW w:type="dxa" w:w="1800"/>
            <w:vAlign w:val="center"/>
          </w:tcPr>
          <w:p>
            <w:r>
              <w:rPr>
                <w:rFonts w:ascii="Times New Roman" w:cs="Times New Roman" w:eastAsia="Times New Roman" w:hAnsi="Times New Roman"/>
                <w:b w:val="false"/>
                <w:bCs w:val="false"/>
                <w:sz w:val="20"/>
                <w:szCs w:val="20"/>
              </w:rPr>
              <w:t xml:space="preserve">fecha</w:t>
            </w:r>
          </w:p>
        </w:tc>
        <w:tc>
          <w:tcPr>
            <w:tcW w:type="dxa" w:w="1800"/>
            <w:vAlign w:val="center"/>
          </w:tcPr>
          <w:p>
            <w:r>
              <w:rPr>
                <w:rFonts w:ascii="Times New Roman" w:cs="Times New Roman" w:eastAsia="Times New Roman" w:hAnsi="Times New Roman"/>
                <w:b w:val="false"/>
                <w:bCs w:val="false"/>
                <w:sz w:val="20"/>
                <w:szCs w:val="20"/>
              </w:rPr>
              <w:t xml:space="preserve">TIMESTAMP</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Momento del cambio de estado</w:t>
            </w:r>
          </w:p>
        </w:tc>
      </w:tr>
      <w:tr>
        <w:tc>
          <w:tcPr>
            <w:tcW w:type="dxa" w:w="1800"/>
            <w:vAlign w:val="center"/>
          </w:tcPr>
          <w:p>
            <w:r>
              <w:rPr>
                <w:rFonts w:ascii="Times New Roman" w:cs="Times New Roman" w:eastAsia="Times New Roman" w:hAnsi="Times New Roman"/>
                <w:b w:val="false"/>
                <w:bCs w:val="false"/>
                <w:sz w:val="20"/>
                <w:szCs w:val="20"/>
              </w:rPr>
              <w:t xml:space="preserve">observacion</w:t>
            </w:r>
          </w:p>
        </w:tc>
        <w:tc>
          <w:tcPr>
            <w:tcW w:type="dxa" w:w="1800"/>
            <w:vAlign w:val="center"/>
          </w:tcPr>
          <w:p>
            <w:r>
              <w:rPr>
                <w:rFonts w:ascii="Times New Roman" w:cs="Times New Roman" w:eastAsia="Times New Roman" w:hAnsi="Times New Roman"/>
                <w:b w:val="false"/>
                <w:bCs w:val="false"/>
                <w:sz w:val="20"/>
                <w:szCs w:val="20"/>
              </w:rPr>
              <w:t xml:space="preserve">TEXT</w:t>
            </w:r>
          </w:p>
        </w:tc>
        <w:tc>
          <w:tcPr>
            <w:tcW w:type="dxa" w:w="900"/>
            <w:vAlign w:val="center"/>
          </w:tcPr>
          <w:p>
            <w:r>
              <w:rPr>
                <w:rFonts w:ascii="Times New Roman" w:cs="Times New Roman" w:eastAsia="Times New Roman" w:hAnsi="Times New Roman"/>
                <w:b w:val="false"/>
                <w:bCs w:val="false"/>
                <w:sz w:val="20"/>
                <w:szCs w:val="20"/>
              </w:rPr>
              <w:t xml:space="preserve">Sí</w:t>
            </w:r>
          </w:p>
        </w:tc>
        <w:tc>
          <w:tcPr>
            <w:tcW w:type="dxa" w:w="4850"/>
            <w:vAlign w:val="center"/>
          </w:tcPr>
          <w:p>
            <w:r>
              <w:rPr>
                <w:rFonts w:ascii="Times New Roman" w:cs="Times New Roman" w:eastAsia="Times New Roman" w:hAnsi="Times New Roman"/>
                <w:b w:val="false"/>
                <w:bCs w:val="false"/>
                <w:sz w:val="20"/>
                <w:szCs w:val="20"/>
              </w:rPr>
              <w:t xml:space="preserve">Comentario u observación del cambio</w:t>
            </w:r>
          </w:p>
        </w:tc>
      </w:tr>
    </w:tbl>
    <w:p>
      <w:pPr>
        <w:spacing w:after="200"/>
      </w:pPr>
    </w:p>
    <w:p>
      <w:pPr>
        <w:spacing w:after="200" w:line="360"/>
        <w:jc w:val="both"/>
      </w:pPr>
      <w:r>
        <w:rPr>
          <w:rFonts w:ascii="Times New Roman" w:cs="Times New Roman" w:eastAsia="Times New Roman" w:hAnsi="Times New Roman"/>
          <w:b/>
          <w:bCs/>
          <w:i w:val="false"/>
          <w:iCs w:val="false"/>
          <w:sz w:val="24"/>
          <w:szCs w:val="24"/>
        </w:rPr>
        <w:t xml:space="preserve">Tabla: reportes_relacionados</w:t>
      </w:r>
    </w:p>
    <w:p>
      <w:pPr>
        <w:spacing w:after="200" w:line="360"/>
        <w:jc w:val="both"/>
      </w:pPr>
      <w:r>
        <w:rPr>
          <w:rFonts w:ascii="Times New Roman" w:cs="Times New Roman" w:eastAsia="Times New Roman" w:hAnsi="Times New Roman"/>
          <w:b w:val="false"/>
          <w:bCs w:val="false"/>
          <w:i/>
          <w:iCs/>
          <w:sz w:val="24"/>
          <w:szCs w:val="24"/>
        </w:rPr>
        <w:t xml:space="preserve">Relación reflexiva muchos-a-muchos: agrupa reportes similares (misma zona/categoría) como insumo futuro del IRU.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4850"/>
      </w:tblGrid>
      <w:tr>
        <w:tc>
          <w:tcPr>
            <w:tcW w:type="dxa" w:w="1800"/>
            <w:shd w:fill="D9E2D0" w:val="clear"/>
            <w:vAlign w:val="center"/>
          </w:tcPr>
          <w:p>
            <w:r>
              <w:rPr>
                <w:rFonts w:ascii="Times New Roman" w:cs="Times New Roman" w:eastAsia="Times New Roman" w:hAnsi="Times New Roman"/>
                <w:b/>
                <w:bCs/>
                <w:sz w:val="20"/>
                <w:szCs w:val="20"/>
              </w:rPr>
              <w:t xml:space="preserve">Columna</w:t>
            </w:r>
          </w:p>
        </w:tc>
        <w:tc>
          <w:tcPr>
            <w:tcW w:type="dxa" w:w="1800"/>
            <w:shd w:fill="D9E2D0" w:val="clear"/>
            <w:vAlign w:val="center"/>
          </w:tcPr>
          <w:p>
            <w:r>
              <w:rPr>
                <w:rFonts w:ascii="Times New Roman" w:cs="Times New Roman" w:eastAsia="Times New Roman" w:hAnsi="Times New Roman"/>
                <w:b/>
                <w:bCs/>
                <w:sz w:val="20"/>
                <w:szCs w:val="20"/>
              </w:rPr>
              <w:t xml:space="preserve">Tipo</w:t>
            </w:r>
          </w:p>
        </w:tc>
        <w:tc>
          <w:tcPr>
            <w:tcW w:type="dxa" w:w="900"/>
            <w:shd w:fill="D9E2D0" w:val="clear"/>
            <w:vAlign w:val="center"/>
          </w:tcPr>
          <w:p>
            <w:r>
              <w:rPr>
                <w:rFonts w:ascii="Times New Roman" w:cs="Times New Roman" w:eastAsia="Times New Roman" w:hAnsi="Times New Roman"/>
                <w:b/>
                <w:bCs/>
                <w:sz w:val="20"/>
                <w:szCs w:val="20"/>
              </w:rPr>
              <w:t xml:space="preserve">Nulo</w:t>
            </w:r>
          </w:p>
        </w:tc>
        <w:tc>
          <w:tcPr>
            <w:tcW w:type="dxa" w:w="4850"/>
            <w:shd w:fill="D9E2D0" w:val="clear"/>
            <w:vAlign w:val="center"/>
          </w:tcPr>
          <w:p>
            <w:r>
              <w:rPr>
                <w:rFonts w:ascii="Times New Roman" w:cs="Times New Roman" w:eastAsia="Times New Roman" w:hAnsi="Times New Roman"/>
                <w:b/>
                <w:bCs/>
                <w:sz w:val="20"/>
                <w:szCs w:val="20"/>
              </w:rPr>
              <w:t xml:space="preserve">Significado de negocio</w:t>
            </w:r>
          </w:p>
        </w:tc>
      </w:tr>
      <w:tr>
        <w:tc>
          <w:tcPr>
            <w:tcW w:type="dxa" w:w="1800"/>
            <w:vAlign w:val="center"/>
          </w:tcPr>
          <w:p>
            <w:r>
              <w:rPr>
                <w:rFonts w:ascii="Times New Roman" w:cs="Times New Roman" w:eastAsia="Times New Roman" w:hAnsi="Times New Roman"/>
                <w:b w:val="false"/>
                <w:bCs w:val="false"/>
                <w:sz w:val="20"/>
                <w:szCs w:val="20"/>
              </w:rPr>
              <w:t xml:space="preserve">id_reporte</w:t>
            </w:r>
          </w:p>
        </w:tc>
        <w:tc>
          <w:tcPr>
            <w:tcW w:type="dxa" w:w="1800"/>
            <w:vAlign w:val="center"/>
          </w:tcPr>
          <w:p>
            <w:r>
              <w:rPr>
                <w:rFonts w:ascii="Times New Roman" w:cs="Times New Roman" w:eastAsia="Times New Roman" w:hAnsi="Times New Roman"/>
                <w:b w:val="false"/>
                <w:bCs w:val="false"/>
                <w:sz w:val="20"/>
                <w:szCs w:val="20"/>
              </w:rPr>
              <w:t xml:space="preserve">INT (FK, PK compuesta)</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Reporte origen de la relación</w:t>
            </w:r>
          </w:p>
        </w:tc>
      </w:tr>
      <w:tr>
        <w:tc>
          <w:tcPr>
            <w:tcW w:type="dxa" w:w="1800"/>
            <w:vAlign w:val="center"/>
          </w:tcPr>
          <w:p>
            <w:r>
              <w:rPr>
                <w:rFonts w:ascii="Times New Roman" w:cs="Times New Roman" w:eastAsia="Times New Roman" w:hAnsi="Times New Roman"/>
                <w:b w:val="false"/>
                <w:bCs w:val="false"/>
                <w:sz w:val="20"/>
                <w:szCs w:val="20"/>
              </w:rPr>
              <w:t xml:space="preserve">id_reporte_relacionado</w:t>
            </w:r>
          </w:p>
        </w:tc>
        <w:tc>
          <w:tcPr>
            <w:tcW w:type="dxa" w:w="1800"/>
            <w:vAlign w:val="center"/>
          </w:tcPr>
          <w:p>
            <w:r>
              <w:rPr>
                <w:rFonts w:ascii="Times New Roman" w:cs="Times New Roman" w:eastAsia="Times New Roman" w:hAnsi="Times New Roman"/>
                <w:b w:val="false"/>
                <w:bCs w:val="false"/>
                <w:sz w:val="20"/>
                <w:szCs w:val="20"/>
              </w:rPr>
              <w:t xml:space="preserve">INT (FK, PK compuesta)</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Reporte considerado similar/relacionado</w:t>
            </w:r>
          </w:p>
        </w:tc>
      </w:tr>
    </w:tbl>
    <w:p>
      <w:pPr>
        <w:spacing w:after="200"/>
      </w:pPr>
    </w:p>
    <w:p>
      <w:pPr>
        <w:pStyle w:val="Heading1"/>
        <w:spacing w:after="150" w:before="300"/>
      </w:pPr>
      <w:r>
        <w:rPr>
          <w:rFonts w:ascii="Times New Roman" w:cs="Times New Roman" w:eastAsia="Times New Roman" w:hAnsi="Times New Roman"/>
          <w:b/>
          <w:bCs/>
          <w:sz w:val="30"/>
          <w:szCs w:val="30"/>
        </w:rPr>
        <w:t xml:space="preserve">6. Repositorio Git</w:t>
      </w:r>
    </w:p>
    <w:p>
      <w:pPr>
        <w:spacing w:after="200" w:line="360"/>
        <w:jc w:val="both"/>
      </w:pPr>
      <w:r>
        <w:rPr>
          <w:rFonts w:ascii="Times New Roman" w:cs="Times New Roman" w:eastAsia="Times New Roman" w:hAnsi="Times New Roman"/>
          <w:b w:val="false"/>
          <w:bCs w:val="false"/>
          <w:i w:val="false"/>
          <w:iCs w:val="false"/>
          <w:sz w:val="24"/>
          <w:szCs w:val="24"/>
        </w:rPr>
        <w:t>El repositorio del proyecto se encuentra en: https://github.com/luismendoza009/REDA-Red-de-Evaluacion-y-Detecci-n-de-Riesgos-Urbanos.</w:t>
      </w:r>
    </w:p>
    <w:p>
      <w:pPr>
        <w:spacing w:after="200" w:line="360"/>
        <w:jc w:val="both"/>
      </w:pPr>
      <w:r>
        <w:rPr>
          <w:rFonts w:ascii="Times New Roman" w:cs="Times New Roman" w:eastAsia="Times New Roman" w:hAnsi="Times New Roman"/>
          <w:b w:val="false"/>
          <w:bCs w:val="false"/>
          <w:i w:val="false"/>
          <w:iCs w:val="false"/>
          <w:sz w:val="24"/>
          <w:szCs w:val="24"/>
        </w:rPr>
        <w:t xml:space="preserve">Estructura del repositorio y ubicación de lo entregado en esta primera entrega: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c>
          <w:tcPr>
            <w:tcW w:type="dxa" w:w="3500"/>
            <w:shd w:fill="D9E2D0" w:val="clear"/>
            <w:vAlign w:val="center"/>
          </w:tcPr>
          <w:p>
            <w:r>
              <w:rPr>
                <w:rFonts w:ascii="Times New Roman" w:cs="Times New Roman" w:eastAsia="Times New Roman" w:hAnsi="Times New Roman"/>
                <w:b/>
                <w:bCs/>
                <w:sz w:val="20"/>
                <w:szCs w:val="20"/>
              </w:rPr>
              <w:t xml:space="preserve">Carpeta / archivo</w:t>
            </w:r>
          </w:p>
        </w:tc>
        <w:tc>
          <w:tcPr>
            <w:tcW w:type="dxa" w:w="5850"/>
            <w:shd w:fill="D9E2D0" w:val="clear"/>
            <w:vAlign w:val="center"/>
          </w:tcPr>
          <w:p>
            <w:r>
              <w:rPr>
                <w:rFonts w:ascii="Times New Roman" w:cs="Times New Roman" w:eastAsia="Times New Roman" w:hAnsi="Times New Roman"/>
                <w:b/>
                <w:bCs/>
                <w:sz w:val="20"/>
                <w:szCs w:val="20"/>
              </w:rPr>
              <w:t xml:space="preserve">Contenido</w:t>
            </w:r>
          </w:p>
        </w:tc>
      </w:tr>
      <w:tr>
        <w:tc>
          <w:tcPr>
            <w:tcW w:type="dxa" w:w="3500"/>
            <w:vAlign w:val="center"/>
          </w:tcPr>
          <w:p>
            <w:r>
              <w:rPr>
                <w:rFonts w:ascii="Times New Roman" w:cs="Times New Roman" w:eastAsia="Times New Roman" w:hAnsi="Times New Roman"/>
                <w:b w:val="false"/>
                <w:bCs w:val="false"/>
                <w:sz w:val="20"/>
                <w:szCs w:val="20"/>
              </w:rPr>
              <w:t xml:space="preserve">README.md</w:t>
            </w:r>
          </w:p>
        </w:tc>
        <w:tc>
          <w:tcPr>
            <w:tcW w:type="dxa" w:w="5850"/>
            <w:vAlign w:val="center"/>
          </w:tcPr>
          <w:p>
            <w:r>
              <w:rPr>
                <w:rFonts w:ascii="Times New Roman" w:cs="Times New Roman" w:eastAsia="Times New Roman" w:hAnsi="Times New Roman"/>
                <w:b w:val="false"/>
                <w:bCs w:val="false"/>
                <w:sz w:val="20"/>
                <w:szCs w:val="20"/>
              </w:rPr>
              <w:t xml:space="preserve">Identificación del proyecto, del grupo y su propósito</w:t>
            </w:r>
          </w:p>
        </w:tc>
      </w:tr>
      <w:tr>
        <w:tc>
          <w:tcPr>
            <w:tcW w:type="dxa" w:w="3500"/>
            <w:vAlign w:val="center"/>
          </w:tcPr>
          <w:p>
            <w:r>
              <w:rPr>
                <w:rFonts w:ascii="Times New Roman" w:cs="Times New Roman" w:eastAsia="Times New Roman" w:hAnsi="Times New Roman"/>
                <w:b w:val="false"/>
                <w:bCs w:val="false"/>
                <w:sz w:val="20"/>
                <w:szCs w:val="20"/>
              </w:rPr>
              <w:t xml:space="preserve">documentacion/Entrega1_REDA.docx (y .pdf)</w:t>
            </w:r>
          </w:p>
        </w:tc>
        <w:tc>
          <w:tcPr>
            <w:tcW w:type="dxa" w:w="5850"/>
            <w:vAlign w:val="center"/>
          </w:tcPr>
          <w:p>
            <w:r>
              <w:rPr>
                <w:rFonts w:ascii="Times New Roman" w:cs="Times New Roman" w:eastAsia="Times New Roman" w:hAnsi="Times New Roman"/>
                <w:b w:val="false"/>
                <w:bCs w:val="false"/>
                <w:sz w:val="20"/>
                <w:szCs w:val="20"/>
              </w:rPr>
              <w:t xml:space="preserve">Este documento: planteamiento, requisitos, esquema y diccionario</w:t>
            </w:r>
          </w:p>
        </w:tc>
      </w:tr>
      <w:tr>
        <w:tc>
          <w:tcPr>
            <w:tcW w:type="dxa" w:w="3500"/>
            <w:vAlign w:val="center"/>
          </w:tcPr>
          <w:p>
            <w:r>
              <w:rPr>
                <w:rFonts w:ascii="Times New Roman" w:cs="Times New Roman" w:eastAsia="Times New Roman" w:hAnsi="Times New Roman"/>
                <w:b w:val="false"/>
                <w:bCs w:val="false"/>
                <w:sz w:val="20"/>
                <w:szCs w:val="20"/>
              </w:rPr>
              <w:t xml:space="preserve">diagramas/reda_eer.drawio</w:t>
            </w:r>
          </w:p>
        </w:tc>
        <w:tc>
          <w:tcPr>
            <w:tcW w:type="dxa" w:w="5850"/>
            <w:vAlign w:val="center"/>
          </w:tcPr>
          <w:p>
            <w:r>
              <w:rPr>
                <w:rFonts w:ascii="Times New Roman" w:cs="Times New Roman" w:eastAsia="Times New Roman" w:hAnsi="Times New Roman"/>
                <w:b w:val="false"/>
                <w:bCs w:val="false"/>
                <w:sz w:val="20"/>
                <w:szCs w:val="20"/>
              </w:rPr>
              <w:t xml:space="preserve">Archivo fuente del diagrama EER, editable en Draw.io</w:t>
            </w:r>
          </w:p>
        </w:tc>
      </w:tr>
      <w:tr>
        <w:tc>
          <w:tcPr>
            <w:tcW w:type="dxa" w:w="3500"/>
            <w:vAlign w:val="center"/>
          </w:tcPr>
          <w:p>
            <w:r>
              <w:rPr>
                <w:rFonts w:ascii="Times New Roman" w:cs="Times New Roman" w:eastAsia="Times New Roman" w:hAnsi="Times New Roman"/>
                <w:b w:val="false"/>
                <w:bCs w:val="false"/>
                <w:sz w:val="20"/>
                <w:szCs w:val="20"/>
              </w:rPr>
              <w:t xml:space="preserve">diagramas/reda_eer.png</w:t>
            </w:r>
          </w:p>
        </w:tc>
        <w:tc>
          <w:tcPr>
            <w:tcW w:type="dxa" w:w="5850"/>
            <w:vAlign w:val="center"/>
          </w:tcPr>
          <w:p>
            <w:r>
              <w:rPr>
                <w:rFonts w:ascii="Times New Roman" w:cs="Times New Roman" w:eastAsia="Times New Roman" w:hAnsi="Times New Roman"/>
                <w:b w:val="false"/>
                <w:bCs w:val="false"/>
                <w:sz w:val="20"/>
                <w:szCs w:val="20"/>
              </w:rPr>
              <w:t xml:space="preserve">Exportación en imagen del diagrama EER</w:t>
            </w:r>
          </w:p>
        </w:tc>
      </w:tr>
      <w:tr>
        <w:tc>
          <w:tcPr>
            <w:tcW w:type="dxa" w:w="3500"/>
            <w:vAlign w:val="center"/>
          </w:tcPr>
          <w:p>
            <w:r>
              <w:rPr>
                <w:rFonts w:ascii="Times New Roman" w:cs="Times New Roman" w:eastAsia="Times New Roman" w:hAnsi="Times New Roman"/>
                <w:b w:val="false"/>
                <w:bCs w:val="false"/>
                <w:sz w:val="20"/>
                <w:szCs w:val="20"/>
              </w:rPr>
              <w:t xml:space="preserve">migraciones/ (vacía en esta entrega)</w:t>
            </w:r>
          </w:p>
        </w:tc>
        <w:tc>
          <w:tcPr>
            <w:tcW w:type="dxa" w:w="5850"/>
            <w:vAlign w:val="center"/>
          </w:tcPr>
          <w:p>
            <w:r>
              <w:rPr>
                <w:rFonts w:ascii="Times New Roman" w:cs="Times New Roman" w:eastAsia="Times New Roman" w:hAnsi="Times New Roman"/>
                <w:b w:val="false"/>
                <w:bCs w:val="false"/>
                <w:sz w:val="20"/>
                <w:szCs w:val="20"/>
              </w:rPr>
              <w:t xml:space="preserve">Se usará desde la Entrega 2 para los scripts DDL numerados</w:t>
            </w:r>
          </w:p>
        </w:tc>
      </w:tr>
    </w:tbl>
    <w:p>
      <w:pPr>
        <w:spacing w:after="200" w:line="360"/>
        <w:jc w:val="both"/>
      </w:pPr>
      <w:r>
        <w:rPr>
          <w:rFonts w:ascii="Times New Roman" w:cs="Times New Roman" w:eastAsia="Times New Roman" w:hAnsi="Times New Roman"/>
          <w:b w:val="false"/>
          <w:bCs w:val="false"/>
          <w:i w:val="false"/>
          <w:iCs w:val="false"/>
          <w:sz w:val="24"/>
          <w:szCs w:val="24"/>
        </w:rPr>
        <w:t xml:space="preserve">Esta entrega se marca en el repositorio con la etiqueta (tag) entrega-1, tal como lo exige la guía del proyecto integrador.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18"/>
        <w:szCs w:val="18"/>
      </w:rPr>
      <w:t xml:space="preserve">REDA — Entrega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2026-09-05T02:24:35.485Z</dcterms:created>
  <dcterms:modified xsi:type="dcterms:W3CDTF">2026-09-05T02:24:35.497Z</dcterms:modified>
</cp:coreProperties>
</file>

<file path=docProps/custom.xml><?xml version="1.0" encoding="utf-8"?>
<Properties xmlns="http://schemas.openxmlformats.org/officeDocument/2006/custom-properties" xmlns:vt="http://schemas.openxmlformats.org/officeDocument/2006/docPropsVTypes"/>
</file>