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866E" w14:textId="537AADDB" w:rsidR="005B3669" w:rsidRDefault="005B3669" w:rsidP="005B3669"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DOCUMENTAÇÃO DE REGRAS DE NEGÓCIO E STAKEHOLDERS</w:t>
      </w:r>
    </w:p>
    <w:p w14:paraId="4FCC024D" w14:textId="3B3ED307" w:rsidR="005B3669" w:rsidRDefault="005B3669" w:rsidP="005B3669">
      <w:r>
        <w:t xml:space="preserve"> </w:t>
      </w:r>
      <w:r>
        <w:rPr>
          <w:rFonts w:ascii="Segoe UI Emoji" w:hAnsi="Segoe UI Emoji" w:cs="Segoe UI Emoji"/>
        </w:rPr>
        <w:t>👥</w:t>
      </w:r>
      <w:r>
        <w:t xml:space="preserve"> Stakeholders Envolvidos</w:t>
      </w:r>
    </w:p>
    <w:p w14:paraId="5E75678D" w14:textId="3D28ADAE" w:rsidR="00D15FE8" w:rsidRDefault="005B3669" w:rsidP="005B3669">
      <w:r>
        <w:t xml:space="preserve">O sistema atende a oito perfis principais. </w:t>
      </w:r>
    </w:p>
    <w:p w14:paraId="49FEA1C7" w14:textId="32DE9620" w:rsidR="00D15FE8" w:rsidRDefault="005B3669" w:rsidP="005B3669">
      <w:r>
        <w:t>Proprietário/</w:t>
      </w:r>
      <w:proofErr w:type="gramStart"/>
      <w:r>
        <w:t>Gestor</w:t>
      </w:r>
      <w:r w:rsidR="00D15FE8">
        <w:t xml:space="preserve"> </w:t>
      </w:r>
      <w:r>
        <w:t xml:space="preserve"> é</w:t>
      </w:r>
      <w:proofErr w:type="gramEnd"/>
      <w:r>
        <w:t xml:space="preserve"> o decisor estratégico responsável por aprovar políticas e analisar relatórios financeiros. </w:t>
      </w:r>
    </w:p>
    <w:p w14:paraId="2413D87E" w14:textId="0F9A9B7E" w:rsidR="00D15FE8" w:rsidRDefault="005B3669" w:rsidP="005B3669">
      <w:r>
        <w:t xml:space="preserve">Administrador do Sistema cuida do cadastro de produtos, usuários e configurações do sistema. </w:t>
      </w:r>
    </w:p>
    <w:p w14:paraId="3F4180D5" w14:textId="77777777" w:rsidR="00D15FE8" w:rsidRDefault="005B3669" w:rsidP="005B3669">
      <w:r>
        <w:t xml:space="preserve">Operador de Estoque realiza os registros diários de movimentação, conferência de validade e identificação de produtos danificados. </w:t>
      </w:r>
    </w:p>
    <w:p w14:paraId="59413892" w14:textId="77777777" w:rsidR="00D15FE8" w:rsidRDefault="005B3669" w:rsidP="005B3669">
      <w:r>
        <w:t xml:space="preserve"> Controle de Qualidade</w:t>
      </w:r>
      <w:r w:rsidR="00D15FE8">
        <w:t xml:space="preserve"> </w:t>
      </w:r>
      <w:r>
        <w:t xml:space="preserve">fiscaliza perdas, autoriza descartes e audita os processos de validade. </w:t>
      </w:r>
    </w:p>
    <w:p w14:paraId="350CCA7E" w14:textId="77777777" w:rsidR="00D15FE8" w:rsidRDefault="005B3669" w:rsidP="005B3669">
      <w:r>
        <w:t xml:space="preserve">Fornecedor realiza as entregas e emite notas fiscais. </w:t>
      </w:r>
    </w:p>
    <w:p w14:paraId="0CF52AB6" w14:textId="1A815322" w:rsidR="00D15FE8" w:rsidRDefault="005B3669" w:rsidP="005B3669">
      <w:r>
        <w:t xml:space="preserve">O Cliente Final é impactado pelo recebimento de produtos em bom estado e dentro do prazo de validade. </w:t>
      </w:r>
    </w:p>
    <w:p w14:paraId="45735C3A" w14:textId="77777777" w:rsidR="00D15FE8" w:rsidRDefault="005B3669" w:rsidP="005B3669">
      <w:r>
        <w:t xml:space="preserve"> Auditor/Contador </w:t>
      </w:r>
      <w:proofErr w:type="spellStart"/>
      <w:r>
        <w:t>valida</w:t>
      </w:r>
      <w:proofErr w:type="spellEnd"/>
      <w:r>
        <w:t xml:space="preserve"> a rastreabilidade e a conformidade dos relatórios financeiros. </w:t>
      </w:r>
    </w:p>
    <w:p w14:paraId="608123BB" w14:textId="664DC8FD" w:rsidR="005B3669" w:rsidRDefault="005B3669" w:rsidP="005B3669">
      <w:r>
        <w:t>TI/Segurança da Informação garante os backups, a integridade do banco de dados e o controle de acesso simultâneo.</w:t>
      </w:r>
    </w:p>
    <w:p w14:paraId="443F68A2" w14:textId="77777777" w:rsidR="005B3669" w:rsidRDefault="005B3669" w:rsidP="005B3669"/>
    <w:p w14:paraId="55449C04" w14:textId="2E56D3F2" w:rsidR="005B3669" w:rsidRDefault="005B3669" w:rsidP="005B3669">
      <w:r>
        <w:t xml:space="preserve"> </w:t>
      </w:r>
      <w:r>
        <w:rPr>
          <w:rFonts w:ascii="Segoe UI Emoji" w:hAnsi="Segoe UI Emoji" w:cs="Segoe UI Emoji"/>
        </w:rPr>
        <w:t>🏗️</w:t>
      </w:r>
      <w:r>
        <w:t xml:space="preserve"> Regras de Negócio</w:t>
      </w:r>
    </w:p>
    <w:p w14:paraId="4422328C" w14:textId="0DC28049" w:rsidR="005B3669" w:rsidRDefault="005B3669" w:rsidP="005B3669">
      <w:r>
        <w:t xml:space="preserve"> RN-01 (Controle de Estoque Inteligente): O estoque nunca pode ficar negativo. Todo produto exige a definição de quantidade mínima e máxima, com atualização do saldo em tempo real e suporte a múltiplos locais.</w:t>
      </w:r>
    </w:p>
    <w:p w14:paraId="6EFA10AE" w14:textId="71EBF886" w:rsidR="005B3669" w:rsidRDefault="005B3669" w:rsidP="005B3669">
      <w:r>
        <w:t xml:space="preserve"> RN-02 (Classificação de Movimentações): Toda movimentação deve ser obrigatoriamente classificada como Entrada, Saída ou Ajuste, alterando o saldo imediatamente e gerando histórico auditável.</w:t>
      </w:r>
    </w:p>
    <w:p w14:paraId="0A5ECBAA" w14:textId="1099452F" w:rsidR="005B3669" w:rsidRDefault="005B3669" w:rsidP="005B3669">
      <w:r>
        <w:t xml:space="preserve"> RN-03 (Informações Obrigatórias):Todo registro deve conter data, hora, ID do usuário, tipo de movimentação, ID do produto, quantidade, validade, lote, justificativa e condição do item.</w:t>
      </w:r>
    </w:p>
    <w:p w14:paraId="71B7F453" w14:textId="0E311EB6" w:rsidR="005B3669" w:rsidRDefault="005B3669" w:rsidP="005B3669">
      <w:r>
        <w:t xml:space="preserve"> RN-04 (Custo Médio Automático): O sistema calcula automaticamente o custo médio ponderado do produto a cada nova entrada, atualizando os relatórios de valorização do estoque.</w:t>
      </w:r>
    </w:p>
    <w:p w14:paraId="3924FD81" w14:textId="551B2D8C" w:rsidR="005B3669" w:rsidRDefault="005B3669" w:rsidP="005B3669">
      <w:r>
        <w:lastRenderedPageBreak/>
        <w:t xml:space="preserve"> RN-05 (Alertas Automáticos): Disparo de notificações via Dashboard, E-mail e WhatsApp para estoque baixo, produtos sem movimentação, validade próxima, vencidos, itens danificados e diferenças na contagem.</w:t>
      </w:r>
    </w:p>
    <w:p w14:paraId="5B1E0053" w14:textId="5DCD425B" w:rsidR="005B3669" w:rsidRDefault="005B3669" w:rsidP="005B3669">
      <w:r>
        <w:t xml:space="preserve"> RN-06 (Controle de Acesso por Perfil): O Administrador tem acesso total e autoriza descartes, enquanto o Operador tem acesso restrito às movimentações do dia a dia, sem visualizar custos operacionais.</w:t>
      </w:r>
    </w:p>
    <w:p w14:paraId="28FF4E6A" w14:textId="591045B7" w:rsidR="005B3669" w:rsidRDefault="005B3669" w:rsidP="005B3669">
      <w:r>
        <w:t xml:space="preserve"> RN-07 (</w:t>
      </w:r>
      <w:proofErr w:type="spellStart"/>
      <w:r>
        <w:t>Multiestoque</w:t>
      </w:r>
      <w:proofErr w:type="spellEnd"/>
      <w:r>
        <w:t xml:space="preserve"> e Transferências): Controle de saldos independentes por loja ou depósito, permitindo a movimentação rastreável entre unidades.</w:t>
      </w:r>
    </w:p>
    <w:p w14:paraId="656FFF50" w14:textId="6492D441" w:rsidR="005B3669" w:rsidRDefault="005B3669" w:rsidP="005B3669">
      <w:r>
        <w:t xml:space="preserve"> RN-08 (Relatórios Gerenciais): Emissão automática de relatórios de posição de estoque, movimentações, produtos mais e menos vendidos, giro de estoque, valorização e histórico de descartes.</w:t>
      </w:r>
    </w:p>
    <w:p w14:paraId="14A292DB" w14:textId="3C5D245B" w:rsidR="005B3669" w:rsidRDefault="005B3669" w:rsidP="005B3669">
      <w:r>
        <w:t xml:space="preserve"> RN-09 (Segurança e Confiabilidade): Realização de backups automáticos diários, validações obrigatórias no </w:t>
      </w:r>
      <w:proofErr w:type="spellStart"/>
      <w:r>
        <w:t>backend</w:t>
      </w:r>
      <w:proofErr w:type="spellEnd"/>
      <w:r>
        <w:t>, controle de concorrência para evitar acessos simultâneos no mesmo produto e histórico imutável de alterações.</w:t>
      </w:r>
    </w:p>
    <w:p w14:paraId="60D03413" w14:textId="3CB32632" w:rsidR="000D4506" w:rsidRDefault="005B3669" w:rsidP="005B3669">
      <w:r>
        <w:t xml:space="preserve"> RN-10 (Validade, Produtos Danificados e Diferenças de Estoque): Aplicação da regra FEFO (vender primeiro o que vence antes), bloqueio automático de vencidos, registro </w:t>
      </w:r>
      <w:proofErr w:type="spellStart"/>
      <w:r>
        <w:t>obrigatorio</w:t>
      </w:r>
      <w:proofErr w:type="spellEnd"/>
      <w:r>
        <w:t xml:space="preserve"> de produtos danificados para ajuste de saldo e investigação imediata caso haja diferença maior que 5% entre a contagem física e o sistema.</w:t>
      </w:r>
    </w:p>
    <w:p w14:paraId="1E31E0AC" w14:textId="77777777" w:rsidR="00F33A5F" w:rsidRDefault="00F33A5F" w:rsidP="005B3669"/>
    <w:p w14:paraId="53023EBB" w14:textId="77777777" w:rsidR="00F33A5F" w:rsidRDefault="00F33A5F" w:rsidP="005B3669"/>
    <w:p w14:paraId="22D3D584" w14:textId="77777777" w:rsidR="00F33A5F" w:rsidRDefault="00F33A5F" w:rsidP="005B3669"/>
    <w:sectPr w:rsidR="00F33A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F34A0" w14:textId="77777777" w:rsidR="005D1319" w:rsidRDefault="005D1319" w:rsidP="00B44B28">
      <w:pPr>
        <w:spacing w:after="0" w:line="240" w:lineRule="auto"/>
      </w:pPr>
      <w:r>
        <w:separator/>
      </w:r>
    </w:p>
  </w:endnote>
  <w:endnote w:type="continuationSeparator" w:id="0">
    <w:p w14:paraId="406CE179" w14:textId="77777777" w:rsidR="005D1319" w:rsidRDefault="005D1319" w:rsidP="00B4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7D744" w14:textId="77777777" w:rsidR="005D1319" w:rsidRDefault="005D1319" w:rsidP="00B44B28">
      <w:pPr>
        <w:spacing w:after="0" w:line="240" w:lineRule="auto"/>
      </w:pPr>
      <w:r>
        <w:separator/>
      </w:r>
    </w:p>
  </w:footnote>
  <w:footnote w:type="continuationSeparator" w:id="0">
    <w:p w14:paraId="457FFF5F" w14:textId="77777777" w:rsidR="005D1319" w:rsidRDefault="005D1319" w:rsidP="00B44B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69"/>
    <w:rsid w:val="000D4506"/>
    <w:rsid w:val="00282DB3"/>
    <w:rsid w:val="002F4EC9"/>
    <w:rsid w:val="005B3669"/>
    <w:rsid w:val="005D1319"/>
    <w:rsid w:val="00983F3E"/>
    <w:rsid w:val="00B44B28"/>
    <w:rsid w:val="00CB0158"/>
    <w:rsid w:val="00D15FE8"/>
    <w:rsid w:val="00F3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BF57"/>
  <w15:chartTrackingRefBased/>
  <w15:docId w15:val="{A1F8BF39-278B-4284-BAE9-6ECBDA5A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3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3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3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3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3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3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3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3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3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3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3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3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3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36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3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36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3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3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3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3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3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3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3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36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36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36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3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36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366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44B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4B28"/>
  </w:style>
  <w:style w:type="paragraph" w:styleId="Rodap">
    <w:name w:val="footer"/>
    <w:basedOn w:val="Normal"/>
    <w:link w:val="RodapChar"/>
    <w:uiPriority w:val="99"/>
    <w:unhideWhenUsed/>
    <w:rsid w:val="00B44B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4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469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dc:description/>
  <cp:lastModifiedBy>Luis Miguel dos Santos Ribeiro</cp:lastModifiedBy>
  <cp:revision>2</cp:revision>
  <dcterms:created xsi:type="dcterms:W3CDTF">2026-07-29T18:37:00Z</dcterms:created>
  <dcterms:modified xsi:type="dcterms:W3CDTF">2026-07-29T18:37:00Z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2026-07-29T18:34:03Z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47780738-5323-4a6f-be49-477411573059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</Properties>
</file>