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E228" w14:textId="5A8799A1" w:rsidR="00EA364F" w:rsidRPr="00EA364F" w:rsidRDefault="00EA364F" w:rsidP="00EA364F">
      <w:pPr>
        <w:rPr>
          <w:b/>
          <w:bCs/>
        </w:rPr>
      </w:pPr>
      <w:r w:rsidRPr="00EA364F">
        <w:rPr>
          <w:b/>
          <w:bCs/>
        </w:rPr>
        <w:t>DOCUMENTO: ENTRE</w:t>
      </w:r>
      <w:r w:rsidR="00C35FC0">
        <w:rPr>
          <w:b/>
          <w:bCs/>
        </w:rPr>
        <w:t xml:space="preserve">GA RNF </w:t>
      </w:r>
    </w:p>
    <w:p w14:paraId="24CD0900" w14:textId="645FF804" w:rsidR="00EA364F" w:rsidRPr="00EA364F" w:rsidRDefault="00C35FC0" w:rsidP="00EA364F">
      <w:r>
        <w:t xml:space="preserve">RNF </w:t>
      </w:r>
      <w:r w:rsidRPr="00C35FC0">
        <w:t>Segurança Documental</w:t>
      </w:r>
      <w:r>
        <w:t>: Luis Miguel</w:t>
      </w:r>
    </w:p>
    <w:p w14:paraId="68DF1120" w14:textId="77777777" w:rsidR="00EA364F" w:rsidRPr="00EA364F" w:rsidRDefault="00EA364F" w:rsidP="00EA364F">
      <w:pPr>
        <w:numPr>
          <w:ilvl w:val="0"/>
          <w:numId w:val="17"/>
        </w:numPr>
      </w:pPr>
      <w:r w:rsidRPr="00EA364F">
        <w:rPr>
          <w:b/>
          <w:bCs/>
        </w:rPr>
        <w:t>Projeto:</w:t>
      </w:r>
      <w:r w:rsidRPr="00EA364F">
        <w:t xml:space="preserve"> Sistema de Gestão de Perdas – Supermercado</w:t>
      </w:r>
    </w:p>
    <w:p w14:paraId="50A0E771" w14:textId="77777777" w:rsidR="00EA364F" w:rsidRPr="00EA364F" w:rsidRDefault="00EA364F" w:rsidP="00EA364F">
      <w:pPr>
        <w:numPr>
          <w:ilvl w:val="0"/>
          <w:numId w:val="17"/>
        </w:numPr>
      </w:pPr>
      <w:r w:rsidRPr="00EA364F">
        <w:rPr>
          <w:b/>
          <w:bCs/>
        </w:rPr>
        <w:t>Documento:</w:t>
      </w:r>
      <w:r w:rsidRPr="00EA364F">
        <w:t xml:space="preserve"> Especificação de Requisitos Não Funcionais (RNF)</w:t>
      </w:r>
    </w:p>
    <w:p w14:paraId="47DBCCB1" w14:textId="77777777" w:rsidR="00EA364F" w:rsidRPr="00EA364F" w:rsidRDefault="00EA364F" w:rsidP="00EA364F">
      <w:pPr>
        <w:numPr>
          <w:ilvl w:val="0"/>
          <w:numId w:val="17"/>
        </w:numPr>
      </w:pPr>
      <w:r w:rsidRPr="00EA364F">
        <w:rPr>
          <w:b/>
          <w:bCs/>
        </w:rPr>
        <w:t>Equipe Responsável:</w:t>
      </w:r>
      <w:r w:rsidRPr="00EA364F">
        <w:t xml:space="preserve"> Grupo 1 (Documentação e Regras Legais)</w:t>
      </w:r>
    </w:p>
    <w:p w14:paraId="564878B1" w14:textId="77777777" w:rsidR="00EA364F" w:rsidRPr="00EA364F" w:rsidRDefault="00EA364F" w:rsidP="00EA364F">
      <w:pPr>
        <w:numPr>
          <w:ilvl w:val="0"/>
          <w:numId w:val="17"/>
        </w:numPr>
      </w:pPr>
      <w:r w:rsidRPr="00EA364F">
        <w:rPr>
          <w:b/>
          <w:bCs/>
        </w:rPr>
        <w:t>Líder de Área:</w:t>
      </w:r>
      <w:r w:rsidRPr="00EA364F">
        <w:t xml:space="preserve"> Emilly</w:t>
      </w:r>
    </w:p>
    <w:p w14:paraId="354B08B3" w14:textId="20F9FCD9" w:rsidR="00EA364F" w:rsidRPr="00EA364F" w:rsidRDefault="00EA364F" w:rsidP="00EA364F">
      <w:pPr>
        <w:numPr>
          <w:ilvl w:val="0"/>
          <w:numId w:val="17"/>
        </w:numPr>
      </w:pPr>
      <w:r w:rsidRPr="00EA364F">
        <w:rPr>
          <w:b/>
          <w:bCs/>
        </w:rPr>
        <w:t>Data de Emissão:</w:t>
      </w:r>
      <w:r w:rsidRPr="00EA364F">
        <w:t xml:space="preserve"> 1</w:t>
      </w:r>
      <w:r w:rsidR="00C35FC0">
        <w:t>1</w:t>
      </w:r>
      <w:r w:rsidRPr="00EA364F">
        <w:t>/08/2026</w:t>
      </w:r>
    </w:p>
    <w:p w14:paraId="1A99922C" w14:textId="77777777" w:rsidR="00EA364F" w:rsidRPr="00EA364F" w:rsidRDefault="00000000" w:rsidP="00EA364F">
      <w:r>
        <w:pict w14:anchorId="6632126C">
          <v:rect id="_x0000_i1025" style="width:0;height:1.5pt" o:hralign="center" o:hrstd="t" o:hr="t" fillcolor="#a0a0a0" stroked="f"/>
        </w:pict>
      </w:r>
    </w:p>
    <w:p w14:paraId="2CCEE6D5" w14:textId="187A40A3" w:rsidR="00C35FC0" w:rsidRPr="00C35FC0" w:rsidRDefault="00EA364F" w:rsidP="00C35FC0">
      <w:pPr>
        <w:pStyle w:val="PargrafodaLista"/>
        <w:numPr>
          <w:ilvl w:val="0"/>
          <w:numId w:val="25"/>
        </w:numPr>
        <w:rPr>
          <w:b/>
          <w:bCs/>
        </w:rPr>
      </w:pPr>
      <w:r w:rsidRPr="00C35FC0">
        <w:rPr>
          <w:b/>
          <w:bCs/>
        </w:rPr>
        <w:t>INTRODUÇÃO E OBJETIVO</w:t>
      </w:r>
    </w:p>
    <w:p w14:paraId="10895EFB" w14:textId="3165E354" w:rsidR="00EA364F" w:rsidRPr="00EA364F" w:rsidRDefault="00EA364F" w:rsidP="00C35FC0">
      <w:pPr>
        <w:pStyle w:val="PargrafodaLista"/>
      </w:pPr>
      <w:r w:rsidRPr="00EA364F">
        <w:t xml:space="preserve"> Este documento estabelece as diretrizes de </w:t>
      </w:r>
      <w:r w:rsidRPr="00C35FC0">
        <w:rPr>
          <w:b/>
          <w:bCs/>
        </w:rPr>
        <w:t>Segurança Documental e Rastreabilidade</w:t>
      </w:r>
      <w:r w:rsidRPr="00EA364F">
        <w:t>. O objetivo é garantir que o sistema opere em conformidade com a LGPD e mantenha um histórico imutável de todas as ações, eliminando a falha atual de cadastros incompletos e protegendo a empresa contra fraudes.</w:t>
      </w:r>
    </w:p>
    <w:p w14:paraId="010D711E" w14:textId="77777777" w:rsidR="00EA364F" w:rsidRPr="00EA364F" w:rsidRDefault="00EA364F" w:rsidP="00EA364F">
      <w:r w:rsidRPr="00EA364F">
        <w:rPr>
          <w:b/>
          <w:bCs/>
        </w:rPr>
        <w:t>2. DETALHAMENTO DOS REQUISITOS (ESPECIFICAÇÃO TÉCNICA)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908"/>
        <w:gridCol w:w="3585"/>
      </w:tblGrid>
      <w:tr w:rsidR="00EA364F" w:rsidRPr="00EA364F" w14:paraId="7FEF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4CA2" w14:textId="77777777" w:rsidR="00EA364F" w:rsidRPr="00EA364F" w:rsidRDefault="00EA364F" w:rsidP="00EA364F">
            <w:pPr>
              <w:rPr>
                <w:b/>
                <w:bCs/>
              </w:rPr>
            </w:pPr>
            <w:r w:rsidRPr="00EA364F">
              <w:rPr>
                <w:b/>
                <w:bCs/>
              </w:rPr>
              <w:t>Requisito (RNF)</w:t>
            </w:r>
          </w:p>
        </w:tc>
        <w:tc>
          <w:tcPr>
            <w:tcW w:w="0" w:type="auto"/>
            <w:vAlign w:val="center"/>
            <w:hideMark/>
          </w:tcPr>
          <w:p w14:paraId="0EBDE0A9" w14:textId="77777777" w:rsidR="00EA364F" w:rsidRPr="00EA364F" w:rsidRDefault="00EA364F" w:rsidP="00EA364F">
            <w:pPr>
              <w:rPr>
                <w:b/>
                <w:bCs/>
              </w:rPr>
            </w:pPr>
            <w:r w:rsidRPr="00EA364F">
              <w:rPr>
                <w:b/>
                <w:bCs/>
              </w:rPr>
              <w:t>Descrição do Funcionamento</w:t>
            </w:r>
          </w:p>
        </w:tc>
        <w:tc>
          <w:tcPr>
            <w:tcW w:w="0" w:type="auto"/>
            <w:vAlign w:val="center"/>
            <w:hideMark/>
          </w:tcPr>
          <w:p w14:paraId="25607183" w14:textId="77777777" w:rsidR="00EA364F" w:rsidRPr="00EA364F" w:rsidRDefault="00EA364F" w:rsidP="00EA364F">
            <w:pPr>
              <w:rPr>
                <w:b/>
                <w:bCs/>
              </w:rPr>
            </w:pPr>
            <w:r w:rsidRPr="00EA364F">
              <w:rPr>
                <w:b/>
                <w:bCs/>
              </w:rPr>
              <w:t>Métrica/Indicador de Sucesso</w:t>
            </w:r>
          </w:p>
        </w:tc>
      </w:tr>
      <w:tr w:rsidR="00EA364F" w:rsidRPr="00EA364F" w14:paraId="64B8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B171" w14:textId="77777777" w:rsidR="00EA364F" w:rsidRPr="00EA364F" w:rsidRDefault="00EA364F" w:rsidP="00EA364F">
            <w:r w:rsidRPr="00EA364F">
              <w:rPr>
                <w:b/>
                <w:bCs/>
              </w:rPr>
              <w:t>Auditoria e Rastreabilidade</w:t>
            </w:r>
          </w:p>
        </w:tc>
        <w:tc>
          <w:tcPr>
            <w:tcW w:w="0" w:type="auto"/>
            <w:vAlign w:val="center"/>
            <w:hideMark/>
          </w:tcPr>
          <w:p w14:paraId="738EF2D2" w14:textId="77777777" w:rsidR="00EA364F" w:rsidRPr="00EA364F" w:rsidRDefault="00EA364F" w:rsidP="00EA364F">
            <w:r w:rsidRPr="00EA364F">
              <w:t>Registro automático de qualquer transação (C.R.U.D) realizada no banco de dados.</w:t>
            </w:r>
          </w:p>
        </w:tc>
        <w:tc>
          <w:tcPr>
            <w:tcW w:w="0" w:type="auto"/>
            <w:vAlign w:val="center"/>
            <w:hideMark/>
          </w:tcPr>
          <w:p w14:paraId="4E065A06" w14:textId="77777777" w:rsidR="00EA364F" w:rsidRPr="00EA364F" w:rsidRDefault="00EA364F" w:rsidP="00EA364F">
            <w:r w:rsidRPr="00EA364F">
              <w:t>Gravação imutável de: ID do usuário, IP, Data e Hora exata (</w:t>
            </w:r>
            <w:proofErr w:type="spellStart"/>
            <w:r w:rsidRPr="00EA364F">
              <w:t>milisegundos</w:t>
            </w:r>
            <w:proofErr w:type="spellEnd"/>
            <w:r w:rsidRPr="00EA364F">
              <w:t>) de cada alteração.</w:t>
            </w:r>
          </w:p>
        </w:tc>
      </w:tr>
      <w:tr w:rsidR="00EA364F" w:rsidRPr="00EA364F" w14:paraId="515B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E9E7" w14:textId="77777777" w:rsidR="00EA364F" w:rsidRPr="00EA364F" w:rsidRDefault="00EA364F" w:rsidP="00EA364F">
            <w:r w:rsidRPr="00EA364F">
              <w:rPr>
                <w:b/>
                <w:bCs/>
              </w:rPr>
              <w:t>Conformidade LGPD</w:t>
            </w:r>
          </w:p>
        </w:tc>
        <w:tc>
          <w:tcPr>
            <w:tcW w:w="0" w:type="auto"/>
            <w:vAlign w:val="center"/>
            <w:hideMark/>
          </w:tcPr>
          <w:p w14:paraId="56F704EE" w14:textId="77777777" w:rsidR="00EA364F" w:rsidRPr="00EA364F" w:rsidRDefault="00EA364F" w:rsidP="00EA364F">
            <w:r w:rsidRPr="00EA364F">
              <w:t>Proteção de dados sensíveis e controle de acesso baseado em funções (RBAC).</w:t>
            </w:r>
          </w:p>
        </w:tc>
        <w:tc>
          <w:tcPr>
            <w:tcW w:w="0" w:type="auto"/>
            <w:vAlign w:val="center"/>
            <w:hideMark/>
          </w:tcPr>
          <w:p w14:paraId="5D84F946" w14:textId="77777777" w:rsidR="00EA364F" w:rsidRPr="00EA364F" w:rsidRDefault="00EA364F" w:rsidP="00EA364F">
            <w:r w:rsidRPr="00EA364F">
              <w:t>Criptografia (AES-256) em repouso para dados de identificação; Acesso restrito a Gerentes e Administradores.</w:t>
            </w:r>
          </w:p>
        </w:tc>
      </w:tr>
      <w:tr w:rsidR="00EA364F" w:rsidRPr="00EA364F" w14:paraId="1655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BAE9" w14:textId="77777777" w:rsidR="00EA364F" w:rsidRPr="00EA364F" w:rsidRDefault="00EA364F" w:rsidP="00EA364F">
            <w:r w:rsidRPr="00EA364F">
              <w:rPr>
                <w:b/>
                <w:bCs/>
              </w:rPr>
              <w:t>Integridade de Registro</w:t>
            </w:r>
          </w:p>
        </w:tc>
        <w:tc>
          <w:tcPr>
            <w:tcW w:w="0" w:type="auto"/>
            <w:vAlign w:val="center"/>
            <w:hideMark/>
          </w:tcPr>
          <w:p w14:paraId="7A194FBD" w14:textId="77777777" w:rsidR="00EA364F" w:rsidRPr="00EA364F" w:rsidRDefault="00EA364F" w:rsidP="00EA364F">
            <w:r w:rsidRPr="00EA364F">
              <w:t>Bloqueio de entradas de dados que corrompam a lógica do negócio.</w:t>
            </w:r>
          </w:p>
        </w:tc>
        <w:tc>
          <w:tcPr>
            <w:tcW w:w="0" w:type="auto"/>
            <w:vAlign w:val="center"/>
            <w:hideMark/>
          </w:tcPr>
          <w:p w14:paraId="3814F05C" w14:textId="77777777" w:rsidR="00EA364F" w:rsidRPr="00EA364F" w:rsidRDefault="00EA364F" w:rsidP="00EA364F">
            <w:r w:rsidRPr="00EA364F">
              <w:t>Impedir salvamento de vencimentos retroativos ou quantidades negativas em 100% das tentativas.</w:t>
            </w:r>
          </w:p>
        </w:tc>
      </w:tr>
    </w:tbl>
    <w:p w14:paraId="739C99C5" w14:textId="77777777" w:rsidR="00EA364F" w:rsidRPr="00EA364F" w:rsidRDefault="00EA364F" w:rsidP="00EA364F">
      <w:r w:rsidRPr="00EA364F">
        <w:rPr>
          <w:b/>
          <w:bCs/>
        </w:rPr>
        <w:t>3. MAPEAMENTO DE REGRAS DE NEGÓCIO (RN)</w:t>
      </w:r>
    </w:p>
    <w:p w14:paraId="59C416B9" w14:textId="77777777" w:rsidR="00EA364F" w:rsidRPr="00EA364F" w:rsidRDefault="00EA364F" w:rsidP="00EA364F">
      <w:pPr>
        <w:numPr>
          <w:ilvl w:val="0"/>
          <w:numId w:val="18"/>
        </w:numPr>
      </w:pPr>
      <w:r w:rsidRPr="00EA364F">
        <w:rPr>
          <w:b/>
          <w:bCs/>
        </w:rPr>
        <w:t>RN-03 (Dados Obrigatórios):</w:t>
      </w:r>
      <w:r w:rsidRPr="00EA364F">
        <w:t xml:space="preserve"> O sistema captura automaticamente o carimbo de tempo e o autor da ação, garantindo que nenhum registro de perda seja "anônimo".</w:t>
      </w:r>
    </w:p>
    <w:p w14:paraId="52A8904C" w14:textId="77777777" w:rsidR="00EA364F" w:rsidRPr="00EA364F" w:rsidRDefault="00EA364F" w:rsidP="00EA364F">
      <w:pPr>
        <w:numPr>
          <w:ilvl w:val="0"/>
          <w:numId w:val="18"/>
        </w:numPr>
      </w:pPr>
      <w:r w:rsidRPr="00EA364F">
        <w:rPr>
          <w:b/>
          <w:bCs/>
        </w:rPr>
        <w:lastRenderedPageBreak/>
        <w:t>RN-09 (Segurança):</w:t>
      </w:r>
      <w:r w:rsidRPr="00EA364F">
        <w:t xml:space="preserve"> Criação de um histórico imutável onde ajustes de estoque só podem ser feitos mediante justificativa e registro de log.</w:t>
      </w:r>
    </w:p>
    <w:p w14:paraId="27B48C54" w14:textId="77777777" w:rsidR="00EA364F" w:rsidRPr="00EA364F" w:rsidRDefault="00EA364F" w:rsidP="00EA364F">
      <w:pPr>
        <w:numPr>
          <w:ilvl w:val="0"/>
          <w:numId w:val="18"/>
        </w:numPr>
      </w:pPr>
      <w:r w:rsidRPr="00EA364F">
        <w:rPr>
          <w:b/>
          <w:bCs/>
        </w:rPr>
        <w:t>RN-10 (Investigação):</w:t>
      </w:r>
      <w:r w:rsidRPr="00EA364F">
        <w:t xml:space="preserve"> Fornece a base de dados para investigar imediatamente qualquer divergência física superior a 5% detectada entre o sistema e o balanço.</w:t>
      </w:r>
    </w:p>
    <w:p w14:paraId="54782863" w14:textId="77777777" w:rsidR="00EA364F" w:rsidRPr="00EA364F" w:rsidRDefault="00EA364F" w:rsidP="00EA364F">
      <w:r w:rsidRPr="00EA364F">
        <w:rPr>
          <w:b/>
          <w:bCs/>
        </w:rPr>
        <w:t>4. INTEGRAÇÃO E SEGURANÇA</w:t>
      </w:r>
    </w:p>
    <w:p w14:paraId="20B24ECF" w14:textId="0981585C" w:rsidR="00EA364F" w:rsidRPr="00EA364F" w:rsidRDefault="00EA364F" w:rsidP="00EA364F">
      <w:pPr>
        <w:numPr>
          <w:ilvl w:val="0"/>
          <w:numId w:val="19"/>
        </w:numPr>
      </w:pPr>
      <w:r w:rsidRPr="00EA364F">
        <w:rPr>
          <w:b/>
          <w:bCs/>
        </w:rPr>
        <w:t>Sistemas Externos:</w:t>
      </w:r>
      <w:r w:rsidRPr="00EA364F">
        <w:t xml:space="preserve"> Os logs de auditoria são estruturados para permitir cruzamento com os relatórios de saída dos </w:t>
      </w:r>
      <w:proofErr w:type="spellStart"/>
      <w:r w:rsidRPr="00EA364F">
        <w:t>ERPs</w:t>
      </w:r>
      <w:proofErr w:type="spellEnd"/>
      <w:r w:rsidRPr="00EA364F">
        <w:t xml:space="preserve"> </w:t>
      </w:r>
      <w:r w:rsidRPr="00EA364F">
        <w:rPr>
          <w:b/>
          <w:bCs/>
        </w:rPr>
        <w:t>RMS</w:t>
      </w:r>
      <w:r w:rsidR="00C35FC0">
        <w:rPr>
          <w:b/>
          <w:bCs/>
        </w:rPr>
        <w:t>/</w:t>
      </w:r>
      <w:r w:rsidRPr="00EA364F">
        <w:rPr>
          <w:b/>
          <w:bCs/>
        </w:rPr>
        <w:t xml:space="preserve"> Totvs</w:t>
      </w:r>
      <w:r w:rsidRPr="00EA364F">
        <w:t>.</w:t>
      </w:r>
    </w:p>
    <w:p w14:paraId="738623CD" w14:textId="77777777" w:rsidR="00EA364F" w:rsidRPr="00EA364F" w:rsidRDefault="00EA364F" w:rsidP="00EA364F">
      <w:pPr>
        <w:numPr>
          <w:ilvl w:val="0"/>
          <w:numId w:val="19"/>
        </w:numPr>
      </w:pPr>
      <w:r w:rsidRPr="00EA364F">
        <w:rPr>
          <w:b/>
          <w:bCs/>
        </w:rPr>
        <w:t>Privacidade:</w:t>
      </w:r>
      <w:r w:rsidRPr="00EA364F">
        <w:t xml:space="preserve"> O sistema implementa uma barreira onde o </w:t>
      </w:r>
      <w:r w:rsidRPr="00EA364F">
        <w:rPr>
          <w:b/>
          <w:bCs/>
        </w:rPr>
        <w:t>Estoquista</w:t>
      </w:r>
      <w:r w:rsidRPr="00EA364F">
        <w:t xml:space="preserve"> visualiza apenas o estoque, enquanto o </w:t>
      </w:r>
      <w:r w:rsidRPr="00EA364F">
        <w:rPr>
          <w:b/>
          <w:bCs/>
        </w:rPr>
        <w:t>Gerente</w:t>
      </w:r>
      <w:r w:rsidRPr="00EA364F">
        <w:t xml:space="preserve"> visualiza o custo financeiro total das perdas.</w:t>
      </w:r>
    </w:p>
    <w:p w14:paraId="7C18700C" w14:textId="77777777" w:rsidR="00EA364F" w:rsidRPr="00EA364F" w:rsidRDefault="00EA364F" w:rsidP="00EA364F">
      <w:r w:rsidRPr="00EA364F">
        <w:rPr>
          <w:b/>
          <w:bCs/>
        </w:rPr>
        <w:t>5. VALIDAÇÃO DO LÍDER DE ÁREA</w:t>
      </w:r>
    </w:p>
    <w:p w14:paraId="508F70DF" w14:textId="7F0FC979" w:rsidR="00EA364F" w:rsidRPr="00EA364F" w:rsidRDefault="00EA364F" w:rsidP="00EA364F">
      <w:pPr>
        <w:numPr>
          <w:ilvl w:val="0"/>
          <w:numId w:val="20"/>
        </w:numPr>
      </w:pPr>
      <w:r w:rsidRPr="00EA364F">
        <w:rPr>
          <w:b/>
          <w:bCs/>
        </w:rPr>
        <w:t>Revisão técnica realizada por:</w:t>
      </w:r>
      <w:r w:rsidRPr="00EA364F">
        <w:t xml:space="preserve"> </w:t>
      </w:r>
      <w:proofErr w:type="spellStart"/>
      <w:r w:rsidRPr="00EA364F">
        <w:t>Emill</w:t>
      </w:r>
      <w:r w:rsidR="00C35FC0">
        <w:t>i</w:t>
      </w:r>
      <w:proofErr w:type="spellEnd"/>
    </w:p>
    <w:p w14:paraId="29EA063C" w14:textId="77777777" w:rsidR="00EA364F" w:rsidRPr="00EA364F" w:rsidRDefault="00EA364F" w:rsidP="00EA364F">
      <w:pPr>
        <w:numPr>
          <w:ilvl w:val="0"/>
          <w:numId w:val="20"/>
        </w:numPr>
      </w:pPr>
      <w:r w:rsidRPr="00EA364F">
        <w:rPr>
          <w:b/>
          <w:bCs/>
        </w:rPr>
        <w:t>Parecer:</w:t>
      </w:r>
      <w:r w:rsidRPr="00EA364F">
        <w:t xml:space="preserve"> </w:t>
      </w:r>
      <w:proofErr w:type="gramStart"/>
      <w:r w:rsidRPr="00EA364F">
        <w:t>( )</w:t>
      </w:r>
      <w:proofErr w:type="gramEnd"/>
      <w:r w:rsidRPr="00EA364F">
        <w:t xml:space="preserve"> Aprovado | </w:t>
      </w:r>
      <w:proofErr w:type="gramStart"/>
      <w:r w:rsidRPr="00EA364F">
        <w:t>( )</w:t>
      </w:r>
      <w:proofErr w:type="gramEnd"/>
      <w:r w:rsidRPr="00EA364F">
        <w:t xml:space="preserve"> Necessita Ajustes</w:t>
      </w:r>
    </w:p>
    <w:p w14:paraId="11FE02DE" w14:textId="77777777" w:rsidR="00EA364F" w:rsidRPr="00EA364F" w:rsidRDefault="00EA364F" w:rsidP="00EA364F">
      <w:pPr>
        <w:numPr>
          <w:ilvl w:val="0"/>
          <w:numId w:val="20"/>
        </w:numPr>
      </w:pPr>
      <w:r w:rsidRPr="00EA364F">
        <w:rPr>
          <w:b/>
          <w:bCs/>
        </w:rPr>
        <w:t>Notas do Líder:</w:t>
      </w:r>
      <w:r w:rsidRPr="00EA364F">
        <w:t xml:space="preserve"> ________________________________________</w:t>
      </w:r>
    </w:p>
    <w:sectPr w:rsidR="00EA364F" w:rsidRPr="00EA3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85D"/>
    <w:multiLevelType w:val="multilevel"/>
    <w:tmpl w:val="CF9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1DCD"/>
    <w:multiLevelType w:val="multilevel"/>
    <w:tmpl w:val="120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0687"/>
    <w:multiLevelType w:val="multilevel"/>
    <w:tmpl w:val="4A8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B78"/>
    <w:multiLevelType w:val="multilevel"/>
    <w:tmpl w:val="5DE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811A0"/>
    <w:multiLevelType w:val="multilevel"/>
    <w:tmpl w:val="96A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4242"/>
    <w:multiLevelType w:val="multilevel"/>
    <w:tmpl w:val="262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25A9E"/>
    <w:multiLevelType w:val="multilevel"/>
    <w:tmpl w:val="4E0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7191D"/>
    <w:multiLevelType w:val="multilevel"/>
    <w:tmpl w:val="399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815B7"/>
    <w:multiLevelType w:val="multilevel"/>
    <w:tmpl w:val="883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F4859"/>
    <w:multiLevelType w:val="multilevel"/>
    <w:tmpl w:val="9D0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6D52"/>
    <w:multiLevelType w:val="multilevel"/>
    <w:tmpl w:val="788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B44EB"/>
    <w:multiLevelType w:val="multilevel"/>
    <w:tmpl w:val="55D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0A1"/>
    <w:multiLevelType w:val="multilevel"/>
    <w:tmpl w:val="462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D4DB2"/>
    <w:multiLevelType w:val="hybridMultilevel"/>
    <w:tmpl w:val="A5CE61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1690F"/>
    <w:multiLevelType w:val="multilevel"/>
    <w:tmpl w:val="7CE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7085E"/>
    <w:multiLevelType w:val="multilevel"/>
    <w:tmpl w:val="72C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05EFB"/>
    <w:multiLevelType w:val="multilevel"/>
    <w:tmpl w:val="177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9169B"/>
    <w:multiLevelType w:val="multilevel"/>
    <w:tmpl w:val="FAD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C17ED"/>
    <w:multiLevelType w:val="multilevel"/>
    <w:tmpl w:val="1F5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811FC"/>
    <w:multiLevelType w:val="multilevel"/>
    <w:tmpl w:val="6E3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C0B80"/>
    <w:multiLevelType w:val="multilevel"/>
    <w:tmpl w:val="A83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3108A"/>
    <w:multiLevelType w:val="multilevel"/>
    <w:tmpl w:val="6BA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F7F6A"/>
    <w:multiLevelType w:val="multilevel"/>
    <w:tmpl w:val="A5BE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D0F43"/>
    <w:multiLevelType w:val="multilevel"/>
    <w:tmpl w:val="588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36909"/>
    <w:multiLevelType w:val="multilevel"/>
    <w:tmpl w:val="A64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6536">
    <w:abstractNumId w:val="18"/>
  </w:num>
  <w:num w:numId="2" w16cid:durableId="2070419383">
    <w:abstractNumId w:val="22"/>
  </w:num>
  <w:num w:numId="3" w16cid:durableId="1804155995">
    <w:abstractNumId w:val="3"/>
  </w:num>
  <w:num w:numId="4" w16cid:durableId="2094819504">
    <w:abstractNumId w:val="6"/>
  </w:num>
  <w:num w:numId="5" w16cid:durableId="1321811986">
    <w:abstractNumId w:val="24"/>
  </w:num>
  <w:num w:numId="6" w16cid:durableId="2092071308">
    <w:abstractNumId w:val="2"/>
  </w:num>
  <w:num w:numId="7" w16cid:durableId="490950976">
    <w:abstractNumId w:val="16"/>
  </w:num>
  <w:num w:numId="8" w16cid:durableId="1312324766">
    <w:abstractNumId w:val="14"/>
  </w:num>
  <w:num w:numId="9" w16cid:durableId="182864721">
    <w:abstractNumId w:val="4"/>
  </w:num>
  <w:num w:numId="10" w16cid:durableId="1593079572">
    <w:abstractNumId w:val="17"/>
  </w:num>
  <w:num w:numId="11" w16cid:durableId="1344896295">
    <w:abstractNumId w:val="23"/>
  </w:num>
  <w:num w:numId="12" w16cid:durableId="989678778">
    <w:abstractNumId w:val="1"/>
  </w:num>
  <w:num w:numId="13" w16cid:durableId="2128969289">
    <w:abstractNumId w:val="8"/>
  </w:num>
  <w:num w:numId="14" w16cid:durableId="2076312568">
    <w:abstractNumId w:val="19"/>
  </w:num>
  <w:num w:numId="15" w16cid:durableId="789662945">
    <w:abstractNumId w:val="21"/>
  </w:num>
  <w:num w:numId="16" w16cid:durableId="1532720590">
    <w:abstractNumId w:val="7"/>
  </w:num>
  <w:num w:numId="17" w16cid:durableId="1187671037">
    <w:abstractNumId w:val="10"/>
  </w:num>
  <w:num w:numId="18" w16cid:durableId="1724252993">
    <w:abstractNumId w:val="5"/>
  </w:num>
  <w:num w:numId="19" w16cid:durableId="2001692893">
    <w:abstractNumId w:val="0"/>
  </w:num>
  <w:num w:numId="20" w16cid:durableId="1556358053">
    <w:abstractNumId w:val="9"/>
  </w:num>
  <w:num w:numId="21" w16cid:durableId="454178790">
    <w:abstractNumId w:val="11"/>
  </w:num>
  <w:num w:numId="22" w16cid:durableId="1647390644">
    <w:abstractNumId w:val="12"/>
  </w:num>
  <w:num w:numId="23" w16cid:durableId="1447189018">
    <w:abstractNumId w:val="15"/>
  </w:num>
  <w:num w:numId="24" w16cid:durableId="1631932754">
    <w:abstractNumId w:val="20"/>
  </w:num>
  <w:num w:numId="25" w16cid:durableId="13739674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C7"/>
    <w:rsid w:val="001163C7"/>
    <w:rsid w:val="0038571E"/>
    <w:rsid w:val="003A57AC"/>
    <w:rsid w:val="003B7D26"/>
    <w:rsid w:val="00606C4C"/>
    <w:rsid w:val="00872985"/>
    <w:rsid w:val="0088626D"/>
    <w:rsid w:val="009129A2"/>
    <w:rsid w:val="00C35FC0"/>
    <w:rsid w:val="00EA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86B2"/>
  <w15:chartTrackingRefBased/>
  <w15:docId w15:val="{A27EFE67-EFAC-4EA4-B1F0-02D290D3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3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3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3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63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3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3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6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A091D5-9D4B-429D-89F7-FD336EC7BB8F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customXml/itemProps2.xml><?xml version="1.0" encoding="utf-8"?>
<ds:datastoreItem xmlns:ds="http://schemas.openxmlformats.org/officeDocument/2006/customXml" ds:itemID="{D7C85E6D-B857-44C0-BCD9-8CCF80AAB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4AB19-503E-4B90-B153-278F6AD44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 dos Santos Ribeiro</cp:lastModifiedBy>
  <cp:revision>3</cp:revision>
  <dcterms:created xsi:type="dcterms:W3CDTF">2026-08-11T02:09:00Z</dcterms:created>
  <dcterms:modified xsi:type="dcterms:W3CDTF">2026-08-11T02:09:00Z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2026-08-11T02:06:31Z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0534f8b0-417a-4020-933f-09166ac72119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  <property fmtid="{D5CDD505-2E9C-101B-9397-08002B2CF9AE}" pid="10" name="ContentTypeId">
    <vt:lpwstr>0x010100E4BD0153BC18514488814EB60D0A2504</vt:lpwstr>
  </property>
</Properties>
</file>