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413" w:dyaOrig="1115">
          <v:rect xmlns:o="urn:schemas-microsoft-com:office:office" xmlns:v="urn:schemas-microsoft-com:vml" id="rectole0000000000" style="width:220.650000pt;height:5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Trabalho feito por : Cristiano Loução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Disciplina : DAS</w:t>
        <w:br/>
        <w:t xml:space="preserve">Professor : Andre Carvalhas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Link: 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https://github.com/cristianoloucao/TrabalhoDAS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ola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cristianoloucao/TrabalhoDAS" Id="docRId2" Type="http://schemas.openxmlformats.org/officeDocument/2006/relationships/hyperlink" /><Relationship Target="styles.xml" Id="docRId4" Type="http://schemas.openxmlformats.org/officeDocument/2006/relationships/styles" /></Relationships>
</file>