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IN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if,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r>
        <w:rPr>
          <w:rFonts w:eastAsia="Times New Roman" w:cs="Times New Roman"/>
          <w:color w:val="000000"/>
          <w:szCs w:val="20"/>
          <w:lang w:eastAsia="pt-PT"/>
        </w:rPr>
        <w:t>Keywords:</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r w:rsidRPr="00282225">
        <w:rPr>
          <w:rFonts w:eastAsia="Times New Roman" w:cs="Times New Roman"/>
          <w:i/>
          <w:color w:val="000000"/>
          <w:szCs w:val="20"/>
          <w:lang w:eastAsia="pt-PT"/>
        </w:rPr>
        <w:t>web</w:t>
      </w:r>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elementos esses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r w:rsidRPr="00282225">
        <w:rPr>
          <w:rFonts w:eastAsia="Times New Roman" w:cs="Times New Roman"/>
          <w:i/>
          <w:color w:val="000000"/>
          <w:szCs w:val="20"/>
          <w:lang w:eastAsia="pt-PT"/>
        </w:rPr>
        <w:t>ontology learning</w:t>
      </w:r>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data mining</w:t>
      </w:r>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 é focado no sector da construção civil.</w:t>
      </w:r>
    </w:p>
    <w:p w:rsidR="002562C1" w:rsidRPr="002562C1" w:rsidRDefault="002562C1" w:rsidP="002562C1"/>
    <w:p w:rsidR="002562C1" w:rsidRPr="00F815AC" w:rsidRDefault="002562C1" w:rsidP="002562C1">
      <w:pPr>
        <w:rPr>
          <w:lang w:val="en-GB"/>
        </w:rPr>
      </w:pPr>
      <w:r w:rsidRPr="00F815AC">
        <w:rPr>
          <w:lang w:val="en-GB"/>
        </w:rPr>
        <w:t>Palavras-Chave:</w:t>
      </w:r>
    </w:p>
    <w:p w:rsidR="0077135C" w:rsidRPr="00AD79DE" w:rsidRDefault="002562C1" w:rsidP="002562C1">
      <w:pPr>
        <w:rPr>
          <w:lang w:val="en-GB"/>
        </w:rPr>
      </w:pPr>
      <w:r w:rsidRPr="00AD79DE">
        <w:rPr>
          <w:lang w:val="en-GB"/>
        </w:rPr>
        <w:br w:type="page"/>
      </w:r>
      <w:r w:rsidRPr="00AD79DE">
        <w:rPr>
          <w:lang w:val="en-GB"/>
        </w:rPr>
        <w:lastRenderedPageBreak/>
        <w:br w:type="page"/>
      </w:r>
      <w:r w:rsidR="004102B0">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D636D9" w:rsidRPr="001801B3" w:rsidRDefault="00D636D9">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4102B0">
      <w:pPr>
        <w:rPr>
          <w:lang w:val="en-GB"/>
        </w:rPr>
      </w:pPr>
      <w:r w:rsidRPr="004102B0">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D636D9" w:rsidRPr="001801B3" w:rsidRDefault="00D636D9"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D636D9" w:rsidRPr="0077135C" w:rsidRDefault="00D636D9" w:rsidP="0077135C">
                  <w:pPr>
                    <w:jc w:val="right"/>
                    <w:rPr>
                      <w:i/>
                      <w:lang w:val="en-GB"/>
                    </w:rPr>
                  </w:pPr>
                  <w:r>
                    <w:rPr>
                      <w:i/>
                      <w:lang w:val="en-GB"/>
                    </w:rPr>
                    <w:t>Monty Python, in “Life of Brian”</w:t>
                  </w:r>
                </w:p>
                <w:p w:rsidR="00D636D9" w:rsidRPr="001801B3" w:rsidRDefault="00D636D9">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4B45A5" w:rsidRDefault="004102B0">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6056263" w:history="1">
            <w:r w:rsidR="004B45A5" w:rsidRPr="001A786E">
              <w:rPr>
                <w:rStyle w:val="Hiperligao"/>
                <w:noProof/>
                <w:lang w:val="en-GB"/>
              </w:rPr>
              <w:t>1</w:t>
            </w:r>
            <w:r w:rsidR="004B45A5">
              <w:rPr>
                <w:rFonts w:asciiTheme="minorHAnsi" w:eastAsiaTheme="minorEastAsia" w:hAnsiTheme="minorHAnsi"/>
                <w:noProof/>
                <w:lang w:eastAsia="pt-PT"/>
              </w:rPr>
              <w:tab/>
            </w:r>
            <w:r w:rsidR="004B45A5" w:rsidRPr="001A786E">
              <w:rPr>
                <w:rStyle w:val="Hiperligao"/>
                <w:noProof/>
                <w:lang w:val="en-GB"/>
              </w:rPr>
              <w:t>Introduction</w:t>
            </w:r>
            <w:r w:rsidR="004B45A5">
              <w:rPr>
                <w:noProof/>
                <w:webHidden/>
              </w:rPr>
              <w:tab/>
            </w:r>
            <w:r w:rsidR="004B45A5">
              <w:rPr>
                <w:noProof/>
                <w:webHidden/>
              </w:rPr>
              <w:fldChar w:fldCharType="begin"/>
            </w:r>
            <w:r w:rsidR="004B45A5">
              <w:rPr>
                <w:noProof/>
                <w:webHidden/>
              </w:rPr>
              <w:instrText xml:space="preserve"> PAGEREF _Toc396056263 \h </w:instrText>
            </w:r>
            <w:r w:rsidR="004B45A5">
              <w:rPr>
                <w:noProof/>
                <w:webHidden/>
              </w:rPr>
            </w:r>
            <w:r w:rsidR="004B45A5">
              <w:rPr>
                <w:noProof/>
                <w:webHidden/>
              </w:rPr>
              <w:fldChar w:fldCharType="separate"/>
            </w:r>
            <w:r w:rsidR="004B45A5">
              <w:rPr>
                <w:noProof/>
                <w:webHidden/>
              </w:rPr>
              <w:t>2</w:t>
            </w:r>
            <w:r w:rsidR="004B45A5">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64" w:history="1">
            <w:r w:rsidRPr="001A786E">
              <w:rPr>
                <w:rStyle w:val="Hiperligao"/>
                <w:noProof/>
                <w:lang w:val="en-GB"/>
              </w:rPr>
              <w:t>1.1</w:t>
            </w:r>
            <w:r>
              <w:rPr>
                <w:rFonts w:asciiTheme="minorHAnsi" w:eastAsiaTheme="minorEastAsia" w:hAnsiTheme="minorHAnsi"/>
                <w:noProof/>
                <w:lang w:eastAsia="pt-PT"/>
              </w:rPr>
              <w:tab/>
            </w:r>
            <w:r w:rsidRPr="001A786E">
              <w:rPr>
                <w:rStyle w:val="Hiperligao"/>
                <w:noProof/>
                <w:lang w:val="en-GB"/>
              </w:rPr>
              <w:t>Motivation</w:t>
            </w:r>
            <w:r>
              <w:rPr>
                <w:noProof/>
                <w:webHidden/>
              </w:rPr>
              <w:tab/>
            </w:r>
            <w:r>
              <w:rPr>
                <w:noProof/>
                <w:webHidden/>
              </w:rPr>
              <w:fldChar w:fldCharType="begin"/>
            </w:r>
            <w:r>
              <w:rPr>
                <w:noProof/>
                <w:webHidden/>
              </w:rPr>
              <w:instrText xml:space="preserve"> PAGEREF _Toc396056264 \h </w:instrText>
            </w:r>
            <w:r>
              <w:rPr>
                <w:noProof/>
                <w:webHidden/>
              </w:rPr>
            </w:r>
            <w:r>
              <w:rPr>
                <w:noProof/>
                <w:webHidden/>
              </w:rPr>
              <w:fldChar w:fldCharType="separate"/>
            </w:r>
            <w:r>
              <w:rPr>
                <w:noProof/>
                <w:webHidden/>
              </w:rPr>
              <w:t>3</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65" w:history="1">
            <w:r w:rsidRPr="001A786E">
              <w:rPr>
                <w:rStyle w:val="Hiperligao"/>
                <w:noProof/>
                <w:lang w:val="en-GB"/>
              </w:rPr>
              <w:t>1.2</w:t>
            </w:r>
            <w:r>
              <w:rPr>
                <w:rFonts w:asciiTheme="minorHAnsi" w:eastAsiaTheme="minorEastAsia" w:hAnsiTheme="minorHAnsi"/>
                <w:noProof/>
                <w:lang w:eastAsia="pt-PT"/>
              </w:rPr>
              <w:tab/>
            </w:r>
            <w:r w:rsidRPr="001A786E">
              <w:rPr>
                <w:rStyle w:val="Hiperligao"/>
                <w:noProof/>
                <w:lang w:val="en-GB"/>
              </w:rPr>
              <w:t>Vision</w:t>
            </w:r>
            <w:r>
              <w:rPr>
                <w:noProof/>
                <w:webHidden/>
              </w:rPr>
              <w:tab/>
            </w:r>
            <w:r>
              <w:rPr>
                <w:noProof/>
                <w:webHidden/>
              </w:rPr>
              <w:fldChar w:fldCharType="begin"/>
            </w:r>
            <w:r>
              <w:rPr>
                <w:noProof/>
                <w:webHidden/>
              </w:rPr>
              <w:instrText xml:space="preserve"> PAGEREF _Toc396056265 \h </w:instrText>
            </w:r>
            <w:r>
              <w:rPr>
                <w:noProof/>
                <w:webHidden/>
              </w:rPr>
            </w:r>
            <w:r>
              <w:rPr>
                <w:noProof/>
                <w:webHidden/>
              </w:rPr>
              <w:fldChar w:fldCharType="separate"/>
            </w:r>
            <w:r>
              <w:rPr>
                <w:noProof/>
                <w:webHidden/>
              </w:rPr>
              <w:t>3</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66" w:history="1">
            <w:r w:rsidRPr="001A786E">
              <w:rPr>
                <w:rStyle w:val="Hiperligao"/>
                <w:noProof/>
                <w:lang w:val="en-GB"/>
              </w:rPr>
              <w:t>1.3</w:t>
            </w:r>
            <w:r>
              <w:rPr>
                <w:rFonts w:asciiTheme="minorHAnsi" w:eastAsiaTheme="minorEastAsia" w:hAnsiTheme="minorHAnsi"/>
                <w:noProof/>
                <w:lang w:eastAsia="pt-PT"/>
              </w:rPr>
              <w:tab/>
            </w:r>
            <w:r w:rsidRPr="001A786E">
              <w:rPr>
                <w:rStyle w:val="Hiperligao"/>
                <w:noProof/>
                <w:lang w:val="en-GB"/>
              </w:rPr>
              <w:t>Goals</w:t>
            </w:r>
            <w:r>
              <w:rPr>
                <w:noProof/>
                <w:webHidden/>
              </w:rPr>
              <w:tab/>
            </w:r>
            <w:r>
              <w:rPr>
                <w:noProof/>
                <w:webHidden/>
              </w:rPr>
              <w:fldChar w:fldCharType="begin"/>
            </w:r>
            <w:r>
              <w:rPr>
                <w:noProof/>
                <w:webHidden/>
              </w:rPr>
              <w:instrText xml:space="preserve"> PAGEREF _Toc396056266 \h </w:instrText>
            </w:r>
            <w:r>
              <w:rPr>
                <w:noProof/>
                <w:webHidden/>
              </w:rPr>
            </w:r>
            <w:r>
              <w:rPr>
                <w:noProof/>
                <w:webHidden/>
              </w:rPr>
              <w:fldChar w:fldCharType="separate"/>
            </w:r>
            <w:r>
              <w:rPr>
                <w:noProof/>
                <w:webHidden/>
              </w:rPr>
              <w:t>4</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67" w:history="1">
            <w:r w:rsidRPr="001A786E">
              <w:rPr>
                <w:rStyle w:val="Hiperligao"/>
                <w:noProof/>
                <w:lang w:val="en-GB"/>
              </w:rPr>
              <w:t>1.4</w:t>
            </w:r>
            <w:r>
              <w:rPr>
                <w:rFonts w:asciiTheme="minorHAnsi" w:eastAsiaTheme="minorEastAsia" w:hAnsiTheme="minorHAnsi"/>
                <w:noProof/>
                <w:lang w:eastAsia="pt-PT"/>
              </w:rPr>
              <w:tab/>
            </w:r>
            <w:r w:rsidRPr="001A786E">
              <w:rPr>
                <w:rStyle w:val="Hiperligao"/>
                <w:noProof/>
                <w:lang w:val="en-GB"/>
              </w:rPr>
              <w:t>Development context</w:t>
            </w:r>
            <w:r>
              <w:rPr>
                <w:noProof/>
                <w:webHidden/>
              </w:rPr>
              <w:tab/>
            </w:r>
            <w:r>
              <w:rPr>
                <w:noProof/>
                <w:webHidden/>
              </w:rPr>
              <w:fldChar w:fldCharType="begin"/>
            </w:r>
            <w:r>
              <w:rPr>
                <w:noProof/>
                <w:webHidden/>
              </w:rPr>
              <w:instrText xml:space="preserve"> PAGEREF _Toc396056267 \h </w:instrText>
            </w:r>
            <w:r>
              <w:rPr>
                <w:noProof/>
                <w:webHidden/>
              </w:rPr>
            </w:r>
            <w:r>
              <w:rPr>
                <w:noProof/>
                <w:webHidden/>
              </w:rPr>
              <w:fldChar w:fldCharType="separate"/>
            </w:r>
            <w:r>
              <w:rPr>
                <w:noProof/>
                <w:webHidden/>
              </w:rPr>
              <w:t>4</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68" w:history="1">
            <w:r w:rsidRPr="001A786E">
              <w:rPr>
                <w:rStyle w:val="Hiperligao"/>
                <w:noProof/>
                <w:lang w:val="en-GB"/>
              </w:rPr>
              <w:t>1.5</w:t>
            </w:r>
            <w:r>
              <w:rPr>
                <w:rFonts w:asciiTheme="minorHAnsi" w:eastAsiaTheme="minorEastAsia" w:hAnsiTheme="minorHAnsi"/>
                <w:noProof/>
                <w:lang w:eastAsia="pt-PT"/>
              </w:rPr>
              <w:tab/>
            </w:r>
            <w:r w:rsidRPr="001A786E">
              <w:rPr>
                <w:rStyle w:val="Hiperligao"/>
                <w:noProof/>
                <w:lang w:val="en-GB"/>
              </w:rPr>
              <w:t>Dissertation Structure</w:t>
            </w:r>
            <w:r>
              <w:rPr>
                <w:noProof/>
                <w:webHidden/>
              </w:rPr>
              <w:tab/>
            </w:r>
            <w:r>
              <w:rPr>
                <w:noProof/>
                <w:webHidden/>
              </w:rPr>
              <w:fldChar w:fldCharType="begin"/>
            </w:r>
            <w:r>
              <w:rPr>
                <w:noProof/>
                <w:webHidden/>
              </w:rPr>
              <w:instrText xml:space="preserve"> PAGEREF _Toc396056268 \h </w:instrText>
            </w:r>
            <w:r>
              <w:rPr>
                <w:noProof/>
                <w:webHidden/>
              </w:rPr>
            </w:r>
            <w:r>
              <w:rPr>
                <w:noProof/>
                <w:webHidden/>
              </w:rPr>
              <w:fldChar w:fldCharType="separate"/>
            </w:r>
            <w:r>
              <w:rPr>
                <w:noProof/>
                <w:webHidden/>
              </w:rPr>
              <w:t>4</w:t>
            </w:r>
            <w:r>
              <w:rPr>
                <w:noProof/>
                <w:webHidden/>
              </w:rPr>
              <w:fldChar w:fldCharType="end"/>
            </w:r>
          </w:hyperlink>
        </w:p>
        <w:p w:rsidR="004B45A5" w:rsidRDefault="004B45A5">
          <w:pPr>
            <w:pStyle w:val="ndice1"/>
            <w:tabs>
              <w:tab w:val="left" w:pos="440"/>
              <w:tab w:val="right" w:leader="dot" w:pos="8494"/>
            </w:tabs>
            <w:rPr>
              <w:rFonts w:asciiTheme="minorHAnsi" w:eastAsiaTheme="minorEastAsia" w:hAnsiTheme="minorHAnsi"/>
              <w:noProof/>
              <w:lang w:eastAsia="pt-PT"/>
            </w:rPr>
          </w:pPr>
          <w:hyperlink w:anchor="_Toc396056269" w:history="1">
            <w:r w:rsidRPr="001A786E">
              <w:rPr>
                <w:rStyle w:val="Hiperligao"/>
                <w:noProof/>
                <w:lang w:val="en-GB"/>
              </w:rPr>
              <w:t>2</w:t>
            </w:r>
            <w:r>
              <w:rPr>
                <w:rFonts w:asciiTheme="minorHAnsi" w:eastAsiaTheme="minorEastAsia" w:hAnsiTheme="minorHAnsi"/>
                <w:noProof/>
                <w:lang w:eastAsia="pt-PT"/>
              </w:rPr>
              <w:tab/>
            </w:r>
            <w:r w:rsidRPr="001A786E">
              <w:rPr>
                <w:rStyle w:val="Hiperligao"/>
                <w:noProof/>
                <w:lang w:val="en-GB"/>
              </w:rPr>
              <w:t>State of the Art / Related Work</w:t>
            </w:r>
            <w:r>
              <w:rPr>
                <w:noProof/>
                <w:webHidden/>
              </w:rPr>
              <w:tab/>
            </w:r>
            <w:r>
              <w:rPr>
                <w:noProof/>
                <w:webHidden/>
              </w:rPr>
              <w:fldChar w:fldCharType="begin"/>
            </w:r>
            <w:r>
              <w:rPr>
                <w:noProof/>
                <w:webHidden/>
              </w:rPr>
              <w:instrText xml:space="preserve"> PAGEREF _Toc396056269 \h </w:instrText>
            </w:r>
            <w:r>
              <w:rPr>
                <w:noProof/>
                <w:webHidden/>
              </w:rPr>
            </w:r>
            <w:r>
              <w:rPr>
                <w:noProof/>
                <w:webHidden/>
              </w:rPr>
              <w:fldChar w:fldCharType="separate"/>
            </w:r>
            <w:r>
              <w:rPr>
                <w:noProof/>
                <w:webHidden/>
              </w:rPr>
              <w:t>6</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70" w:history="1">
            <w:r w:rsidRPr="001A786E">
              <w:rPr>
                <w:rStyle w:val="Hiperligao"/>
                <w:noProof/>
                <w:lang w:val="en-GB"/>
              </w:rPr>
              <w:t>2.1</w:t>
            </w:r>
            <w:r>
              <w:rPr>
                <w:rFonts w:asciiTheme="minorHAnsi" w:eastAsiaTheme="minorEastAsia" w:hAnsiTheme="minorHAnsi"/>
                <w:noProof/>
                <w:lang w:eastAsia="pt-PT"/>
              </w:rPr>
              <w:tab/>
            </w:r>
            <w:r w:rsidRPr="001A786E">
              <w:rPr>
                <w:rStyle w:val="Hiperligao"/>
                <w:noProof/>
                <w:lang w:val="en-GB"/>
              </w:rPr>
              <w:t>Concept Relation Quantification</w:t>
            </w:r>
            <w:r>
              <w:rPr>
                <w:noProof/>
                <w:webHidden/>
              </w:rPr>
              <w:tab/>
            </w:r>
            <w:r>
              <w:rPr>
                <w:noProof/>
                <w:webHidden/>
              </w:rPr>
              <w:fldChar w:fldCharType="begin"/>
            </w:r>
            <w:r>
              <w:rPr>
                <w:noProof/>
                <w:webHidden/>
              </w:rPr>
              <w:instrText xml:space="preserve"> PAGEREF _Toc396056270 \h </w:instrText>
            </w:r>
            <w:r>
              <w:rPr>
                <w:noProof/>
                <w:webHidden/>
              </w:rPr>
            </w:r>
            <w:r>
              <w:rPr>
                <w:noProof/>
                <w:webHidden/>
              </w:rPr>
              <w:fldChar w:fldCharType="separate"/>
            </w:r>
            <w:r>
              <w:rPr>
                <w:noProof/>
                <w:webHidden/>
              </w:rPr>
              <w:t>6</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71" w:history="1">
            <w:r w:rsidRPr="001A786E">
              <w:rPr>
                <w:rStyle w:val="Hiperligao"/>
                <w:noProof/>
                <w:lang w:val="en-GB"/>
              </w:rPr>
              <w:t>2.2</w:t>
            </w:r>
            <w:r>
              <w:rPr>
                <w:rFonts w:asciiTheme="minorHAnsi" w:eastAsiaTheme="minorEastAsia" w:hAnsiTheme="minorHAnsi"/>
                <w:noProof/>
                <w:lang w:eastAsia="pt-PT"/>
              </w:rPr>
              <w:tab/>
            </w:r>
            <w:r w:rsidRPr="001A786E">
              <w:rPr>
                <w:rStyle w:val="Hiperligao"/>
                <w:noProof/>
                <w:lang w:val="en-GB"/>
              </w:rPr>
              <w:t>Ontology Learning</w:t>
            </w:r>
            <w:r>
              <w:rPr>
                <w:noProof/>
                <w:webHidden/>
              </w:rPr>
              <w:tab/>
            </w:r>
            <w:r>
              <w:rPr>
                <w:noProof/>
                <w:webHidden/>
              </w:rPr>
              <w:fldChar w:fldCharType="begin"/>
            </w:r>
            <w:r>
              <w:rPr>
                <w:noProof/>
                <w:webHidden/>
              </w:rPr>
              <w:instrText xml:space="preserve"> PAGEREF _Toc396056271 \h </w:instrText>
            </w:r>
            <w:r>
              <w:rPr>
                <w:noProof/>
                <w:webHidden/>
              </w:rPr>
            </w:r>
            <w:r>
              <w:rPr>
                <w:noProof/>
                <w:webHidden/>
              </w:rPr>
              <w:fldChar w:fldCharType="separate"/>
            </w:r>
            <w:r>
              <w:rPr>
                <w:noProof/>
                <w:webHidden/>
              </w:rPr>
              <w:t>6</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72" w:history="1">
            <w:r w:rsidRPr="001A786E">
              <w:rPr>
                <w:rStyle w:val="Hiperligao"/>
                <w:noProof/>
                <w:lang w:val="en-GB"/>
              </w:rPr>
              <w:t>2.2.1</w:t>
            </w:r>
            <w:r>
              <w:rPr>
                <w:rFonts w:asciiTheme="minorHAnsi" w:eastAsiaTheme="minorEastAsia" w:hAnsiTheme="minorHAnsi"/>
                <w:noProof/>
                <w:lang w:eastAsia="pt-PT"/>
              </w:rPr>
              <w:tab/>
            </w:r>
            <w:r w:rsidRPr="001A786E">
              <w:rPr>
                <w:rStyle w:val="Hiperligao"/>
                <w:noProof/>
                <w:lang w:val="en-GB"/>
              </w:rPr>
              <w:t>Association rules</w:t>
            </w:r>
            <w:r>
              <w:rPr>
                <w:noProof/>
                <w:webHidden/>
              </w:rPr>
              <w:tab/>
            </w:r>
            <w:r>
              <w:rPr>
                <w:noProof/>
                <w:webHidden/>
              </w:rPr>
              <w:fldChar w:fldCharType="begin"/>
            </w:r>
            <w:r>
              <w:rPr>
                <w:noProof/>
                <w:webHidden/>
              </w:rPr>
              <w:instrText xml:space="preserve"> PAGEREF _Toc396056272 \h </w:instrText>
            </w:r>
            <w:r>
              <w:rPr>
                <w:noProof/>
                <w:webHidden/>
              </w:rPr>
            </w:r>
            <w:r>
              <w:rPr>
                <w:noProof/>
                <w:webHidden/>
              </w:rPr>
              <w:fldChar w:fldCharType="separate"/>
            </w:r>
            <w:r>
              <w:rPr>
                <w:noProof/>
                <w:webHidden/>
              </w:rPr>
              <w:t>6</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73" w:history="1">
            <w:r w:rsidRPr="001A786E">
              <w:rPr>
                <w:rStyle w:val="Hiperligao"/>
                <w:noProof/>
                <w:lang w:val="en-GB"/>
              </w:rPr>
              <w:t>2.3</w:t>
            </w:r>
            <w:r>
              <w:rPr>
                <w:rFonts w:asciiTheme="minorHAnsi" w:eastAsiaTheme="minorEastAsia" w:hAnsiTheme="minorHAnsi"/>
                <w:noProof/>
                <w:lang w:eastAsia="pt-PT"/>
              </w:rPr>
              <w:tab/>
            </w:r>
            <w:r w:rsidRPr="001A786E">
              <w:rPr>
                <w:rStyle w:val="Hiperligao"/>
                <w:noProof/>
                <w:lang w:val="en-GB"/>
              </w:rPr>
              <w:t>Building &amp; Construction</w:t>
            </w:r>
            <w:r>
              <w:rPr>
                <w:noProof/>
                <w:webHidden/>
              </w:rPr>
              <w:tab/>
            </w:r>
            <w:r>
              <w:rPr>
                <w:noProof/>
                <w:webHidden/>
              </w:rPr>
              <w:fldChar w:fldCharType="begin"/>
            </w:r>
            <w:r>
              <w:rPr>
                <w:noProof/>
                <w:webHidden/>
              </w:rPr>
              <w:instrText xml:space="preserve"> PAGEREF _Toc396056273 \h </w:instrText>
            </w:r>
            <w:r>
              <w:rPr>
                <w:noProof/>
                <w:webHidden/>
              </w:rPr>
            </w:r>
            <w:r>
              <w:rPr>
                <w:noProof/>
                <w:webHidden/>
              </w:rPr>
              <w:fldChar w:fldCharType="separate"/>
            </w:r>
            <w:r>
              <w:rPr>
                <w:noProof/>
                <w:webHidden/>
              </w:rPr>
              <w:t>6</w:t>
            </w:r>
            <w:r>
              <w:rPr>
                <w:noProof/>
                <w:webHidden/>
              </w:rPr>
              <w:fldChar w:fldCharType="end"/>
            </w:r>
          </w:hyperlink>
        </w:p>
        <w:p w:rsidR="004B45A5" w:rsidRDefault="004B45A5">
          <w:pPr>
            <w:pStyle w:val="ndice1"/>
            <w:tabs>
              <w:tab w:val="left" w:pos="440"/>
              <w:tab w:val="right" w:leader="dot" w:pos="8494"/>
            </w:tabs>
            <w:rPr>
              <w:rFonts w:asciiTheme="minorHAnsi" w:eastAsiaTheme="minorEastAsia" w:hAnsiTheme="minorHAnsi"/>
              <w:noProof/>
              <w:lang w:eastAsia="pt-PT"/>
            </w:rPr>
          </w:pPr>
          <w:hyperlink w:anchor="_Toc396056274" w:history="1">
            <w:r w:rsidRPr="001A786E">
              <w:rPr>
                <w:rStyle w:val="Hiperligao"/>
                <w:noProof/>
                <w:lang w:val="en-GB"/>
              </w:rPr>
              <w:t>3</w:t>
            </w:r>
            <w:r>
              <w:rPr>
                <w:rFonts w:asciiTheme="minorHAnsi" w:eastAsiaTheme="minorEastAsia" w:hAnsiTheme="minorHAnsi"/>
                <w:noProof/>
                <w:lang w:eastAsia="pt-PT"/>
              </w:rPr>
              <w:tab/>
            </w:r>
            <w:r w:rsidRPr="001A786E">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_Toc396056274 \h </w:instrText>
            </w:r>
            <w:r>
              <w:rPr>
                <w:noProof/>
                <w:webHidden/>
              </w:rPr>
            </w:r>
            <w:r>
              <w:rPr>
                <w:noProof/>
                <w:webHidden/>
              </w:rPr>
              <w:fldChar w:fldCharType="separate"/>
            </w:r>
            <w:r>
              <w:rPr>
                <w:noProof/>
                <w:webHidden/>
              </w:rPr>
              <w:t>8</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75" w:history="1">
            <w:r w:rsidRPr="001A786E">
              <w:rPr>
                <w:rStyle w:val="Hiperligao"/>
                <w:noProof/>
                <w:lang w:val="en-GB"/>
              </w:rPr>
              <w:t>3.1</w:t>
            </w:r>
            <w:r>
              <w:rPr>
                <w:rFonts w:asciiTheme="minorHAnsi" w:eastAsiaTheme="minorEastAsia" w:hAnsiTheme="minorHAnsi"/>
                <w:noProof/>
                <w:lang w:eastAsia="pt-PT"/>
              </w:rPr>
              <w:tab/>
            </w:r>
            <w:r w:rsidRPr="001A786E">
              <w:rPr>
                <w:rStyle w:val="Hiperligao"/>
                <w:noProof/>
                <w:lang w:val="en-GB"/>
              </w:rPr>
              <w:t>Association Rules</w:t>
            </w:r>
            <w:r>
              <w:rPr>
                <w:noProof/>
                <w:webHidden/>
              </w:rPr>
              <w:tab/>
            </w:r>
            <w:r>
              <w:rPr>
                <w:noProof/>
                <w:webHidden/>
              </w:rPr>
              <w:fldChar w:fldCharType="begin"/>
            </w:r>
            <w:r>
              <w:rPr>
                <w:noProof/>
                <w:webHidden/>
              </w:rPr>
              <w:instrText xml:space="preserve"> PAGEREF _Toc396056275 \h </w:instrText>
            </w:r>
            <w:r>
              <w:rPr>
                <w:noProof/>
                <w:webHidden/>
              </w:rPr>
            </w:r>
            <w:r>
              <w:rPr>
                <w:noProof/>
                <w:webHidden/>
              </w:rPr>
              <w:fldChar w:fldCharType="separate"/>
            </w:r>
            <w:r>
              <w:rPr>
                <w:noProof/>
                <w:webHidden/>
              </w:rPr>
              <w:t>8</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76" w:history="1">
            <w:r w:rsidRPr="001A786E">
              <w:rPr>
                <w:rStyle w:val="Hiperligao"/>
                <w:noProof/>
                <w:lang w:val="en-GB"/>
              </w:rPr>
              <w:t>3.1.1</w:t>
            </w:r>
            <w:r>
              <w:rPr>
                <w:rFonts w:asciiTheme="minorHAnsi" w:eastAsiaTheme="minorEastAsia" w:hAnsiTheme="minorHAnsi"/>
                <w:noProof/>
                <w:lang w:eastAsia="pt-PT"/>
              </w:rPr>
              <w:tab/>
            </w:r>
            <w:r w:rsidRPr="001A786E">
              <w:rPr>
                <w:rStyle w:val="Hiperligao"/>
                <w:noProof/>
                <w:lang w:val="en-GB"/>
              </w:rPr>
              <w:t>Frequent Pattern Growth</w:t>
            </w:r>
            <w:r>
              <w:rPr>
                <w:noProof/>
                <w:webHidden/>
              </w:rPr>
              <w:tab/>
            </w:r>
            <w:r>
              <w:rPr>
                <w:noProof/>
                <w:webHidden/>
              </w:rPr>
              <w:fldChar w:fldCharType="begin"/>
            </w:r>
            <w:r>
              <w:rPr>
                <w:noProof/>
                <w:webHidden/>
              </w:rPr>
              <w:instrText xml:space="preserve"> PAGEREF _Toc396056276 \h </w:instrText>
            </w:r>
            <w:r>
              <w:rPr>
                <w:noProof/>
                <w:webHidden/>
              </w:rPr>
            </w:r>
            <w:r>
              <w:rPr>
                <w:noProof/>
                <w:webHidden/>
              </w:rPr>
              <w:fldChar w:fldCharType="separate"/>
            </w:r>
            <w:r>
              <w:rPr>
                <w:noProof/>
                <w:webHidden/>
              </w:rPr>
              <w:t>11</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77" w:history="1">
            <w:r w:rsidRPr="001A786E">
              <w:rPr>
                <w:rStyle w:val="Hiperligao"/>
                <w:noProof/>
                <w:lang w:val="en-GB"/>
              </w:rPr>
              <w:t>3.1.2</w:t>
            </w:r>
            <w:r>
              <w:rPr>
                <w:rFonts w:asciiTheme="minorHAnsi" w:eastAsiaTheme="minorEastAsia" w:hAnsiTheme="minorHAnsi"/>
                <w:noProof/>
                <w:lang w:eastAsia="pt-PT"/>
              </w:rPr>
              <w:tab/>
            </w:r>
            <w:r w:rsidRPr="001A786E">
              <w:rPr>
                <w:rStyle w:val="Hiperligao"/>
                <w:noProof/>
                <w:lang w:val="en-GB"/>
              </w:rPr>
              <w:t>Association Rules Measurement</w:t>
            </w:r>
            <w:r>
              <w:rPr>
                <w:noProof/>
                <w:webHidden/>
              </w:rPr>
              <w:tab/>
            </w:r>
            <w:r>
              <w:rPr>
                <w:noProof/>
                <w:webHidden/>
              </w:rPr>
              <w:fldChar w:fldCharType="begin"/>
            </w:r>
            <w:r>
              <w:rPr>
                <w:noProof/>
                <w:webHidden/>
              </w:rPr>
              <w:instrText xml:space="preserve"> PAGEREF _Toc396056277 \h </w:instrText>
            </w:r>
            <w:r>
              <w:rPr>
                <w:noProof/>
                <w:webHidden/>
              </w:rPr>
            </w:r>
            <w:r>
              <w:rPr>
                <w:noProof/>
                <w:webHidden/>
              </w:rPr>
              <w:fldChar w:fldCharType="separate"/>
            </w:r>
            <w:r>
              <w:rPr>
                <w:noProof/>
                <w:webHidden/>
              </w:rPr>
              <w:t>19</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78" w:history="1">
            <w:r w:rsidRPr="001A786E">
              <w:rPr>
                <w:rStyle w:val="Hiperligao"/>
                <w:noProof/>
                <w:lang w:val="en-GB"/>
              </w:rPr>
              <w:t>3.2</w:t>
            </w:r>
            <w:r>
              <w:rPr>
                <w:rFonts w:asciiTheme="minorHAnsi" w:eastAsiaTheme="minorEastAsia" w:hAnsiTheme="minorHAnsi"/>
                <w:noProof/>
                <w:lang w:eastAsia="pt-PT"/>
              </w:rPr>
              <w:tab/>
            </w:r>
            <w:r w:rsidRPr="001A786E">
              <w:rPr>
                <w:rStyle w:val="Hiperligao"/>
                <w:noProof/>
                <w:lang w:val="en-GB"/>
              </w:rPr>
              <w:t>Vector Space Model</w:t>
            </w:r>
            <w:r>
              <w:rPr>
                <w:noProof/>
                <w:webHidden/>
              </w:rPr>
              <w:tab/>
            </w:r>
            <w:r>
              <w:rPr>
                <w:noProof/>
                <w:webHidden/>
              </w:rPr>
              <w:fldChar w:fldCharType="begin"/>
            </w:r>
            <w:r>
              <w:rPr>
                <w:noProof/>
                <w:webHidden/>
              </w:rPr>
              <w:instrText xml:space="preserve"> PAGEREF _Toc396056278 \h </w:instrText>
            </w:r>
            <w:r>
              <w:rPr>
                <w:noProof/>
                <w:webHidden/>
              </w:rPr>
            </w:r>
            <w:r>
              <w:rPr>
                <w:noProof/>
                <w:webHidden/>
              </w:rPr>
              <w:fldChar w:fldCharType="separate"/>
            </w:r>
            <w:r>
              <w:rPr>
                <w:noProof/>
                <w:webHidden/>
              </w:rPr>
              <w:t>25</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79" w:history="1">
            <w:r w:rsidRPr="001A786E">
              <w:rPr>
                <w:rStyle w:val="Hiperligao"/>
                <w:noProof/>
                <w:lang w:val="en-GB"/>
              </w:rPr>
              <w:t>3.2.1</w:t>
            </w:r>
            <w:r>
              <w:rPr>
                <w:rFonts w:asciiTheme="minorHAnsi" w:eastAsiaTheme="minorEastAsia" w:hAnsiTheme="minorHAnsi"/>
                <w:noProof/>
                <w:lang w:eastAsia="pt-PT"/>
              </w:rPr>
              <w:tab/>
            </w:r>
            <w:r w:rsidRPr="001A786E">
              <w:rPr>
                <w:rStyle w:val="Hiperligao"/>
                <w:noProof/>
                <w:lang w:val="en-GB"/>
              </w:rPr>
              <w:t>Term Weighting – The TF-IDF</w:t>
            </w:r>
            <w:r>
              <w:rPr>
                <w:noProof/>
                <w:webHidden/>
              </w:rPr>
              <w:tab/>
            </w:r>
            <w:r>
              <w:rPr>
                <w:noProof/>
                <w:webHidden/>
              </w:rPr>
              <w:fldChar w:fldCharType="begin"/>
            </w:r>
            <w:r>
              <w:rPr>
                <w:noProof/>
                <w:webHidden/>
              </w:rPr>
              <w:instrText xml:space="preserve"> PAGEREF _Toc396056279 \h </w:instrText>
            </w:r>
            <w:r>
              <w:rPr>
                <w:noProof/>
                <w:webHidden/>
              </w:rPr>
            </w:r>
            <w:r>
              <w:rPr>
                <w:noProof/>
                <w:webHidden/>
              </w:rPr>
              <w:fldChar w:fldCharType="separate"/>
            </w:r>
            <w:r>
              <w:rPr>
                <w:noProof/>
                <w:webHidden/>
              </w:rPr>
              <w:t>26</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80" w:history="1">
            <w:r w:rsidRPr="001A786E">
              <w:rPr>
                <w:rStyle w:val="Hiperligao"/>
                <w:noProof/>
                <w:lang w:val="en-GB"/>
              </w:rPr>
              <w:t>3.3</w:t>
            </w:r>
            <w:r>
              <w:rPr>
                <w:rFonts w:asciiTheme="minorHAnsi" w:eastAsiaTheme="minorEastAsia" w:hAnsiTheme="minorHAnsi"/>
                <w:noProof/>
                <w:lang w:eastAsia="pt-PT"/>
              </w:rPr>
              <w:tab/>
            </w:r>
            <w:r w:rsidRPr="001A786E">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_Toc396056280 \h </w:instrText>
            </w:r>
            <w:r>
              <w:rPr>
                <w:noProof/>
                <w:webHidden/>
              </w:rPr>
            </w:r>
            <w:r>
              <w:rPr>
                <w:noProof/>
                <w:webHidden/>
              </w:rPr>
              <w:fldChar w:fldCharType="separate"/>
            </w:r>
            <w:r>
              <w:rPr>
                <w:noProof/>
                <w:webHidden/>
              </w:rPr>
              <w:t>27</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81" w:history="1">
            <w:r w:rsidRPr="001A786E">
              <w:rPr>
                <w:rStyle w:val="Hiperligao"/>
                <w:noProof/>
                <w:lang w:val="en-GB"/>
              </w:rPr>
              <w:t>3.3.1</w:t>
            </w:r>
            <w:r>
              <w:rPr>
                <w:rFonts w:asciiTheme="minorHAnsi" w:eastAsiaTheme="minorEastAsia" w:hAnsiTheme="minorHAnsi"/>
                <w:noProof/>
                <w:lang w:eastAsia="pt-PT"/>
              </w:rPr>
              <w:tab/>
            </w:r>
            <w:r w:rsidRPr="001A786E">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_Toc396056281 \h </w:instrText>
            </w:r>
            <w:r>
              <w:rPr>
                <w:noProof/>
                <w:webHidden/>
              </w:rPr>
            </w:r>
            <w:r>
              <w:rPr>
                <w:noProof/>
                <w:webHidden/>
              </w:rPr>
              <w:fldChar w:fldCharType="separate"/>
            </w:r>
            <w:r>
              <w:rPr>
                <w:noProof/>
                <w:webHidden/>
              </w:rPr>
              <w:t>28</w:t>
            </w:r>
            <w:r>
              <w:rPr>
                <w:noProof/>
                <w:webHidden/>
              </w:rPr>
              <w:fldChar w:fldCharType="end"/>
            </w:r>
          </w:hyperlink>
        </w:p>
        <w:p w:rsidR="004B45A5" w:rsidRDefault="004B45A5">
          <w:pPr>
            <w:pStyle w:val="ndice1"/>
            <w:tabs>
              <w:tab w:val="left" w:pos="440"/>
              <w:tab w:val="right" w:leader="dot" w:pos="8494"/>
            </w:tabs>
            <w:rPr>
              <w:rFonts w:asciiTheme="minorHAnsi" w:eastAsiaTheme="minorEastAsia" w:hAnsiTheme="minorHAnsi"/>
              <w:noProof/>
              <w:lang w:eastAsia="pt-PT"/>
            </w:rPr>
          </w:pPr>
          <w:hyperlink w:anchor="_Toc396056282" w:history="1">
            <w:r w:rsidRPr="001A786E">
              <w:rPr>
                <w:rStyle w:val="Hiperligao"/>
                <w:noProof/>
                <w:lang w:val="en-GB"/>
              </w:rPr>
              <w:t>4</w:t>
            </w:r>
            <w:r>
              <w:rPr>
                <w:rFonts w:asciiTheme="minorHAnsi" w:eastAsiaTheme="minorEastAsia" w:hAnsiTheme="minorHAnsi"/>
                <w:noProof/>
                <w:lang w:eastAsia="pt-PT"/>
              </w:rPr>
              <w:tab/>
            </w:r>
            <w:r w:rsidRPr="001A786E">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_Toc396056282 \h </w:instrText>
            </w:r>
            <w:r>
              <w:rPr>
                <w:noProof/>
                <w:webHidden/>
              </w:rPr>
            </w:r>
            <w:r>
              <w:rPr>
                <w:noProof/>
                <w:webHidden/>
              </w:rPr>
              <w:fldChar w:fldCharType="separate"/>
            </w:r>
            <w:r>
              <w:rPr>
                <w:noProof/>
                <w:webHidden/>
              </w:rPr>
              <w:t>30</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83" w:history="1">
            <w:r w:rsidRPr="001A786E">
              <w:rPr>
                <w:rStyle w:val="Hiperligao"/>
                <w:noProof/>
                <w:lang w:val="en-GB"/>
              </w:rPr>
              <w:t>4.1</w:t>
            </w:r>
            <w:r>
              <w:rPr>
                <w:rFonts w:asciiTheme="minorHAnsi" w:eastAsiaTheme="minorEastAsia" w:hAnsiTheme="minorHAnsi"/>
                <w:noProof/>
                <w:lang w:eastAsia="pt-PT"/>
              </w:rPr>
              <w:tab/>
            </w:r>
            <w:r w:rsidRPr="001A786E">
              <w:rPr>
                <w:rStyle w:val="Hiperligao"/>
                <w:noProof/>
                <w:lang w:val="en-GB"/>
              </w:rPr>
              <w:t>Ontology</w:t>
            </w:r>
            <w:r>
              <w:rPr>
                <w:noProof/>
                <w:webHidden/>
              </w:rPr>
              <w:tab/>
            </w:r>
            <w:r>
              <w:rPr>
                <w:noProof/>
                <w:webHidden/>
              </w:rPr>
              <w:fldChar w:fldCharType="begin"/>
            </w:r>
            <w:r>
              <w:rPr>
                <w:noProof/>
                <w:webHidden/>
              </w:rPr>
              <w:instrText xml:space="preserve"> PAGEREF _Toc396056283 \h </w:instrText>
            </w:r>
            <w:r>
              <w:rPr>
                <w:noProof/>
                <w:webHidden/>
              </w:rPr>
            </w:r>
            <w:r>
              <w:rPr>
                <w:noProof/>
                <w:webHidden/>
              </w:rPr>
              <w:fldChar w:fldCharType="separate"/>
            </w:r>
            <w:r>
              <w:rPr>
                <w:noProof/>
                <w:webHidden/>
              </w:rPr>
              <w:t>30</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84" w:history="1">
            <w:r w:rsidRPr="001A786E">
              <w:rPr>
                <w:rStyle w:val="Hiperligao"/>
                <w:noProof/>
                <w:lang w:val="en-GB"/>
              </w:rPr>
              <w:t>4.1.1</w:t>
            </w:r>
            <w:r>
              <w:rPr>
                <w:rFonts w:asciiTheme="minorHAnsi" w:eastAsiaTheme="minorEastAsia" w:hAnsiTheme="minorHAnsi"/>
                <w:noProof/>
                <w:lang w:eastAsia="pt-PT"/>
              </w:rPr>
              <w:tab/>
            </w:r>
            <w:r w:rsidRPr="001A786E">
              <w:rPr>
                <w:rStyle w:val="Hiperligao"/>
                <w:noProof/>
                <w:lang w:val="en-GB"/>
              </w:rPr>
              <w:t>Construction Methodology</w:t>
            </w:r>
            <w:r>
              <w:rPr>
                <w:noProof/>
                <w:webHidden/>
              </w:rPr>
              <w:tab/>
            </w:r>
            <w:r>
              <w:rPr>
                <w:noProof/>
                <w:webHidden/>
              </w:rPr>
              <w:fldChar w:fldCharType="begin"/>
            </w:r>
            <w:r>
              <w:rPr>
                <w:noProof/>
                <w:webHidden/>
              </w:rPr>
              <w:instrText xml:space="preserve"> PAGEREF _Toc396056284 \h </w:instrText>
            </w:r>
            <w:r>
              <w:rPr>
                <w:noProof/>
                <w:webHidden/>
              </w:rPr>
            </w:r>
            <w:r>
              <w:rPr>
                <w:noProof/>
                <w:webHidden/>
              </w:rPr>
              <w:fldChar w:fldCharType="separate"/>
            </w:r>
            <w:r>
              <w:rPr>
                <w:noProof/>
                <w:webHidden/>
              </w:rPr>
              <w:t>31</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85" w:history="1">
            <w:r w:rsidRPr="001A786E">
              <w:rPr>
                <w:rStyle w:val="Hiperligao"/>
                <w:noProof/>
                <w:lang w:val="en-GB"/>
              </w:rPr>
              <w:t>4.1.2</w:t>
            </w:r>
            <w:r>
              <w:rPr>
                <w:rFonts w:asciiTheme="minorHAnsi" w:eastAsiaTheme="minorEastAsia" w:hAnsiTheme="minorHAnsi"/>
                <w:noProof/>
                <w:lang w:eastAsia="pt-PT"/>
              </w:rPr>
              <w:tab/>
            </w:r>
            <w:r w:rsidRPr="001A786E">
              <w:rPr>
                <w:rStyle w:val="Hiperligao"/>
                <w:noProof/>
                <w:lang w:val="en-GB"/>
              </w:rPr>
              <w:t>Ontologic enrichment Dynamics</w:t>
            </w:r>
            <w:r>
              <w:rPr>
                <w:noProof/>
                <w:webHidden/>
              </w:rPr>
              <w:tab/>
            </w:r>
            <w:r>
              <w:rPr>
                <w:noProof/>
                <w:webHidden/>
              </w:rPr>
              <w:fldChar w:fldCharType="begin"/>
            </w:r>
            <w:r>
              <w:rPr>
                <w:noProof/>
                <w:webHidden/>
              </w:rPr>
              <w:instrText xml:space="preserve"> PAGEREF _Toc396056285 \h </w:instrText>
            </w:r>
            <w:r>
              <w:rPr>
                <w:noProof/>
                <w:webHidden/>
              </w:rPr>
            </w:r>
            <w:r>
              <w:rPr>
                <w:noProof/>
                <w:webHidden/>
              </w:rPr>
              <w:fldChar w:fldCharType="separate"/>
            </w:r>
            <w:r>
              <w:rPr>
                <w:noProof/>
                <w:webHidden/>
              </w:rPr>
              <w:t>31</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86" w:history="1">
            <w:r w:rsidRPr="001A786E">
              <w:rPr>
                <w:rStyle w:val="Hiperligao"/>
                <w:noProof/>
                <w:lang w:val="en-GB"/>
              </w:rPr>
              <w:t>4.1.3</w:t>
            </w:r>
            <w:r>
              <w:rPr>
                <w:rFonts w:asciiTheme="minorHAnsi" w:eastAsiaTheme="minorEastAsia" w:hAnsiTheme="minorHAnsi"/>
                <w:noProof/>
                <w:lang w:eastAsia="pt-PT"/>
              </w:rPr>
              <w:tab/>
            </w:r>
            <w:r w:rsidRPr="001A786E">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_Toc396056286 \h </w:instrText>
            </w:r>
            <w:r>
              <w:rPr>
                <w:noProof/>
                <w:webHidden/>
              </w:rPr>
            </w:r>
            <w:r>
              <w:rPr>
                <w:noProof/>
                <w:webHidden/>
              </w:rPr>
              <w:fldChar w:fldCharType="separate"/>
            </w:r>
            <w:r>
              <w:rPr>
                <w:noProof/>
                <w:webHidden/>
              </w:rPr>
              <w:t>31</w:t>
            </w:r>
            <w:r>
              <w:rPr>
                <w:noProof/>
                <w:webHidden/>
              </w:rPr>
              <w:fldChar w:fldCharType="end"/>
            </w:r>
          </w:hyperlink>
        </w:p>
        <w:p w:rsidR="004B45A5" w:rsidRDefault="004B45A5">
          <w:pPr>
            <w:pStyle w:val="ndice1"/>
            <w:tabs>
              <w:tab w:val="left" w:pos="440"/>
              <w:tab w:val="right" w:leader="dot" w:pos="8494"/>
            </w:tabs>
            <w:rPr>
              <w:rFonts w:asciiTheme="minorHAnsi" w:eastAsiaTheme="minorEastAsia" w:hAnsiTheme="minorHAnsi"/>
              <w:noProof/>
              <w:lang w:eastAsia="pt-PT"/>
            </w:rPr>
          </w:pPr>
          <w:hyperlink w:anchor="_Toc396056287" w:history="1">
            <w:r w:rsidRPr="001A786E">
              <w:rPr>
                <w:rStyle w:val="Hiperligao"/>
                <w:noProof/>
                <w:lang w:val="en-GB"/>
              </w:rPr>
              <w:t>5</w:t>
            </w:r>
            <w:r>
              <w:rPr>
                <w:rFonts w:asciiTheme="minorHAnsi" w:eastAsiaTheme="minorEastAsia" w:hAnsiTheme="minorHAnsi"/>
                <w:noProof/>
                <w:lang w:eastAsia="pt-PT"/>
              </w:rPr>
              <w:tab/>
            </w:r>
            <w:r w:rsidRPr="001A786E">
              <w:rPr>
                <w:rStyle w:val="Hiperligao"/>
                <w:noProof/>
                <w:lang w:val="en-GB"/>
              </w:rPr>
              <w:t>Design and Implementation</w:t>
            </w:r>
            <w:r>
              <w:rPr>
                <w:noProof/>
                <w:webHidden/>
              </w:rPr>
              <w:tab/>
            </w:r>
            <w:r>
              <w:rPr>
                <w:noProof/>
                <w:webHidden/>
              </w:rPr>
              <w:fldChar w:fldCharType="begin"/>
            </w:r>
            <w:r>
              <w:rPr>
                <w:noProof/>
                <w:webHidden/>
              </w:rPr>
              <w:instrText xml:space="preserve"> PAGEREF _Toc396056287 \h </w:instrText>
            </w:r>
            <w:r>
              <w:rPr>
                <w:noProof/>
                <w:webHidden/>
              </w:rPr>
            </w:r>
            <w:r>
              <w:rPr>
                <w:noProof/>
                <w:webHidden/>
              </w:rPr>
              <w:fldChar w:fldCharType="separate"/>
            </w:r>
            <w:r>
              <w:rPr>
                <w:noProof/>
                <w:webHidden/>
              </w:rPr>
              <w:t>32</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88" w:history="1">
            <w:r w:rsidRPr="001A786E">
              <w:rPr>
                <w:rStyle w:val="Hiperligao"/>
                <w:noProof/>
                <w:lang w:val="en-GB"/>
              </w:rPr>
              <w:t>5.1</w:t>
            </w:r>
            <w:r>
              <w:rPr>
                <w:rFonts w:asciiTheme="minorHAnsi" w:eastAsiaTheme="minorEastAsia" w:hAnsiTheme="minorHAnsi"/>
                <w:noProof/>
                <w:lang w:eastAsia="pt-PT"/>
              </w:rPr>
              <w:tab/>
            </w:r>
            <w:r w:rsidRPr="001A786E">
              <w:rPr>
                <w:rStyle w:val="Hiperligao"/>
                <w:noProof/>
                <w:lang w:val="en-GB"/>
              </w:rPr>
              <w:t>Tools and Technologies</w:t>
            </w:r>
            <w:r>
              <w:rPr>
                <w:noProof/>
                <w:webHidden/>
              </w:rPr>
              <w:tab/>
            </w:r>
            <w:r>
              <w:rPr>
                <w:noProof/>
                <w:webHidden/>
              </w:rPr>
              <w:fldChar w:fldCharType="begin"/>
            </w:r>
            <w:r>
              <w:rPr>
                <w:noProof/>
                <w:webHidden/>
              </w:rPr>
              <w:instrText xml:space="preserve"> PAGEREF _Toc396056288 \h </w:instrText>
            </w:r>
            <w:r>
              <w:rPr>
                <w:noProof/>
                <w:webHidden/>
              </w:rPr>
            </w:r>
            <w:r>
              <w:rPr>
                <w:noProof/>
                <w:webHidden/>
              </w:rPr>
              <w:fldChar w:fldCharType="separate"/>
            </w:r>
            <w:r>
              <w:rPr>
                <w:noProof/>
                <w:webHidden/>
              </w:rPr>
              <w:t>32</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89" w:history="1">
            <w:r w:rsidRPr="001A786E">
              <w:rPr>
                <w:rStyle w:val="Hiperligao"/>
                <w:noProof/>
                <w:lang w:val="en-GB"/>
              </w:rPr>
              <w:t>5.2</w:t>
            </w:r>
            <w:r>
              <w:rPr>
                <w:rFonts w:asciiTheme="minorHAnsi" w:eastAsiaTheme="minorEastAsia" w:hAnsiTheme="minorHAnsi"/>
                <w:noProof/>
                <w:lang w:eastAsia="pt-PT"/>
              </w:rPr>
              <w:tab/>
            </w:r>
            <w:r w:rsidRPr="001A786E">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_Toc396056289 \h </w:instrText>
            </w:r>
            <w:r>
              <w:rPr>
                <w:noProof/>
                <w:webHidden/>
              </w:rPr>
            </w:r>
            <w:r>
              <w:rPr>
                <w:noProof/>
                <w:webHidden/>
              </w:rPr>
              <w:fldChar w:fldCharType="separate"/>
            </w:r>
            <w:r>
              <w:rPr>
                <w:noProof/>
                <w:webHidden/>
              </w:rPr>
              <w:t>33</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90" w:history="1">
            <w:r w:rsidRPr="001A786E">
              <w:rPr>
                <w:rStyle w:val="Hiperligao"/>
                <w:noProof/>
                <w:lang w:val="en-GB"/>
              </w:rPr>
              <w:t>5.2.1</w:t>
            </w:r>
            <w:r>
              <w:rPr>
                <w:rFonts w:asciiTheme="minorHAnsi" w:eastAsiaTheme="minorEastAsia" w:hAnsiTheme="minorHAnsi"/>
                <w:noProof/>
                <w:lang w:eastAsia="pt-PT"/>
              </w:rPr>
              <w:tab/>
            </w:r>
            <w:r w:rsidRPr="001A786E">
              <w:rPr>
                <w:rStyle w:val="Hiperligao"/>
                <w:noProof/>
                <w:lang w:val="en-GB"/>
              </w:rPr>
              <w:t>Document Analysis</w:t>
            </w:r>
            <w:r>
              <w:rPr>
                <w:noProof/>
                <w:webHidden/>
              </w:rPr>
              <w:tab/>
            </w:r>
            <w:r>
              <w:rPr>
                <w:noProof/>
                <w:webHidden/>
              </w:rPr>
              <w:fldChar w:fldCharType="begin"/>
            </w:r>
            <w:r>
              <w:rPr>
                <w:noProof/>
                <w:webHidden/>
              </w:rPr>
              <w:instrText xml:space="preserve"> PAGEREF _Toc396056290 \h </w:instrText>
            </w:r>
            <w:r>
              <w:rPr>
                <w:noProof/>
                <w:webHidden/>
              </w:rPr>
            </w:r>
            <w:r>
              <w:rPr>
                <w:noProof/>
                <w:webHidden/>
              </w:rPr>
              <w:fldChar w:fldCharType="separate"/>
            </w:r>
            <w:r>
              <w:rPr>
                <w:noProof/>
                <w:webHidden/>
              </w:rPr>
              <w:t>33</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91" w:history="1">
            <w:r w:rsidRPr="001A786E">
              <w:rPr>
                <w:rStyle w:val="Hiperligao"/>
                <w:noProof/>
                <w:lang w:val="en-GB"/>
              </w:rPr>
              <w:t>5.2.2</w:t>
            </w:r>
            <w:r>
              <w:rPr>
                <w:rFonts w:asciiTheme="minorHAnsi" w:eastAsiaTheme="minorEastAsia" w:hAnsiTheme="minorHAnsi"/>
                <w:noProof/>
                <w:lang w:eastAsia="pt-PT"/>
              </w:rPr>
              <w:tab/>
            </w:r>
            <w:r w:rsidRPr="001A786E">
              <w:rPr>
                <w:rStyle w:val="Hiperligao"/>
                <w:noProof/>
                <w:lang w:val="en-GB"/>
              </w:rPr>
              <w:t>FP-Growth</w:t>
            </w:r>
            <w:r>
              <w:rPr>
                <w:noProof/>
                <w:webHidden/>
              </w:rPr>
              <w:tab/>
            </w:r>
            <w:r>
              <w:rPr>
                <w:noProof/>
                <w:webHidden/>
              </w:rPr>
              <w:fldChar w:fldCharType="begin"/>
            </w:r>
            <w:r>
              <w:rPr>
                <w:noProof/>
                <w:webHidden/>
              </w:rPr>
              <w:instrText xml:space="preserve"> PAGEREF _Toc396056291 \h </w:instrText>
            </w:r>
            <w:r>
              <w:rPr>
                <w:noProof/>
                <w:webHidden/>
              </w:rPr>
            </w:r>
            <w:r>
              <w:rPr>
                <w:noProof/>
                <w:webHidden/>
              </w:rPr>
              <w:fldChar w:fldCharType="separate"/>
            </w:r>
            <w:r>
              <w:rPr>
                <w:noProof/>
                <w:webHidden/>
              </w:rPr>
              <w:t>35</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92" w:history="1">
            <w:r w:rsidRPr="001A786E">
              <w:rPr>
                <w:rStyle w:val="Hiperligao"/>
                <w:noProof/>
                <w:lang w:val="en-GB"/>
              </w:rPr>
              <w:t>5.2.3</w:t>
            </w:r>
            <w:r>
              <w:rPr>
                <w:rFonts w:asciiTheme="minorHAnsi" w:eastAsiaTheme="minorEastAsia" w:hAnsiTheme="minorHAnsi"/>
                <w:noProof/>
                <w:lang w:eastAsia="pt-PT"/>
              </w:rPr>
              <w:tab/>
            </w:r>
            <w:r w:rsidRPr="001A786E">
              <w:rPr>
                <w:rStyle w:val="Hiperligao"/>
                <w:noProof/>
                <w:lang w:val="en-GB"/>
              </w:rPr>
              <w:t>Association Rules</w:t>
            </w:r>
            <w:r>
              <w:rPr>
                <w:noProof/>
                <w:webHidden/>
              </w:rPr>
              <w:tab/>
            </w:r>
            <w:r>
              <w:rPr>
                <w:noProof/>
                <w:webHidden/>
              </w:rPr>
              <w:fldChar w:fldCharType="begin"/>
            </w:r>
            <w:r>
              <w:rPr>
                <w:noProof/>
                <w:webHidden/>
              </w:rPr>
              <w:instrText xml:space="preserve"> PAGEREF _Toc396056292 \h </w:instrText>
            </w:r>
            <w:r>
              <w:rPr>
                <w:noProof/>
                <w:webHidden/>
              </w:rPr>
            </w:r>
            <w:r>
              <w:rPr>
                <w:noProof/>
                <w:webHidden/>
              </w:rPr>
              <w:fldChar w:fldCharType="separate"/>
            </w:r>
            <w:r>
              <w:rPr>
                <w:noProof/>
                <w:webHidden/>
              </w:rPr>
              <w:t>35</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93" w:history="1">
            <w:r w:rsidRPr="001A786E">
              <w:rPr>
                <w:rStyle w:val="Hiperligao"/>
                <w:noProof/>
                <w:lang w:val="en-GB"/>
              </w:rPr>
              <w:t>5.2.4</w:t>
            </w:r>
            <w:r>
              <w:rPr>
                <w:rFonts w:asciiTheme="minorHAnsi" w:eastAsiaTheme="minorEastAsia" w:hAnsiTheme="minorHAnsi"/>
                <w:noProof/>
                <w:lang w:eastAsia="pt-PT"/>
              </w:rPr>
              <w:tab/>
            </w:r>
            <w:r w:rsidRPr="001A786E">
              <w:rPr>
                <w:rStyle w:val="Hiperligao"/>
                <w:noProof/>
                <w:lang w:val="en-GB"/>
              </w:rPr>
              <w:t>Frequent Itemset Mapping</w:t>
            </w:r>
            <w:r>
              <w:rPr>
                <w:noProof/>
                <w:webHidden/>
              </w:rPr>
              <w:tab/>
            </w:r>
            <w:r>
              <w:rPr>
                <w:noProof/>
                <w:webHidden/>
              </w:rPr>
              <w:fldChar w:fldCharType="begin"/>
            </w:r>
            <w:r>
              <w:rPr>
                <w:noProof/>
                <w:webHidden/>
              </w:rPr>
              <w:instrText xml:space="preserve"> PAGEREF _Toc396056293 \h </w:instrText>
            </w:r>
            <w:r>
              <w:rPr>
                <w:noProof/>
                <w:webHidden/>
              </w:rPr>
            </w:r>
            <w:r>
              <w:rPr>
                <w:noProof/>
                <w:webHidden/>
              </w:rPr>
              <w:fldChar w:fldCharType="separate"/>
            </w:r>
            <w:r>
              <w:rPr>
                <w:noProof/>
                <w:webHidden/>
              </w:rPr>
              <w:t>35</w:t>
            </w:r>
            <w:r>
              <w:rPr>
                <w:noProof/>
                <w:webHidden/>
              </w:rPr>
              <w:fldChar w:fldCharType="end"/>
            </w:r>
          </w:hyperlink>
        </w:p>
        <w:p w:rsidR="004B45A5" w:rsidRDefault="004B45A5">
          <w:pPr>
            <w:pStyle w:val="ndice3"/>
            <w:tabs>
              <w:tab w:val="left" w:pos="1320"/>
              <w:tab w:val="right" w:leader="dot" w:pos="8494"/>
            </w:tabs>
            <w:rPr>
              <w:rFonts w:asciiTheme="minorHAnsi" w:eastAsiaTheme="minorEastAsia" w:hAnsiTheme="minorHAnsi"/>
              <w:noProof/>
              <w:lang w:eastAsia="pt-PT"/>
            </w:rPr>
          </w:pPr>
          <w:hyperlink w:anchor="_Toc396056294" w:history="1">
            <w:r w:rsidRPr="001A786E">
              <w:rPr>
                <w:rStyle w:val="Hiperligao"/>
                <w:noProof/>
                <w:lang w:val="en-GB"/>
              </w:rPr>
              <w:t>5.2.5</w:t>
            </w:r>
            <w:r>
              <w:rPr>
                <w:rFonts w:asciiTheme="minorHAnsi" w:eastAsiaTheme="minorEastAsia" w:hAnsiTheme="minorHAnsi"/>
                <w:noProof/>
                <w:lang w:eastAsia="pt-PT"/>
              </w:rPr>
              <w:tab/>
            </w:r>
            <w:r w:rsidRPr="001A786E">
              <w:rPr>
                <w:rStyle w:val="Hiperligao"/>
                <w:noProof/>
                <w:lang w:val="en-GB"/>
              </w:rPr>
              <w:t>Ontology Enrichment</w:t>
            </w:r>
            <w:r>
              <w:rPr>
                <w:noProof/>
                <w:webHidden/>
              </w:rPr>
              <w:tab/>
            </w:r>
            <w:r>
              <w:rPr>
                <w:noProof/>
                <w:webHidden/>
              </w:rPr>
              <w:fldChar w:fldCharType="begin"/>
            </w:r>
            <w:r>
              <w:rPr>
                <w:noProof/>
                <w:webHidden/>
              </w:rPr>
              <w:instrText xml:space="preserve"> PAGEREF _Toc396056294 \h </w:instrText>
            </w:r>
            <w:r>
              <w:rPr>
                <w:noProof/>
                <w:webHidden/>
              </w:rPr>
            </w:r>
            <w:r>
              <w:rPr>
                <w:noProof/>
                <w:webHidden/>
              </w:rPr>
              <w:fldChar w:fldCharType="separate"/>
            </w:r>
            <w:r>
              <w:rPr>
                <w:noProof/>
                <w:webHidden/>
              </w:rPr>
              <w:t>35</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95" w:history="1">
            <w:r w:rsidRPr="001A786E">
              <w:rPr>
                <w:rStyle w:val="Hiperligao"/>
                <w:noProof/>
                <w:lang w:val="en-GB"/>
              </w:rPr>
              <w:t>5.3</w:t>
            </w:r>
            <w:r>
              <w:rPr>
                <w:rFonts w:asciiTheme="minorHAnsi" w:eastAsiaTheme="minorEastAsia" w:hAnsiTheme="minorHAnsi"/>
                <w:noProof/>
                <w:lang w:eastAsia="pt-PT"/>
              </w:rPr>
              <w:tab/>
            </w:r>
            <w:r w:rsidRPr="001A786E">
              <w:rPr>
                <w:rStyle w:val="Hiperligao"/>
                <w:noProof/>
                <w:lang w:val="en-GB"/>
              </w:rPr>
              <w:t>Front end</w:t>
            </w:r>
            <w:r>
              <w:rPr>
                <w:noProof/>
                <w:webHidden/>
              </w:rPr>
              <w:tab/>
            </w:r>
            <w:r>
              <w:rPr>
                <w:noProof/>
                <w:webHidden/>
              </w:rPr>
              <w:fldChar w:fldCharType="begin"/>
            </w:r>
            <w:r>
              <w:rPr>
                <w:noProof/>
                <w:webHidden/>
              </w:rPr>
              <w:instrText xml:space="preserve"> PAGEREF _Toc396056295 \h </w:instrText>
            </w:r>
            <w:r>
              <w:rPr>
                <w:noProof/>
                <w:webHidden/>
              </w:rPr>
            </w:r>
            <w:r>
              <w:rPr>
                <w:noProof/>
                <w:webHidden/>
              </w:rPr>
              <w:fldChar w:fldCharType="separate"/>
            </w:r>
            <w:r>
              <w:rPr>
                <w:noProof/>
                <w:webHidden/>
              </w:rPr>
              <w:t>36</w:t>
            </w:r>
            <w:r>
              <w:rPr>
                <w:noProof/>
                <w:webHidden/>
              </w:rPr>
              <w:fldChar w:fldCharType="end"/>
            </w:r>
          </w:hyperlink>
        </w:p>
        <w:p w:rsidR="004B45A5" w:rsidRDefault="004B45A5">
          <w:pPr>
            <w:pStyle w:val="ndice1"/>
            <w:tabs>
              <w:tab w:val="left" w:pos="440"/>
              <w:tab w:val="right" w:leader="dot" w:pos="8494"/>
            </w:tabs>
            <w:rPr>
              <w:rFonts w:asciiTheme="minorHAnsi" w:eastAsiaTheme="minorEastAsia" w:hAnsiTheme="minorHAnsi"/>
              <w:noProof/>
              <w:lang w:eastAsia="pt-PT"/>
            </w:rPr>
          </w:pPr>
          <w:hyperlink w:anchor="_Toc396056296" w:history="1">
            <w:r w:rsidRPr="001A786E">
              <w:rPr>
                <w:rStyle w:val="Hiperligao"/>
                <w:noProof/>
                <w:lang w:val="en-GB"/>
              </w:rPr>
              <w:t>6</w:t>
            </w:r>
            <w:r>
              <w:rPr>
                <w:rFonts w:asciiTheme="minorHAnsi" w:eastAsiaTheme="minorEastAsia" w:hAnsiTheme="minorHAnsi"/>
                <w:noProof/>
                <w:lang w:eastAsia="pt-PT"/>
              </w:rPr>
              <w:tab/>
            </w:r>
            <w:r w:rsidRPr="001A786E">
              <w:rPr>
                <w:rStyle w:val="Hiperligao"/>
                <w:noProof/>
                <w:lang w:val="en-GB"/>
              </w:rPr>
              <w:t>Evaluation</w:t>
            </w:r>
            <w:r>
              <w:rPr>
                <w:noProof/>
                <w:webHidden/>
              </w:rPr>
              <w:tab/>
            </w:r>
            <w:r>
              <w:rPr>
                <w:noProof/>
                <w:webHidden/>
              </w:rPr>
              <w:fldChar w:fldCharType="begin"/>
            </w:r>
            <w:r>
              <w:rPr>
                <w:noProof/>
                <w:webHidden/>
              </w:rPr>
              <w:instrText xml:space="preserve"> PAGEREF _Toc396056296 \h </w:instrText>
            </w:r>
            <w:r>
              <w:rPr>
                <w:noProof/>
                <w:webHidden/>
              </w:rPr>
            </w:r>
            <w:r>
              <w:rPr>
                <w:noProof/>
                <w:webHidden/>
              </w:rPr>
              <w:fldChar w:fldCharType="separate"/>
            </w:r>
            <w:r>
              <w:rPr>
                <w:noProof/>
                <w:webHidden/>
              </w:rPr>
              <w:t>38</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97" w:history="1">
            <w:r w:rsidRPr="001A786E">
              <w:rPr>
                <w:rStyle w:val="Hiperligao"/>
                <w:noProof/>
                <w:lang w:val="en-GB"/>
              </w:rPr>
              <w:t>6.1</w:t>
            </w:r>
            <w:r>
              <w:rPr>
                <w:rFonts w:asciiTheme="minorHAnsi" w:eastAsiaTheme="minorEastAsia" w:hAnsiTheme="minorHAnsi"/>
                <w:noProof/>
                <w:lang w:eastAsia="pt-PT"/>
              </w:rPr>
              <w:tab/>
            </w:r>
            <w:r w:rsidRPr="001A786E">
              <w:rPr>
                <w:rStyle w:val="Hiperligao"/>
                <w:noProof/>
                <w:lang w:val="en-GB"/>
              </w:rPr>
              <w:t>Use cases</w:t>
            </w:r>
            <w:r>
              <w:rPr>
                <w:noProof/>
                <w:webHidden/>
              </w:rPr>
              <w:tab/>
            </w:r>
            <w:r>
              <w:rPr>
                <w:noProof/>
                <w:webHidden/>
              </w:rPr>
              <w:fldChar w:fldCharType="begin"/>
            </w:r>
            <w:r>
              <w:rPr>
                <w:noProof/>
                <w:webHidden/>
              </w:rPr>
              <w:instrText xml:space="preserve"> PAGEREF _Toc396056297 \h </w:instrText>
            </w:r>
            <w:r>
              <w:rPr>
                <w:noProof/>
                <w:webHidden/>
              </w:rPr>
            </w:r>
            <w:r>
              <w:rPr>
                <w:noProof/>
                <w:webHidden/>
              </w:rPr>
              <w:fldChar w:fldCharType="separate"/>
            </w:r>
            <w:r>
              <w:rPr>
                <w:noProof/>
                <w:webHidden/>
              </w:rPr>
              <w:t>38</w:t>
            </w:r>
            <w:r>
              <w:rPr>
                <w:noProof/>
                <w:webHidden/>
              </w:rPr>
              <w:fldChar w:fldCharType="end"/>
            </w:r>
          </w:hyperlink>
        </w:p>
        <w:p w:rsidR="004B45A5" w:rsidRDefault="004B45A5">
          <w:pPr>
            <w:pStyle w:val="ndice2"/>
            <w:tabs>
              <w:tab w:val="left" w:pos="880"/>
              <w:tab w:val="right" w:leader="dot" w:pos="8494"/>
            </w:tabs>
            <w:rPr>
              <w:rFonts w:asciiTheme="minorHAnsi" w:eastAsiaTheme="minorEastAsia" w:hAnsiTheme="minorHAnsi"/>
              <w:noProof/>
              <w:lang w:eastAsia="pt-PT"/>
            </w:rPr>
          </w:pPr>
          <w:hyperlink w:anchor="_Toc396056298" w:history="1">
            <w:r w:rsidRPr="001A786E">
              <w:rPr>
                <w:rStyle w:val="Hiperligao"/>
                <w:noProof/>
                <w:lang w:val="en-GB"/>
              </w:rPr>
              <w:t>6.2</w:t>
            </w:r>
            <w:r>
              <w:rPr>
                <w:rFonts w:asciiTheme="minorHAnsi" w:eastAsiaTheme="minorEastAsia" w:hAnsiTheme="minorHAnsi"/>
                <w:noProof/>
                <w:lang w:eastAsia="pt-PT"/>
              </w:rPr>
              <w:tab/>
            </w:r>
            <w:r w:rsidRPr="001A786E">
              <w:rPr>
                <w:rStyle w:val="Hiperligao"/>
                <w:noProof/>
                <w:lang w:val="en-GB"/>
              </w:rPr>
              <w:t>Scientific publications</w:t>
            </w:r>
            <w:r>
              <w:rPr>
                <w:noProof/>
                <w:webHidden/>
              </w:rPr>
              <w:tab/>
            </w:r>
            <w:r>
              <w:rPr>
                <w:noProof/>
                <w:webHidden/>
              </w:rPr>
              <w:fldChar w:fldCharType="begin"/>
            </w:r>
            <w:r>
              <w:rPr>
                <w:noProof/>
                <w:webHidden/>
              </w:rPr>
              <w:instrText xml:space="preserve"> PAGEREF _Toc396056298 \h </w:instrText>
            </w:r>
            <w:r>
              <w:rPr>
                <w:noProof/>
                <w:webHidden/>
              </w:rPr>
            </w:r>
            <w:r>
              <w:rPr>
                <w:noProof/>
                <w:webHidden/>
              </w:rPr>
              <w:fldChar w:fldCharType="separate"/>
            </w:r>
            <w:r>
              <w:rPr>
                <w:noProof/>
                <w:webHidden/>
              </w:rPr>
              <w:t>38</w:t>
            </w:r>
            <w:r>
              <w:rPr>
                <w:noProof/>
                <w:webHidden/>
              </w:rPr>
              <w:fldChar w:fldCharType="end"/>
            </w:r>
          </w:hyperlink>
        </w:p>
        <w:p w:rsidR="004B45A5" w:rsidRDefault="004B45A5">
          <w:pPr>
            <w:pStyle w:val="ndice1"/>
            <w:tabs>
              <w:tab w:val="left" w:pos="440"/>
              <w:tab w:val="right" w:leader="dot" w:pos="8494"/>
            </w:tabs>
            <w:rPr>
              <w:rFonts w:asciiTheme="minorHAnsi" w:eastAsiaTheme="minorEastAsia" w:hAnsiTheme="minorHAnsi"/>
              <w:noProof/>
              <w:lang w:eastAsia="pt-PT"/>
            </w:rPr>
          </w:pPr>
          <w:hyperlink w:anchor="_Toc396056299" w:history="1">
            <w:r w:rsidRPr="001A786E">
              <w:rPr>
                <w:rStyle w:val="Hiperligao"/>
                <w:noProof/>
                <w:lang w:val="en-GB"/>
              </w:rPr>
              <w:t>7</w:t>
            </w:r>
            <w:r>
              <w:rPr>
                <w:rFonts w:asciiTheme="minorHAnsi" w:eastAsiaTheme="minorEastAsia" w:hAnsiTheme="minorHAnsi"/>
                <w:noProof/>
                <w:lang w:eastAsia="pt-PT"/>
              </w:rPr>
              <w:tab/>
            </w:r>
            <w:r w:rsidRPr="001A786E">
              <w:rPr>
                <w:rStyle w:val="Hiperligao"/>
                <w:noProof/>
                <w:lang w:val="en-GB"/>
              </w:rPr>
              <w:t>Conclusion and Future Work</w:t>
            </w:r>
            <w:r>
              <w:rPr>
                <w:noProof/>
                <w:webHidden/>
              </w:rPr>
              <w:tab/>
            </w:r>
            <w:r>
              <w:rPr>
                <w:noProof/>
                <w:webHidden/>
              </w:rPr>
              <w:fldChar w:fldCharType="begin"/>
            </w:r>
            <w:r>
              <w:rPr>
                <w:noProof/>
                <w:webHidden/>
              </w:rPr>
              <w:instrText xml:space="preserve"> PAGEREF _Toc396056299 \h </w:instrText>
            </w:r>
            <w:r>
              <w:rPr>
                <w:noProof/>
                <w:webHidden/>
              </w:rPr>
            </w:r>
            <w:r>
              <w:rPr>
                <w:noProof/>
                <w:webHidden/>
              </w:rPr>
              <w:fldChar w:fldCharType="separate"/>
            </w:r>
            <w:r>
              <w:rPr>
                <w:noProof/>
                <w:webHidden/>
              </w:rPr>
              <w:t>40</w:t>
            </w:r>
            <w:r>
              <w:rPr>
                <w:noProof/>
                <w:webHidden/>
              </w:rPr>
              <w:fldChar w:fldCharType="end"/>
            </w:r>
          </w:hyperlink>
        </w:p>
        <w:p w:rsidR="004B45A5" w:rsidRDefault="004B45A5">
          <w:pPr>
            <w:pStyle w:val="ndice1"/>
            <w:tabs>
              <w:tab w:val="left" w:pos="440"/>
              <w:tab w:val="right" w:leader="dot" w:pos="8494"/>
            </w:tabs>
            <w:rPr>
              <w:rFonts w:asciiTheme="minorHAnsi" w:eastAsiaTheme="minorEastAsia" w:hAnsiTheme="minorHAnsi"/>
              <w:noProof/>
              <w:lang w:eastAsia="pt-PT"/>
            </w:rPr>
          </w:pPr>
          <w:hyperlink w:anchor="_Toc396056300" w:history="1">
            <w:r w:rsidRPr="001A786E">
              <w:rPr>
                <w:rStyle w:val="Hiperligao"/>
                <w:noProof/>
                <w:lang w:val="en-GB"/>
              </w:rPr>
              <w:t>8</w:t>
            </w:r>
            <w:r>
              <w:rPr>
                <w:rFonts w:asciiTheme="minorHAnsi" w:eastAsiaTheme="minorEastAsia" w:hAnsiTheme="minorHAnsi"/>
                <w:noProof/>
                <w:lang w:eastAsia="pt-PT"/>
              </w:rPr>
              <w:tab/>
            </w:r>
            <w:r w:rsidRPr="001A786E">
              <w:rPr>
                <w:rStyle w:val="Hiperligao"/>
                <w:noProof/>
                <w:lang w:val="en-GB"/>
              </w:rPr>
              <w:t>Bibliography</w:t>
            </w:r>
            <w:r>
              <w:rPr>
                <w:noProof/>
                <w:webHidden/>
              </w:rPr>
              <w:tab/>
            </w:r>
            <w:r>
              <w:rPr>
                <w:noProof/>
                <w:webHidden/>
              </w:rPr>
              <w:fldChar w:fldCharType="begin"/>
            </w:r>
            <w:r>
              <w:rPr>
                <w:noProof/>
                <w:webHidden/>
              </w:rPr>
              <w:instrText xml:space="preserve"> PAGEREF _Toc396056300 \h </w:instrText>
            </w:r>
            <w:r>
              <w:rPr>
                <w:noProof/>
                <w:webHidden/>
              </w:rPr>
            </w:r>
            <w:r>
              <w:rPr>
                <w:noProof/>
                <w:webHidden/>
              </w:rPr>
              <w:fldChar w:fldCharType="separate"/>
            </w:r>
            <w:r>
              <w:rPr>
                <w:noProof/>
                <w:webHidden/>
              </w:rPr>
              <w:t>42</w:t>
            </w:r>
            <w:r>
              <w:rPr>
                <w:noProof/>
                <w:webHidden/>
              </w:rPr>
              <w:fldChar w:fldCharType="end"/>
            </w:r>
          </w:hyperlink>
        </w:p>
        <w:p w:rsidR="004B45A5" w:rsidRDefault="004B45A5">
          <w:pPr>
            <w:pStyle w:val="ndice1"/>
            <w:tabs>
              <w:tab w:val="left" w:pos="440"/>
              <w:tab w:val="right" w:leader="dot" w:pos="8494"/>
            </w:tabs>
            <w:rPr>
              <w:rFonts w:asciiTheme="minorHAnsi" w:eastAsiaTheme="minorEastAsia" w:hAnsiTheme="minorHAnsi"/>
              <w:noProof/>
              <w:lang w:eastAsia="pt-PT"/>
            </w:rPr>
          </w:pPr>
          <w:hyperlink w:anchor="_Toc396056301" w:history="1">
            <w:r w:rsidRPr="001A786E">
              <w:rPr>
                <w:rStyle w:val="Hiperligao"/>
                <w:noProof/>
                <w:lang w:val="en-GB"/>
              </w:rPr>
              <w:t>9</w:t>
            </w:r>
            <w:r>
              <w:rPr>
                <w:rFonts w:asciiTheme="minorHAnsi" w:eastAsiaTheme="minorEastAsia" w:hAnsiTheme="minorHAnsi"/>
                <w:noProof/>
                <w:lang w:eastAsia="pt-PT"/>
              </w:rPr>
              <w:tab/>
            </w:r>
            <w:r w:rsidRPr="001A786E">
              <w:rPr>
                <w:rStyle w:val="Hiperligao"/>
                <w:noProof/>
                <w:lang w:val="en-GB"/>
              </w:rPr>
              <w:t>Appendices</w:t>
            </w:r>
            <w:r>
              <w:rPr>
                <w:noProof/>
                <w:webHidden/>
              </w:rPr>
              <w:tab/>
            </w:r>
            <w:r>
              <w:rPr>
                <w:noProof/>
                <w:webHidden/>
              </w:rPr>
              <w:fldChar w:fldCharType="begin"/>
            </w:r>
            <w:r>
              <w:rPr>
                <w:noProof/>
                <w:webHidden/>
              </w:rPr>
              <w:instrText xml:space="preserve"> PAGEREF _Toc396056301 \h </w:instrText>
            </w:r>
            <w:r>
              <w:rPr>
                <w:noProof/>
                <w:webHidden/>
              </w:rPr>
            </w:r>
            <w:r>
              <w:rPr>
                <w:noProof/>
                <w:webHidden/>
              </w:rPr>
              <w:fldChar w:fldCharType="separate"/>
            </w:r>
            <w:r>
              <w:rPr>
                <w:noProof/>
                <w:webHidden/>
              </w:rPr>
              <w:t>46</w:t>
            </w:r>
            <w:r>
              <w:rPr>
                <w:noProof/>
                <w:webHidden/>
              </w:rPr>
              <w:fldChar w:fldCharType="end"/>
            </w:r>
          </w:hyperlink>
        </w:p>
        <w:p w:rsidR="00C30260" w:rsidRPr="0024194D" w:rsidRDefault="004102B0" w:rsidP="0075018E">
          <w:pPr>
            <w:pStyle w:val="ndice1"/>
            <w:tabs>
              <w:tab w:val="right" w:leader="dot" w:pos="8494"/>
            </w:tabs>
            <w:rPr>
              <w:lang w:val="en-GB"/>
            </w:rPr>
          </w:pPr>
          <w:r w:rsidRPr="0024194D">
            <w:rPr>
              <w:lang w:val="en-GB"/>
            </w:rPr>
            <w:fldChar w:fldCharType="end"/>
          </w:r>
        </w:p>
      </w:sdtContent>
    </w:sdt>
    <w:p w:rsidR="004B45A5" w:rsidRDefault="00AB3EE0">
      <w:pPr>
        <w:rPr>
          <w:noProof/>
        </w:rPr>
      </w:pPr>
      <w:r w:rsidRPr="0024194D">
        <w:rPr>
          <w:lang w:val="en-GB"/>
        </w:rPr>
        <w:br w:type="page"/>
      </w:r>
      <w:r w:rsidR="004102B0" w:rsidRPr="00731ADC">
        <w:rPr>
          <w:i/>
          <w:lang w:val="en-GB"/>
        </w:rPr>
        <w:fldChar w:fldCharType="begin"/>
      </w:r>
      <w:r w:rsidR="00FB5030" w:rsidRPr="00731ADC">
        <w:rPr>
          <w:i/>
          <w:lang w:val="en-GB"/>
        </w:rPr>
        <w:instrText xml:space="preserve"> TOC \f F \h \z \c "Figure" </w:instrText>
      </w:r>
      <w:r w:rsidR="004102B0" w:rsidRPr="00731ADC">
        <w:rPr>
          <w:i/>
          <w:lang w:val="en-GB"/>
        </w:rPr>
        <w:fldChar w:fldCharType="separate"/>
      </w:r>
    </w:p>
    <w:p w:rsidR="004B45A5" w:rsidRDefault="004B45A5">
      <w:pPr>
        <w:pStyle w:val="ndicedeilustraes"/>
        <w:tabs>
          <w:tab w:val="right" w:leader="dot" w:pos="8494"/>
        </w:tabs>
        <w:rPr>
          <w:rFonts w:asciiTheme="minorHAnsi" w:eastAsiaTheme="minorEastAsia" w:hAnsiTheme="minorHAnsi"/>
          <w:noProof/>
          <w:lang w:eastAsia="pt-PT"/>
        </w:rPr>
      </w:pPr>
      <w:hyperlink r:id="rId8" w:anchor="_Toc396056227" w:history="1">
        <w:r w:rsidRPr="00CB6531">
          <w:rPr>
            <w:rStyle w:val="Hiperligao"/>
            <w:noProof/>
            <w:lang w:val="en-GB"/>
          </w:rPr>
          <w:t>Figure 3.1 – An FP-Tree example for the items in the transaction Table 3</w:t>
        </w:r>
        <w:r w:rsidRPr="00CB6531">
          <w:rPr>
            <w:rStyle w:val="Hiperligao"/>
            <w:noProof/>
            <w:lang w:val="en-GB"/>
          </w:rPr>
          <w:noBreakHyphen/>
          <w:t>1.</w:t>
        </w:r>
        <w:r>
          <w:rPr>
            <w:noProof/>
            <w:webHidden/>
          </w:rPr>
          <w:tab/>
        </w:r>
        <w:r>
          <w:rPr>
            <w:noProof/>
            <w:webHidden/>
          </w:rPr>
          <w:fldChar w:fldCharType="begin"/>
        </w:r>
        <w:r>
          <w:rPr>
            <w:noProof/>
            <w:webHidden/>
          </w:rPr>
          <w:instrText xml:space="preserve"> PAGEREF _Toc396056227 \h </w:instrText>
        </w:r>
        <w:r>
          <w:rPr>
            <w:noProof/>
            <w:webHidden/>
          </w:rPr>
        </w:r>
        <w:r>
          <w:rPr>
            <w:noProof/>
            <w:webHidden/>
          </w:rPr>
          <w:fldChar w:fldCharType="separate"/>
        </w:r>
        <w:r>
          <w:rPr>
            <w:noProof/>
            <w:webHidden/>
          </w:rPr>
          <w:t>14</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r:id="rId9" w:anchor="_Toc396056228" w:history="1">
        <w:r w:rsidRPr="00CB6531">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_Toc396056228 \h </w:instrText>
        </w:r>
        <w:r>
          <w:rPr>
            <w:noProof/>
            <w:webHidden/>
          </w:rPr>
        </w:r>
        <w:r>
          <w:rPr>
            <w:noProof/>
            <w:webHidden/>
          </w:rPr>
          <w:fldChar w:fldCharType="separate"/>
        </w:r>
        <w:r>
          <w:rPr>
            <w:noProof/>
            <w:webHidden/>
          </w:rPr>
          <w:t>15</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r:id="rId10" w:anchor="_Toc396056229" w:history="1">
        <w:r w:rsidRPr="00CB6531">
          <w:rPr>
            <w:rStyle w:val="Hiperligao"/>
            <w:noProof/>
            <w:lang w:val="en-GB"/>
          </w:rPr>
          <w:t>Figure 3.3 – Prefix sub-paths for all frequent items</w:t>
        </w:r>
        <w:r>
          <w:rPr>
            <w:noProof/>
            <w:webHidden/>
          </w:rPr>
          <w:tab/>
        </w:r>
        <w:r>
          <w:rPr>
            <w:noProof/>
            <w:webHidden/>
          </w:rPr>
          <w:fldChar w:fldCharType="begin"/>
        </w:r>
        <w:r>
          <w:rPr>
            <w:noProof/>
            <w:webHidden/>
          </w:rPr>
          <w:instrText xml:space="preserve"> PAGEREF _Toc396056229 \h </w:instrText>
        </w:r>
        <w:r>
          <w:rPr>
            <w:noProof/>
            <w:webHidden/>
          </w:rPr>
        </w:r>
        <w:r>
          <w:rPr>
            <w:noProof/>
            <w:webHidden/>
          </w:rPr>
          <w:fldChar w:fldCharType="separate"/>
        </w:r>
        <w:r>
          <w:rPr>
            <w:noProof/>
            <w:webHidden/>
          </w:rPr>
          <w:t>16</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r:id="rId11" w:anchor="_Toc396056230" w:history="1">
        <w:r w:rsidRPr="00CB6531">
          <w:rPr>
            <w:rStyle w:val="Hiperligao"/>
            <w:noProof/>
            <w:lang w:val="en-GB"/>
          </w:rPr>
          <w:t xml:space="preserve">Figure 3.4 – Conditional FP-Tree for item </w:t>
        </w:r>
        <w:r w:rsidRPr="00CB6531">
          <w:rPr>
            <w:rStyle w:val="Hiperligao"/>
            <w:i/>
            <w:noProof/>
            <w:lang w:val="en-GB"/>
          </w:rPr>
          <w:t>professor</w:t>
        </w:r>
        <w:r>
          <w:rPr>
            <w:noProof/>
            <w:webHidden/>
          </w:rPr>
          <w:tab/>
        </w:r>
        <w:r>
          <w:rPr>
            <w:noProof/>
            <w:webHidden/>
          </w:rPr>
          <w:fldChar w:fldCharType="begin"/>
        </w:r>
        <w:r>
          <w:rPr>
            <w:noProof/>
            <w:webHidden/>
          </w:rPr>
          <w:instrText xml:space="preserve"> PAGEREF _Toc396056230 \h </w:instrText>
        </w:r>
        <w:r>
          <w:rPr>
            <w:noProof/>
            <w:webHidden/>
          </w:rPr>
        </w:r>
        <w:r>
          <w:rPr>
            <w:noProof/>
            <w:webHidden/>
          </w:rPr>
          <w:fldChar w:fldCharType="separate"/>
        </w:r>
        <w:r>
          <w:rPr>
            <w:noProof/>
            <w:webHidden/>
          </w:rPr>
          <w:t>18</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31" w:history="1">
        <w:r w:rsidRPr="00CB6531">
          <w:rPr>
            <w:rStyle w:val="Hiperligao"/>
            <w:noProof/>
            <w:lang w:val="en-GB"/>
          </w:rPr>
          <w:t xml:space="preserve">Figure 3.5 – Interestingness measures types tree (adapted from </w:t>
        </w:r>
        <w:r w:rsidRPr="00CB6531">
          <w:rPr>
            <w:rStyle w:val="Hiperligao"/>
            <w:rFonts w:cs="Times New Roman"/>
            <w:noProof/>
            <w:lang w:val="en-GB"/>
          </w:rPr>
          <w:t>(Silberschatz and Tuzhilin, 1995)</w:t>
        </w:r>
        <w:r w:rsidRPr="00CB6531">
          <w:rPr>
            <w:rStyle w:val="Hiperligao"/>
            <w:noProof/>
            <w:lang w:val="en-GB"/>
          </w:rPr>
          <w:t>)</w:t>
        </w:r>
        <w:r>
          <w:rPr>
            <w:noProof/>
            <w:webHidden/>
          </w:rPr>
          <w:tab/>
        </w:r>
        <w:r>
          <w:rPr>
            <w:noProof/>
            <w:webHidden/>
          </w:rPr>
          <w:fldChar w:fldCharType="begin"/>
        </w:r>
        <w:r>
          <w:rPr>
            <w:noProof/>
            <w:webHidden/>
          </w:rPr>
          <w:instrText xml:space="preserve"> PAGEREF _Toc396056231 \h </w:instrText>
        </w:r>
        <w:r>
          <w:rPr>
            <w:noProof/>
            <w:webHidden/>
          </w:rPr>
        </w:r>
        <w:r>
          <w:rPr>
            <w:noProof/>
            <w:webHidden/>
          </w:rPr>
          <w:fldChar w:fldCharType="separate"/>
        </w:r>
        <w:r>
          <w:rPr>
            <w:noProof/>
            <w:webHidden/>
          </w:rPr>
          <w:t>20</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32" w:history="1">
        <w:r w:rsidRPr="00CB6531">
          <w:rPr>
            <w:rStyle w:val="Hiperligao"/>
            <w:noProof/>
            <w:lang w:val="en-GB"/>
          </w:rPr>
          <w:t>Figure 5.1 – Rapidminer Main Process</w:t>
        </w:r>
        <w:r>
          <w:rPr>
            <w:noProof/>
            <w:webHidden/>
          </w:rPr>
          <w:tab/>
        </w:r>
        <w:r>
          <w:rPr>
            <w:noProof/>
            <w:webHidden/>
          </w:rPr>
          <w:fldChar w:fldCharType="begin"/>
        </w:r>
        <w:r>
          <w:rPr>
            <w:noProof/>
            <w:webHidden/>
          </w:rPr>
          <w:instrText xml:space="preserve"> PAGEREF _Toc396056232 \h </w:instrText>
        </w:r>
        <w:r>
          <w:rPr>
            <w:noProof/>
            <w:webHidden/>
          </w:rPr>
        </w:r>
        <w:r>
          <w:rPr>
            <w:noProof/>
            <w:webHidden/>
          </w:rPr>
          <w:fldChar w:fldCharType="separate"/>
        </w:r>
        <w:r>
          <w:rPr>
            <w:noProof/>
            <w:webHidden/>
          </w:rPr>
          <w:t>32</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33" w:history="1">
        <w:r w:rsidRPr="00CB6531">
          <w:rPr>
            <w:rStyle w:val="Hiperligao"/>
            <w:noProof/>
            <w:lang w:val="en-GB"/>
          </w:rPr>
          <w:t>Figure 5.2 – Conceptual Architecture</w:t>
        </w:r>
        <w:r>
          <w:rPr>
            <w:noProof/>
            <w:webHidden/>
          </w:rPr>
          <w:tab/>
        </w:r>
        <w:r>
          <w:rPr>
            <w:noProof/>
            <w:webHidden/>
          </w:rPr>
          <w:fldChar w:fldCharType="begin"/>
        </w:r>
        <w:r>
          <w:rPr>
            <w:noProof/>
            <w:webHidden/>
          </w:rPr>
          <w:instrText xml:space="preserve"> PAGEREF _Toc396056233 \h </w:instrText>
        </w:r>
        <w:r>
          <w:rPr>
            <w:noProof/>
            <w:webHidden/>
          </w:rPr>
        </w:r>
        <w:r>
          <w:rPr>
            <w:noProof/>
            <w:webHidden/>
          </w:rPr>
          <w:fldChar w:fldCharType="separate"/>
        </w:r>
        <w:r>
          <w:rPr>
            <w:noProof/>
            <w:webHidden/>
          </w:rPr>
          <w:t>32</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34" w:history="1">
        <w:r w:rsidRPr="00CB6531">
          <w:rPr>
            <w:rStyle w:val="Hiperligao"/>
            <w:noProof/>
            <w:lang w:val="en-GB"/>
          </w:rPr>
          <w:t>Figure 5.3 – Vector Creation</w:t>
        </w:r>
        <w:r>
          <w:rPr>
            <w:noProof/>
            <w:webHidden/>
          </w:rPr>
          <w:tab/>
        </w:r>
        <w:r>
          <w:rPr>
            <w:noProof/>
            <w:webHidden/>
          </w:rPr>
          <w:fldChar w:fldCharType="begin"/>
        </w:r>
        <w:r>
          <w:rPr>
            <w:noProof/>
            <w:webHidden/>
          </w:rPr>
          <w:instrText xml:space="preserve"> PAGEREF _Toc396056234 \h </w:instrText>
        </w:r>
        <w:r>
          <w:rPr>
            <w:noProof/>
            <w:webHidden/>
          </w:rPr>
        </w:r>
        <w:r>
          <w:rPr>
            <w:noProof/>
            <w:webHidden/>
          </w:rPr>
          <w:fldChar w:fldCharType="separate"/>
        </w:r>
        <w:r>
          <w:rPr>
            <w:noProof/>
            <w:webHidden/>
          </w:rPr>
          <w:t>33</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35" w:history="1">
        <w:r w:rsidRPr="00CB6531">
          <w:rPr>
            <w:rStyle w:val="Hiperligao"/>
            <w:noProof/>
            <w:lang w:val="en-GB"/>
          </w:rPr>
          <w:t>Figure 5.4 – Document Analysis Pipeline</w:t>
        </w:r>
        <w:r>
          <w:rPr>
            <w:noProof/>
            <w:webHidden/>
          </w:rPr>
          <w:tab/>
        </w:r>
        <w:r>
          <w:rPr>
            <w:noProof/>
            <w:webHidden/>
          </w:rPr>
          <w:fldChar w:fldCharType="begin"/>
        </w:r>
        <w:r>
          <w:rPr>
            <w:noProof/>
            <w:webHidden/>
          </w:rPr>
          <w:instrText xml:space="preserve"> PAGEREF _Toc396056235 \h </w:instrText>
        </w:r>
        <w:r>
          <w:rPr>
            <w:noProof/>
            <w:webHidden/>
          </w:rPr>
        </w:r>
        <w:r>
          <w:rPr>
            <w:noProof/>
            <w:webHidden/>
          </w:rPr>
          <w:fldChar w:fldCharType="separate"/>
        </w:r>
        <w:r>
          <w:rPr>
            <w:noProof/>
            <w:webHidden/>
          </w:rPr>
          <w:t>34</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36" w:history="1">
        <w:r w:rsidRPr="00CB6531">
          <w:rPr>
            <w:rStyle w:val="Hiperligao"/>
            <w:noProof/>
            <w:lang w:val="en-GB"/>
          </w:rPr>
          <w:t>Figure 5.5 – Entity Relation Model</w:t>
        </w:r>
        <w:r>
          <w:rPr>
            <w:noProof/>
            <w:webHidden/>
          </w:rPr>
          <w:tab/>
        </w:r>
        <w:r>
          <w:rPr>
            <w:noProof/>
            <w:webHidden/>
          </w:rPr>
          <w:fldChar w:fldCharType="begin"/>
        </w:r>
        <w:r>
          <w:rPr>
            <w:noProof/>
            <w:webHidden/>
          </w:rPr>
          <w:instrText xml:space="preserve"> PAGEREF _Toc396056236 \h </w:instrText>
        </w:r>
        <w:r>
          <w:rPr>
            <w:noProof/>
            <w:webHidden/>
          </w:rPr>
        </w:r>
        <w:r>
          <w:rPr>
            <w:noProof/>
            <w:webHidden/>
          </w:rPr>
          <w:fldChar w:fldCharType="separate"/>
        </w:r>
        <w:r>
          <w:rPr>
            <w:noProof/>
            <w:webHidden/>
          </w:rPr>
          <w:t>36</w:t>
        </w:r>
        <w:r>
          <w:rPr>
            <w:noProof/>
            <w:webHidden/>
          </w:rPr>
          <w:fldChar w:fldCharType="end"/>
        </w:r>
      </w:hyperlink>
    </w:p>
    <w:p w:rsidR="004B45A5" w:rsidRDefault="004102B0"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4B45A5" w:rsidRDefault="004B45A5">
      <w:pPr>
        <w:pStyle w:val="ndicedeilustraes"/>
        <w:tabs>
          <w:tab w:val="right" w:leader="dot" w:pos="8494"/>
        </w:tabs>
        <w:rPr>
          <w:rFonts w:asciiTheme="minorHAnsi" w:eastAsiaTheme="minorEastAsia" w:hAnsiTheme="minorHAnsi"/>
          <w:noProof/>
          <w:lang w:eastAsia="pt-PT"/>
        </w:rPr>
      </w:pPr>
      <w:hyperlink w:anchor="_Toc396056250" w:history="1">
        <w:r w:rsidRPr="008F4410">
          <w:rPr>
            <w:rStyle w:val="Hiperligao"/>
            <w:noProof/>
            <w:lang w:val="en-GB"/>
          </w:rPr>
          <w:t>Table 3</w:t>
        </w:r>
        <w:r w:rsidRPr="008F4410">
          <w:rPr>
            <w:rStyle w:val="Hiperligao"/>
            <w:noProof/>
            <w:lang w:val="en-GB"/>
          </w:rPr>
          <w:noBreakHyphen/>
          <w:t>1 – Transaction table for frequent items in database</w:t>
        </w:r>
        <w:r>
          <w:rPr>
            <w:noProof/>
            <w:webHidden/>
          </w:rPr>
          <w:tab/>
        </w:r>
        <w:r>
          <w:rPr>
            <w:noProof/>
            <w:webHidden/>
          </w:rPr>
          <w:fldChar w:fldCharType="begin"/>
        </w:r>
        <w:r>
          <w:rPr>
            <w:noProof/>
            <w:webHidden/>
          </w:rPr>
          <w:instrText xml:space="preserve"> PAGEREF _Toc396056250 \h </w:instrText>
        </w:r>
        <w:r>
          <w:rPr>
            <w:noProof/>
            <w:webHidden/>
          </w:rPr>
        </w:r>
        <w:r>
          <w:rPr>
            <w:noProof/>
            <w:webHidden/>
          </w:rPr>
          <w:fldChar w:fldCharType="separate"/>
        </w:r>
        <w:r>
          <w:rPr>
            <w:noProof/>
            <w:webHidden/>
          </w:rPr>
          <w:t>12</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51" w:history="1">
        <w:r w:rsidRPr="008F4410">
          <w:rPr>
            <w:rStyle w:val="Hiperligao"/>
            <w:noProof/>
            <w:lang w:val="en-GB"/>
          </w:rPr>
          <w:t>Table 3</w:t>
        </w:r>
        <w:r w:rsidRPr="008F4410">
          <w:rPr>
            <w:rStyle w:val="Hiperligao"/>
            <w:noProof/>
            <w:lang w:val="en-GB"/>
          </w:rPr>
          <w:noBreakHyphen/>
          <w:t>2 – Paths table for frequent items</w:t>
        </w:r>
        <w:r>
          <w:rPr>
            <w:noProof/>
            <w:webHidden/>
          </w:rPr>
          <w:tab/>
        </w:r>
        <w:r>
          <w:rPr>
            <w:noProof/>
            <w:webHidden/>
          </w:rPr>
          <w:fldChar w:fldCharType="begin"/>
        </w:r>
        <w:r>
          <w:rPr>
            <w:noProof/>
            <w:webHidden/>
          </w:rPr>
          <w:instrText xml:space="preserve"> PAGEREF _Toc396056251 \h </w:instrText>
        </w:r>
        <w:r>
          <w:rPr>
            <w:noProof/>
            <w:webHidden/>
          </w:rPr>
        </w:r>
        <w:r>
          <w:rPr>
            <w:noProof/>
            <w:webHidden/>
          </w:rPr>
          <w:fldChar w:fldCharType="separate"/>
        </w:r>
        <w:r>
          <w:rPr>
            <w:noProof/>
            <w:webHidden/>
          </w:rPr>
          <w:t>16</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52" w:history="1">
        <w:r w:rsidRPr="008F4410">
          <w:rPr>
            <w:rStyle w:val="Hiperligao"/>
            <w:noProof/>
            <w:lang w:val="en-GB"/>
          </w:rPr>
          <w:t>Table 3</w:t>
        </w:r>
        <w:r w:rsidRPr="008F4410">
          <w:rPr>
            <w:rStyle w:val="Hiperligao"/>
            <w:noProof/>
            <w:lang w:val="en-GB"/>
          </w:rPr>
          <w:noBreakHyphen/>
          <w:t>3 – Frequent itemsets discovered for all items</w:t>
        </w:r>
        <w:r>
          <w:rPr>
            <w:noProof/>
            <w:webHidden/>
          </w:rPr>
          <w:tab/>
        </w:r>
        <w:r>
          <w:rPr>
            <w:noProof/>
            <w:webHidden/>
          </w:rPr>
          <w:fldChar w:fldCharType="begin"/>
        </w:r>
        <w:r>
          <w:rPr>
            <w:noProof/>
            <w:webHidden/>
          </w:rPr>
          <w:instrText xml:space="preserve"> PAGEREF _Toc396056252 \h </w:instrText>
        </w:r>
        <w:r>
          <w:rPr>
            <w:noProof/>
            <w:webHidden/>
          </w:rPr>
        </w:r>
        <w:r>
          <w:rPr>
            <w:noProof/>
            <w:webHidden/>
          </w:rPr>
          <w:fldChar w:fldCharType="separate"/>
        </w:r>
        <w:r>
          <w:rPr>
            <w:noProof/>
            <w:webHidden/>
          </w:rPr>
          <w:t>18</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53" w:history="1">
        <w:r w:rsidRPr="008F4410">
          <w:rPr>
            <w:rStyle w:val="Hiperligao"/>
            <w:noProof/>
            <w:lang w:val="en-GB"/>
          </w:rPr>
          <w:t>Table 5</w:t>
        </w:r>
        <w:r w:rsidRPr="008F4410">
          <w:rPr>
            <w:rStyle w:val="Hiperligao"/>
            <w:noProof/>
            <w:lang w:val="en-GB"/>
          </w:rPr>
          <w:noBreakHyphen/>
          <w:t>1 – Numerical to Binomial regulation</w:t>
        </w:r>
        <w:r>
          <w:rPr>
            <w:noProof/>
            <w:webHidden/>
          </w:rPr>
          <w:tab/>
        </w:r>
        <w:r>
          <w:rPr>
            <w:noProof/>
            <w:webHidden/>
          </w:rPr>
          <w:fldChar w:fldCharType="begin"/>
        </w:r>
        <w:r>
          <w:rPr>
            <w:noProof/>
            <w:webHidden/>
          </w:rPr>
          <w:instrText xml:space="preserve"> PAGEREF _Toc396056253 \h </w:instrText>
        </w:r>
        <w:r>
          <w:rPr>
            <w:noProof/>
            <w:webHidden/>
          </w:rPr>
        </w:r>
        <w:r>
          <w:rPr>
            <w:noProof/>
            <w:webHidden/>
          </w:rPr>
          <w:fldChar w:fldCharType="separate"/>
        </w:r>
        <w:r>
          <w:rPr>
            <w:noProof/>
            <w:webHidden/>
          </w:rPr>
          <w:t>34</w:t>
        </w:r>
        <w:r>
          <w:rPr>
            <w:noProof/>
            <w:webHidden/>
          </w:rPr>
          <w:fldChar w:fldCharType="end"/>
        </w:r>
      </w:hyperlink>
    </w:p>
    <w:p w:rsidR="004B45A5" w:rsidRDefault="004B45A5">
      <w:pPr>
        <w:pStyle w:val="ndicedeilustraes"/>
        <w:tabs>
          <w:tab w:val="right" w:leader="dot" w:pos="8494"/>
        </w:tabs>
        <w:rPr>
          <w:rFonts w:asciiTheme="minorHAnsi" w:eastAsiaTheme="minorEastAsia" w:hAnsiTheme="minorHAnsi"/>
          <w:noProof/>
          <w:lang w:eastAsia="pt-PT"/>
        </w:rPr>
      </w:pPr>
      <w:hyperlink w:anchor="_Toc396056254" w:history="1">
        <w:r w:rsidRPr="008F4410">
          <w:rPr>
            <w:rStyle w:val="Hiperligao"/>
            <w:noProof/>
            <w:lang w:val="en-GB"/>
          </w:rPr>
          <w:t>Table 5</w:t>
        </w:r>
        <w:r w:rsidRPr="008F4410">
          <w:rPr>
            <w:rStyle w:val="Hiperligao"/>
            <w:noProof/>
            <w:lang w:val="en-GB"/>
          </w:rPr>
          <w:noBreakHyphen/>
          <w:t>2 – Association Rules Database Structure</w:t>
        </w:r>
        <w:r>
          <w:rPr>
            <w:noProof/>
            <w:webHidden/>
          </w:rPr>
          <w:tab/>
        </w:r>
        <w:r>
          <w:rPr>
            <w:noProof/>
            <w:webHidden/>
          </w:rPr>
          <w:fldChar w:fldCharType="begin"/>
        </w:r>
        <w:r>
          <w:rPr>
            <w:noProof/>
            <w:webHidden/>
          </w:rPr>
          <w:instrText xml:space="preserve"> PAGEREF _Toc396056254 \h </w:instrText>
        </w:r>
        <w:r>
          <w:rPr>
            <w:noProof/>
            <w:webHidden/>
          </w:rPr>
        </w:r>
        <w:r>
          <w:rPr>
            <w:noProof/>
            <w:webHidden/>
          </w:rPr>
          <w:fldChar w:fldCharType="separate"/>
        </w:r>
        <w:r>
          <w:rPr>
            <w:noProof/>
            <w:webHidden/>
          </w:rPr>
          <w:t>35</w:t>
        </w:r>
        <w:r>
          <w:rPr>
            <w:noProof/>
            <w:webHidden/>
          </w:rPr>
          <w:fldChar w:fldCharType="end"/>
        </w:r>
      </w:hyperlink>
    </w:p>
    <w:p w:rsidR="00C0676A" w:rsidRPr="0024194D" w:rsidRDefault="004102B0">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AR</w:t>
            </w:r>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CSS</w:t>
            </w:r>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ECLAT</w:t>
            </w:r>
          </w:p>
        </w:tc>
        <w:tc>
          <w:tcPr>
            <w:tcW w:w="5842" w:type="dxa"/>
          </w:tcPr>
          <w:p w:rsidR="008F1A27" w:rsidRPr="0024194D" w:rsidRDefault="008F1A27" w:rsidP="00C06DF4">
            <w:pPr>
              <w:rPr>
                <w:lang w:val="en-GB"/>
              </w:rPr>
            </w:pPr>
            <w:r w:rsidRPr="00C06DF4">
              <w:rPr>
                <w:b/>
                <w:lang w:val="en-GB"/>
              </w:rPr>
              <w:t>E</w:t>
            </w:r>
            <w:r>
              <w:rPr>
                <w:lang w:val="en-GB"/>
              </w:rPr>
              <w:t xml:space="preserve">quivalent </w:t>
            </w:r>
            <w:r w:rsidRPr="00C06DF4">
              <w:rPr>
                <w:b/>
                <w:lang w:val="en-GB"/>
              </w:rPr>
              <w:t>CLA</w:t>
            </w:r>
            <w:r>
              <w:rPr>
                <w:lang w:val="en-GB"/>
              </w:rPr>
              <w:t xml:space="preserve">ss </w:t>
            </w:r>
            <w:r w:rsidRPr="00C06DF4">
              <w:rPr>
                <w:b/>
                <w:lang w:val="en-GB"/>
              </w:rPr>
              <w:t>T</w:t>
            </w:r>
            <w:r>
              <w:rPr>
                <w:lang w:val="en-GB"/>
              </w:rPr>
              <w:t>ranformation</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ERD</w:t>
            </w:r>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FI</w:t>
            </w:r>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r>
              <w:rPr>
                <w:b/>
                <w:lang w:val="en-GB"/>
              </w:rPr>
              <w:t>M</w:t>
            </w:r>
            <w:r w:rsidRPr="00027664">
              <w:rPr>
                <w:lang w:val="en-GB"/>
              </w:rPr>
              <w:t>arkup</w:t>
            </w:r>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IR</w:t>
            </w:r>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JDBC</w:t>
            </w:r>
          </w:p>
        </w:tc>
        <w:tc>
          <w:tcPr>
            <w:tcW w:w="5842" w:type="dxa"/>
          </w:tcPr>
          <w:p w:rsidR="008F1A27" w:rsidRPr="0024194D" w:rsidRDefault="008F1A27" w:rsidP="008F1A27">
            <w:pPr>
              <w:rPr>
                <w:lang w:val="en-GB"/>
              </w:rPr>
            </w:pPr>
            <w:r w:rsidRPr="008F1A27">
              <w:rPr>
                <w:b/>
                <w:lang w:val="en-GB"/>
              </w:rPr>
              <w:t>J</w:t>
            </w:r>
            <w:r>
              <w:rPr>
                <w:lang w:val="en-GB"/>
              </w:rPr>
              <w:t xml:space="preserve">ava </w:t>
            </w:r>
            <w:r w:rsidRPr="008F1A27">
              <w:rPr>
                <w:b/>
                <w:lang w:val="en-GB"/>
              </w:rPr>
              <w:t>D</w:t>
            </w:r>
            <w:r>
              <w:rPr>
                <w:lang w:val="en-GB"/>
              </w:rPr>
              <w:t>ata</w:t>
            </w:r>
            <w:r>
              <w:rPr>
                <w:b/>
                <w:lang w:val="en-GB"/>
              </w:rPr>
              <w:t>B</w:t>
            </w:r>
            <w:r>
              <w:rPr>
                <w:lang w:val="en-GB"/>
              </w:rPr>
              <w:t xml:space="preserve">ase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JSP</w:t>
            </w:r>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KD</w:t>
            </w:r>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RDF</w:t>
            </w:r>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4B45A5"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TF-IDF</w:t>
            </w:r>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TID</w:t>
            </w:r>
          </w:p>
        </w:tc>
        <w:tc>
          <w:tcPr>
            <w:tcW w:w="5842" w:type="dxa"/>
          </w:tcPr>
          <w:p w:rsidR="008F1A27" w:rsidRPr="0024194D" w:rsidRDefault="008F1A27">
            <w:pPr>
              <w:rPr>
                <w:lang w:val="en-GB"/>
              </w:rPr>
            </w:pPr>
            <w:r w:rsidRPr="00265988">
              <w:rPr>
                <w:b/>
                <w:lang w:val="en-GB"/>
              </w:rPr>
              <w:t>T</w:t>
            </w:r>
            <w:r>
              <w:rPr>
                <w:lang w:val="en-GB"/>
              </w:rPr>
              <w:t xml:space="preserve">ransaction </w:t>
            </w:r>
            <w:r w:rsidRPr="00265988">
              <w:rPr>
                <w:b/>
                <w:lang w:val="en-GB"/>
              </w:rPr>
              <w:t>ID</w:t>
            </w:r>
            <w:r>
              <w:rPr>
                <w:lang w:val="en-GB"/>
              </w:rPr>
              <w:t>entification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UML</w:t>
            </w:r>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r w:rsidRPr="008F1A27">
              <w:rPr>
                <w:b/>
                <w:lang w:val="en-GB"/>
              </w:rPr>
              <w:t>U</w:t>
            </w:r>
            <w:r>
              <w:rPr>
                <w:lang w:val="en-GB"/>
              </w:rPr>
              <w:t xml:space="preserve">ML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USQD</w:t>
            </w:r>
          </w:p>
        </w:tc>
        <w:tc>
          <w:tcPr>
            <w:tcW w:w="5842" w:type="dxa"/>
          </w:tcPr>
          <w:p w:rsidR="008F1A27" w:rsidRPr="0024194D" w:rsidRDefault="008F1A27">
            <w:pPr>
              <w:rPr>
                <w:lang w:val="en-GB"/>
              </w:rPr>
            </w:pPr>
            <w:r w:rsidRPr="008F1A27">
              <w:rPr>
                <w:b/>
                <w:lang w:val="en-GB"/>
              </w:rPr>
              <w:t>U</w:t>
            </w:r>
            <w:r>
              <w:rPr>
                <w:lang w:val="en-GB"/>
              </w:rPr>
              <w:t xml:space="preserve">ML </w:t>
            </w:r>
            <w:r w:rsidRPr="008F1A27">
              <w:rPr>
                <w:b/>
                <w:lang w:val="en-GB"/>
              </w:rPr>
              <w:t>S</w:t>
            </w:r>
            <w:r>
              <w:rPr>
                <w:lang w:val="en-GB"/>
              </w:rPr>
              <w:t>e</w:t>
            </w:r>
            <w:r w:rsidRPr="008F1A27">
              <w:rPr>
                <w:b/>
                <w:lang w:val="en-GB"/>
              </w:rPr>
              <w:t>Q</w:t>
            </w:r>
            <w:r>
              <w:rPr>
                <w:lang w:val="en-GB"/>
              </w:rPr>
              <w:t xml:space="preserve">uence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r>
              <w:rPr>
                <w:b/>
                <w:lang w:val="en-GB"/>
              </w:rPr>
              <w:t>UUC</w:t>
            </w:r>
          </w:p>
        </w:tc>
        <w:tc>
          <w:tcPr>
            <w:tcW w:w="5842" w:type="dxa"/>
          </w:tcPr>
          <w:p w:rsidR="008F1A27" w:rsidRPr="0024194D" w:rsidRDefault="008F1A27">
            <w:pPr>
              <w:rPr>
                <w:lang w:val="en-GB"/>
              </w:rPr>
            </w:pPr>
            <w:r w:rsidRPr="008F1A27">
              <w:rPr>
                <w:b/>
                <w:lang w:val="en-GB"/>
              </w:rPr>
              <w:t>U</w:t>
            </w:r>
            <w:r>
              <w:rPr>
                <w:lang w:val="en-GB"/>
              </w:rPr>
              <w:t xml:space="preserve">ML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VSM</w:t>
            </w:r>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r w:rsidRPr="0024194D">
              <w:rPr>
                <w:lang w:val="en-GB"/>
              </w:rPr>
              <w:t>e</w:t>
            </w:r>
            <w:r w:rsidRPr="0024194D">
              <w:rPr>
                <w:b/>
                <w:lang w:val="en-GB"/>
              </w:rPr>
              <w:t>X</w:t>
            </w:r>
            <w:r w:rsidRPr="0024194D">
              <w:rPr>
                <w:lang w:val="en-GB"/>
              </w:rPr>
              <w:t xml:space="preserve">tensible </w:t>
            </w:r>
            <w:r w:rsidRPr="0024194D">
              <w:rPr>
                <w:b/>
                <w:lang w:val="en-GB"/>
              </w:rPr>
              <w:t>M</w:t>
            </w:r>
            <w:r w:rsidRPr="0024194D">
              <w:rPr>
                <w:lang w:val="en-GB"/>
              </w:rPr>
              <w:t xml:space="preserve">arkup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D636D9" w:rsidP="007015CC">
            <w:pPr>
              <w:jc w:val="left"/>
              <w:rPr>
                <w:b/>
                <w:lang w:val="en-GB"/>
              </w:rPr>
            </w:pPr>
            <w:r>
              <w:rPr>
                <w:b/>
                <w:lang w:val="en-GB"/>
              </w:rPr>
              <w:t>JDOM</w:t>
            </w:r>
          </w:p>
        </w:tc>
        <w:tc>
          <w:tcPr>
            <w:tcW w:w="5842" w:type="dxa"/>
          </w:tcPr>
          <w:p w:rsidR="00A15DB8" w:rsidRPr="0024194D" w:rsidRDefault="00D636D9">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6056263"/>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situations like constructing a building, the information is always present. In any situation also time is very important, so it becomes fundamental for engineers to create means to reduce the access time to knowledge. Through models that respond to this needs,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se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o mais objectiva possível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web mining, mais concretamente Text mining, e knowlege discovery.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6056264"/>
      <w:r w:rsidRPr="0024194D">
        <w:rPr>
          <w:lang w:val="en-GB"/>
        </w:rPr>
        <w:t>Motivation</w:t>
      </w:r>
      <w:bookmarkEnd w:id="2"/>
      <w:bookmarkEnd w:id="3"/>
    </w:p>
    <w:p w:rsidR="00AB3EE0" w:rsidRPr="0024194D" w:rsidRDefault="00AB3EE0" w:rsidP="002C2027">
      <w:pPr>
        <w:rPr>
          <w:lang w:val="en-GB"/>
        </w:rPr>
      </w:pPr>
      <w:r w:rsidRPr="0024194D">
        <w:rPr>
          <w:lang w:val="en-GB"/>
        </w:rPr>
        <w:t>Information is everywhere. Nowadays, every area have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have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an information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systems, and to reach the information needed quickly grows. </w:t>
      </w:r>
    </w:p>
    <w:p w:rsidR="00AB3EE0" w:rsidRPr="00700AE1" w:rsidRDefault="00AB3EE0" w:rsidP="002C2027">
      <w:r w:rsidRPr="00700AE1">
        <w:rPr>
          <w:highlight w:val="yellow"/>
        </w:rPr>
        <w:t xml:space="preserve">(Enquadramento do problema actualmente. </w:t>
      </w:r>
      <w:r w:rsidR="00B75CA6" w:rsidRPr="00700AE1">
        <w:rPr>
          <w:highlight w:val="yellow"/>
        </w:rPr>
        <w:t xml:space="preserve"> </w:t>
      </w:r>
      <w:r w:rsidRPr="00700AE1">
        <w:rPr>
          <w:highlight w:val="yellow"/>
        </w:rPr>
        <w:t>Falar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6056265"/>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that information systems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(Será este projecto uma futura solução para automatização de processos?  Em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6056266"/>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an ontology,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6056267"/>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r w:rsidR="00AB3EE0" w:rsidRPr="0024194D">
        <w:rPr>
          <w:highlight w:val="yellow"/>
          <w:lang w:val="en-GB"/>
        </w:rPr>
        <w:t>Falar da integração dos )</w:t>
      </w:r>
    </w:p>
    <w:p w:rsidR="00AB3EE0" w:rsidRPr="0024194D" w:rsidRDefault="00AB3EE0" w:rsidP="00C30260">
      <w:pPr>
        <w:pStyle w:val="Ttulo2"/>
        <w:rPr>
          <w:lang w:val="en-GB"/>
        </w:rPr>
      </w:pPr>
      <w:bookmarkStart w:id="10" w:name="_Toc360202417"/>
      <w:bookmarkStart w:id="11" w:name="_Toc396056268"/>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6056269"/>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(Apresentar aqui alguns trabalhos desenvolvidos na área, como o antecessor deste(do Paulo); dar também uma perspectiva dos trabalhos existentes com ontologias</w:t>
      </w:r>
      <w:r w:rsidR="00881E8E" w:rsidRPr="00700AE1">
        <w:rPr>
          <w:highlight w:val="yellow"/>
        </w:rPr>
        <w:t>, aprofundar alguns trabalhos que reforçam a aplicação de association Rules</w:t>
      </w:r>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6056270"/>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r w:rsidRPr="0024194D">
        <w:rPr>
          <w:highlight w:val="yellow"/>
          <w:lang w:val="en-GB"/>
        </w:rPr>
        <w:t>Falar com o Paulo</w:t>
      </w:r>
      <w:r w:rsidRPr="0024194D">
        <w:rPr>
          <w:lang w:val="en-GB"/>
        </w:rPr>
        <w:t>)</w:t>
      </w:r>
    </w:p>
    <w:p w:rsidR="00AB3EE0" w:rsidRPr="0024194D" w:rsidRDefault="00AB3EE0" w:rsidP="00C30260">
      <w:pPr>
        <w:pStyle w:val="Ttulo2"/>
        <w:rPr>
          <w:lang w:val="en-GB"/>
        </w:rPr>
      </w:pPr>
      <w:bookmarkStart w:id="14" w:name="_Toc396056271"/>
      <w:r w:rsidRPr="0024194D">
        <w:rPr>
          <w:lang w:val="en-GB"/>
        </w:rPr>
        <w:t>Ontology Learning</w:t>
      </w:r>
      <w:bookmarkEnd w:id="14"/>
    </w:p>
    <w:p w:rsidR="00881E8E" w:rsidRDefault="00881E8E" w:rsidP="00881E8E">
      <w:pPr>
        <w:pStyle w:val="Ttulo3"/>
        <w:rPr>
          <w:lang w:val="en-GB"/>
        </w:rPr>
      </w:pPr>
      <w:bookmarkStart w:id="15" w:name="_Toc396056272"/>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6056273"/>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6056274"/>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6056275"/>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(AR)</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4102B0">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4102B0">
        <w:rPr>
          <w:lang w:val="en-GB"/>
        </w:rPr>
        <w:fldChar w:fldCharType="separate"/>
      </w:r>
      <w:r w:rsidR="009C593D" w:rsidRPr="009C593D">
        <w:rPr>
          <w:rFonts w:cs="Times New Roman"/>
          <w:lang w:val="en-GB"/>
        </w:rPr>
        <w:t>(Marinica and Guillet, 2010)</w:t>
      </w:r>
      <w:r w:rsidR="004102B0">
        <w:rPr>
          <w:lang w:val="en-GB"/>
        </w:rPr>
        <w:fldChar w:fldCharType="end"/>
      </w:r>
      <w:r w:rsidR="00B83B6E">
        <w:rPr>
          <w:lang w:val="en-GB"/>
        </w:rPr>
        <w:t xml:space="preserve">, and one of the most studied in the scientific community </w:t>
      </w:r>
      <w:r w:rsidR="004102B0">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4102B0">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4102B0">
        <w:rPr>
          <w:lang w:val="en-GB"/>
        </w:rPr>
        <w:fldChar w:fldCharType="end"/>
      </w:r>
      <w:r w:rsidR="009C593D">
        <w:rPr>
          <w:lang w:val="en-GB"/>
        </w:rPr>
        <w:t xml:space="preserve">. </w:t>
      </w:r>
    </w:p>
    <w:p w:rsidR="00E51379" w:rsidRDefault="009C446F" w:rsidP="004B45A5">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4102B0">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4102B0">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4102B0">
        <w:rPr>
          <w:lang w:val="en-GB"/>
        </w:rPr>
        <w:fldChar w:fldCharType="end"/>
      </w:r>
      <w:r w:rsidR="009C593D">
        <w:rPr>
          <w:lang w:val="en-GB"/>
        </w:rPr>
        <w:t xml:space="preserve">. </w:t>
      </w:r>
      <w:r w:rsidR="004D49FA">
        <w:rPr>
          <w:lang w:val="en-GB"/>
        </w:rPr>
        <w:t xml:space="preserve">The problem that AR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For instance, if a client buys some product A, the AR Algorithm, based on the stored transaction data of other clients</w:t>
      </w:r>
      <w:r w:rsidR="0031218B">
        <w:rPr>
          <w:lang w:val="en-GB"/>
        </w:rPr>
        <w:t>, AR</w:t>
      </w:r>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AR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rPr>
                <w:lang w:val="en-GB"/>
              </w:rPr>
            </w:pPr>
            <m:oMathPara>
              <m:oMath>
                <m:r>
                  <w:rPr>
                    <w:rFonts w:ascii="Cambria Math" w:hAnsi="Cambria Math"/>
                    <w:lang w:val="en-GB"/>
                  </w:rPr>
                  <m:t>A⇒B∧A∩B=∅</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4102B0" w:rsidRPr="00E935C0">
              <w:rPr>
                <w:lang w:val="en-GB"/>
              </w:rPr>
              <w:fldChar w:fldCharType="begin"/>
            </w:r>
            <w:r w:rsidRPr="00E935C0">
              <w:rPr>
                <w:lang w:val="en-GB"/>
              </w:rPr>
              <w:instrText xml:space="preserve"> SEQ Equation \* ARABIC </w:instrText>
            </w:r>
            <w:r w:rsidR="004102B0" w:rsidRPr="00E935C0">
              <w:rPr>
                <w:lang w:val="en-GB"/>
              </w:rPr>
              <w:fldChar w:fldCharType="separate"/>
            </w:r>
            <w:r w:rsidR="00E701C4">
              <w:rPr>
                <w:noProof/>
                <w:lang w:val="en-GB"/>
              </w:rPr>
              <w:t>1</w:t>
            </w:r>
            <w:r w:rsidR="004102B0" w:rsidRPr="00E935C0">
              <w:rPr>
                <w:lang w:val="en-GB"/>
              </w:rPr>
              <w:fldChar w:fldCharType="end"/>
            </w:r>
            <w:r w:rsidRPr="00E935C0">
              <w:rPr>
                <w:lang w:val="en-GB"/>
              </w:rPr>
              <w:t>)</w:t>
            </w:r>
          </w:p>
        </w:tc>
      </w:tr>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4102B0" w:rsidRPr="00E935C0">
              <w:rPr>
                <w:lang w:val="en-GB"/>
              </w:rPr>
              <w:fldChar w:fldCharType="begin"/>
            </w:r>
            <w:r w:rsidRPr="00E935C0">
              <w:rPr>
                <w:lang w:val="en-GB"/>
              </w:rPr>
              <w:instrText xml:space="preserve"> SEQ Equation \* ARABIC </w:instrText>
            </w:r>
            <w:r w:rsidR="004102B0" w:rsidRPr="00E935C0">
              <w:rPr>
                <w:lang w:val="en-GB"/>
              </w:rPr>
              <w:fldChar w:fldCharType="separate"/>
            </w:r>
            <w:r w:rsidR="00E701C4">
              <w:rPr>
                <w:noProof/>
                <w:lang w:val="en-GB"/>
              </w:rPr>
              <w:t>2</w:t>
            </w:r>
            <w:r w:rsidR="004102B0" w:rsidRPr="00E935C0">
              <w:rPr>
                <w:lang w:val="en-GB"/>
              </w:rPr>
              <w:fldChar w:fldCharType="end"/>
            </w:r>
            <w:r w:rsidRPr="00E935C0">
              <w:rPr>
                <w:lang w:val="en-GB"/>
              </w:rPr>
              <w:t>)</w:t>
            </w:r>
          </w:p>
        </w:tc>
      </w:tr>
    </w:tbl>
    <w:p w:rsidR="008A6B05" w:rsidRDefault="009C446F" w:rsidP="004B45A5">
      <w:pPr>
        <w:pStyle w:val="PargrafodaLista"/>
        <w:spacing w:after="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An AR is an implication rule in the form of</w:t>
      </w:r>
      <w:r w:rsidR="0044211E">
        <w:rPr>
          <w:lang w:val="en-GB"/>
        </w:rPr>
        <w:t xml:space="preserve"> equation</w:t>
      </w:r>
      <w:r w:rsidR="009A4623">
        <w:rPr>
          <w:lang w:val="en-GB"/>
        </w:rPr>
        <w:t xml:space="preserve"> </w:t>
      </w:r>
      <w:r w:rsidR="004102B0">
        <w:rPr>
          <w:lang w:val="en-GB"/>
        </w:rPr>
        <w:fldChar w:fldCharType="begin"/>
      </w:r>
      <w:r w:rsidR="0044211E">
        <w:rPr>
          <w:lang w:val="en-GB"/>
        </w:rPr>
        <w:instrText xml:space="preserve"> REF _Ref393665284 \h </w:instrText>
      </w:r>
      <w:r w:rsidR="004102B0">
        <w:rPr>
          <w:lang w:val="en-GB"/>
        </w:rPr>
      </w:r>
      <w:r w:rsidR="004102B0">
        <w:rPr>
          <w:lang w:val="en-GB"/>
        </w:rPr>
        <w:fldChar w:fldCharType="separate"/>
      </w:r>
      <w:r w:rsidR="0044211E" w:rsidRPr="0044211E">
        <w:rPr>
          <w:b/>
          <w:lang w:val="en-GB"/>
        </w:rPr>
        <w:t>(</w:t>
      </w:r>
      <w:r w:rsidR="0044211E">
        <w:rPr>
          <w:noProof/>
          <w:lang w:val="en-GB"/>
        </w:rPr>
        <w:t>1</w:t>
      </w:r>
      <w:r w:rsidR="0044211E" w:rsidRPr="0044211E">
        <w:rPr>
          <w:b/>
          <w:lang w:val="en-GB"/>
        </w:rPr>
        <w:t>)</w:t>
      </w:r>
      <w:r w:rsidR="004102B0">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is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 xml:space="preserve">The intersection of A </w:t>
      </w:r>
      <w:r w:rsidR="00940527">
        <w:rPr>
          <w:lang w:val="en-GB"/>
        </w:rPr>
        <w:lastRenderedPageBreak/>
        <w:t>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4102B0">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4102B0">
        <w:rPr>
          <w:lang w:val="en-GB"/>
        </w:rPr>
        <w:fldChar w:fldCharType="separate"/>
      </w:r>
      <w:r w:rsidR="00DC0280" w:rsidRPr="00DC0280">
        <w:rPr>
          <w:rFonts w:cs="Times New Roman"/>
          <w:lang w:val="en-GB"/>
        </w:rPr>
        <w:t>(Hoque et al., 2011)</w:t>
      </w:r>
      <w:r w:rsidR="004102B0">
        <w:rPr>
          <w:lang w:val="en-GB"/>
        </w:rPr>
        <w:fldChar w:fldCharType="end"/>
      </w:r>
      <w:r w:rsidR="00DC0280" w:rsidRPr="00DC0280">
        <w:rPr>
          <w:lang w:val="en-GB"/>
        </w:rPr>
        <w:t>.</w:t>
      </w:r>
      <w:r w:rsidR="00DC0280">
        <w:rPr>
          <w:lang w:val="en-GB"/>
        </w:rPr>
        <w:t xml:space="preserve"> Boolean association rules are the ones that hold </w:t>
      </w:r>
      <w:r w:rsidR="00E65836">
        <w:rPr>
          <w:lang w:val="en-GB"/>
        </w:rPr>
        <w:t xml:space="preserve">boolean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4102B0">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4102B0">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4102B0">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when evaluating the same rule. Therefore, each of the rules is also dependable on the specific </w:t>
      </w:r>
      <w:r w:rsidR="006A312C">
        <w:rPr>
          <w:lang w:val="en-GB"/>
        </w:rPr>
        <w:lastRenderedPageBreak/>
        <w:t>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DB5EA1" w:rsidRPr="00F85600">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4102B0">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4102B0">
        <w:rPr>
          <w:lang w:val="en-GB"/>
        </w:rPr>
        <w:fldChar w:fldCharType="separate"/>
      </w:r>
      <w:r w:rsidR="00DB5EA1">
        <w:rPr>
          <w:rFonts w:cs="Times New Roman"/>
          <w:lang w:val="en-GB"/>
        </w:rPr>
        <w:t>Agrawal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4102B0">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4102B0">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4102B0">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4102B0">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in the previous lines, AR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This is the first step to achieve AR</w:t>
      </w:r>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ECLAT</w:t>
      </w:r>
      <w:r w:rsidR="00EC6994">
        <w:rPr>
          <w:lang w:val="en-GB"/>
        </w:rPr>
        <w:t xml:space="preserve"> </w:t>
      </w:r>
      <w:r w:rsidR="004102B0">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4102B0">
        <w:rPr>
          <w:lang w:val="en-GB"/>
        </w:rPr>
        <w:fldChar w:fldCharType="separate"/>
      </w:r>
      <w:r w:rsidR="00EC6994" w:rsidRPr="00EC6994">
        <w:rPr>
          <w:rFonts w:cs="Times New Roman"/>
          <w:lang w:val="en-GB"/>
        </w:rPr>
        <w:t>(Zaki, 2000)</w:t>
      </w:r>
      <w:r w:rsidR="004102B0">
        <w:rPr>
          <w:lang w:val="en-GB"/>
        </w:rPr>
        <w:fldChar w:fldCharType="end"/>
      </w:r>
      <w:r w:rsidR="00341B61" w:rsidRPr="0024194D">
        <w:rPr>
          <w:lang w:val="en-GB"/>
        </w:rPr>
        <w:t>, Apriori</w:t>
      </w:r>
      <w:r w:rsidR="003D1966">
        <w:rPr>
          <w:lang w:val="en-GB"/>
        </w:rPr>
        <w:t xml:space="preserve"> </w:t>
      </w:r>
      <w:r w:rsidR="004102B0">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4102B0">
        <w:rPr>
          <w:lang w:val="en-GB"/>
        </w:rPr>
        <w:fldChar w:fldCharType="separate"/>
      </w:r>
      <w:r w:rsidR="00EC6994" w:rsidRPr="00CB49E5">
        <w:rPr>
          <w:rFonts w:cs="Times New Roman"/>
          <w:lang w:val="en-GB"/>
        </w:rPr>
        <w:t>(Agrawal and Srikant, 1994)</w:t>
      </w:r>
      <w:r w:rsidR="004102B0">
        <w:rPr>
          <w:lang w:val="en-GB"/>
        </w:rPr>
        <w:fldChar w:fldCharType="end"/>
      </w:r>
      <w:r w:rsidR="00341B61" w:rsidRPr="0024194D">
        <w:rPr>
          <w:lang w:val="en-GB"/>
        </w:rPr>
        <w:t xml:space="preserve"> and FP-Growth</w:t>
      </w:r>
      <w:r w:rsidR="0008290B" w:rsidRPr="0024194D">
        <w:rPr>
          <w:lang w:val="en-GB"/>
        </w:rPr>
        <w:t xml:space="preserve"> </w:t>
      </w:r>
      <w:r w:rsidR="004102B0">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102B0">
        <w:rPr>
          <w:lang w:val="en-GB"/>
        </w:rPr>
        <w:fldChar w:fldCharType="separate"/>
      </w:r>
      <w:r w:rsidR="001A5219" w:rsidRPr="00CB49E5">
        <w:rPr>
          <w:rFonts w:cs="Times New Roman"/>
          <w:lang w:val="en-GB"/>
        </w:rPr>
        <w:t>(Han et al., 2004)</w:t>
      </w:r>
      <w:r w:rsidR="004102B0">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AR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r w:rsidR="00F654E0">
        <w:rPr>
          <w:lang w:val="en-GB"/>
        </w:rPr>
        <w:t>AR</w:t>
      </w:r>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6056276"/>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Eclat,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4102B0"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102B0"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4102B0"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4102B0"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102B0" w:rsidRPr="0024194D">
        <w:rPr>
          <w:rFonts w:cs="Times New Roman"/>
          <w:lang w:val="en-GB"/>
        </w:rPr>
        <w:fldChar w:fldCharType="separate"/>
      </w:r>
      <w:r w:rsidR="00F114FE" w:rsidRPr="00F114FE">
        <w:rPr>
          <w:rFonts w:cs="Times New Roman"/>
          <w:lang w:val="en-GB"/>
        </w:rPr>
        <w:t>(Han et al., 2004)</w:t>
      </w:r>
      <w:r w:rsidR="004102B0"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4102B0"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4102B0"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4102B0"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r w:rsidR="00FD630B" w:rsidRPr="0024194D">
        <w:rPr>
          <w:lang w:val="en-GB"/>
        </w:rPr>
        <w:t>D</w:t>
      </w:r>
      <w:r w:rsidR="00F04C86" w:rsidRPr="0024194D">
        <w:rPr>
          <w:lang w:val="en-GB"/>
        </w:rPr>
        <w:t xml:space="preserve">own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4102B0"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4102B0"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4102B0"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4102B0"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4102B0"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4102B0"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4102B0"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4102B0"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4102B0"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uilding of an FP-Tree</w:t>
      </w:r>
      <w:r w:rsidR="00227F99" w:rsidRPr="0024194D">
        <w:rPr>
          <w:lang w:val="en-GB"/>
        </w:rPr>
        <w:t>,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6056250"/>
      <w:r w:rsidRPr="00E452D9">
        <w:rPr>
          <w:sz w:val="20"/>
          <w:lang w:val="en-GB"/>
        </w:rPr>
        <w:t xml:space="preserve">Table </w:t>
      </w:r>
      <w:r w:rsidR="004102B0">
        <w:rPr>
          <w:sz w:val="20"/>
          <w:lang w:val="en-GB"/>
        </w:rPr>
        <w:fldChar w:fldCharType="begin"/>
      </w:r>
      <w:r w:rsidR="00485C89">
        <w:rPr>
          <w:sz w:val="20"/>
          <w:lang w:val="en-GB"/>
        </w:rPr>
        <w:instrText xml:space="preserve"> STYLEREF 1 \s </w:instrText>
      </w:r>
      <w:r w:rsidR="004102B0">
        <w:rPr>
          <w:sz w:val="20"/>
          <w:lang w:val="en-GB"/>
        </w:rPr>
        <w:fldChar w:fldCharType="separate"/>
      </w:r>
      <w:r w:rsidR="00A23234">
        <w:rPr>
          <w:noProof/>
          <w:sz w:val="20"/>
          <w:lang w:val="en-GB"/>
        </w:rPr>
        <w:t>3</w:t>
      </w:r>
      <w:r w:rsidR="004102B0">
        <w:rPr>
          <w:sz w:val="20"/>
          <w:lang w:val="en-GB"/>
        </w:rPr>
        <w:fldChar w:fldCharType="end"/>
      </w:r>
      <w:r w:rsidR="00485C89">
        <w:rPr>
          <w:sz w:val="20"/>
          <w:lang w:val="en-GB"/>
        </w:rPr>
        <w:noBreakHyphen/>
      </w:r>
      <w:r w:rsidR="004102B0">
        <w:rPr>
          <w:sz w:val="20"/>
          <w:lang w:val="en-GB"/>
        </w:rPr>
        <w:fldChar w:fldCharType="begin"/>
      </w:r>
      <w:r w:rsidR="00485C89">
        <w:rPr>
          <w:sz w:val="20"/>
          <w:lang w:val="en-GB"/>
        </w:rPr>
        <w:instrText xml:space="preserve"> SEQ Table \* ARABIC \s 1 </w:instrText>
      </w:r>
      <w:r w:rsidR="004102B0">
        <w:rPr>
          <w:sz w:val="20"/>
          <w:lang w:val="en-GB"/>
        </w:rPr>
        <w:fldChar w:fldCharType="separate"/>
      </w:r>
      <w:r w:rsidR="00A23234">
        <w:rPr>
          <w:noProof/>
          <w:sz w:val="20"/>
          <w:lang w:val="en-GB"/>
        </w:rPr>
        <w:t>1</w:t>
      </w:r>
      <w:r w:rsidR="004102B0">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r w:rsidRPr="0024194D">
              <w:rPr>
                <w:lang w:val="en-GB"/>
              </w:rPr>
              <w:t>TID</w:t>
            </w:r>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4102B0" w:rsidRPr="0024194D">
        <w:rPr>
          <w:lang w:val="en-GB"/>
        </w:rPr>
        <w:fldChar w:fldCharType="begin"/>
      </w:r>
      <w:r w:rsidR="00597947" w:rsidRPr="0024194D">
        <w:rPr>
          <w:lang w:val="en-GB"/>
        </w:rPr>
        <w:instrText xml:space="preserve"> REF _Ref392585410 \r \h </w:instrText>
      </w:r>
      <w:r w:rsidR="004102B0" w:rsidRPr="0024194D">
        <w:rPr>
          <w:lang w:val="en-GB"/>
        </w:rPr>
      </w:r>
      <w:r w:rsidR="004102B0" w:rsidRPr="0024194D">
        <w:rPr>
          <w:lang w:val="en-GB"/>
        </w:rPr>
        <w:fldChar w:fldCharType="separate"/>
      </w:r>
      <w:r w:rsidR="00A23234">
        <w:rPr>
          <w:lang w:val="en-GB"/>
        </w:rPr>
        <w:t>3.1.3</w:t>
      </w:r>
      <w:r w:rsidR="004102B0"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be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4102B0">
        <w:rPr>
          <w:lang w:val="en-GB"/>
        </w:rPr>
        <w:fldChar w:fldCharType="begin"/>
      </w:r>
      <w:r w:rsidR="00B71A13">
        <w:rPr>
          <w:lang w:val="en-GB"/>
        </w:rPr>
        <w:instrText xml:space="preserve"> REF _Ref392758766 \h </w:instrText>
      </w:r>
      <w:r w:rsidR="004102B0">
        <w:rPr>
          <w:lang w:val="en-GB"/>
        </w:rPr>
      </w:r>
      <w:r w:rsidR="004102B0">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4102B0">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4102B0" w:rsidP="00F654E0">
      <w:pPr>
        <w:jc w:val="center"/>
        <w:rPr>
          <w:lang w:val="en-GB"/>
        </w:rPr>
      </w:pPr>
      <w:r w:rsidRPr="004102B0">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D636D9" w:rsidRPr="00E452D9" w:rsidRDefault="00D636D9"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6056227"/>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4102B0">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D636D9" w:rsidRPr="00151E0C" w:rsidRDefault="00D636D9" w:rsidP="00F654E0">
                    <w:pPr>
                      <w:jc w:val="center"/>
                      <w:rPr>
                        <w:b/>
                        <w:sz w:val="10"/>
                        <w:szCs w:val="14"/>
                      </w:rPr>
                    </w:pPr>
                    <w:r w:rsidRPr="00151E0C">
                      <w:rPr>
                        <w:b/>
                        <w:sz w:val="12"/>
                        <w:szCs w:val="14"/>
                      </w:rPr>
                      <w:t>architect:8</w:t>
                    </w:r>
                  </w:p>
                </w:txbxContent>
              </v:textbox>
            </v:oval>
            <v:oval id="_x0000_s1872" style="position:absolute;left:4678;top:2100;width:850;height:360;v-text-anchor:middle">
              <v:shadow on="t"/>
              <v:textbox style="mso-next-textbox:#_x0000_s1872" inset="0,,0">
                <w:txbxContent>
                  <w:p w:rsidR="00D636D9" w:rsidRPr="00151E0C" w:rsidRDefault="00D636D9" w:rsidP="00F654E0">
                    <w:pPr>
                      <w:jc w:val="center"/>
                      <w:rPr>
                        <w:b/>
                        <w:sz w:val="10"/>
                        <w:szCs w:val="14"/>
                      </w:rPr>
                    </w:pPr>
                    <w:r w:rsidRPr="00151E0C">
                      <w:rPr>
                        <w:b/>
                        <w:sz w:val="12"/>
                        <w:szCs w:val="14"/>
                      </w:rPr>
                      <w:t>null</w:t>
                    </w:r>
                  </w:p>
                </w:txbxContent>
              </v:textbox>
            </v:oval>
            <v:oval id="_x0000_s1873" style="position:absolute;left:2098;top:3150;width:850;height:360;v-text-anchor:middle">
              <v:shadow on="t"/>
              <v:textbox style="mso-next-textbox:#_x0000_s1873" inset="0,,0">
                <w:txbxContent>
                  <w:p w:rsidR="00D636D9" w:rsidRPr="00151E0C" w:rsidRDefault="00D636D9" w:rsidP="00F654E0">
                    <w:pPr>
                      <w:jc w:val="center"/>
                      <w:rPr>
                        <w:b/>
                        <w:sz w:val="10"/>
                        <w:szCs w:val="14"/>
                      </w:rPr>
                    </w:pPr>
                    <w:r w:rsidRPr="00151E0C">
                      <w:rPr>
                        <w:b/>
                        <w:sz w:val="12"/>
                        <w:szCs w:val="14"/>
                      </w:rPr>
                      <w:t>designer:5</w:t>
                    </w:r>
                  </w:p>
                </w:txbxContent>
              </v:textbox>
            </v:oval>
            <v:oval id="_x0000_s1874" style="position:absolute;left:3200;top:3380;width:850;height:360;v-text-anchor:middle">
              <v:shadow on="t"/>
              <v:textbox style="mso-next-textbox:#_x0000_s1874" inset="0,,0">
                <w:txbxContent>
                  <w:p w:rsidR="00D636D9" w:rsidRPr="00151E0C" w:rsidRDefault="00D636D9" w:rsidP="00F654E0">
                    <w:pPr>
                      <w:jc w:val="center"/>
                      <w:rPr>
                        <w:b/>
                        <w:sz w:val="10"/>
                        <w:szCs w:val="14"/>
                      </w:rPr>
                    </w:pPr>
                    <w:r w:rsidRPr="00151E0C">
                      <w:rPr>
                        <w:b/>
                        <w:sz w:val="12"/>
                        <w:szCs w:val="14"/>
                      </w:rPr>
                      <w:t>engineer:1</w:t>
                    </w:r>
                  </w:p>
                </w:txbxContent>
              </v:textbox>
            </v:oval>
            <v:oval id="_x0000_s1875" style="position:absolute;left:4340;top:3600;width:850;height:360;v-text-anchor:middle">
              <v:shadow on="t"/>
              <v:textbox style="mso-next-textbox:#_x0000_s1875" inset="0,,0">
                <w:txbxContent>
                  <w:p w:rsidR="00D636D9" w:rsidRPr="00151E0C" w:rsidRDefault="00D636D9" w:rsidP="00F654E0">
                    <w:pPr>
                      <w:jc w:val="center"/>
                      <w:rPr>
                        <w:b/>
                        <w:sz w:val="10"/>
                        <w:szCs w:val="14"/>
                      </w:rPr>
                    </w:pPr>
                    <w:r w:rsidRPr="00151E0C">
                      <w:rPr>
                        <w:b/>
                        <w:sz w:val="12"/>
                        <w:szCs w:val="14"/>
                      </w:rPr>
                      <w:t>analyst:1</w:t>
                    </w:r>
                  </w:p>
                </w:txbxContent>
              </v:textbox>
            </v:oval>
            <v:oval id="_x0000_s1876" style="position:absolute;left:6058;top:3150;width:850;height:360;v-text-anchor:middle">
              <v:shadow on="t"/>
              <v:textbox style="mso-next-textbox:#_x0000_s1876" inset="0,,0">
                <w:txbxContent>
                  <w:p w:rsidR="00D636D9" w:rsidRPr="00151E0C" w:rsidRDefault="00D636D9" w:rsidP="00F654E0">
                    <w:pPr>
                      <w:jc w:val="center"/>
                      <w:rPr>
                        <w:b/>
                        <w:sz w:val="10"/>
                        <w:szCs w:val="14"/>
                      </w:rPr>
                    </w:pPr>
                    <w:r>
                      <w:rPr>
                        <w:b/>
                        <w:sz w:val="12"/>
                        <w:szCs w:val="14"/>
                      </w:rPr>
                      <w:t>designer:2</w:t>
                    </w:r>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D636D9" w:rsidRPr="00151E0C" w:rsidRDefault="00D636D9" w:rsidP="00F654E0">
                    <w:pPr>
                      <w:jc w:val="center"/>
                      <w:rPr>
                        <w:b/>
                        <w:sz w:val="10"/>
                        <w:szCs w:val="14"/>
                      </w:rPr>
                    </w:pPr>
                    <w:r w:rsidRPr="00151E0C">
                      <w:rPr>
                        <w:b/>
                        <w:sz w:val="12"/>
                        <w:szCs w:val="14"/>
                      </w:rPr>
                      <w:t>engineer:3</w:t>
                    </w:r>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D636D9" w:rsidRPr="00151E0C" w:rsidRDefault="00D636D9" w:rsidP="00F654E0">
                    <w:pPr>
                      <w:jc w:val="center"/>
                      <w:rPr>
                        <w:b/>
                        <w:sz w:val="10"/>
                        <w:szCs w:val="14"/>
                      </w:rPr>
                    </w:pPr>
                    <w:r w:rsidRPr="00151E0C">
                      <w:rPr>
                        <w:b/>
                        <w:sz w:val="12"/>
                        <w:szCs w:val="14"/>
                      </w:rPr>
                      <w:t>analyst:1</w:t>
                    </w:r>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D636D9" w:rsidRPr="00151E0C" w:rsidRDefault="00D636D9" w:rsidP="00F654E0">
                    <w:pPr>
                      <w:jc w:val="center"/>
                      <w:rPr>
                        <w:b/>
                        <w:sz w:val="10"/>
                        <w:szCs w:val="14"/>
                      </w:rPr>
                    </w:pPr>
                    <w:r w:rsidRPr="00151E0C">
                      <w:rPr>
                        <w:b/>
                        <w:sz w:val="12"/>
                        <w:szCs w:val="14"/>
                      </w:rPr>
                      <w:t>analyst:1</w:t>
                    </w:r>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D636D9" w:rsidRPr="00151E0C" w:rsidRDefault="00D636D9" w:rsidP="00F654E0">
                    <w:pPr>
                      <w:jc w:val="center"/>
                      <w:rPr>
                        <w:b/>
                        <w:sz w:val="10"/>
                        <w:szCs w:val="14"/>
                      </w:rPr>
                    </w:pPr>
                    <w:r w:rsidRPr="00151E0C">
                      <w:rPr>
                        <w:b/>
                        <w:sz w:val="12"/>
                        <w:szCs w:val="14"/>
                      </w:rPr>
                      <w:t>analyst:1</w:t>
                    </w:r>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D636D9" w:rsidRPr="00151E0C" w:rsidRDefault="00D636D9" w:rsidP="00F654E0">
                    <w:pPr>
                      <w:jc w:val="center"/>
                      <w:rPr>
                        <w:b/>
                        <w:sz w:val="10"/>
                        <w:szCs w:val="14"/>
                      </w:rPr>
                    </w:pPr>
                    <w:r w:rsidRPr="00151E0C">
                      <w:rPr>
                        <w:b/>
                        <w:sz w:val="12"/>
                        <w:szCs w:val="14"/>
                      </w:rPr>
                      <w:t>professor:1</w:t>
                    </w:r>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D636D9" w:rsidRPr="00151E0C" w:rsidRDefault="00D636D9" w:rsidP="00F654E0">
                    <w:pPr>
                      <w:jc w:val="center"/>
                      <w:rPr>
                        <w:b/>
                        <w:sz w:val="10"/>
                        <w:szCs w:val="14"/>
                      </w:rPr>
                    </w:pPr>
                    <w:r w:rsidRPr="00151E0C">
                      <w:rPr>
                        <w:b/>
                        <w:sz w:val="12"/>
                        <w:szCs w:val="14"/>
                      </w:rPr>
                      <w:t>professor:1</w:t>
                    </w:r>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D636D9" w:rsidRPr="00151E0C" w:rsidRDefault="00D636D9" w:rsidP="00F654E0">
                    <w:pPr>
                      <w:jc w:val="center"/>
                      <w:rPr>
                        <w:b/>
                        <w:sz w:val="10"/>
                        <w:szCs w:val="14"/>
                      </w:rPr>
                    </w:pPr>
                    <w:r w:rsidRPr="00151E0C">
                      <w:rPr>
                        <w:b/>
                        <w:sz w:val="12"/>
                        <w:szCs w:val="14"/>
                      </w:rPr>
                      <w:t>engineer:2</w:t>
                    </w:r>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D636D9" w:rsidRPr="00151E0C" w:rsidRDefault="00D636D9" w:rsidP="00F654E0">
                    <w:pPr>
                      <w:jc w:val="center"/>
                      <w:rPr>
                        <w:b/>
                        <w:sz w:val="10"/>
                        <w:szCs w:val="14"/>
                      </w:rPr>
                    </w:pPr>
                    <w:r w:rsidRPr="00151E0C">
                      <w:rPr>
                        <w:b/>
                        <w:sz w:val="12"/>
                        <w:szCs w:val="14"/>
                      </w:rPr>
                      <w:t>analyst:1</w:t>
                    </w:r>
                  </w:p>
                </w:txbxContent>
              </v:textbox>
            </v:oval>
            <v:oval id="_x0000_s1898" style="position:absolute;left:6788;top:4690;width:850;height:360;v-text-anchor:middle">
              <v:shadow on="t"/>
              <v:textbox style="mso-next-textbox:#_x0000_s1898" inset="0,,0">
                <w:txbxContent>
                  <w:p w:rsidR="00D636D9" w:rsidRPr="00151E0C" w:rsidRDefault="00D636D9" w:rsidP="00F654E0">
                    <w:pPr>
                      <w:jc w:val="center"/>
                      <w:rPr>
                        <w:b/>
                        <w:sz w:val="10"/>
                        <w:szCs w:val="14"/>
                      </w:rPr>
                    </w:pPr>
                    <w:r w:rsidRPr="00151E0C">
                      <w:rPr>
                        <w:b/>
                        <w:sz w:val="12"/>
                        <w:szCs w:val="14"/>
                      </w:rPr>
                      <w:t>professor:1</w:t>
                    </w:r>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E701C4">
        <w:rPr>
          <w:lang w:val="en-GB"/>
        </w:rPr>
        <w:t xml:space="preserve"> the following set of items </w:t>
      </w:r>
      <w:r w:rsidR="00E701C4">
        <w:rPr>
          <w:lang w:val="en-GB"/>
        </w:rPr>
        <w:fldChar w:fldCharType="begin"/>
      </w:r>
      <w:r w:rsidR="00E701C4">
        <w:rPr>
          <w:lang w:val="en-GB"/>
        </w:rPr>
        <w:instrText xml:space="preserve"> REF _Ref396058614 \h </w:instrText>
      </w:r>
      <w:r w:rsidR="00E701C4">
        <w:rPr>
          <w:lang w:val="en-GB"/>
        </w:rPr>
      </w:r>
      <w:r w:rsidR="00E701C4">
        <w:rPr>
          <w:lang w:val="en-GB"/>
        </w:rPr>
        <w:fldChar w:fldCharType="separate"/>
      </w:r>
      <w:r w:rsidR="00E701C4">
        <w:rPr>
          <w:rFonts w:eastAsia="Calibri" w:cs="Times New Roman"/>
          <w:lang w:val="en-GB"/>
        </w:rPr>
        <w:t>(</w:t>
      </w:r>
      <w:r w:rsidR="00E701C4">
        <w:rPr>
          <w:noProof/>
          <w:lang w:val="en-GB"/>
        </w:rPr>
        <w:t>3</w:t>
      </w:r>
      <w:r w:rsidR="00E701C4">
        <w:rPr>
          <w:rFonts w:eastAsia="Calibri" w:cs="Times New Roman"/>
          <w:lang w:val="en-GB"/>
        </w:rPr>
        <w:t>)</w:t>
      </w:r>
      <w:r w:rsidR="00E701C4">
        <w:rPr>
          <w:lang w:val="en-GB"/>
        </w:rPr>
        <w:fldChar w:fldCharType="end"/>
      </w:r>
      <w:r w:rsidR="004336A4">
        <w:rPr>
          <w:lang w:val="en-GB"/>
        </w:rPr>
        <w:t xml:space="preserve">, and the previous </w:t>
      </w:r>
      <w:r w:rsidR="004336A4" w:rsidRPr="00CD1685">
        <w:rPr>
          <w:lang w:val="en-GB"/>
        </w:rPr>
        <w:t xml:space="preserve">transaction </w:t>
      </w:r>
      <w:fldSimple w:instr=" REF _Ref392758766 \h  \* MERGEFORMAT ">
        <w:r w:rsidR="00E701C4" w:rsidRPr="00E701C4">
          <w:rPr>
            <w:lang w:val="en-GB"/>
          </w:rPr>
          <w:t xml:space="preserve">Table </w:t>
        </w:r>
        <w:r w:rsidR="00E701C4" w:rsidRPr="00E701C4">
          <w:rPr>
            <w:noProof/>
            <w:lang w:val="en-GB"/>
          </w:rPr>
          <w:t>3</w:t>
        </w:r>
        <w:r w:rsidR="00E701C4" w:rsidRPr="00E701C4">
          <w:rPr>
            <w:noProof/>
            <w:lang w:val="en-GB"/>
          </w:rPr>
          <w:noBreakHyphen/>
          <w:t>1</w:t>
        </w:r>
      </w:fldSimple>
      <w:r w:rsidR="004336A4" w:rsidRPr="00CD1685">
        <w:rPr>
          <w:lang w:val="en-GB"/>
        </w:rPr>
        <w:t xml:space="preserve"> with all 10 transactions of this database scan: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E701C4" w:rsidTr="00E701C4">
        <w:tc>
          <w:tcPr>
            <w:tcW w:w="675" w:type="dxa"/>
            <w:vAlign w:val="center"/>
          </w:tcPr>
          <w:p w:rsidR="00E701C4" w:rsidRDefault="00E701C4" w:rsidP="00E701C4">
            <w:pPr>
              <w:spacing w:before="240" w:line="360" w:lineRule="auto"/>
              <w:jc w:val="center"/>
              <w:rPr>
                <w:rFonts w:eastAsia="Calibri" w:cs="Times New Roman"/>
                <w:lang w:val="en-GB"/>
              </w:rPr>
            </w:pPr>
          </w:p>
        </w:tc>
        <w:tc>
          <w:tcPr>
            <w:tcW w:w="7371" w:type="dxa"/>
            <w:vAlign w:val="center"/>
          </w:tcPr>
          <w:p w:rsidR="00E701C4" w:rsidRDefault="00E701C4" w:rsidP="00E701C4">
            <w:pPr>
              <w:spacing w:before="240" w:line="360" w:lineRule="auto"/>
              <w:jc w:val="center"/>
              <w:rPr>
                <w:rFonts w:eastAsia="Calibri" w:cs="Times New Roman"/>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tc>
        <w:tc>
          <w:tcPr>
            <w:tcW w:w="598" w:type="dxa"/>
            <w:vAlign w:val="center"/>
          </w:tcPr>
          <w:p w:rsidR="00E701C4" w:rsidRDefault="00E701C4" w:rsidP="00E701C4">
            <w:pPr>
              <w:keepNext/>
              <w:spacing w:before="240" w:line="360" w:lineRule="auto"/>
              <w:jc w:val="center"/>
              <w:rPr>
                <w:rFonts w:eastAsia="Calibri" w:cs="Times New Roman"/>
                <w:lang w:val="en-GB"/>
              </w:rPr>
            </w:pPr>
            <w:bookmarkStart w:id="27" w:name="_Ref396058614"/>
            <w:r>
              <w:rPr>
                <w:rFonts w:eastAsia="Calibri" w:cs="Times New Roman"/>
                <w:lang w:val="en-GB"/>
              </w:rPr>
              <w:t>(</w:t>
            </w:r>
            <w:r>
              <w:rPr>
                <w:lang w:val="en-GB"/>
              </w:rPr>
              <w:fldChar w:fldCharType="begin"/>
            </w:r>
            <w:r>
              <w:rPr>
                <w:lang w:val="en-GB"/>
              </w:rPr>
              <w:instrText xml:space="preserve"> SEQ Equation \* ARABIC </w:instrText>
            </w:r>
            <w:r>
              <w:rPr>
                <w:lang w:val="en-GB"/>
              </w:rPr>
              <w:fldChar w:fldCharType="separate"/>
            </w:r>
            <w:r>
              <w:rPr>
                <w:noProof/>
                <w:lang w:val="en-GB"/>
              </w:rPr>
              <w:t>3</w:t>
            </w:r>
            <w:r>
              <w:rPr>
                <w:lang w:val="en-GB"/>
              </w:rPr>
              <w:fldChar w:fldCharType="end"/>
            </w:r>
            <w:r>
              <w:rPr>
                <w:rFonts w:eastAsia="Calibri" w:cs="Times New Roman"/>
                <w:lang w:val="en-GB"/>
              </w:rPr>
              <w:t>)</w:t>
            </w:r>
            <w:bookmarkEnd w:id="27"/>
          </w:p>
        </w:tc>
      </w:tr>
    </w:tbl>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4102B0">
        <w:rPr>
          <w:lang w:val="en-GB"/>
        </w:rPr>
        <w:fldChar w:fldCharType="begin"/>
      </w:r>
      <w:r w:rsidR="00234E63">
        <w:rPr>
          <w:lang w:val="en-GB"/>
        </w:rPr>
        <w:instrText xml:space="preserve"> REF _Ref392774720 \h </w:instrText>
      </w:r>
      <w:r w:rsidR="004102B0">
        <w:rPr>
          <w:lang w:val="en-GB"/>
        </w:rPr>
      </w:r>
      <w:r w:rsidR="004102B0">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4102B0">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is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lastRenderedPageBreak/>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4102B0">
        <w:rPr>
          <w:lang w:val="en-GB"/>
        </w:rPr>
        <w:fldChar w:fldCharType="begin"/>
      </w:r>
      <w:r w:rsidR="00BE19C9">
        <w:rPr>
          <w:lang w:val="en-GB"/>
        </w:rPr>
        <w:instrText xml:space="preserve"> REF _Ref392774720 \h </w:instrText>
      </w:r>
      <w:r w:rsidR="004102B0">
        <w:rPr>
          <w:lang w:val="en-GB"/>
        </w:rPr>
      </w:r>
      <w:r w:rsidR="004102B0">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4102B0">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4102B0"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D636D9" w:rsidRPr="00E452D9" w:rsidRDefault="00D636D9" w:rsidP="00E41571">
                  <w:pPr>
                    <w:pStyle w:val="Legenda"/>
                    <w:spacing w:line="360" w:lineRule="auto"/>
                    <w:rPr>
                      <w:sz w:val="20"/>
                      <w:lang w:val="en-GB"/>
                    </w:rPr>
                  </w:pPr>
                  <w:bookmarkStart w:id="28" w:name="_Ref392774720"/>
                  <w:bookmarkStart w:id="29" w:name="_Toc395638190"/>
                  <w:bookmarkStart w:id="30" w:name="_Toc395638365"/>
                  <w:bookmarkStart w:id="31" w:name="_Toc396056228"/>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8"/>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29"/>
                  <w:bookmarkEnd w:id="30"/>
                  <w:bookmarkEnd w:id="31"/>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D636D9" w:rsidRPr="00BD2D9B" w:rsidRDefault="00D636D9" w:rsidP="00234E63">
                      <w:pPr>
                        <w:spacing w:line="240" w:lineRule="auto"/>
                        <w:jc w:val="center"/>
                        <w:rPr>
                          <w:b/>
                          <w:sz w:val="10"/>
                          <w:szCs w:val="14"/>
                        </w:rPr>
                      </w:pPr>
                      <w:r>
                        <w:rPr>
                          <w:b/>
                          <w:sz w:val="12"/>
                          <w:szCs w:val="14"/>
                        </w:rPr>
                        <w:t>architect:1</w:t>
                      </w:r>
                    </w:p>
                    <w:p w:rsidR="00D636D9" w:rsidRPr="00BD2D9B" w:rsidRDefault="00D636D9" w:rsidP="00234E63"/>
                  </w:txbxContent>
                </v:textbox>
              </v:oval>
              <v:oval id="_x0000_s1338" style="position:absolute;left:3843;top:6697;width:850;height:363;v-text-anchor:middle">
                <v:shadow on="t" opacity=".5"/>
                <v:textbox style="mso-next-textbox:#_x0000_s1338" inset="0,,0">
                  <w:txbxContent>
                    <w:p w:rsidR="00D636D9" w:rsidRPr="00BD2D9B" w:rsidRDefault="00D636D9" w:rsidP="00234E63">
                      <w:pPr>
                        <w:spacing w:line="240" w:lineRule="auto"/>
                        <w:jc w:val="center"/>
                        <w:rPr>
                          <w:b/>
                          <w:sz w:val="10"/>
                          <w:szCs w:val="14"/>
                        </w:rPr>
                      </w:pPr>
                      <w:r>
                        <w:rPr>
                          <w:b/>
                          <w:sz w:val="12"/>
                          <w:szCs w:val="14"/>
                        </w:rPr>
                        <w:t>null</w:t>
                      </w:r>
                    </w:p>
                    <w:p w:rsidR="00D636D9" w:rsidRPr="00BD2D9B" w:rsidRDefault="00D636D9" w:rsidP="00234E63"/>
                  </w:txbxContent>
                </v:textbox>
              </v:oval>
              <v:oval id="_x0000_s1339" style="position:absolute;left:3843;top:8010;width:852;height:363;v-text-anchor:middle">
                <v:shadow on="t" opacity=".5"/>
                <v:textbox style="mso-next-textbox:#_x0000_s1339" inset="0,,0">
                  <w:txbxContent>
                    <w:p w:rsidR="00D636D9" w:rsidRPr="00BD2D9B" w:rsidRDefault="00D636D9" w:rsidP="00234E63">
                      <w:pPr>
                        <w:spacing w:line="240" w:lineRule="auto"/>
                        <w:jc w:val="center"/>
                        <w:rPr>
                          <w:b/>
                          <w:sz w:val="10"/>
                          <w:szCs w:val="14"/>
                        </w:rPr>
                      </w:pPr>
                      <w:r>
                        <w:rPr>
                          <w:b/>
                          <w:sz w:val="12"/>
                          <w:szCs w:val="14"/>
                        </w:rPr>
                        <w:t>designer:1</w:t>
                      </w:r>
                    </w:p>
                    <w:p w:rsidR="00D636D9" w:rsidRPr="00BD2D9B" w:rsidRDefault="00D636D9"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D636D9" w:rsidRPr="00BD2D9B" w:rsidRDefault="00D636D9" w:rsidP="00234E63">
                      <w:pPr>
                        <w:spacing w:line="240" w:lineRule="auto"/>
                        <w:jc w:val="center"/>
                        <w:rPr>
                          <w:b/>
                          <w:sz w:val="10"/>
                          <w:szCs w:val="14"/>
                        </w:rPr>
                      </w:pPr>
                      <w:r>
                        <w:rPr>
                          <w:b/>
                          <w:sz w:val="12"/>
                          <w:szCs w:val="14"/>
                        </w:rPr>
                        <w:t>architect:1</w:t>
                      </w:r>
                    </w:p>
                    <w:p w:rsidR="00D636D9" w:rsidRPr="00BD2D9B" w:rsidRDefault="00D636D9" w:rsidP="00234E63"/>
                  </w:txbxContent>
                </v:textbox>
              </v:oval>
              <v:oval id="_x0000_s1344" style="position:absolute;left:7309;top:6767;width:850;height:363;v-text-anchor:middle">
                <v:shadow on="t" opacity=".5"/>
                <v:textbox style="mso-next-textbox:#_x0000_s1344" inset="0,,0">
                  <w:txbxContent>
                    <w:p w:rsidR="00D636D9" w:rsidRPr="00BD2D9B" w:rsidRDefault="00D636D9" w:rsidP="00234E63">
                      <w:pPr>
                        <w:spacing w:line="240" w:lineRule="auto"/>
                        <w:jc w:val="center"/>
                        <w:rPr>
                          <w:b/>
                          <w:sz w:val="10"/>
                          <w:szCs w:val="14"/>
                        </w:rPr>
                      </w:pPr>
                      <w:r>
                        <w:rPr>
                          <w:b/>
                          <w:sz w:val="12"/>
                          <w:szCs w:val="14"/>
                        </w:rPr>
                        <w:t>null</w:t>
                      </w:r>
                    </w:p>
                    <w:p w:rsidR="00D636D9" w:rsidRPr="00BD2D9B" w:rsidRDefault="00D636D9" w:rsidP="00234E63"/>
                  </w:txbxContent>
                </v:textbox>
              </v:oval>
              <v:oval id="_x0000_s1345" style="position:absolute;left:6678;top:7930;width:852;height:363;v-text-anchor:middle">
                <v:shadow on="t" opacity=".5"/>
                <v:textbox style="mso-next-textbox:#_x0000_s1345" inset="0,,0">
                  <w:txbxContent>
                    <w:p w:rsidR="00D636D9" w:rsidRPr="00BD2D9B" w:rsidRDefault="00D636D9" w:rsidP="00234E63">
                      <w:pPr>
                        <w:spacing w:line="240" w:lineRule="auto"/>
                        <w:jc w:val="center"/>
                        <w:rPr>
                          <w:b/>
                          <w:sz w:val="10"/>
                          <w:szCs w:val="14"/>
                        </w:rPr>
                      </w:pPr>
                      <w:r>
                        <w:rPr>
                          <w:b/>
                          <w:sz w:val="12"/>
                          <w:szCs w:val="14"/>
                        </w:rPr>
                        <w:t>designer:1</w:t>
                      </w:r>
                    </w:p>
                    <w:p w:rsidR="00D636D9" w:rsidRPr="00BD2D9B" w:rsidRDefault="00D636D9"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D636D9" w:rsidRPr="00BD2D9B" w:rsidRDefault="00D636D9" w:rsidP="00234E63">
                      <w:pPr>
                        <w:spacing w:line="240" w:lineRule="auto"/>
                        <w:jc w:val="center"/>
                        <w:rPr>
                          <w:b/>
                          <w:sz w:val="10"/>
                          <w:szCs w:val="14"/>
                        </w:rPr>
                      </w:pPr>
                      <w:r>
                        <w:rPr>
                          <w:b/>
                          <w:sz w:val="12"/>
                          <w:szCs w:val="14"/>
                        </w:rPr>
                        <w:t>designer:1</w:t>
                      </w:r>
                    </w:p>
                    <w:p w:rsidR="00D636D9" w:rsidRPr="00BD2D9B" w:rsidRDefault="00D636D9" w:rsidP="00234E63"/>
                  </w:txbxContent>
                </v:textbox>
              </v:oval>
              <v:oval id="_x0000_s1349" style="position:absolute;left:8101;top:7880;width:852;height:363;v-text-anchor:middle">
                <v:shadow on="t" opacity=".5"/>
                <v:textbox style="mso-next-textbox:#_x0000_s1349" inset="0,,0">
                  <w:txbxContent>
                    <w:p w:rsidR="00D636D9" w:rsidRPr="00BD2D9B" w:rsidRDefault="00D636D9" w:rsidP="00234E63">
                      <w:pPr>
                        <w:spacing w:line="240" w:lineRule="auto"/>
                        <w:jc w:val="center"/>
                        <w:rPr>
                          <w:b/>
                          <w:sz w:val="10"/>
                          <w:szCs w:val="14"/>
                        </w:rPr>
                      </w:pPr>
                      <w:r>
                        <w:rPr>
                          <w:b/>
                          <w:sz w:val="12"/>
                          <w:szCs w:val="14"/>
                        </w:rPr>
                        <w:t>engineer:1</w:t>
                      </w:r>
                    </w:p>
                    <w:p w:rsidR="00D636D9" w:rsidRPr="00BD2D9B" w:rsidRDefault="00D636D9" w:rsidP="00234E63"/>
                  </w:txbxContent>
                </v:textbox>
              </v:oval>
              <v:oval id="_x0000_s1350" style="position:absolute;left:8101;top:8450;width:852;height:363;v-text-anchor:middle">
                <v:shadow on="t" opacity=".5"/>
                <v:textbox style="mso-next-textbox:#_x0000_s1350" inset="0,,0">
                  <w:txbxContent>
                    <w:p w:rsidR="00D636D9" w:rsidRPr="00BD2D9B" w:rsidRDefault="00D636D9" w:rsidP="00234E63">
                      <w:pPr>
                        <w:spacing w:line="240" w:lineRule="auto"/>
                        <w:jc w:val="center"/>
                        <w:rPr>
                          <w:b/>
                          <w:sz w:val="10"/>
                          <w:szCs w:val="14"/>
                        </w:rPr>
                      </w:pPr>
                      <w:r>
                        <w:rPr>
                          <w:b/>
                          <w:sz w:val="12"/>
                          <w:szCs w:val="14"/>
                        </w:rPr>
                        <w:t>analyst:1</w:t>
                      </w:r>
                    </w:p>
                    <w:p w:rsidR="00D636D9" w:rsidRPr="00BD2D9B" w:rsidRDefault="00D636D9"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D636D9" w:rsidRPr="00BD2D9B" w:rsidRDefault="00D636D9" w:rsidP="00234E63">
                      <w:pPr>
                        <w:spacing w:line="240" w:lineRule="auto"/>
                        <w:jc w:val="center"/>
                        <w:rPr>
                          <w:b/>
                          <w:sz w:val="10"/>
                          <w:szCs w:val="14"/>
                        </w:rPr>
                      </w:pPr>
                      <w:r>
                        <w:rPr>
                          <w:b/>
                          <w:sz w:val="12"/>
                          <w:szCs w:val="14"/>
                        </w:rPr>
                        <w:t>architect:2</w:t>
                      </w:r>
                    </w:p>
                    <w:p w:rsidR="00D636D9" w:rsidRPr="00BD2D9B" w:rsidRDefault="00D636D9" w:rsidP="00234E63"/>
                  </w:txbxContent>
                </v:textbox>
              </v:oval>
              <v:oval id="_x0000_s1357" style="position:absolute;left:3497;top:9768;width:850;height:363;v-text-anchor:middle">
                <v:shadow on="t" opacity=".5"/>
                <v:textbox style="mso-next-textbox:#_x0000_s1357" inset="0,,0">
                  <w:txbxContent>
                    <w:p w:rsidR="00D636D9" w:rsidRPr="00BD2D9B" w:rsidRDefault="00D636D9" w:rsidP="00234E63">
                      <w:pPr>
                        <w:spacing w:line="240" w:lineRule="auto"/>
                        <w:jc w:val="center"/>
                        <w:rPr>
                          <w:b/>
                          <w:sz w:val="10"/>
                          <w:szCs w:val="14"/>
                        </w:rPr>
                      </w:pPr>
                      <w:r>
                        <w:rPr>
                          <w:b/>
                          <w:sz w:val="12"/>
                          <w:szCs w:val="14"/>
                        </w:rPr>
                        <w:t>null</w:t>
                      </w:r>
                    </w:p>
                    <w:p w:rsidR="00D636D9" w:rsidRPr="00BD2D9B" w:rsidRDefault="00D636D9"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D636D9" w:rsidRPr="00BD2D9B" w:rsidRDefault="00D636D9" w:rsidP="00234E63">
                      <w:pPr>
                        <w:spacing w:line="240" w:lineRule="auto"/>
                        <w:jc w:val="center"/>
                        <w:rPr>
                          <w:b/>
                          <w:sz w:val="10"/>
                          <w:szCs w:val="14"/>
                        </w:rPr>
                      </w:pPr>
                      <w:r>
                        <w:rPr>
                          <w:b/>
                          <w:sz w:val="12"/>
                          <w:szCs w:val="14"/>
                        </w:rPr>
                        <w:t>designer:1</w:t>
                      </w:r>
                    </w:p>
                    <w:p w:rsidR="00D636D9" w:rsidRPr="00BD2D9B" w:rsidRDefault="00D636D9" w:rsidP="00234E63"/>
                  </w:txbxContent>
                </v:textbox>
              </v:oval>
              <v:oval id="_x0000_s1361" style="position:absolute;left:4289;top:10881;width:852;height:363;v-text-anchor:middle">
                <v:shadow on="t" opacity=".5"/>
                <v:textbox style="mso-next-textbox:#_x0000_s1361" inset="0,,0">
                  <w:txbxContent>
                    <w:p w:rsidR="00D636D9" w:rsidRPr="00BD2D9B" w:rsidRDefault="00D636D9" w:rsidP="00234E63">
                      <w:pPr>
                        <w:spacing w:line="240" w:lineRule="auto"/>
                        <w:jc w:val="center"/>
                        <w:rPr>
                          <w:b/>
                          <w:sz w:val="10"/>
                          <w:szCs w:val="14"/>
                        </w:rPr>
                      </w:pPr>
                      <w:r>
                        <w:rPr>
                          <w:b/>
                          <w:sz w:val="12"/>
                          <w:szCs w:val="14"/>
                        </w:rPr>
                        <w:t>engineer:1</w:t>
                      </w:r>
                    </w:p>
                    <w:p w:rsidR="00D636D9" w:rsidRPr="00BD2D9B" w:rsidRDefault="00D636D9" w:rsidP="00234E63"/>
                  </w:txbxContent>
                </v:textbox>
              </v:oval>
              <v:oval id="_x0000_s1362" style="position:absolute;left:4289;top:11451;width:852;height:363;v-text-anchor:middle">
                <v:shadow on="t" opacity=".5"/>
                <v:textbox style="mso-next-textbox:#_x0000_s1362" inset="0,,0">
                  <w:txbxContent>
                    <w:p w:rsidR="00D636D9" w:rsidRPr="00BD2D9B" w:rsidRDefault="00D636D9" w:rsidP="00234E63">
                      <w:pPr>
                        <w:spacing w:line="240" w:lineRule="auto"/>
                        <w:jc w:val="center"/>
                        <w:rPr>
                          <w:b/>
                          <w:sz w:val="10"/>
                          <w:szCs w:val="14"/>
                        </w:rPr>
                      </w:pPr>
                      <w:r>
                        <w:rPr>
                          <w:b/>
                          <w:sz w:val="12"/>
                          <w:szCs w:val="14"/>
                        </w:rPr>
                        <w:t>analyst:1</w:t>
                      </w:r>
                    </w:p>
                    <w:p w:rsidR="00D636D9" w:rsidRPr="00BD2D9B" w:rsidRDefault="00D636D9"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D636D9" w:rsidRPr="00BD2D9B" w:rsidRDefault="00D636D9" w:rsidP="00234E63">
                      <w:pPr>
                        <w:spacing w:line="240" w:lineRule="auto"/>
                        <w:jc w:val="center"/>
                        <w:rPr>
                          <w:b/>
                          <w:sz w:val="10"/>
                          <w:szCs w:val="14"/>
                        </w:rPr>
                      </w:pPr>
                      <w:r>
                        <w:rPr>
                          <w:b/>
                          <w:sz w:val="12"/>
                          <w:szCs w:val="14"/>
                        </w:rPr>
                        <w:t>engineer:1</w:t>
                      </w:r>
                    </w:p>
                    <w:p w:rsidR="00D636D9" w:rsidRPr="00BD2D9B" w:rsidRDefault="00D636D9" w:rsidP="00234E63"/>
                  </w:txbxContent>
                </v:textbox>
              </v:oval>
              <v:oval id="_x0000_s1368" style="position:absolute;left:2288;top:11501;width:852;height:363;v-text-anchor:middle">
                <v:shadow on="t" opacity=".5"/>
                <v:textbox style="mso-next-textbox:#_x0000_s1368" inset="0,,0">
                  <w:txbxContent>
                    <w:p w:rsidR="00D636D9" w:rsidRPr="00BD2D9B" w:rsidRDefault="00D636D9" w:rsidP="00234E63">
                      <w:pPr>
                        <w:spacing w:line="240" w:lineRule="auto"/>
                        <w:jc w:val="center"/>
                        <w:rPr>
                          <w:b/>
                          <w:sz w:val="10"/>
                          <w:szCs w:val="14"/>
                        </w:rPr>
                      </w:pPr>
                      <w:r>
                        <w:rPr>
                          <w:b/>
                          <w:sz w:val="12"/>
                          <w:szCs w:val="14"/>
                        </w:rPr>
                        <w:t>analyst:1</w:t>
                      </w:r>
                    </w:p>
                    <w:p w:rsidR="00D636D9" w:rsidRPr="00BD2D9B" w:rsidRDefault="00D636D9"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D636D9" w:rsidRPr="00BD2D9B" w:rsidRDefault="00D636D9" w:rsidP="00234E63">
                      <w:pPr>
                        <w:spacing w:line="240" w:lineRule="auto"/>
                        <w:jc w:val="center"/>
                        <w:rPr>
                          <w:b/>
                          <w:sz w:val="10"/>
                          <w:szCs w:val="14"/>
                        </w:rPr>
                      </w:pPr>
                      <w:r>
                        <w:rPr>
                          <w:b/>
                          <w:sz w:val="12"/>
                          <w:szCs w:val="14"/>
                        </w:rPr>
                        <w:t>professor:1</w:t>
                      </w:r>
                    </w:p>
                    <w:p w:rsidR="00D636D9" w:rsidRPr="00BD2D9B" w:rsidRDefault="00D636D9"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D636D9" w:rsidRPr="00BD2D9B" w:rsidRDefault="00D636D9" w:rsidP="00234E63">
                      <w:pPr>
                        <w:spacing w:line="240" w:lineRule="auto"/>
                        <w:jc w:val="center"/>
                        <w:rPr>
                          <w:b/>
                          <w:sz w:val="10"/>
                          <w:szCs w:val="14"/>
                        </w:rPr>
                      </w:pPr>
                      <w:r>
                        <w:rPr>
                          <w:b/>
                          <w:sz w:val="12"/>
                          <w:szCs w:val="14"/>
                        </w:rPr>
                        <w:t>designer:1</w:t>
                      </w:r>
                    </w:p>
                    <w:p w:rsidR="00D636D9" w:rsidRPr="00BD2D9B" w:rsidRDefault="00D636D9"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D636D9" w:rsidRPr="00E2067B" w:rsidRDefault="00D636D9" w:rsidP="00234E63">
                    <w:pPr>
                      <w:spacing w:line="240" w:lineRule="auto"/>
                      <w:rPr>
                        <w:b/>
                        <w:sz w:val="12"/>
                      </w:rPr>
                    </w:pPr>
                    <w:r w:rsidRPr="00E2067B">
                      <w:rPr>
                        <w:b/>
                        <w:sz w:val="12"/>
                      </w:rPr>
                      <w:t>a) TID = 1</w:t>
                    </w:r>
                  </w:p>
                </w:txbxContent>
              </v:textbox>
            </v:shape>
            <v:shape id="_x0000_s1377" type="#_x0000_t202" style="position:absolute;left:5991;top:8644;width:850;height:283" stroked="f">
              <v:textbox style="mso-next-textbox:#_x0000_s1377">
                <w:txbxContent>
                  <w:p w:rsidR="00D636D9" w:rsidRPr="002F57E1" w:rsidRDefault="00D636D9" w:rsidP="00234E63">
                    <w:pPr>
                      <w:spacing w:line="240" w:lineRule="auto"/>
                      <w:rPr>
                        <w:b/>
                        <w:sz w:val="12"/>
                      </w:rPr>
                    </w:pPr>
                    <w:r>
                      <w:rPr>
                        <w:b/>
                        <w:sz w:val="12"/>
                      </w:rPr>
                      <w:t xml:space="preserve">b) </w:t>
                    </w:r>
                    <w:r w:rsidRPr="002F57E1">
                      <w:rPr>
                        <w:b/>
                        <w:sz w:val="12"/>
                      </w:rPr>
                      <w:t>TID = 2</w:t>
                    </w:r>
                  </w:p>
                </w:txbxContent>
              </v:textbox>
            </v:shape>
            <v:shape id="_x0000_s1378" type="#_x0000_t202" style="position:absolute;left:9310;top:8644;width:850;height:283" stroked="f">
              <v:textbox style="mso-next-textbox:#_x0000_s1378">
                <w:txbxContent>
                  <w:p w:rsidR="00D636D9" w:rsidRPr="002F57E1" w:rsidRDefault="00D636D9" w:rsidP="00234E63">
                    <w:pPr>
                      <w:spacing w:line="240" w:lineRule="auto"/>
                      <w:rPr>
                        <w:b/>
                        <w:sz w:val="12"/>
                      </w:rPr>
                    </w:pPr>
                    <w:r>
                      <w:rPr>
                        <w:b/>
                        <w:sz w:val="12"/>
                      </w:rPr>
                      <w:t xml:space="preserve">c) </w:t>
                    </w:r>
                    <w:r w:rsidRPr="002F57E1">
                      <w:rPr>
                        <w:b/>
                        <w:sz w:val="12"/>
                      </w:rPr>
                      <w:t>TID = 3</w:t>
                    </w:r>
                  </w:p>
                </w:txbxContent>
              </v:textbox>
            </v:shape>
          </v:group>
        </w:pict>
      </w:r>
      <w:r w:rsidRPr="004102B0">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5.25pt;height:133.8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F654E0" w:rsidRPr="00F654E0">
          <w:rPr>
            <w:lang w:val="en-GB"/>
          </w:rPr>
          <w:t xml:space="preserve">Figure </w:t>
        </w:r>
        <w:r w:rsidR="00F654E0" w:rsidRPr="00F654E0">
          <w:rPr>
            <w:noProof/>
            <w:lang w:val="en-GB"/>
          </w:rPr>
          <w:t>3.2</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4B45A5" w:rsidP="00881E8E">
      <w:pPr>
        <w:rPr>
          <w:lang w:val="en-GB"/>
        </w:rPr>
      </w:pPr>
      <w:r>
        <w:rPr>
          <w:lang w:val="en-GB"/>
        </w:rPr>
        <w:tab/>
      </w:r>
      <w:r w:rsidR="009051F4">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4102B0" w:rsidP="009C446F">
      <w:pPr>
        <w:spacing w:before="240"/>
        <w:rPr>
          <w:b/>
          <w:lang w:val="en-GB"/>
        </w:rPr>
      </w:pPr>
      <w:r w:rsidRPr="004102B0">
        <w:rPr>
          <w:noProof/>
        </w:rPr>
        <w:pict>
          <v:shape id="_x0000_s1819" type="#_x0000_t202" style="position:absolute;left:0;text-align:left;margin-left:63.2pt;margin-top:540.6pt;width:301.4pt;height:23.5pt;z-index:251671552" stroked="f">
            <v:textbox style="mso-next-textbox:#_x0000_s1819;mso-fit-shape-to-text:t" inset="0,0,0,0">
              <w:txbxContent>
                <w:p w:rsidR="00D636D9" w:rsidRPr="0088055A" w:rsidRDefault="00D636D9"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4102B0"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D636D9" w:rsidRPr="00324139" w:rsidRDefault="00D636D9" w:rsidP="00E41571">
                  <w:pPr>
                    <w:pStyle w:val="Legenda"/>
                    <w:spacing w:line="360" w:lineRule="auto"/>
                    <w:rPr>
                      <w:sz w:val="20"/>
                      <w:szCs w:val="20"/>
                      <w:lang w:val="en-GB"/>
                    </w:rPr>
                  </w:pPr>
                  <w:bookmarkStart w:id="32" w:name="_Ref395638884"/>
                  <w:bookmarkStart w:id="33" w:name="_Toc396056229"/>
                  <w:r w:rsidRPr="00324139">
                    <w:rPr>
                      <w:sz w:val="20"/>
                      <w:szCs w:val="20"/>
                      <w:lang w:val="en-GB"/>
                    </w:rPr>
                    <w:t xml:space="preserve">Figure </w:t>
                  </w:r>
                  <w:r w:rsidRPr="00324139">
                    <w:rPr>
                      <w:sz w:val="20"/>
                      <w:szCs w:val="20"/>
                    </w:rPr>
                    <w:fldChar w:fldCharType="begin"/>
                  </w:r>
                  <w:r w:rsidRPr="00324139">
                    <w:rPr>
                      <w:sz w:val="20"/>
                      <w:szCs w:val="20"/>
                      <w:lang w:val="en-GB"/>
                    </w:rPr>
                    <w:instrText xml:space="preserve"> STYLEREF 1 \s </w:instrText>
                  </w:r>
                  <w:r w:rsidRPr="00324139">
                    <w:rPr>
                      <w:sz w:val="20"/>
                      <w:szCs w:val="20"/>
                    </w:rPr>
                    <w:fldChar w:fldCharType="separate"/>
                  </w:r>
                  <w:r w:rsidRPr="00324139">
                    <w:rPr>
                      <w:noProof/>
                      <w:sz w:val="20"/>
                      <w:szCs w:val="20"/>
                      <w:lang w:val="en-GB"/>
                    </w:rPr>
                    <w:t>3</w:t>
                  </w:r>
                  <w:r w:rsidRPr="00324139">
                    <w:rPr>
                      <w:sz w:val="20"/>
                      <w:szCs w:val="20"/>
                    </w:rPr>
                    <w:fldChar w:fldCharType="end"/>
                  </w:r>
                  <w:r w:rsidRPr="00324139">
                    <w:rPr>
                      <w:sz w:val="20"/>
                      <w:szCs w:val="20"/>
                      <w:lang w:val="en-GB"/>
                    </w:rPr>
                    <w:t>.</w:t>
                  </w:r>
                  <w:r w:rsidRPr="00324139">
                    <w:rPr>
                      <w:sz w:val="20"/>
                      <w:szCs w:val="20"/>
                    </w:rPr>
                    <w:fldChar w:fldCharType="begin"/>
                  </w:r>
                  <w:r w:rsidRPr="00324139">
                    <w:rPr>
                      <w:sz w:val="20"/>
                      <w:szCs w:val="20"/>
                      <w:lang w:val="en-GB"/>
                    </w:rPr>
                    <w:instrText xml:space="preserve"> SEQ Figure \* ARABIC \s 1 </w:instrText>
                  </w:r>
                  <w:r w:rsidRPr="00324139">
                    <w:rPr>
                      <w:sz w:val="20"/>
                      <w:szCs w:val="20"/>
                    </w:rPr>
                    <w:fldChar w:fldCharType="separate"/>
                  </w:r>
                  <w:r w:rsidRPr="00324139">
                    <w:rPr>
                      <w:noProof/>
                      <w:sz w:val="20"/>
                      <w:szCs w:val="20"/>
                      <w:lang w:val="en-GB"/>
                    </w:rPr>
                    <w:t>3</w:t>
                  </w:r>
                  <w:r w:rsidRPr="00324139">
                    <w:rPr>
                      <w:sz w:val="20"/>
                      <w:szCs w:val="20"/>
                    </w:rPr>
                    <w:fldChar w:fldCharType="end"/>
                  </w:r>
                  <w:bookmarkEnd w:id="32"/>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3"/>
                </w:p>
              </w:txbxContent>
            </v:textbox>
          </v:shape>
        </w:pict>
      </w:r>
      <w:r w:rsidRPr="004102B0">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D636D9" w:rsidRPr="00BD2D9B" w:rsidRDefault="00D636D9" w:rsidP="005D6FE9">
                    <w:pPr>
                      <w:spacing w:line="240" w:lineRule="auto"/>
                      <w:jc w:val="center"/>
                      <w:rPr>
                        <w:b/>
                        <w:sz w:val="10"/>
                        <w:szCs w:val="14"/>
                      </w:rPr>
                    </w:pPr>
                    <w:r>
                      <w:rPr>
                        <w:b/>
                        <w:sz w:val="12"/>
                        <w:szCs w:val="14"/>
                      </w:rPr>
                      <w:t>architect:8</w:t>
                    </w:r>
                  </w:p>
                  <w:p w:rsidR="00D636D9" w:rsidRPr="00BD2D9B" w:rsidRDefault="00D636D9" w:rsidP="005D6FE9"/>
                </w:txbxContent>
              </v:textbox>
            </v:oval>
            <v:oval id="_x0000_s1914" style="position:absolute;left:3568;top:4109;width:850;height:363;v-text-anchor:middle">
              <v:shadow on="t" opacity=".5"/>
              <v:textbox style="mso-next-textbox:#_x0000_s1914" inset="0,,0">
                <w:txbxContent>
                  <w:p w:rsidR="00D636D9" w:rsidRPr="00BD2D9B" w:rsidRDefault="00D636D9" w:rsidP="005D6FE9">
                    <w:pPr>
                      <w:spacing w:line="240" w:lineRule="auto"/>
                      <w:jc w:val="center"/>
                      <w:rPr>
                        <w:b/>
                        <w:sz w:val="10"/>
                        <w:szCs w:val="14"/>
                      </w:rPr>
                    </w:pPr>
                    <w:r>
                      <w:rPr>
                        <w:b/>
                        <w:sz w:val="12"/>
                        <w:szCs w:val="14"/>
                      </w:rPr>
                      <w:t>null</w:t>
                    </w:r>
                  </w:p>
                  <w:p w:rsidR="00D636D9" w:rsidRPr="00BD2D9B" w:rsidRDefault="00D636D9"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D636D9" w:rsidRPr="00BD2D9B" w:rsidRDefault="00D636D9" w:rsidP="005D6FE9">
                    <w:pPr>
                      <w:spacing w:line="240" w:lineRule="auto"/>
                      <w:jc w:val="center"/>
                      <w:rPr>
                        <w:b/>
                        <w:sz w:val="10"/>
                        <w:szCs w:val="14"/>
                      </w:rPr>
                    </w:pPr>
                    <w:r>
                      <w:rPr>
                        <w:b/>
                        <w:sz w:val="12"/>
                        <w:szCs w:val="14"/>
                      </w:rPr>
                      <w:t>designer:2</w:t>
                    </w:r>
                  </w:p>
                  <w:p w:rsidR="00D636D9" w:rsidRPr="00BD2D9B" w:rsidRDefault="00D636D9" w:rsidP="005D6FE9"/>
                </w:txbxContent>
              </v:textbox>
            </v:oval>
            <v:oval id="_x0000_s1917" style="position:absolute;left:4360;top:5222;width:852;height:363;v-text-anchor:middle">
              <v:shadow on="t" opacity=".5"/>
              <v:textbox style="mso-next-textbox:#_x0000_s1917" inset="0,,0">
                <w:txbxContent>
                  <w:p w:rsidR="00D636D9" w:rsidRPr="00BD2D9B" w:rsidRDefault="00D636D9" w:rsidP="005D6FE9">
                    <w:pPr>
                      <w:spacing w:line="240" w:lineRule="auto"/>
                      <w:jc w:val="center"/>
                      <w:rPr>
                        <w:b/>
                        <w:sz w:val="10"/>
                        <w:szCs w:val="14"/>
                      </w:rPr>
                    </w:pPr>
                    <w:r>
                      <w:rPr>
                        <w:b/>
                        <w:sz w:val="12"/>
                        <w:szCs w:val="14"/>
                      </w:rPr>
                      <w:t>engineer:2</w:t>
                    </w:r>
                  </w:p>
                  <w:p w:rsidR="00D636D9" w:rsidRPr="00BD2D9B" w:rsidRDefault="00D636D9" w:rsidP="005D6FE9"/>
                </w:txbxContent>
              </v:textbox>
            </v:oval>
            <v:oval id="_x0000_s1918" style="position:absolute;left:2359;top:5272;width:852;height:363;v-text-anchor:middle">
              <v:shadow on="t" opacity=".5"/>
              <v:textbox style="mso-next-textbox:#_x0000_s1918" inset="0,,0">
                <w:txbxContent>
                  <w:p w:rsidR="00D636D9" w:rsidRPr="00BD2D9B" w:rsidRDefault="00D636D9" w:rsidP="005D6FE9">
                    <w:pPr>
                      <w:spacing w:line="240" w:lineRule="auto"/>
                      <w:jc w:val="center"/>
                      <w:rPr>
                        <w:b/>
                        <w:sz w:val="10"/>
                        <w:szCs w:val="14"/>
                      </w:rPr>
                    </w:pPr>
                    <w:r>
                      <w:rPr>
                        <w:b/>
                        <w:sz w:val="12"/>
                        <w:szCs w:val="14"/>
                      </w:rPr>
                      <w:t>engineer:1</w:t>
                    </w:r>
                  </w:p>
                  <w:p w:rsidR="00D636D9" w:rsidRPr="00BD2D9B" w:rsidRDefault="00D636D9" w:rsidP="005D6FE9"/>
                </w:txbxContent>
              </v:textbox>
            </v:oval>
            <v:oval id="_x0000_s1919" style="position:absolute;left:2359;top:5842;width:852;height:363;v-text-anchor:middle">
              <v:shadow on="t" opacity=".5"/>
              <v:textbox style="mso-next-textbox:#_x0000_s1919" inset="0,,0">
                <w:txbxContent>
                  <w:p w:rsidR="00D636D9" w:rsidRPr="00BD2D9B" w:rsidRDefault="00D636D9" w:rsidP="005D6FE9">
                    <w:pPr>
                      <w:spacing w:line="240" w:lineRule="auto"/>
                      <w:jc w:val="center"/>
                      <w:rPr>
                        <w:b/>
                        <w:sz w:val="10"/>
                        <w:szCs w:val="14"/>
                      </w:rPr>
                    </w:pPr>
                    <w:r>
                      <w:rPr>
                        <w:b/>
                        <w:sz w:val="12"/>
                        <w:szCs w:val="14"/>
                      </w:rPr>
                      <w:t>analyst:1</w:t>
                    </w:r>
                  </w:p>
                  <w:p w:rsidR="00D636D9" w:rsidRPr="00BD2D9B" w:rsidRDefault="00D636D9" w:rsidP="005D6FE9"/>
                </w:txbxContent>
              </v:textbox>
            </v:oval>
            <v:oval id="_x0000_s1920" style="position:absolute;left:2359;top:6418;width:852;height:363;v-text-anchor:middle">
              <v:shadow on="t" opacity=".5"/>
              <v:textbox style="mso-next-textbox:#_x0000_s1920" inset="0,,0">
                <w:txbxContent>
                  <w:p w:rsidR="00D636D9" w:rsidRPr="00BD2D9B" w:rsidRDefault="00D636D9" w:rsidP="005D6FE9">
                    <w:pPr>
                      <w:spacing w:line="240" w:lineRule="auto"/>
                      <w:jc w:val="center"/>
                      <w:rPr>
                        <w:b/>
                        <w:sz w:val="10"/>
                        <w:szCs w:val="14"/>
                      </w:rPr>
                    </w:pPr>
                    <w:r>
                      <w:rPr>
                        <w:b/>
                        <w:sz w:val="12"/>
                        <w:szCs w:val="14"/>
                      </w:rPr>
                      <w:t>professor:1</w:t>
                    </w:r>
                  </w:p>
                  <w:p w:rsidR="00D636D9" w:rsidRPr="00BD2D9B" w:rsidRDefault="00D636D9" w:rsidP="005D6FE9"/>
                </w:txbxContent>
              </v:textbox>
            </v:oval>
            <v:oval id="_x0000_s1921" style="position:absolute;left:3337;top:5094;width:852;height:363;v-text-anchor:middle">
              <v:shadow on="t" opacity=".5"/>
              <v:textbox style="mso-next-textbox:#_x0000_s1921" inset="0,,0">
                <w:txbxContent>
                  <w:p w:rsidR="00D636D9" w:rsidRPr="00BD2D9B" w:rsidRDefault="00D636D9" w:rsidP="005D6FE9">
                    <w:pPr>
                      <w:spacing w:line="240" w:lineRule="auto"/>
                      <w:jc w:val="center"/>
                      <w:rPr>
                        <w:b/>
                        <w:sz w:val="10"/>
                        <w:szCs w:val="14"/>
                      </w:rPr>
                    </w:pPr>
                    <w:r>
                      <w:rPr>
                        <w:b/>
                        <w:sz w:val="12"/>
                        <w:szCs w:val="14"/>
                      </w:rPr>
                      <w:t>analyst:1</w:t>
                    </w:r>
                  </w:p>
                  <w:p w:rsidR="00D636D9" w:rsidRPr="00BD2D9B" w:rsidRDefault="00D636D9"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D636D9" w:rsidRPr="00BD2D9B" w:rsidRDefault="00D636D9" w:rsidP="005D6FE9">
                    <w:pPr>
                      <w:spacing w:line="240" w:lineRule="auto"/>
                      <w:jc w:val="center"/>
                      <w:rPr>
                        <w:b/>
                        <w:sz w:val="10"/>
                        <w:szCs w:val="14"/>
                      </w:rPr>
                    </w:pPr>
                    <w:r>
                      <w:rPr>
                        <w:b/>
                        <w:sz w:val="12"/>
                        <w:szCs w:val="14"/>
                      </w:rPr>
                      <w:t>professor:1</w:t>
                    </w:r>
                  </w:p>
                  <w:p w:rsidR="00D636D9" w:rsidRPr="00BD2D9B" w:rsidRDefault="00D636D9" w:rsidP="005D6FE9"/>
                </w:txbxContent>
              </v:textbox>
            </v:oval>
            <v:oval id="_x0000_s1924" style="position:absolute;left:4980;top:5842;width:852;height:363;v-text-anchor:middle">
              <v:shadow on="t" opacity=".5"/>
              <v:textbox style="mso-next-textbox:#_x0000_s1924" inset="0,,0">
                <w:txbxContent>
                  <w:p w:rsidR="00D636D9" w:rsidRPr="00BD2D9B" w:rsidRDefault="00D636D9" w:rsidP="005D6FE9">
                    <w:pPr>
                      <w:spacing w:line="240" w:lineRule="auto"/>
                      <w:jc w:val="center"/>
                      <w:rPr>
                        <w:b/>
                        <w:sz w:val="10"/>
                        <w:szCs w:val="14"/>
                      </w:rPr>
                    </w:pPr>
                    <w:r>
                      <w:rPr>
                        <w:b/>
                        <w:sz w:val="12"/>
                        <w:szCs w:val="14"/>
                      </w:rPr>
                      <w:t>professor:1</w:t>
                    </w:r>
                  </w:p>
                  <w:p w:rsidR="00D636D9" w:rsidRPr="00BD2D9B" w:rsidRDefault="00D636D9"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D636D9" w:rsidRPr="00E2067B" w:rsidRDefault="00D636D9"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D636D9" w:rsidRPr="00BD2D9B" w:rsidRDefault="00D636D9" w:rsidP="005D6FE9">
                    <w:pPr>
                      <w:spacing w:line="240" w:lineRule="auto"/>
                      <w:jc w:val="center"/>
                      <w:rPr>
                        <w:b/>
                        <w:sz w:val="10"/>
                        <w:szCs w:val="14"/>
                      </w:rPr>
                    </w:pPr>
                    <w:r>
                      <w:rPr>
                        <w:b/>
                        <w:sz w:val="12"/>
                        <w:szCs w:val="14"/>
                      </w:rPr>
                      <w:t>architect:8</w:t>
                    </w:r>
                  </w:p>
                  <w:p w:rsidR="00D636D9" w:rsidRPr="00BD2D9B" w:rsidRDefault="00D636D9" w:rsidP="005D6FE9"/>
                </w:txbxContent>
              </v:textbox>
            </v:oval>
            <v:oval id="_x0000_s1938" style="position:absolute;left:6514;top:9757;width:850;height:363;v-text-anchor:middle">
              <v:shadow on="t" opacity=".5"/>
              <v:textbox style="mso-next-textbox:#_x0000_s1938" inset="0,,0">
                <w:txbxContent>
                  <w:p w:rsidR="00D636D9" w:rsidRPr="00BD2D9B" w:rsidRDefault="00D636D9" w:rsidP="005D6FE9">
                    <w:pPr>
                      <w:spacing w:line="240" w:lineRule="auto"/>
                      <w:jc w:val="center"/>
                      <w:rPr>
                        <w:b/>
                        <w:sz w:val="10"/>
                        <w:szCs w:val="14"/>
                      </w:rPr>
                    </w:pPr>
                    <w:r>
                      <w:rPr>
                        <w:b/>
                        <w:sz w:val="12"/>
                        <w:szCs w:val="14"/>
                      </w:rPr>
                      <w:t>null</w:t>
                    </w:r>
                  </w:p>
                  <w:p w:rsidR="00D636D9" w:rsidRPr="00BD2D9B" w:rsidRDefault="00D636D9"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D636D9" w:rsidRPr="00BD2D9B" w:rsidRDefault="00D636D9" w:rsidP="005D6FE9">
                    <w:pPr>
                      <w:spacing w:line="240" w:lineRule="auto"/>
                      <w:jc w:val="center"/>
                      <w:rPr>
                        <w:b/>
                        <w:sz w:val="10"/>
                        <w:szCs w:val="14"/>
                      </w:rPr>
                    </w:pPr>
                    <w:r>
                      <w:rPr>
                        <w:b/>
                        <w:sz w:val="12"/>
                        <w:szCs w:val="14"/>
                      </w:rPr>
                      <w:t>designer:5</w:t>
                    </w:r>
                  </w:p>
                  <w:p w:rsidR="00D636D9" w:rsidRPr="00BD2D9B" w:rsidRDefault="00D636D9" w:rsidP="005D6FE9"/>
                </w:txbxContent>
              </v:textbox>
            </v:oval>
            <v:oval id="_x0000_s1941" style="position:absolute;left:7306;top:10870;width:852;height:363;v-text-anchor:middle">
              <v:shadow on="t" opacity=".5"/>
              <v:textbox style="mso-next-textbox:#_x0000_s1941" inset="0,,0">
                <w:txbxContent>
                  <w:p w:rsidR="00D636D9" w:rsidRPr="00BD2D9B" w:rsidRDefault="00D636D9" w:rsidP="005D6FE9">
                    <w:pPr>
                      <w:spacing w:line="240" w:lineRule="auto"/>
                      <w:jc w:val="center"/>
                      <w:rPr>
                        <w:b/>
                        <w:sz w:val="10"/>
                        <w:szCs w:val="14"/>
                      </w:rPr>
                    </w:pPr>
                    <w:r>
                      <w:rPr>
                        <w:b/>
                        <w:sz w:val="12"/>
                        <w:szCs w:val="14"/>
                      </w:rPr>
                      <w:t>engineer:2</w:t>
                    </w:r>
                  </w:p>
                  <w:p w:rsidR="00D636D9" w:rsidRPr="00BD2D9B" w:rsidRDefault="00D636D9" w:rsidP="005D6FE9"/>
                </w:txbxContent>
              </v:textbox>
            </v:oval>
            <v:oval id="_x0000_s1942" style="position:absolute;left:6875;top:11440;width:852;height:363;v-text-anchor:middle">
              <v:shadow on="t" opacity=".5"/>
              <v:textbox style="mso-next-textbox:#_x0000_s1942" inset="0,,0">
                <w:txbxContent>
                  <w:p w:rsidR="00D636D9" w:rsidRPr="00BD2D9B" w:rsidRDefault="00D636D9" w:rsidP="005D6FE9">
                    <w:pPr>
                      <w:spacing w:line="240" w:lineRule="auto"/>
                      <w:jc w:val="center"/>
                      <w:rPr>
                        <w:b/>
                        <w:sz w:val="10"/>
                        <w:szCs w:val="14"/>
                      </w:rPr>
                    </w:pPr>
                    <w:r>
                      <w:rPr>
                        <w:b/>
                        <w:sz w:val="12"/>
                        <w:szCs w:val="14"/>
                      </w:rPr>
                      <w:t>analyst:1</w:t>
                    </w:r>
                  </w:p>
                  <w:p w:rsidR="00D636D9" w:rsidRPr="00BD2D9B" w:rsidRDefault="00D636D9"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D636D9" w:rsidRPr="00BD2D9B" w:rsidRDefault="00D636D9" w:rsidP="005D6FE9">
                    <w:pPr>
                      <w:spacing w:line="240" w:lineRule="auto"/>
                      <w:jc w:val="center"/>
                      <w:rPr>
                        <w:b/>
                        <w:sz w:val="10"/>
                        <w:szCs w:val="14"/>
                      </w:rPr>
                    </w:pPr>
                    <w:r>
                      <w:rPr>
                        <w:b/>
                        <w:sz w:val="12"/>
                        <w:szCs w:val="14"/>
                      </w:rPr>
                      <w:t>engineer:1</w:t>
                    </w:r>
                  </w:p>
                  <w:p w:rsidR="00D636D9" w:rsidRPr="00BD2D9B" w:rsidRDefault="00D636D9" w:rsidP="005D6FE9"/>
                </w:txbxContent>
              </v:textbox>
            </v:oval>
            <v:oval id="_x0000_s1945" style="position:absolute;left:5305;top:11490;width:852;height:363;v-text-anchor:middle">
              <v:shadow on="t" opacity=".5"/>
              <v:textbox style="mso-next-textbox:#_x0000_s1945" inset="0,,0">
                <w:txbxContent>
                  <w:p w:rsidR="00D636D9" w:rsidRPr="00BD2D9B" w:rsidRDefault="00D636D9" w:rsidP="005D6FE9">
                    <w:pPr>
                      <w:spacing w:line="240" w:lineRule="auto"/>
                      <w:jc w:val="center"/>
                      <w:rPr>
                        <w:b/>
                        <w:sz w:val="10"/>
                        <w:szCs w:val="14"/>
                      </w:rPr>
                    </w:pPr>
                    <w:r>
                      <w:rPr>
                        <w:b/>
                        <w:sz w:val="12"/>
                        <w:szCs w:val="14"/>
                      </w:rPr>
                      <w:t>analyst:1</w:t>
                    </w:r>
                  </w:p>
                  <w:p w:rsidR="00D636D9" w:rsidRPr="00BD2D9B" w:rsidRDefault="00D636D9" w:rsidP="005D6FE9"/>
                </w:txbxContent>
              </v:textbox>
            </v:oval>
            <v:oval id="_x0000_s1946" style="position:absolute;left:6283;top:10742;width:852;height:363;v-text-anchor:middle">
              <v:shadow on="t" opacity=".5"/>
              <v:textbox style="mso-next-textbox:#_x0000_s1946" inset="0,,0">
                <w:txbxContent>
                  <w:p w:rsidR="00D636D9" w:rsidRPr="00BD2D9B" w:rsidRDefault="00D636D9" w:rsidP="005D6FE9">
                    <w:pPr>
                      <w:spacing w:line="240" w:lineRule="auto"/>
                      <w:jc w:val="center"/>
                      <w:rPr>
                        <w:b/>
                        <w:sz w:val="10"/>
                        <w:szCs w:val="14"/>
                      </w:rPr>
                    </w:pPr>
                    <w:r>
                      <w:rPr>
                        <w:b/>
                        <w:sz w:val="12"/>
                        <w:szCs w:val="14"/>
                      </w:rPr>
                      <w:t>analyst:1</w:t>
                    </w:r>
                  </w:p>
                  <w:p w:rsidR="00D636D9" w:rsidRPr="00BD2D9B" w:rsidRDefault="00D636D9"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D636D9" w:rsidRPr="00BD2D9B" w:rsidRDefault="00D636D9" w:rsidP="005D6FE9">
                    <w:pPr>
                      <w:spacing w:line="240" w:lineRule="auto"/>
                      <w:jc w:val="center"/>
                      <w:rPr>
                        <w:b/>
                        <w:sz w:val="10"/>
                        <w:szCs w:val="14"/>
                      </w:rPr>
                    </w:pPr>
                    <w:r>
                      <w:rPr>
                        <w:b/>
                        <w:sz w:val="12"/>
                        <w:szCs w:val="14"/>
                      </w:rPr>
                      <w:t>designer:5</w:t>
                    </w:r>
                  </w:p>
                  <w:p w:rsidR="00D636D9" w:rsidRPr="00BD2D9B" w:rsidRDefault="00D636D9" w:rsidP="005D6FE9"/>
                </w:txbxContent>
              </v:textbox>
            </v:oval>
            <v:oval id="_x0000_s1949" style="position:absolute;left:4292;top:11440;width:852;height:363;v-text-anchor:middle">
              <v:shadow on="t" opacity=".5"/>
              <v:textbox style="mso-next-textbox:#_x0000_s1949" inset="0,,0">
                <w:txbxContent>
                  <w:p w:rsidR="00D636D9" w:rsidRPr="00BD2D9B" w:rsidRDefault="00D636D9" w:rsidP="005D6FE9">
                    <w:pPr>
                      <w:spacing w:line="240" w:lineRule="auto"/>
                      <w:jc w:val="center"/>
                      <w:rPr>
                        <w:b/>
                        <w:sz w:val="10"/>
                        <w:szCs w:val="14"/>
                      </w:rPr>
                    </w:pPr>
                    <w:r>
                      <w:rPr>
                        <w:b/>
                        <w:sz w:val="12"/>
                        <w:szCs w:val="14"/>
                      </w:rPr>
                      <w:t>analyst:1</w:t>
                    </w:r>
                  </w:p>
                  <w:p w:rsidR="00D636D9" w:rsidRPr="00BD2D9B" w:rsidRDefault="00D636D9" w:rsidP="005D6FE9"/>
                </w:txbxContent>
              </v:textbox>
            </v:oval>
            <v:oval id="_x0000_s1950" style="position:absolute;left:3384;top:11350;width:852;height:363;v-text-anchor:middle">
              <v:shadow on="t" opacity=".5"/>
              <v:textbox style="mso-next-textbox:#_x0000_s1950" inset="0,,0">
                <w:txbxContent>
                  <w:p w:rsidR="00D636D9" w:rsidRPr="00BD2D9B" w:rsidRDefault="00D636D9" w:rsidP="005D6FE9">
                    <w:pPr>
                      <w:spacing w:line="240" w:lineRule="auto"/>
                      <w:jc w:val="center"/>
                      <w:rPr>
                        <w:b/>
                        <w:sz w:val="10"/>
                        <w:szCs w:val="14"/>
                      </w:rPr>
                    </w:pPr>
                    <w:r>
                      <w:rPr>
                        <w:b/>
                        <w:sz w:val="12"/>
                        <w:szCs w:val="14"/>
                      </w:rPr>
                      <w:t>engineer:3</w:t>
                    </w:r>
                  </w:p>
                  <w:p w:rsidR="00D636D9" w:rsidRPr="00BD2D9B" w:rsidRDefault="00D636D9" w:rsidP="005D6FE9"/>
                </w:txbxContent>
              </v:textbox>
            </v:oval>
            <v:oval id="_x0000_s1951" style="position:absolute;left:3384;top:11920;width:852;height:363;v-text-anchor:middle">
              <v:shadow on="t" opacity=".5"/>
              <v:textbox style="mso-next-textbox:#_x0000_s1951" inset="0,,0">
                <w:txbxContent>
                  <w:p w:rsidR="00D636D9" w:rsidRPr="00BD2D9B" w:rsidRDefault="00D636D9" w:rsidP="005D6FE9">
                    <w:pPr>
                      <w:spacing w:line="240" w:lineRule="auto"/>
                      <w:jc w:val="center"/>
                      <w:rPr>
                        <w:b/>
                        <w:sz w:val="10"/>
                        <w:szCs w:val="14"/>
                      </w:rPr>
                    </w:pPr>
                    <w:r>
                      <w:rPr>
                        <w:b/>
                        <w:sz w:val="12"/>
                        <w:szCs w:val="14"/>
                      </w:rPr>
                      <w:t>analyst:1</w:t>
                    </w:r>
                  </w:p>
                  <w:p w:rsidR="00D636D9" w:rsidRPr="00BD2D9B" w:rsidRDefault="00D636D9"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D636D9" w:rsidRPr="00E2067B" w:rsidRDefault="00D636D9"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D636D9" w:rsidRPr="00BD2D9B" w:rsidRDefault="00D636D9" w:rsidP="005D6FE9">
                    <w:pPr>
                      <w:spacing w:line="240" w:lineRule="auto"/>
                      <w:jc w:val="center"/>
                      <w:rPr>
                        <w:b/>
                        <w:sz w:val="10"/>
                        <w:szCs w:val="14"/>
                      </w:rPr>
                    </w:pPr>
                    <w:r>
                      <w:rPr>
                        <w:b/>
                        <w:sz w:val="12"/>
                        <w:szCs w:val="14"/>
                      </w:rPr>
                      <w:t>architect:8</w:t>
                    </w:r>
                  </w:p>
                  <w:p w:rsidR="00D636D9" w:rsidRPr="00BD2D9B" w:rsidRDefault="00D636D9" w:rsidP="005D6FE9"/>
                </w:txbxContent>
              </v:textbox>
            </v:oval>
            <v:oval id="_x0000_s1969" style="position:absolute;left:5048;top:7389;width:850;height:363;v-text-anchor:middle">
              <v:shadow on="t" opacity=".5"/>
              <v:textbox style="mso-next-textbox:#_x0000_s1969" inset="0,,0">
                <w:txbxContent>
                  <w:p w:rsidR="00D636D9" w:rsidRPr="00BD2D9B" w:rsidRDefault="00D636D9" w:rsidP="005D6FE9">
                    <w:pPr>
                      <w:spacing w:line="240" w:lineRule="auto"/>
                      <w:jc w:val="center"/>
                      <w:rPr>
                        <w:b/>
                        <w:sz w:val="10"/>
                        <w:szCs w:val="14"/>
                      </w:rPr>
                    </w:pPr>
                    <w:r>
                      <w:rPr>
                        <w:b/>
                        <w:sz w:val="12"/>
                        <w:szCs w:val="14"/>
                      </w:rPr>
                      <w:t>null</w:t>
                    </w:r>
                  </w:p>
                  <w:p w:rsidR="00D636D9" w:rsidRPr="00BD2D9B" w:rsidRDefault="00D636D9"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D636D9" w:rsidRPr="00BD2D9B" w:rsidRDefault="00D636D9" w:rsidP="005D6FE9">
                    <w:pPr>
                      <w:spacing w:line="240" w:lineRule="auto"/>
                      <w:jc w:val="center"/>
                      <w:rPr>
                        <w:b/>
                        <w:sz w:val="10"/>
                        <w:szCs w:val="14"/>
                      </w:rPr>
                    </w:pPr>
                    <w:r>
                      <w:rPr>
                        <w:b/>
                        <w:sz w:val="12"/>
                        <w:szCs w:val="14"/>
                      </w:rPr>
                      <w:t>designer:2</w:t>
                    </w:r>
                  </w:p>
                  <w:p w:rsidR="00D636D9" w:rsidRPr="00BD2D9B" w:rsidRDefault="00D636D9" w:rsidP="005D6FE9"/>
                </w:txbxContent>
              </v:textbox>
            </v:oval>
            <v:oval id="_x0000_s1972" style="position:absolute;left:5840;top:8502;width:852;height:363;v-text-anchor:middle">
              <v:shadow on="t" opacity=".5"/>
              <v:textbox style="mso-next-textbox:#_x0000_s1972" inset="0,,0">
                <w:txbxContent>
                  <w:p w:rsidR="00D636D9" w:rsidRPr="00BD2D9B" w:rsidRDefault="00D636D9" w:rsidP="005D6FE9">
                    <w:pPr>
                      <w:spacing w:line="240" w:lineRule="auto"/>
                      <w:jc w:val="center"/>
                      <w:rPr>
                        <w:b/>
                        <w:sz w:val="10"/>
                        <w:szCs w:val="14"/>
                      </w:rPr>
                    </w:pPr>
                    <w:r>
                      <w:rPr>
                        <w:b/>
                        <w:sz w:val="12"/>
                        <w:szCs w:val="14"/>
                      </w:rPr>
                      <w:t>engineer:2</w:t>
                    </w:r>
                  </w:p>
                  <w:p w:rsidR="00D636D9" w:rsidRPr="00BD2D9B" w:rsidRDefault="00D636D9" w:rsidP="005D6FE9"/>
                </w:txbxContent>
              </v:textbox>
            </v:oval>
            <v:oval id="_x0000_s1973" style="position:absolute;left:3839;top:8552;width:852;height:363;v-text-anchor:middle">
              <v:shadow on="t" opacity=".5"/>
              <v:textbox style="mso-next-textbox:#_x0000_s1973" inset="0,,0">
                <w:txbxContent>
                  <w:p w:rsidR="00D636D9" w:rsidRPr="00BD2D9B" w:rsidRDefault="00D636D9" w:rsidP="005D6FE9">
                    <w:pPr>
                      <w:spacing w:line="240" w:lineRule="auto"/>
                      <w:jc w:val="center"/>
                      <w:rPr>
                        <w:b/>
                        <w:sz w:val="10"/>
                        <w:szCs w:val="14"/>
                      </w:rPr>
                    </w:pPr>
                    <w:r>
                      <w:rPr>
                        <w:b/>
                        <w:sz w:val="12"/>
                        <w:szCs w:val="14"/>
                      </w:rPr>
                      <w:t>engineer:1</w:t>
                    </w:r>
                  </w:p>
                  <w:p w:rsidR="00D636D9" w:rsidRPr="00BD2D9B" w:rsidRDefault="00D636D9" w:rsidP="005D6FE9"/>
                </w:txbxContent>
              </v:textbox>
            </v:oval>
            <v:oval id="_x0000_s1974" style="position:absolute;left:2537;top:8502;width:852;height:363;v-text-anchor:middle">
              <v:shadow on="t" opacity=".5"/>
              <v:textbox style="mso-next-textbox:#_x0000_s1974" inset="0,,0">
                <w:txbxContent>
                  <w:p w:rsidR="00D636D9" w:rsidRPr="00BD2D9B" w:rsidRDefault="00D636D9" w:rsidP="005D6FE9">
                    <w:pPr>
                      <w:spacing w:line="240" w:lineRule="auto"/>
                      <w:jc w:val="center"/>
                      <w:rPr>
                        <w:b/>
                        <w:sz w:val="10"/>
                        <w:szCs w:val="14"/>
                      </w:rPr>
                    </w:pPr>
                    <w:r>
                      <w:rPr>
                        <w:b/>
                        <w:sz w:val="12"/>
                        <w:szCs w:val="14"/>
                      </w:rPr>
                      <w:t>designer:5</w:t>
                    </w:r>
                  </w:p>
                  <w:p w:rsidR="00D636D9" w:rsidRPr="00BD2D9B" w:rsidRDefault="00D636D9" w:rsidP="005D6FE9"/>
                </w:txbxContent>
              </v:textbox>
            </v:oval>
            <v:oval id="_x0000_s1975" style="position:absolute;left:1918;top:8982;width:852;height:363;v-text-anchor:middle">
              <v:shadow on="t" opacity=".5"/>
              <v:textbox style="mso-next-textbox:#_x0000_s1975" inset="0,,0">
                <w:txbxContent>
                  <w:p w:rsidR="00D636D9" w:rsidRPr="00BD2D9B" w:rsidRDefault="00D636D9" w:rsidP="005D6FE9">
                    <w:pPr>
                      <w:spacing w:line="240" w:lineRule="auto"/>
                      <w:jc w:val="center"/>
                      <w:rPr>
                        <w:b/>
                        <w:sz w:val="10"/>
                        <w:szCs w:val="14"/>
                      </w:rPr>
                    </w:pPr>
                    <w:r>
                      <w:rPr>
                        <w:b/>
                        <w:sz w:val="12"/>
                        <w:szCs w:val="14"/>
                      </w:rPr>
                      <w:t>engineer:3</w:t>
                    </w:r>
                  </w:p>
                  <w:p w:rsidR="00D636D9" w:rsidRPr="00BD2D9B" w:rsidRDefault="00D636D9"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D636D9" w:rsidRPr="00E2067B" w:rsidRDefault="00D636D9"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D636D9" w:rsidRPr="00BD2D9B" w:rsidRDefault="00D636D9" w:rsidP="005D6FE9">
                    <w:pPr>
                      <w:spacing w:line="240" w:lineRule="auto"/>
                      <w:jc w:val="center"/>
                      <w:rPr>
                        <w:b/>
                        <w:sz w:val="10"/>
                        <w:szCs w:val="14"/>
                      </w:rPr>
                    </w:pPr>
                    <w:r>
                      <w:rPr>
                        <w:b/>
                        <w:sz w:val="12"/>
                        <w:szCs w:val="14"/>
                      </w:rPr>
                      <w:t>architect:8</w:t>
                    </w:r>
                  </w:p>
                  <w:p w:rsidR="00D636D9" w:rsidRPr="00BD2D9B" w:rsidRDefault="00D636D9" w:rsidP="005D6FE9"/>
                </w:txbxContent>
              </v:textbox>
            </v:oval>
            <v:oval id="_x0000_s1986" style="position:absolute;left:8639;top:4472;width:850;height:363;v-text-anchor:middle">
              <v:shadow on="t" opacity=".5"/>
              <v:textbox style="mso-next-textbox:#_x0000_s1986" inset="0,,0">
                <w:txbxContent>
                  <w:p w:rsidR="00D636D9" w:rsidRPr="00BD2D9B" w:rsidRDefault="00D636D9" w:rsidP="005D6FE9">
                    <w:pPr>
                      <w:spacing w:line="240" w:lineRule="auto"/>
                      <w:jc w:val="center"/>
                      <w:rPr>
                        <w:b/>
                        <w:sz w:val="10"/>
                        <w:szCs w:val="14"/>
                      </w:rPr>
                    </w:pPr>
                    <w:r>
                      <w:rPr>
                        <w:b/>
                        <w:sz w:val="12"/>
                        <w:szCs w:val="14"/>
                      </w:rPr>
                      <w:t>null</w:t>
                    </w:r>
                  </w:p>
                  <w:p w:rsidR="00D636D9" w:rsidRPr="00BD2D9B" w:rsidRDefault="00D636D9"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D636D9" w:rsidRPr="00BD2D9B" w:rsidRDefault="00D636D9" w:rsidP="005D6FE9">
                    <w:pPr>
                      <w:spacing w:line="240" w:lineRule="auto"/>
                      <w:jc w:val="center"/>
                      <w:rPr>
                        <w:b/>
                        <w:sz w:val="10"/>
                        <w:szCs w:val="14"/>
                      </w:rPr>
                    </w:pPr>
                    <w:r>
                      <w:rPr>
                        <w:b/>
                        <w:sz w:val="12"/>
                        <w:szCs w:val="14"/>
                      </w:rPr>
                      <w:t>designer:2</w:t>
                    </w:r>
                  </w:p>
                  <w:p w:rsidR="00D636D9" w:rsidRPr="00BD2D9B" w:rsidRDefault="00D636D9" w:rsidP="005D6FE9"/>
                </w:txbxContent>
              </v:textbox>
            </v:oval>
            <v:oval id="_x0000_s1989" style="position:absolute;left:6128;top:5585;width:852;height:363;v-text-anchor:middle">
              <v:shadow on="t" opacity=".5"/>
              <v:textbox style="mso-next-textbox:#_x0000_s1989" inset="0,,0">
                <w:txbxContent>
                  <w:p w:rsidR="00D636D9" w:rsidRPr="00BD2D9B" w:rsidRDefault="00D636D9" w:rsidP="005D6FE9">
                    <w:pPr>
                      <w:spacing w:line="240" w:lineRule="auto"/>
                      <w:jc w:val="center"/>
                      <w:rPr>
                        <w:b/>
                        <w:sz w:val="10"/>
                        <w:szCs w:val="14"/>
                      </w:rPr>
                    </w:pPr>
                    <w:r>
                      <w:rPr>
                        <w:b/>
                        <w:sz w:val="12"/>
                        <w:szCs w:val="14"/>
                      </w:rPr>
                      <w:t>designer:5</w:t>
                    </w:r>
                  </w:p>
                  <w:p w:rsidR="00D636D9" w:rsidRPr="00BD2D9B" w:rsidRDefault="00D636D9"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D636D9" w:rsidRPr="00BD2D9B" w:rsidRDefault="00D636D9" w:rsidP="005D6FE9">
                    <w:pPr>
                      <w:spacing w:line="240" w:lineRule="auto"/>
                      <w:jc w:val="center"/>
                      <w:rPr>
                        <w:b/>
                        <w:sz w:val="10"/>
                        <w:szCs w:val="14"/>
                      </w:rPr>
                    </w:pPr>
                    <w:r>
                      <w:rPr>
                        <w:b/>
                        <w:sz w:val="12"/>
                        <w:szCs w:val="14"/>
                      </w:rPr>
                      <w:t>architect:8</w:t>
                    </w:r>
                  </w:p>
                  <w:p w:rsidR="00D636D9" w:rsidRPr="00BD2D9B" w:rsidRDefault="00D636D9" w:rsidP="005D6FE9"/>
                </w:txbxContent>
              </v:textbox>
            </v:oval>
            <v:oval id="_x0000_s1994" style="position:absolute;left:8861;top:7643;width:850;height:363;v-text-anchor:middle">
              <v:shadow on="t" opacity=".5"/>
              <v:textbox style="mso-next-textbox:#_x0000_s1994" inset="0,,0">
                <w:txbxContent>
                  <w:p w:rsidR="00D636D9" w:rsidRPr="00BD2D9B" w:rsidRDefault="00D636D9" w:rsidP="005D6FE9">
                    <w:pPr>
                      <w:spacing w:line="240" w:lineRule="auto"/>
                      <w:jc w:val="center"/>
                      <w:rPr>
                        <w:b/>
                        <w:sz w:val="10"/>
                        <w:szCs w:val="14"/>
                      </w:rPr>
                    </w:pPr>
                    <w:r>
                      <w:rPr>
                        <w:b/>
                        <w:sz w:val="12"/>
                        <w:szCs w:val="14"/>
                      </w:rPr>
                      <w:t>null</w:t>
                    </w:r>
                  </w:p>
                  <w:p w:rsidR="00D636D9" w:rsidRPr="00BD2D9B" w:rsidRDefault="00D636D9"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D636D9" w:rsidRPr="00E2067B" w:rsidRDefault="00D636D9"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D636D9" w:rsidRPr="00E2067B" w:rsidRDefault="00D636D9"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divide and conquer</w:t>
      </w:r>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YX, and after it the ones ZYX,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4" w:name="_Ref393032722"/>
      <w:bookmarkStart w:id="35" w:name="_Toc396056251"/>
      <w:r w:rsidRPr="00CC1D30">
        <w:rPr>
          <w:sz w:val="20"/>
          <w:lang w:val="en-GB"/>
        </w:rPr>
        <w:t xml:space="preserve">Table </w:t>
      </w:r>
      <w:r w:rsidR="004102B0">
        <w:rPr>
          <w:sz w:val="20"/>
          <w:lang w:val="en-GB"/>
        </w:rPr>
        <w:fldChar w:fldCharType="begin"/>
      </w:r>
      <w:r w:rsidR="00485C89">
        <w:rPr>
          <w:sz w:val="20"/>
          <w:lang w:val="en-GB"/>
        </w:rPr>
        <w:instrText xml:space="preserve"> STYLEREF 1 \s </w:instrText>
      </w:r>
      <w:r w:rsidR="004102B0">
        <w:rPr>
          <w:sz w:val="20"/>
          <w:lang w:val="en-GB"/>
        </w:rPr>
        <w:fldChar w:fldCharType="separate"/>
      </w:r>
      <w:r w:rsidR="00A23234">
        <w:rPr>
          <w:noProof/>
          <w:sz w:val="20"/>
          <w:lang w:val="en-GB"/>
        </w:rPr>
        <w:t>3</w:t>
      </w:r>
      <w:r w:rsidR="004102B0">
        <w:rPr>
          <w:sz w:val="20"/>
          <w:lang w:val="en-GB"/>
        </w:rPr>
        <w:fldChar w:fldCharType="end"/>
      </w:r>
      <w:r w:rsidR="00485C89">
        <w:rPr>
          <w:sz w:val="20"/>
          <w:lang w:val="en-GB"/>
        </w:rPr>
        <w:noBreakHyphen/>
      </w:r>
      <w:r w:rsidR="004102B0">
        <w:rPr>
          <w:sz w:val="20"/>
          <w:lang w:val="en-GB"/>
        </w:rPr>
        <w:fldChar w:fldCharType="begin"/>
      </w:r>
      <w:r w:rsidR="00485C89">
        <w:rPr>
          <w:sz w:val="20"/>
          <w:lang w:val="en-GB"/>
        </w:rPr>
        <w:instrText xml:space="preserve"> SEQ Table \* ARABIC \s 1 </w:instrText>
      </w:r>
      <w:r w:rsidR="004102B0">
        <w:rPr>
          <w:sz w:val="20"/>
          <w:lang w:val="en-GB"/>
        </w:rPr>
        <w:fldChar w:fldCharType="separate"/>
      </w:r>
      <w:r w:rsidR="00A23234">
        <w:rPr>
          <w:noProof/>
          <w:sz w:val="20"/>
          <w:lang w:val="en-GB"/>
        </w:rPr>
        <w:t>2</w:t>
      </w:r>
      <w:r w:rsidR="004102B0">
        <w:rPr>
          <w:sz w:val="20"/>
          <w:lang w:val="en-GB"/>
        </w:rPr>
        <w:fldChar w:fldCharType="end"/>
      </w:r>
      <w:bookmarkEnd w:id="34"/>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5"/>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4B45A5" w:rsidP="00485C89">
      <w:pPr>
        <w:rPr>
          <w:rFonts w:eastAsiaTheme="minorEastAsia"/>
          <w:lang w:val="en-GB"/>
        </w:rPr>
      </w:pPr>
      <w:r>
        <w:rPr>
          <w:lang w:val="en-GB"/>
        </w:rPr>
        <w:tab/>
      </w:r>
      <w:r w:rsidR="00CD1E2D" w:rsidRPr="00CD1E2D">
        <w:rPr>
          <w:lang w:val="en-GB"/>
        </w:rPr>
        <w:t>As observed in the first step, for a node be considered frequent it has to hold a support</w:t>
      </w:r>
      <w:r w:rsidR="00CD1E2D">
        <w:rPr>
          <w:lang w:val="en-GB"/>
        </w:rPr>
        <w:t xml:space="preserve"> threshold value (minSup = 2 in previous example). That was a requirement to search the items in the database and eliminate the ones that did not have at least another equal item in it. With this minimum support in mind, one has to traverse from the bottom to find each frequent items.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sidR="00CD1E2D">
        <w:rPr>
          <w:rFonts w:eastAsiaTheme="minorEastAsia"/>
          <w:lang w:val="en-GB"/>
        </w:rPr>
        <w:t xml:space="preserve"> </w:t>
      </w:r>
      <w:r w:rsidR="004102B0">
        <w:rPr>
          <w:rFonts w:eastAsiaTheme="minorEastAsia"/>
          <w:lang w:val="en-GB"/>
        </w:rPr>
        <w:fldChar w:fldCharType="begin"/>
      </w:r>
      <w:r w:rsidR="00CD1E2D">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4102B0">
        <w:rPr>
          <w:rFonts w:eastAsiaTheme="minorEastAsia"/>
          <w:lang w:val="en-GB"/>
        </w:rPr>
        <w:fldChar w:fldCharType="separate"/>
      </w:r>
      <w:r w:rsidR="00CD1E2D" w:rsidRPr="006611E1">
        <w:rPr>
          <w:rFonts w:cs="Times New Roman"/>
          <w:lang w:val="en-GB"/>
        </w:rPr>
        <w:t>(Vo and Le, 2009)</w:t>
      </w:r>
      <w:r w:rsidR="004102B0">
        <w:rPr>
          <w:rFonts w:eastAsiaTheme="minorEastAsia"/>
          <w:lang w:val="en-GB"/>
        </w:rPr>
        <w:fldChar w:fldCharType="end"/>
      </w:r>
      <w:r w:rsidR="00CD1E2D">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6" w:name="_Ref393029284"/>
            <w:bookmarkStart w:id="37" w:name="_Ref393029288"/>
            <w:r w:rsidRPr="00E935C0">
              <w:rPr>
                <w:rFonts w:eastAsiaTheme="minorEastAsia"/>
                <w:b w:val="0"/>
                <w:lang w:val="en-GB"/>
              </w:rPr>
              <w:t>(</w:t>
            </w:r>
            <w:r w:rsidR="004102B0"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4102B0" w:rsidRPr="00E935C0">
              <w:rPr>
                <w:rFonts w:eastAsiaTheme="minorEastAsia"/>
                <w:b w:val="0"/>
                <w:lang w:val="en-GB"/>
              </w:rPr>
              <w:fldChar w:fldCharType="separate"/>
            </w:r>
            <w:r w:rsidR="00E701C4">
              <w:rPr>
                <w:rFonts w:eastAsiaTheme="minorEastAsia"/>
                <w:b w:val="0"/>
                <w:noProof/>
                <w:lang w:val="en-GB"/>
              </w:rPr>
              <w:t>4</w:t>
            </w:r>
            <w:r w:rsidR="004102B0" w:rsidRPr="00E935C0">
              <w:rPr>
                <w:rFonts w:eastAsiaTheme="minorEastAsia"/>
                <w:b w:val="0"/>
                <w:lang w:val="en-GB"/>
              </w:rPr>
              <w:fldChar w:fldCharType="end"/>
            </w:r>
            <w:bookmarkEnd w:id="36"/>
            <w:r w:rsidRPr="00E935C0">
              <w:rPr>
                <w:rFonts w:eastAsiaTheme="minorEastAsia"/>
                <w:b w:val="0"/>
                <w:lang w:val="en-GB"/>
              </w:rPr>
              <w:t>)</w:t>
            </w:r>
            <w:bookmarkEnd w:id="37"/>
          </w:p>
        </w:tc>
      </w:tr>
    </w:tbl>
    <w:p w:rsidR="00CD1E2D" w:rsidRDefault="002B2796" w:rsidP="00CD1E2D">
      <w:pPr>
        <w:rPr>
          <w:lang w:val="en-GB"/>
        </w:rPr>
      </w:pPr>
      <w:r>
        <w:rPr>
          <w:lang w:val="en-GB"/>
        </w:rPr>
        <w:tab/>
      </w:r>
      <w:r w:rsidR="00CD1E2D">
        <w:rPr>
          <w:lang w:val="en-GB"/>
        </w:rPr>
        <w:t xml:space="preserve">Equation </w:t>
      </w:r>
      <w:r w:rsidR="004102B0">
        <w:rPr>
          <w:lang w:val="en-GB"/>
        </w:rPr>
        <w:fldChar w:fldCharType="begin"/>
      </w:r>
      <w:r w:rsidR="00CD1E2D">
        <w:rPr>
          <w:lang w:val="en-GB"/>
        </w:rPr>
        <w:instrText xml:space="preserve"> REF _Ref393029288 \h </w:instrText>
      </w:r>
      <w:r w:rsidR="004102B0">
        <w:rPr>
          <w:lang w:val="en-GB"/>
        </w:rPr>
      </w:r>
      <w:r w:rsidR="004102B0">
        <w:rPr>
          <w:lang w:val="en-GB"/>
        </w:rPr>
        <w:fldChar w:fldCharType="separate"/>
      </w:r>
      <w:r w:rsidR="00E701C4" w:rsidRPr="00E935C0">
        <w:rPr>
          <w:rFonts w:eastAsiaTheme="minorEastAsia"/>
          <w:b/>
          <w:lang w:val="en-GB"/>
        </w:rPr>
        <w:t>(</w:t>
      </w:r>
      <w:r w:rsidR="00E701C4">
        <w:rPr>
          <w:rFonts w:eastAsiaTheme="minorEastAsia"/>
          <w:b/>
          <w:noProof/>
          <w:lang w:val="en-GB"/>
        </w:rPr>
        <w:t>4</w:t>
      </w:r>
      <w:r w:rsidR="00E701C4" w:rsidRPr="00E935C0">
        <w:rPr>
          <w:rFonts w:eastAsiaTheme="minorEastAsia"/>
          <w:b/>
          <w:lang w:val="en-GB"/>
        </w:rPr>
        <w:t>)</w:t>
      </w:r>
      <w:r w:rsidR="004102B0">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r w:rsidR="000E6B2D">
        <w:rPr>
          <w:lang w:val="en-GB"/>
        </w:rPr>
        <w:t>:8</w:t>
      </w:r>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of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r w:rsidR="00CF7690">
        <w:rPr>
          <w:lang w:val="en-GB"/>
        </w:rPr>
        <w:t>={</w:t>
      </w:r>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4102B0"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D636D9" w:rsidRPr="00324139" w:rsidRDefault="00D636D9" w:rsidP="00485C89">
                  <w:pPr>
                    <w:pStyle w:val="Legenda"/>
                    <w:rPr>
                      <w:sz w:val="20"/>
                      <w:szCs w:val="20"/>
                      <w:lang w:val="en-GB"/>
                    </w:rPr>
                  </w:pPr>
                  <w:bookmarkStart w:id="38" w:name="_Ref394268252"/>
                  <w:bookmarkStart w:id="39" w:name="_Ref394268247"/>
                  <w:bookmarkStart w:id="40" w:name="_Toc395638193"/>
                  <w:bookmarkStart w:id="41" w:name="_Toc395638367"/>
                  <w:bookmarkStart w:id="42" w:name="_Toc396056230"/>
                  <w:r w:rsidRPr="00324139">
                    <w:rPr>
                      <w:sz w:val="20"/>
                      <w:szCs w:val="20"/>
                      <w:lang w:val="en-GB"/>
                    </w:rPr>
                    <w:t xml:space="preserve">Figure </w:t>
                  </w:r>
                  <w:r w:rsidRPr="00324139">
                    <w:rPr>
                      <w:sz w:val="20"/>
                      <w:szCs w:val="20"/>
                      <w:lang w:val="en-GB"/>
                    </w:rPr>
                    <w:fldChar w:fldCharType="begin"/>
                  </w:r>
                  <w:r w:rsidRPr="00324139">
                    <w:rPr>
                      <w:sz w:val="20"/>
                      <w:szCs w:val="20"/>
                      <w:lang w:val="en-GB"/>
                    </w:rPr>
                    <w:instrText xml:space="preserve"> STYLEREF 1 \s </w:instrText>
                  </w:r>
                  <w:r w:rsidRPr="00324139">
                    <w:rPr>
                      <w:sz w:val="20"/>
                      <w:szCs w:val="20"/>
                      <w:lang w:val="en-GB"/>
                    </w:rPr>
                    <w:fldChar w:fldCharType="separate"/>
                  </w:r>
                  <w:r w:rsidRPr="00324139">
                    <w:rPr>
                      <w:noProof/>
                      <w:sz w:val="20"/>
                      <w:szCs w:val="20"/>
                      <w:lang w:val="en-GB"/>
                    </w:rPr>
                    <w:t>3</w:t>
                  </w:r>
                  <w:r w:rsidRPr="00324139">
                    <w:rPr>
                      <w:sz w:val="20"/>
                      <w:szCs w:val="20"/>
                      <w:lang w:val="en-GB"/>
                    </w:rPr>
                    <w:fldChar w:fldCharType="end"/>
                  </w:r>
                  <w:r w:rsidRPr="00324139">
                    <w:rPr>
                      <w:sz w:val="20"/>
                      <w:szCs w:val="20"/>
                      <w:lang w:val="en-GB"/>
                    </w:rPr>
                    <w:t>.</w:t>
                  </w:r>
                  <w:r w:rsidRPr="00324139">
                    <w:rPr>
                      <w:sz w:val="20"/>
                      <w:szCs w:val="20"/>
                      <w:lang w:val="en-GB"/>
                    </w:rPr>
                    <w:fldChar w:fldCharType="begin"/>
                  </w:r>
                  <w:r w:rsidRPr="00324139">
                    <w:rPr>
                      <w:sz w:val="20"/>
                      <w:szCs w:val="20"/>
                      <w:lang w:val="en-GB"/>
                    </w:rPr>
                    <w:instrText xml:space="preserve"> SEQ Figure \* ARABIC \s 1 </w:instrText>
                  </w:r>
                  <w:r w:rsidRPr="00324139">
                    <w:rPr>
                      <w:sz w:val="20"/>
                      <w:szCs w:val="20"/>
                      <w:lang w:val="en-GB"/>
                    </w:rPr>
                    <w:fldChar w:fldCharType="separate"/>
                  </w:r>
                  <w:r w:rsidRPr="00324139">
                    <w:rPr>
                      <w:noProof/>
                      <w:sz w:val="20"/>
                      <w:szCs w:val="20"/>
                      <w:lang w:val="en-GB"/>
                    </w:rPr>
                    <w:t>4</w:t>
                  </w:r>
                  <w:r w:rsidRPr="00324139">
                    <w:rPr>
                      <w:sz w:val="20"/>
                      <w:szCs w:val="20"/>
                      <w:lang w:val="en-GB"/>
                    </w:rPr>
                    <w:fldChar w:fldCharType="end"/>
                  </w:r>
                  <w:bookmarkEnd w:id="38"/>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39"/>
                  <w:bookmarkEnd w:id="40"/>
                  <w:bookmarkEnd w:id="41"/>
                  <w:bookmarkEnd w:id="42"/>
                  <w:r w:rsidRPr="00324139">
                    <w:rPr>
                      <w:sz w:val="20"/>
                      <w:szCs w:val="20"/>
                      <w:lang w:val="en-GB"/>
                    </w:rPr>
                    <w:t xml:space="preserve"> </w:t>
                  </w:r>
                </w:p>
              </w:txbxContent>
            </v:textbox>
          </v:shape>
        </w:pict>
      </w:r>
      <w:r w:rsidRPr="004102B0">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D636D9" w:rsidRPr="00BD2D9B" w:rsidRDefault="00D636D9" w:rsidP="00485C89">
                    <w:pPr>
                      <w:spacing w:line="240" w:lineRule="auto"/>
                      <w:jc w:val="center"/>
                      <w:rPr>
                        <w:b/>
                        <w:sz w:val="10"/>
                        <w:szCs w:val="14"/>
                      </w:rPr>
                    </w:pPr>
                    <w:r>
                      <w:rPr>
                        <w:b/>
                        <w:sz w:val="12"/>
                        <w:szCs w:val="14"/>
                      </w:rPr>
                      <w:t>architect:2</w:t>
                    </w:r>
                  </w:p>
                  <w:p w:rsidR="00D636D9" w:rsidRPr="00BD2D9B" w:rsidRDefault="00D636D9" w:rsidP="00485C89"/>
                </w:txbxContent>
              </v:textbox>
            </v:oval>
            <v:oval id="_x0000_s1852" style="position:absolute;left:4189;top:7091;width:850;height:363;v-text-anchor:middle">
              <v:shadow on="t" opacity=".5"/>
              <v:textbox style="mso-next-textbox:#_x0000_s1852" inset="0,,0">
                <w:txbxContent>
                  <w:p w:rsidR="00D636D9" w:rsidRPr="00BD2D9B" w:rsidRDefault="00D636D9" w:rsidP="00485C89">
                    <w:pPr>
                      <w:spacing w:line="240" w:lineRule="auto"/>
                      <w:jc w:val="center"/>
                      <w:rPr>
                        <w:b/>
                        <w:sz w:val="10"/>
                        <w:szCs w:val="14"/>
                      </w:rPr>
                    </w:pPr>
                    <w:r>
                      <w:rPr>
                        <w:b/>
                        <w:sz w:val="12"/>
                        <w:szCs w:val="14"/>
                      </w:rPr>
                      <w:t>null</w:t>
                    </w:r>
                  </w:p>
                  <w:p w:rsidR="00D636D9" w:rsidRPr="00BD2D9B" w:rsidRDefault="00D636D9"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D636D9" w:rsidRPr="00BD2D9B" w:rsidRDefault="00D636D9" w:rsidP="00485C89">
                    <w:pPr>
                      <w:spacing w:line="240" w:lineRule="auto"/>
                      <w:jc w:val="center"/>
                      <w:rPr>
                        <w:b/>
                        <w:sz w:val="10"/>
                        <w:szCs w:val="14"/>
                      </w:rPr>
                    </w:pPr>
                    <w:r>
                      <w:rPr>
                        <w:b/>
                        <w:sz w:val="12"/>
                        <w:szCs w:val="14"/>
                      </w:rPr>
                      <w:t>engineer:1</w:t>
                    </w:r>
                  </w:p>
                  <w:p w:rsidR="00D636D9" w:rsidRPr="00BD2D9B" w:rsidRDefault="00D636D9" w:rsidP="00485C89"/>
                </w:txbxContent>
              </v:textbox>
            </v:oval>
            <v:oval id="_x0000_s1855" style="position:absolute;left:2980;top:8254;width:852;height:363;v-text-anchor:middle">
              <v:shadow on="t" opacity=".5"/>
              <v:textbox style="mso-next-textbox:#_x0000_s1855" inset="0,,0">
                <w:txbxContent>
                  <w:p w:rsidR="00D636D9" w:rsidRPr="00BD2D9B" w:rsidRDefault="00D636D9" w:rsidP="00485C89">
                    <w:pPr>
                      <w:spacing w:line="240" w:lineRule="auto"/>
                      <w:jc w:val="center"/>
                      <w:rPr>
                        <w:b/>
                        <w:sz w:val="10"/>
                        <w:szCs w:val="14"/>
                      </w:rPr>
                    </w:pPr>
                    <w:r>
                      <w:rPr>
                        <w:b/>
                        <w:sz w:val="12"/>
                        <w:szCs w:val="14"/>
                      </w:rPr>
                      <w:t>engineer:1</w:t>
                    </w:r>
                  </w:p>
                  <w:p w:rsidR="00D636D9" w:rsidRPr="00BD2D9B" w:rsidRDefault="00D636D9" w:rsidP="00485C89"/>
                </w:txbxContent>
              </v:textbox>
            </v:oval>
            <v:oval id="_x0000_s1856" style="position:absolute;left:2980;top:8824;width:852;height:363;v-text-anchor:middle">
              <v:shadow on="t" opacity=".5"/>
              <v:textbox style="mso-next-textbox:#_x0000_s1856" inset="0,,0">
                <w:txbxContent>
                  <w:p w:rsidR="00D636D9" w:rsidRPr="00BD2D9B" w:rsidRDefault="00D636D9" w:rsidP="00485C89">
                    <w:pPr>
                      <w:spacing w:line="240" w:lineRule="auto"/>
                      <w:jc w:val="center"/>
                      <w:rPr>
                        <w:b/>
                        <w:sz w:val="10"/>
                        <w:szCs w:val="14"/>
                      </w:rPr>
                    </w:pPr>
                    <w:r>
                      <w:rPr>
                        <w:b/>
                        <w:sz w:val="12"/>
                        <w:szCs w:val="14"/>
                      </w:rPr>
                      <w:t>analyst:1</w:t>
                    </w:r>
                  </w:p>
                  <w:p w:rsidR="00D636D9" w:rsidRPr="00BD2D9B" w:rsidRDefault="00D636D9" w:rsidP="00485C89"/>
                </w:txbxContent>
              </v:textbox>
            </v:oval>
            <v:oval id="_x0000_s1857" style="position:absolute;left:3958;top:8076;width:852;height:363;v-text-anchor:middle">
              <v:shadow on="t" opacity=".5"/>
              <v:textbox style="mso-next-textbox:#_x0000_s1857" inset="0,,0">
                <w:txbxContent>
                  <w:p w:rsidR="00D636D9" w:rsidRPr="00BD2D9B" w:rsidRDefault="00D636D9" w:rsidP="00485C89">
                    <w:pPr>
                      <w:spacing w:line="240" w:lineRule="auto"/>
                      <w:jc w:val="center"/>
                      <w:rPr>
                        <w:b/>
                        <w:sz w:val="10"/>
                        <w:szCs w:val="14"/>
                      </w:rPr>
                    </w:pPr>
                    <w:r>
                      <w:rPr>
                        <w:b/>
                        <w:sz w:val="12"/>
                        <w:szCs w:val="14"/>
                      </w:rPr>
                      <w:t>analyst:1</w:t>
                    </w:r>
                  </w:p>
                  <w:p w:rsidR="00D636D9" w:rsidRPr="00BD2D9B" w:rsidRDefault="00D636D9"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4102B0">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102B0">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4102B0">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E701C4" w:rsidRPr="00E701C4">
          <w:rPr>
            <w:lang w:val="en-GB"/>
          </w:rPr>
          <w:t xml:space="preserve">Figure </w:t>
        </w:r>
        <w:r w:rsidR="00E701C4" w:rsidRPr="00E701C4">
          <w:rPr>
            <w:noProof/>
            <w:lang w:val="en-GB"/>
          </w:rPr>
          <w:t>3.4</w:t>
        </w:r>
      </w:fldSimple>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3" w:name="_Ref393039440"/>
      <w:bookmarkStart w:id="44" w:name="_Toc396056252"/>
      <w:r w:rsidRPr="00485C89">
        <w:rPr>
          <w:sz w:val="20"/>
          <w:lang w:val="en-GB"/>
        </w:rPr>
        <w:t xml:space="preserve">Table </w:t>
      </w:r>
      <w:r w:rsidR="004102B0" w:rsidRPr="00485C89">
        <w:rPr>
          <w:sz w:val="20"/>
        </w:rPr>
        <w:fldChar w:fldCharType="begin"/>
      </w:r>
      <w:r w:rsidRPr="00485C89">
        <w:rPr>
          <w:sz w:val="20"/>
          <w:lang w:val="en-GB"/>
        </w:rPr>
        <w:instrText xml:space="preserve"> STYLEREF 1 \s </w:instrText>
      </w:r>
      <w:r w:rsidR="004102B0" w:rsidRPr="00485C89">
        <w:rPr>
          <w:sz w:val="20"/>
        </w:rPr>
        <w:fldChar w:fldCharType="separate"/>
      </w:r>
      <w:r w:rsidR="005D6FE9">
        <w:rPr>
          <w:noProof/>
          <w:sz w:val="20"/>
          <w:lang w:val="en-GB"/>
        </w:rPr>
        <w:t>3</w:t>
      </w:r>
      <w:r w:rsidR="004102B0" w:rsidRPr="00485C89">
        <w:rPr>
          <w:sz w:val="20"/>
        </w:rPr>
        <w:fldChar w:fldCharType="end"/>
      </w:r>
      <w:r w:rsidRPr="00485C89">
        <w:rPr>
          <w:sz w:val="20"/>
          <w:lang w:val="en-GB"/>
        </w:rPr>
        <w:noBreakHyphen/>
      </w:r>
      <w:r w:rsidR="004102B0" w:rsidRPr="00485C89">
        <w:rPr>
          <w:sz w:val="20"/>
        </w:rPr>
        <w:fldChar w:fldCharType="begin"/>
      </w:r>
      <w:r w:rsidRPr="00485C89">
        <w:rPr>
          <w:sz w:val="20"/>
          <w:lang w:val="en-GB"/>
        </w:rPr>
        <w:instrText xml:space="preserve"> SEQ Table \* ARABIC \s 1 </w:instrText>
      </w:r>
      <w:r w:rsidR="004102B0" w:rsidRPr="00485C89">
        <w:rPr>
          <w:sz w:val="20"/>
        </w:rPr>
        <w:fldChar w:fldCharType="separate"/>
      </w:r>
      <w:r>
        <w:rPr>
          <w:noProof/>
          <w:sz w:val="20"/>
          <w:lang w:val="en-GB"/>
        </w:rPr>
        <w:t>3</w:t>
      </w:r>
      <w:r w:rsidR="004102B0" w:rsidRPr="00485C89">
        <w:rPr>
          <w:sz w:val="20"/>
        </w:rPr>
        <w:fldChar w:fldCharType="end"/>
      </w:r>
      <w:bookmarkEnd w:id="43"/>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4"/>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4B45A5"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4B45A5"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4B45A5"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4102B0" w:rsidP="00BF0DFA">
      <w:pPr>
        <w:spacing w:before="240"/>
        <w:rPr>
          <w:lang w:val="en-GB"/>
        </w:rPr>
      </w:pPr>
      <w:fldSimple w:instr=" REF _Ref393039440 \h  \* MERGEFORMAT ">
        <w:r w:rsidR="00E701C4" w:rsidRPr="00E701C4">
          <w:rPr>
            <w:lang w:val="en-GB"/>
          </w:rPr>
          <w:t xml:space="preserve">Table </w:t>
        </w:r>
        <w:r w:rsidR="00E701C4" w:rsidRPr="00E701C4">
          <w:rPr>
            <w:noProof/>
            <w:lang w:val="en-GB"/>
          </w:rPr>
          <w:t>3</w:t>
        </w:r>
        <w:r w:rsidR="00E701C4" w:rsidRPr="00E701C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r w:rsidR="00E92EC8" w:rsidRPr="0024194D">
        <w:rPr>
          <w:lang w:val="en-GB"/>
        </w:rPr>
        <w:t>APRIORI</w:t>
      </w:r>
      <w:r w:rsidRPr="0024194D">
        <w:rPr>
          <w:lang w:val="en-GB"/>
        </w:rPr>
        <w:t xml:space="preserve"> and </w:t>
      </w:r>
      <w:r w:rsidR="00E92EC8" w:rsidRPr="0024194D">
        <w:rPr>
          <w:lang w:val="en-GB"/>
        </w:rPr>
        <w:t>ECLAT</w:t>
      </w:r>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4102B0">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4102B0">
        <w:rPr>
          <w:lang w:val="en-GB"/>
        </w:rPr>
        <w:fldChar w:fldCharType="separate"/>
      </w:r>
      <w:r w:rsidR="00DB1FB7" w:rsidRPr="00DB1FB7">
        <w:rPr>
          <w:rFonts w:cs="Times New Roman"/>
          <w:lang w:val="en-GB"/>
        </w:rPr>
        <w:t>(Agrawal et al., 1993)</w:t>
      </w:r>
      <w:r w:rsidR="004102B0">
        <w:rPr>
          <w:lang w:val="en-GB"/>
        </w:rPr>
        <w:fldChar w:fldCharType="end"/>
      </w:r>
      <w:r w:rsidR="00DB1FB7">
        <w:rPr>
          <w:lang w:val="en-GB"/>
        </w:rPr>
        <w:t xml:space="preserve">, many algorithms appeared in researches all claiming to be the best for some reason. </w:t>
      </w:r>
      <w:r w:rsidR="008C6AA3">
        <w:rPr>
          <w:lang w:val="en-GB"/>
        </w:rPr>
        <w:t>For instance, APRIORI</w:t>
      </w:r>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4102B0">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4102B0">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4102B0">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Agrawal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4102B0">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4102B0">
        <w:rPr>
          <w:lang w:val="en-GB"/>
        </w:rPr>
        <w:fldChar w:fldCharType="separate"/>
      </w:r>
      <w:r w:rsidR="00C06DF4" w:rsidRPr="00C06DF4">
        <w:rPr>
          <w:rFonts w:cs="Times New Roman"/>
          <w:lang w:val="en-GB"/>
        </w:rPr>
        <w:t>(Han et al., 2004; Zaki, 2000)</w:t>
      </w:r>
      <w:r w:rsidR="004102B0">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w:t>
      </w:r>
      <w:r w:rsidR="00E70FFD">
        <w:rPr>
          <w:lang w:val="en-GB"/>
        </w:rPr>
        <w:lastRenderedPageBreak/>
        <w:t xml:space="preserve">be large, although it could discover the frequent items,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r w:rsidR="00F12FA5" w:rsidRPr="002B26BA">
        <w:rPr>
          <w:lang w:val="en-GB"/>
        </w:rPr>
        <w:t>MSApriori</w:t>
      </w:r>
      <w:r w:rsidR="00F12FA5">
        <w:rPr>
          <w:lang w:val="en-GB"/>
        </w:rPr>
        <w:t xml:space="preserve"> </w:t>
      </w:r>
      <w:r w:rsidR="004102B0">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4102B0">
        <w:rPr>
          <w:lang w:val="en-GB"/>
        </w:rPr>
        <w:fldChar w:fldCharType="separate"/>
      </w:r>
      <w:r w:rsidR="00F12FA5" w:rsidRPr="002B26BA">
        <w:rPr>
          <w:rFonts w:cs="Times New Roman"/>
          <w:lang w:val="en-GB"/>
        </w:rPr>
        <w:t>(Liu et al., 1999)</w:t>
      </w:r>
      <w:r w:rsidR="004102B0">
        <w:rPr>
          <w:lang w:val="en-GB"/>
        </w:rPr>
        <w:fldChar w:fldCharType="end"/>
      </w:r>
      <w:r w:rsidR="00F12FA5">
        <w:rPr>
          <w:lang w:val="en-GB"/>
        </w:rPr>
        <w:t xml:space="preserve">, A-Close </w:t>
      </w:r>
      <w:r w:rsidR="004102B0">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4102B0">
        <w:rPr>
          <w:lang w:val="en-GB"/>
        </w:rPr>
        <w:fldChar w:fldCharType="separate"/>
      </w:r>
      <w:r w:rsidR="00F12FA5" w:rsidRPr="00027664">
        <w:rPr>
          <w:rFonts w:cs="Times New Roman"/>
          <w:lang w:val="es-ES_tradnl"/>
        </w:rPr>
        <w:t>(Pasquier et al., 1999)</w:t>
      </w:r>
      <w:r w:rsidR="004102B0">
        <w:rPr>
          <w:lang w:val="en-GB"/>
        </w:rPr>
        <w:fldChar w:fldCharType="end"/>
      </w:r>
      <w:r w:rsidR="00F12FA5" w:rsidRPr="00027664">
        <w:rPr>
          <w:lang w:val="es-ES_tradnl"/>
        </w:rPr>
        <w:t xml:space="preserve">, </w:t>
      </w:r>
      <w:r w:rsidR="002B26BA" w:rsidRPr="00027664">
        <w:rPr>
          <w:lang w:val="es-ES_tradnl"/>
        </w:rPr>
        <w:t xml:space="preserve">Apriori-Inverse </w:t>
      </w:r>
      <w:r w:rsidR="004102B0">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4102B0">
        <w:rPr>
          <w:lang w:val="en-GB"/>
        </w:rPr>
        <w:fldChar w:fldCharType="separate"/>
      </w:r>
      <w:r w:rsidR="002B26BA" w:rsidRPr="00027664">
        <w:rPr>
          <w:rFonts w:cs="Times New Roman"/>
          <w:lang w:val="es-ES_tradnl"/>
        </w:rPr>
        <w:t>(Koh and Rountree, 2005)</w:t>
      </w:r>
      <w:r w:rsidR="004102B0">
        <w:rPr>
          <w:lang w:val="en-GB"/>
        </w:rPr>
        <w:fldChar w:fldCharType="end"/>
      </w:r>
      <w:r w:rsidR="002B26BA" w:rsidRPr="00027664">
        <w:rPr>
          <w:lang w:val="es-ES_tradnl"/>
        </w:rPr>
        <w:t xml:space="preserve">, UApriori </w:t>
      </w:r>
      <w:r w:rsidR="004102B0">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4102B0">
        <w:rPr>
          <w:lang w:val="en-GB"/>
        </w:rPr>
        <w:fldChar w:fldCharType="separate"/>
      </w:r>
      <w:r w:rsidR="002B26BA" w:rsidRPr="00027664">
        <w:rPr>
          <w:rFonts w:cs="Times New Roman"/>
          <w:lang w:val="es-ES_tradnl"/>
        </w:rPr>
        <w:t>(Metanat Hooshsadat et al., 2012)</w:t>
      </w:r>
      <w:r w:rsidR="004102B0">
        <w:rPr>
          <w:lang w:val="en-GB"/>
        </w:rPr>
        <w:fldChar w:fldCharType="end"/>
      </w:r>
      <w:r w:rsidR="00F12FA5" w:rsidRPr="00027664">
        <w:rPr>
          <w:lang w:val="es-ES_tradnl"/>
        </w:rPr>
        <w:t xml:space="preserve"> and many other Apriori-like based algorithms.</w:t>
      </w:r>
    </w:p>
    <w:p w:rsidR="00C06DF4" w:rsidRPr="00F12FA5" w:rsidRDefault="002B2796" w:rsidP="00305A00">
      <w:pPr>
        <w:rPr>
          <w:lang w:val="en-GB"/>
        </w:rPr>
      </w:pPr>
      <w:r w:rsidRPr="004B45A5">
        <w:rPr>
          <w:lang w:val="es-ES_tradnl"/>
        </w:rPr>
        <w:tab/>
      </w:r>
      <w:r w:rsidR="00C06DF4">
        <w:rPr>
          <w:lang w:val="en-GB"/>
        </w:rPr>
        <w:t>Similarly, ECLAT is another studied algorithm to find frequent itemsets in databases. ECLAT stands for Equivalence CLass Transformation</w:t>
      </w:r>
      <w:r w:rsidR="007135A6">
        <w:rPr>
          <w:lang w:val="en-GB"/>
        </w:rPr>
        <w:t xml:space="preserve">. This algorithm was introduced in </w:t>
      </w:r>
      <w:r w:rsidR="004102B0">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4102B0">
        <w:rPr>
          <w:lang w:val="en-GB"/>
        </w:rPr>
        <w:fldChar w:fldCharType="separate"/>
      </w:r>
      <w:r w:rsidR="007135A6" w:rsidRPr="007135A6">
        <w:rPr>
          <w:rFonts w:cs="Times New Roman"/>
          <w:lang w:val="en-GB"/>
        </w:rPr>
        <w:t>(Zaki, 2000)</w:t>
      </w:r>
      <w:r w:rsidR="004102B0">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ECLAT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items,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4102B0">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4102B0">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sidR="004102B0">
        <w:rPr>
          <w:lang w:val="en-GB"/>
        </w:rPr>
        <w:fldChar w:fldCharType="end"/>
      </w:r>
      <w:r w:rsidR="005D7BC7">
        <w:rPr>
          <w:lang w:val="en-GB"/>
        </w:rPr>
        <w:t xml:space="preserve"> presents an interesting study on these three algorithms, Apriori, ECLAT and FP-Growth. It argues that the implementation of the process of frequent discovery in FP-Growth “</w:t>
      </w:r>
      <w:r w:rsidR="005D7BC7" w:rsidRPr="005D7BC7">
        <w:rPr>
          <w:i/>
          <w:lang w:val="en-GB"/>
        </w:rPr>
        <w:t>clearly outperforms</w:t>
      </w:r>
      <w:r w:rsidR="005D7BC7">
        <w:rPr>
          <w:i/>
          <w:lang w:val="en-GB"/>
        </w:rPr>
        <w:t xml:space="preserve"> Apriori and ECLAT</w:t>
      </w:r>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algortithms.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5" w:name="_Ref392585337"/>
      <w:bookmarkStart w:id="46" w:name="_Ref392585347"/>
      <w:bookmarkStart w:id="47" w:name="_Ref392585360"/>
      <w:bookmarkStart w:id="48" w:name="_Ref392585368"/>
      <w:bookmarkStart w:id="49" w:name="_Ref392585380"/>
      <w:bookmarkStart w:id="50" w:name="_Ref392585388"/>
      <w:bookmarkStart w:id="51" w:name="_Ref392585410"/>
      <w:bookmarkStart w:id="52" w:name="_Ref395633454"/>
      <w:bookmarkStart w:id="53" w:name="_Toc396056277"/>
      <w:r w:rsidRPr="00C96484">
        <w:rPr>
          <w:lang w:val="en-GB"/>
        </w:rPr>
        <w:t>Association Rules</w:t>
      </w:r>
      <w:bookmarkEnd w:id="45"/>
      <w:bookmarkEnd w:id="46"/>
      <w:bookmarkEnd w:id="47"/>
      <w:bookmarkEnd w:id="48"/>
      <w:bookmarkEnd w:id="49"/>
      <w:bookmarkEnd w:id="50"/>
      <w:bookmarkEnd w:id="51"/>
      <w:r w:rsidR="005549F5">
        <w:rPr>
          <w:lang w:val="en-GB"/>
        </w:rPr>
        <w:t xml:space="preserve"> Measurement</w:t>
      </w:r>
      <w:bookmarkEnd w:id="52"/>
      <w:bookmarkEnd w:id="53"/>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association rules could</w:t>
      </w:r>
      <w:r w:rsidR="00F278D7">
        <w:rPr>
          <w:lang w:val="en-GB"/>
        </w:rPr>
        <w:t xml:space="preserve"> be measured. It is also discussed what should be thought as interesting to retrieve from the rules, and the ways to do it., in the form of subjective and objective measures.</w:t>
      </w:r>
    </w:p>
    <w:p w:rsidR="00F85600" w:rsidRDefault="00084EDC" w:rsidP="00084EDC">
      <w:pPr>
        <w:pStyle w:val="Ttulo4"/>
        <w:rPr>
          <w:lang w:val="en-GB"/>
        </w:rPr>
      </w:pPr>
      <w:r>
        <w:rPr>
          <w:lang w:val="en-GB"/>
        </w:rPr>
        <w:lastRenderedPageBreak/>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4102B0">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4102B0">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4102B0">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4102B0">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4102B0">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4102B0">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CB464F" w:rsidRPr="00F815AC">
          <w:rPr>
            <w:lang w:val="en-GB"/>
          </w:rPr>
          <w:t xml:space="preserve">Figure </w:t>
        </w:r>
        <w:r w:rsidR="00CB464F" w:rsidRPr="00F815AC">
          <w:rPr>
            <w:noProof/>
            <w:lang w:val="en-GB"/>
          </w:rPr>
          <w:t>3</w:t>
        </w:r>
        <w:r w:rsidR="00CB464F" w:rsidRPr="00F815AC">
          <w:rPr>
            <w:lang w:val="en-GB"/>
          </w:rPr>
          <w:t>.</w:t>
        </w:r>
        <w:r w:rsidR="00CB464F" w:rsidRPr="00F815AC">
          <w:rPr>
            <w:noProof/>
            <w:lang w:val="en-GB"/>
          </w:rPr>
          <w:t>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4" w:name="_Ref395655063"/>
      <w:bookmarkStart w:id="55" w:name="_Toc396056231"/>
      <w:r w:rsidRPr="00843A85">
        <w:rPr>
          <w:sz w:val="20"/>
          <w:lang w:val="en-GB"/>
        </w:rPr>
        <w:t xml:space="preserve">Figure </w:t>
      </w:r>
      <w:r w:rsidR="004102B0">
        <w:rPr>
          <w:sz w:val="20"/>
          <w:lang w:val="en-GB"/>
        </w:rPr>
        <w:fldChar w:fldCharType="begin"/>
      </w:r>
      <w:r>
        <w:rPr>
          <w:sz w:val="20"/>
          <w:lang w:val="en-GB"/>
        </w:rPr>
        <w:instrText xml:space="preserve"> STYLEREF 1 \s </w:instrText>
      </w:r>
      <w:r w:rsidR="004102B0">
        <w:rPr>
          <w:sz w:val="20"/>
          <w:lang w:val="en-GB"/>
        </w:rPr>
        <w:fldChar w:fldCharType="separate"/>
      </w:r>
      <w:r>
        <w:rPr>
          <w:noProof/>
          <w:sz w:val="20"/>
          <w:lang w:val="en-GB"/>
        </w:rPr>
        <w:t>3</w:t>
      </w:r>
      <w:r w:rsidR="004102B0">
        <w:rPr>
          <w:sz w:val="20"/>
          <w:lang w:val="en-GB"/>
        </w:rPr>
        <w:fldChar w:fldCharType="end"/>
      </w:r>
      <w:r>
        <w:rPr>
          <w:sz w:val="20"/>
          <w:lang w:val="en-GB"/>
        </w:rPr>
        <w:t>.</w:t>
      </w:r>
      <w:r w:rsidR="004102B0">
        <w:rPr>
          <w:sz w:val="20"/>
          <w:lang w:val="en-GB"/>
        </w:rPr>
        <w:fldChar w:fldCharType="begin"/>
      </w:r>
      <w:r>
        <w:rPr>
          <w:sz w:val="20"/>
          <w:lang w:val="en-GB"/>
        </w:rPr>
        <w:instrText xml:space="preserve"> SEQ Figure \* ARABIC \s 1 </w:instrText>
      </w:r>
      <w:r w:rsidR="004102B0">
        <w:rPr>
          <w:sz w:val="20"/>
          <w:lang w:val="en-GB"/>
        </w:rPr>
        <w:fldChar w:fldCharType="separate"/>
      </w:r>
      <w:r>
        <w:rPr>
          <w:noProof/>
          <w:sz w:val="20"/>
          <w:lang w:val="en-GB"/>
        </w:rPr>
        <w:t>5</w:t>
      </w:r>
      <w:r w:rsidR="004102B0">
        <w:rPr>
          <w:sz w:val="20"/>
          <w:lang w:val="en-GB"/>
        </w:rPr>
        <w:fldChar w:fldCharType="end"/>
      </w:r>
      <w:bookmarkEnd w:id="54"/>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4102B0">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4102B0">
        <w:rPr>
          <w:sz w:val="20"/>
          <w:lang w:val="en-GB"/>
        </w:rPr>
        <w:fldChar w:fldCharType="separate"/>
      </w:r>
      <w:r w:rsidRPr="00731ADC">
        <w:rPr>
          <w:rFonts w:cs="Times New Roman"/>
          <w:sz w:val="20"/>
          <w:lang w:val="en-GB"/>
        </w:rPr>
        <w:t>(Silberschatz and Tuzhilin, 1995)</w:t>
      </w:r>
      <w:r w:rsidR="004102B0">
        <w:rPr>
          <w:sz w:val="20"/>
          <w:lang w:val="en-GB"/>
        </w:rPr>
        <w:fldChar w:fldCharType="end"/>
      </w:r>
      <w:r>
        <w:rPr>
          <w:sz w:val="20"/>
          <w:lang w:val="en-GB"/>
        </w:rPr>
        <w:t>)</w:t>
      </w:r>
      <w:bookmarkEnd w:id="55"/>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4102B0">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4102B0">
        <w:rPr>
          <w:lang w:val="en-GB"/>
        </w:rPr>
        <w:fldChar w:fldCharType="separate"/>
      </w:r>
      <w:r w:rsidR="0033498E" w:rsidRPr="0033498E">
        <w:rPr>
          <w:rFonts w:cs="Times New Roman"/>
          <w:lang w:val="en-GB"/>
        </w:rPr>
        <w:t>Silberschatz and Tuzhilin (1995)</w:t>
      </w:r>
      <w:r w:rsidR="004102B0">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D07F8" w:rsidRPr="007D07F8">
          <w:rPr>
            <w:lang w:val="en-GB"/>
          </w:rPr>
          <w:t xml:space="preserve">Figure </w:t>
        </w:r>
        <w:r w:rsidR="007D07F8" w:rsidRPr="007D07F8">
          <w:rPr>
            <w:noProof/>
            <w:lang w:val="en-GB"/>
          </w:rPr>
          <w:t>3</w:t>
        </w:r>
        <w:r w:rsidR="007D07F8" w:rsidRPr="007D07F8">
          <w:rPr>
            <w:lang w:val="en-GB"/>
          </w:rPr>
          <w:t>.</w:t>
        </w:r>
        <w:r w:rsidR="007D07F8" w:rsidRPr="007D07F8">
          <w:rPr>
            <w:noProof/>
            <w:lang w:val="en-GB"/>
          </w:rPr>
          <w:t>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4102B0">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4102B0">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4102B0">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the 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w:t>
      </w:r>
      <w:r w:rsidR="00C32826">
        <w:rPr>
          <w:lang w:val="en-GB"/>
        </w:rPr>
        <w:lastRenderedPageBreak/>
        <w:t xml:space="preserve">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4102B0">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4102B0">
        <w:rPr>
          <w:lang w:val="en-GB"/>
        </w:rPr>
        <w:fldChar w:fldCharType="separate"/>
      </w:r>
      <w:r w:rsidR="00724193" w:rsidRPr="00724193">
        <w:rPr>
          <w:rFonts w:cs="Times New Roman"/>
          <w:lang w:val="en-GB"/>
        </w:rPr>
        <w:t>Tan et al. (2002)</w:t>
      </w:r>
      <w:r w:rsidR="004102B0">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r w:rsidR="00E17F6E">
        <w:rPr>
          <w:lang w:val="en-GB"/>
        </w:rPr>
        <w:t>states</w:t>
      </w:r>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This means that if a rule does not find any relation between the concepts these are not related. The second property presented states that a measure increases with the support of a rule, when P(A) and P(B) remains the same. And the third property presented as the considered desir</w:t>
      </w:r>
      <w:r w:rsidR="00E17F6E">
        <w:rPr>
          <w:lang w:val="en-GB"/>
        </w:rPr>
        <w:t>abl</w:t>
      </w:r>
      <w:r w:rsidR="00437492">
        <w:rPr>
          <w:lang w:val="en-GB"/>
        </w:rPr>
        <w:t xml:space="preserve">e for the authors, describes that a measure decreases with P(A)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Pr="002B2796">
          <w:rPr>
            <w:lang w:val="en-GB"/>
          </w:rPr>
          <w:t xml:space="preserve">Figure </w:t>
        </w:r>
        <w:r w:rsidRPr="002B2796">
          <w:rPr>
            <w:noProof/>
            <w:lang w:val="en-GB"/>
          </w:rPr>
          <w:t>3</w:t>
        </w:r>
        <w:r w:rsidRPr="002B2796">
          <w:rPr>
            <w:lang w:val="en-GB"/>
          </w:rPr>
          <w:t>.</w:t>
        </w:r>
        <w:r w:rsidRPr="002B2796">
          <w:rPr>
            <w:noProof/>
            <w:lang w:val="en-GB"/>
          </w:rPr>
          <w:t>5</w:t>
        </w:r>
      </w:fldSimple>
      <w:r w:rsidRPr="002B2796">
        <w:rPr>
          <w:lang w:val="en-GB"/>
        </w:rPr>
        <w:t>, the</w:t>
      </w:r>
      <w:r>
        <w:rPr>
          <w:lang w:val="en-GB"/>
        </w:rPr>
        <w:t xml:space="preserve"> measures will be discussed and presented. All of them will be identified and discussed, namely support, confidence or conviction and lift, or even gain, laplace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4102B0">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4102B0">
        <w:rPr>
          <w:lang w:val="en-GB"/>
        </w:rPr>
        <w:fldChar w:fldCharType="separate"/>
      </w:r>
      <w:r w:rsidR="0059077D" w:rsidRPr="0059077D">
        <w:rPr>
          <w:rFonts w:cs="Times New Roman"/>
          <w:lang w:val="en-GB"/>
        </w:rPr>
        <w:t>Hoque et al. (2011)</w:t>
      </w:r>
      <w:r w:rsidR="004102B0">
        <w:rPr>
          <w:lang w:val="en-GB"/>
        </w:rPr>
        <w:fldChar w:fldCharType="end"/>
      </w:r>
      <w:r w:rsidR="0059077D">
        <w:rPr>
          <w:lang w:val="en-GB"/>
        </w:rPr>
        <w:t xml:space="preserve"> which presents a document on association rules 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59077D" w:rsidRPr="004F65BF">
          <w:rPr>
            <w:lang w:val="en-GB"/>
          </w:rPr>
          <w:t xml:space="preserve">Figure </w:t>
        </w:r>
        <w:r w:rsidR="0059077D" w:rsidRPr="004F65BF">
          <w:rPr>
            <w:noProof/>
            <w:lang w:val="en-GB"/>
          </w:rPr>
          <w:t>3</w:t>
        </w:r>
        <w:r w:rsidR="0059077D" w:rsidRPr="004F65BF">
          <w:rPr>
            <w:lang w:val="en-GB"/>
          </w:rPr>
          <w:t>.</w:t>
        </w:r>
        <w:r w:rsidR="0059077D" w:rsidRPr="004F65BF">
          <w:rPr>
            <w:noProof/>
            <w:lang w:val="en-GB"/>
          </w:rPr>
          <w:t>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4102B0">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4102B0">
        <w:rPr>
          <w:lang w:val="en-GB"/>
        </w:rPr>
        <w:fldChar w:fldCharType="separate"/>
      </w:r>
      <w:r w:rsidR="006C57A1" w:rsidRPr="006C57A1">
        <w:rPr>
          <w:rFonts w:cs="Times New Roman"/>
          <w:lang w:val="en-GB"/>
        </w:rPr>
        <w:t>Azevedo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Bhujade and Janwe</w:t>
      </w:r>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Brin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Chadha</w:t>
      </w:r>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Spruit</w:t>
      </w:r>
      <w:r w:rsidR="00E17F6E">
        <w:rPr>
          <w:rFonts w:cs="Times New Roman"/>
          <w:lang w:val="en-GB"/>
        </w:rPr>
        <w:t xml:space="preserve"> (</w:t>
      </w:r>
      <w:r w:rsidR="006C57A1" w:rsidRPr="006C57A1">
        <w:rPr>
          <w:rFonts w:cs="Times New Roman"/>
          <w:lang w:val="en-GB"/>
        </w:rPr>
        <w:t>2007)</w:t>
      </w:r>
      <w:r w:rsidR="004102B0">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w:t>
      </w:r>
      <w:r w:rsidR="007C4EC4">
        <w:rPr>
          <w:lang w:val="en-GB"/>
        </w:rPr>
        <w:lastRenderedPageBreak/>
        <w:t xml:space="preserve">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4102B0">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102B0">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sidR="004102B0">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4102B0">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4102B0">
        <w:rPr>
          <w:lang w:val="en-GB"/>
        </w:rPr>
        <w:fldChar w:fldCharType="separate"/>
      </w:r>
      <w:r w:rsidR="007C4EC4" w:rsidRPr="007C4EC4">
        <w:rPr>
          <w:rFonts w:cs="Times New Roman"/>
          <w:szCs w:val="24"/>
          <w:lang w:val="en-GB"/>
        </w:rPr>
        <w:t>Azevedo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Gonçalves</w:t>
      </w:r>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4102B0">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r w:rsidR="00BF3094">
        <w:rPr>
          <w:lang w:val="en-GB"/>
        </w:rPr>
        <w:t>sup(</w:t>
      </w:r>
      <w:r w:rsidR="004F65BF">
        <w:rPr>
          <w:lang w:val="en-GB"/>
        </w:rPr>
        <w:t>A</w:t>
      </w:r>
      <w:r w:rsidR="00E71371">
        <w:rPr>
          <w:rFonts w:ascii="Cambria Math" w:hAnsi="Cambria Math" w:cs="Times New Roman"/>
          <w:lang w:val="en-GB"/>
        </w:rPr>
        <w:t>⇒</w:t>
      </w:r>
      <w:r w:rsidR="00A834A1">
        <w:rPr>
          <w:lang w:val="en-GB"/>
        </w:rPr>
        <w:t>B</w:t>
      </w:r>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(A</w:t>
      </w:r>
      <w:r w:rsidR="00E71371">
        <w:rPr>
          <w:rFonts w:ascii="Cambria Math" w:hAnsi="Cambria Math" w:cs="Times New Roman"/>
          <w:lang w:val="en-GB"/>
        </w:rPr>
        <w:t>⇒</w:t>
      </w:r>
      <w:r w:rsidR="00A834A1">
        <w:rPr>
          <w:lang w:val="en-GB"/>
        </w:rPr>
        <w:t>B))</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r w:rsidR="00017D74" w:rsidRPr="0024194D">
        <w:rPr>
          <w:lang w:val="en-GB"/>
        </w:rPr>
        <w:t>between</w:t>
      </w:r>
      <w:r w:rsidR="00017D74">
        <w:rPr>
          <w:lang w:val="en-GB"/>
        </w:rPr>
        <w:t xml:space="preserve"> </w:t>
      </w:r>
      <m:oMath>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4102B0">
        <w:rPr>
          <w:lang w:val="en-GB"/>
        </w:rPr>
        <w:fldChar w:fldCharType="begin"/>
      </w:r>
      <w:r w:rsidR="00195BE3">
        <w:rPr>
          <w:lang w:val="en-GB"/>
        </w:rPr>
        <w:instrText xml:space="preserve"> REF _Ref396006704 \h </w:instrText>
      </w:r>
      <w:r w:rsidR="004102B0">
        <w:rPr>
          <w:lang w:val="en-GB"/>
        </w:rPr>
      </w:r>
      <w:r w:rsidR="004102B0">
        <w:rPr>
          <w:lang w:val="en-GB"/>
        </w:rPr>
        <w:fldChar w:fldCharType="separate"/>
      </w:r>
      <w:r w:rsidR="00E701C4">
        <w:rPr>
          <w:lang w:val="en-GB"/>
        </w:rPr>
        <w:t>(</w:t>
      </w:r>
      <w:r w:rsidR="00E701C4">
        <w:rPr>
          <w:noProof/>
          <w:lang w:val="en-GB"/>
        </w:rPr>
        <w:t>5</w:t>
      </w:r>
      <w:r w:rsidR="00E701C4">
        <w:rPr>
          <w:lang w:val="en-GB"/>
        </w:rPr>
        <w:t>)</w:t>
      </w:r>
      <w:r w:rsidR="004102B0">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4B45A5">
            <w:pPr>
              <w:spacing w:before="240" w:line="360" w:lineRule="auto"/>
              <w:jc w:val="center"/>
              <w:rPr>
                <w:lang w:val="en-GB"/>
              </w:rPr>
            </w:pPr>
          </w:p>
        </w:tc>
        <w:tc>
          <w:tcPr>
            <w:tcW w:w="7371" w:type="dxa"/>
            <w:vAlign w:val="center"/>
          </w:tcPr>
          <w:p w:rsidR="00195BE3" w:rsidRDefault="00195BE3" w:rsidP="004B45A5">
            <w:pPr>
              <w:spacing w:before="240"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4B45A5">
            <w:pPr>
              <w:keepNext/>
              <w:spacing w:before="240" w:line="360" w:lineRule="auto"/>
              <w:jc w:val="center"/>
              <w:rPr>
                <w:lang w:val="en-GB"/>
              </w:rPr>
            </w:pPr>
            <w:bookmarkStart w:id="56" w:name="_Ref396006704"/>
            <w:r>
              <w:rPr>
                <w:lang w:val="en-GB"/>
              </w:rPr>
              <w:t>(</w:t>
            </w:r>
            <w:r w:rsidR="004102B0">
              <w:rPr>
                <w:lang w:val="en-GB"/>
              </w:rPr>
              <w:fldChar w:fldCharType="begin"/>
            </w:r>
            <w:r>
              <w:rPr>
                <w:lang w:val="en-GB"/>
              </w:rPr>
              <w:instrText xml:space="preserve"> SEQ Equation \* ARABIC </w:instrText>
            </w:r>
            <w:r w:rsidR="004102B0">
              <w:rPr>
                <w:lang w:val="en-GB"/>
              </w:rPr>
              <w:fldChar w:fldCharType="separate"/>
            </w:r>
            <w:r w:rsidR="00E701C4">
              <w:rPr>
                <w:noProof/>
                <w:lang w:val="en-GB"/>
              </w:rPr>
              <w:t>5</w:t>
            </w:r>
            <w:r w:rsidR="004102B0">
              <w:rPr>
                <w:lang w:val="en-GB"/>
              </w:rPr>
              <w:fldChar w:fldCharType="end"/>
            </w:r>
            <w:r>
              <w:rPr>
                <w:lang w:val="en-GB"/>
              </w:rPr>
              <w:t>)</w:t>
            </w:r>
            <w:bookmarkEnd w:id="56"/>
          </w:p>
        </w:tc>
      </w:tr>
    </w:tbl>
    <w:p w:rsidR="00A834A1" w:rsidRDefault="00A64A39" w:rsidP="004B45A5">
      <w:pPr>
        <w:spacing w:before="240"/>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E701C4" w:rsidRPr="00E935C0">
          <w:rPr>
            <w:lang w:val="en-GB"/>
          </w:rPr>
          <w:t>(</w:t>
        </w:r>
        <w:r w:rsidR="00E701C4">
          <w:rPr>
            <w:noProof/>
            <w:lang w:val="en-GB"/>
          </w:rPr>
          <w:t>6</w:t>
        </w:r>
        <w:r w:rsidR="00E701C4" w:rsidRPr="00E935C0">
          <w:rPr>
            <w:lang w:val="en-GB"/>
          </w:rPr>
          <w:t>)</w:t>
        </w:r>
      </w:fldSimple>
      <w:r w:rsidRPr="00A64A39">
        <w:rPr>
          <w:lang w:val="en-GB"/>
        </w:rPr>
        <w:t xml:space="preserve"> and t</w:t>
      </w:r>
      <w:r>
        <w:rPr>
          <w:lang w:val="en-GB"/>
        </w:rPr>
        <w:t xml:space="preserve">he result values, as this is also a statistic measure, are enclosed in </w:t>
      </w:r>
      <m:oMath>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4B45A5">
            <w:pPr>
              <w:spacing w:before="240" w:line="360" w:lineRule="auto"/>
              <w:jc w:val="center"/>
              <w:rPr>
                <w:lang w:val="en-GB"/>
              </w:rPr>
            </w:pPr>
          </w:p>
        </w:tc>
        <w:tc>
          <w:tcPr>
            <w:tcW w:w="7088" w:type="dxa"/>
            <w:vAlign w:val="center"/>
          </w:tcPr>
          <w:p w:rsidR="00A834A1" w:rsidRPr="002E39B3" w:rsidRDefault="00E935C0" w:rsidP="004B45A5">
            <w:pPr>
              <w:spacing w:before="240"/>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4B45A5">
            <w:pPr>
              <w:keepNext/>
              <w:spacing w:before="240" w:line="360" w:lineRule="auto"/>
              <w:jc w:val="center"/>
              <w:rPr>
                <w:lang w:val="en-GB"/>
              </w:rPr>
            </w:pPr>
            <w:bookmarkStart w:id="57" w:name="_Ref395742943"/>
            <w:r w:rsidRPr="00E935C0">
              <w:rPr>
                <w:lang w:val="en-GB"/>
              </w:rPr>
              <w:t>(</w:t>
            </w:r>
            <w:r w:rsidR="004102B0" w:rsidRPr="00E935C0">
              <w:rPr>
                <w:lang w:val="en-GB"/>
              </w:rPr>
              <w:fldChar w:fldCharType="begin"/>
            </w:r>
            <w:r w:rsidRPr="00E935C0">
              <w:rPr>
                <w:lang w:val="en-GB"/>
              </w:rPr>
              <w:instrText xml:space="preserve"> SEQ Equation \* ARABIC </w:instrText>
            </w:r>
            <w:r w:rsidR="004102B0" w:rsidRPr="00E935C0">
              <w:rPr>
                <w:lang w:val="en-GB"/>
              </w:rPr>
              <w:fldChar w:fldCharType="separate"/>
            </w:r>
            <w:r w:rsidR="00E701C4">
              <w:rPr>
                <w:noProof/>
                <w:lang w:val="en-GB"/>
              </w:rPr>
              <w:t>6</w:t>
            </w:r>
            <w:r w:rsidR="004102B0" w:rsidRPr="00E935C0">
              <w:rPr>
                <w:lang w:val="en-GB"/>
              </w:rPr>
              <w:fldChar w:fldCharType="end"/>
            </w:r>
            <w:r w:rsidRPr="00E935C0">
              <w:rPr>
                <w:lang w:val="en-GB"/>
              </w:rPr>
              <w:t>)</w:t>
            </w:r>
            <w:bookmarkEnd w:id="57"/>
          </w:p>
        </w:tc>
      </w:tr>
    </w:tbl>
    <w:p w:rsidR="006C57A1" w:rsidRDefault="002B2796" w:rsidP="004B45A5">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r w:rsidR="006C57A1" w:rsidRPr="006C57A1">
        <w:rPr>
          <w:i/>
          <w:lang w:val="en-GB"/>
        </w:rPr>
        <w:t>minsup</w:t>
      </w:r>
      <w:r w:rsidR="006C57A1">
        <w:rPr>
          <w:lang w:val="en-GB"/>
        </w:rPr>
        <w:t xml:space="preserve"> and </w:t>
      </w:r>
      <w:r w:rsidR="006C57A1" w:rsidRPr="006C57A1">
        <w:rPr>
          <w:i/>
          <w:lang w:val="en-GB"/>
        </w:rPr>
        <w:t>minconf</w:t>
      </w:r>
      <w:r w:rsidR="006C57A1">
        <w:rPr>
          <w:lang w:val="en-GB"/>
        </w:rPr>
        <w:t xml:space="preserve">. These two parameters propose a lower limit on the interest of a rule. For instance, a rule can have a support value of 20%, however, if the defined minsup is 50% this rule is considered uninteresting. </w:t>
      </w:r>
      <w:r w:rsidR="004102B0">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102B0">
        <w:rPr>
          <w:lang w:val="en-GB"/>
        </w:rPr>
        <w:fldChar w:fldCharType="separate"/>
      </w:r>
      <w:r w:rsidR="00CD5B9C" w:rsidRPr="00CD5B9C">
        <w:rPr>
          <w:rFonts w:cs="Times New Roman"/>
          <w:lang w:val="en-GB"/>
        </w:rPr>
        <w:t>Bayardo and Agrawal (1999)</w:t>
      </w:r>
      <w:r w:rsidR="004102B0">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minsup and minconf.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lastRenderedPageBreak/>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it is represented as A</w:t>
      </w:r>
      <w:r w:rsidR="00C416C1">
        <w:rPr>
          <w:rFonts w:ascii="Cambria Math" w:hAnsi="Cambria Math"/>
          <w:lang w:val="en-GB"/>
        </w:rPr>
        <w:t>⇒</w:t>
      </w:r>
      <w:r w:rsidR="00C416C1">
        <w:rPr>
          <w:lang w:val="en-GB"/>
        </w:rPr>
        <w:t>B, meaning that the direction of the rule is important for the interest measurement, hence A</w:t>
      </w:r>
      <w:r w:rsidR="00C416C1">
        <w:rPr>
          <w:rFonts w:ascii="Cambria Math" w:hAnsi="Cambria Math"/>
          <w:lang w:val="en-GB"/>
        </w:rPr>
        <w:t>⇒</w:t>
      </w:r>
      <w:r w:rsidR="00C416C1">
        <w:rPr>
          <w:lang w:val="en-GB"/>
        </w:rPr>
        <w:t xml:space="preserve">B </w:t>
      </w:r>
      <w:r w:rsidR="00C416C1">
        <w:rPr>
          <w:rFonts w:cs="Times New Roman"/>
          <w:lang w:val="en-GB"/>
        </w:rPr>
        <w:t>≠</w:t>
      </w:r>
      <w:r w:rsidR="00C416C1">
        <w:rPr>
          <w:lang w:val="en-GB"/>
        </w:rPr>
        <w:t xml:space="preserve"> B</w:t>
      </w:r>
      <w:r w:rsidR="00C416C1">
        <w:rPr>
          <w:rFonts w:ascii="Cambria Math" w:hAnsi="Cambria Math"/>
          <w:lang w:val="en-GB"/>
        </w:rPr>
        <w:t>⇒</w:t>
      </w:r>
      <w:r w:rsidR="00C416C1">
        <w:rPr>
          <w:lang w:val="en-GB"/>
        </w:rPr>
        <w:t xml:space="preserve">A.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in </w:t>
      </w:r>
      <m:oMath>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4102B0">
        <w:rPr>
          <w:lang w:val="en-GB"/>
        </w:rPr>
        <w:fldChar w:fldCharType="begin"/>
      </w:r>
      <w:r w:rsidR="00534B65">
        <w:rPr>
          <w:lang w:val="en-GB"/>
        </w:rPr>
        <w:instrText xml:space="preserve"> REF _Ref395915187 \h </w:instrText>
      </w:r>
      <w:r w:rsidR="004102B0">
        <w:rPr>
          <w:lang w:val="en-GB"/>
        </w:rPr>
      </w:r>
      <w:r w:rsidR="004102B0">
        <w:rPr>
          <w:lang w:val="en-GB"/>
        </w:rPr>
        <w:fldChar w:fldCharType="separate"/>
      </w:r>
      <w:r w:rsidR="00E701C4" w:rsidRPr="00E935C0">
        <w:rPr>
          <w:lang w:val="en-GB"/>
        </w:rPr>
        <w:t>(</w:t>
      </w:r>
      <w:r w:rsidR="00E701C4">
        <w:rPr>
          <w:noProof/>
          <w:lang w:val="en-GB"/>
        </w:rPr>
        <w:t>7</w:t>
      </w:r>
      <w:r w:rsidR="00E701C4" w:rsidRPr="00E935C0">
        <w:rPr>
          <w:lang w:val="en-GB"/>
        </w:rPr>
        <w:t>)</w:t>
      </w:r>
      <w:r w:rsidR="004102B0">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4102B0">
        <w:rPr>
          <w:lang w:val="en-GB"/>
        </w:rPr>
        <w:fldChar w:fldCharType="begin"/>
      </w:r>
      <w:r w:rsidR="00F26FEA">
        <w:rPr>
          <w:lang w:val="en-GB"/>
        </w:rPr>
        <w:instrText xml:space="preserve"> REF _Ref395918955 \h </w:instrText>
      </w:r>
      <w:r w:rsidR="004102B0">
        <w:rPr>
          <w:lang w:val="en-GB"/>
        </w:rPr>
      </w:r>
      <w:r w:rsidR="004102B0">
        <w:rPr>
          <w:lang w:val="en-GB"/>
        </w:rPr>
        <w:fldChar w:fldCharType="separate"/>
      </w:r>
      <w:r w:rsidR="00E701C4" w:rsidRPr="00E701C4">
        <w:rPr>
          <w:lang w:val="en-GB"/>
        </w:rPr>
        <w:t>(</w:t>
      </w:r>
      <w:r w:rsidR="00E701C4" w:rsidRPr="00E701C4">
        <w:rPr>
          <w:noProof/>
          <w:lang w:val="en-GB"/>
        </w:rPr>
        <w:t>8</w:t>
      </w:r>
      <w:r w:rsidR="00E701C4" w:rsidRPr="00E701C4">
        <w:rPr>
          <w:lang w:val="en-GB"/>
        </w:rPr>
        <w:t>)</w:t>
      </w:r>
      <w:r w:rsidR="004102B0">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58" w:name="_Ref395915165"/>
            <w:bookmarkStart w:id="59" w:name="_Ref395915187"/>
            <w:r w:rsidRPr="00E935C0">
              <w:rPr>
                <w:lang w:val="en-GB"/>
              </w:rPr>
              <w:t>(</w:t>
            </w:r>
            <w:r w:rsidR="004102B0" w:rsidRPr="00E935C0">
              <w:rPr>
                <w:lang w:val="en-GB"/>
              </w:rPr>
              <w:fldChar w:fldCharType="begin"/>
            </w:r>
            <w:r w:rsidRPr="00E935C0">
              <w:rPr>
                <w:lang w:val="en-GB"/>
              </w:rPr>
              <w:instrText xml:space="preserve"> SEQ Equation \* ARABIC </w:instrText>
            </w:r>
            <w:r w:rsidR="004102B0" w:rsidRPr="00E935C0">
              <w:rPr>
                <w:lang w:val="en-GB"/>
              </w:rPr>
              <w:fldChar w:fldCharType="separate"/>
            </w:r>
            <w:r w:rsidR="00E701C4">
              <w:rPr>
                <w:noProof/>
                <w:lang w:val="en-GB"/>
              </w:rPr>
              <w:t>7</w:t>
            </w:r>
            <w:r w:rsidR="004102B0" w:rsidRPr="00E935C0">
              <w:rPr>
                <w:lang w:val="en-GB"/>
              </w:rPr>
              <w:fldChar w:fldCharType="end"/>
            </w:r>
            <w:bookmarkEnd w:id="58"/>
            <w:r w:rsidRPr="00E935C0">
              <w:rPr>
                <w:lang w:val="en-GB"/>
              </w:rPr>
              <w:t>)</w:t>
            </w:r>
            <w:bookmarkEnd w:id="59"/>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60" w:name="_Ref395918955"/>
            <w:r w:rsidRPr="00E935C0">
              <w:t>(</w:t>
            </w:r>
            <w:r w:rsidR="004102B0" w:rsidRPr="00E935C0">
              <w:fldChar w:fldCharType="begin"/>
            </w:r>
            <w:r w:rsidRPr="00E935C0">
              <w:instrText xml:space="preserve"> SEQ Equation \* ARABIC </w:instrText>
            </w:r>
            <w:r w:rsidR="004102B0" w:rsidRPr="00E935C0">
              <w:fldChar w:fldCharType="separate"/>
            </w:r>
            <w:r w:rsidR="00E701C4">
              <w:rPr>
                <w:noProof/>
              </w:rPr>
              <w:t>8</w:t>
            </w:r>
            <w:r w:rsidR="004102B0" w:rsidRPr="00E935C0">
              <w:fldChar w:fldCharType="end"/>
            </w:r>
            <w:r w:rsidRPr="00E935C0">
              <w:t>)</w:t>
            </w:r>
            <w:bookmarkEnd w:id="60"/>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2"/>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4102B0">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4102B0">
        <w:rPr>
          <w:lang w:val="en-GB"/>
        </w:rPr>
        <w:fldChar w:fldCharType="separate"/>
      </w:r>
      <w:r w:rsidR="00BF3094" w:rsidRPr="00BF3094">
        <w:rPr>
          <w:rFonts w:cs="Times New Roman"/>
          <w:lang w:val="en-GB"/>
        </w:rPr>
        <w:t xml:space="preserve">Brin et al., </w:t>
      </w:r>
      <w:r w:rsidR="00BF3094">
        <w:rPr>
          <w:rFonts w:cs="Times New Roman"/>
          <w:lang w:val="en-GB"/>
        </w:rPr>
        <w:t>(</w:t>
      </w:r>
      <w:r w:rsidR="00BF3094" w:rsidRPr="00BF3094">
        <w:rPr>
          <w:rFonts w:cs="Times New Roman"/>
          <w:lang w:val="en-GB"/>
        </w:rPr>
        <w:t>1997)</w:t>
      </w:r>
      <w:r w:rsidR="004102B0">
        <w:rPr>
          <w:lang w:val="en-GB"/>
        </w:rPr>
        <w:fldChar w:fldCharType="end"/>
      </w:r>
      <w:r w:rsidR="00707E90">
        <w:rPr>
          <w:lang w:val="en-GB"/>
        </w:rPr>
        <w:t xml:space="preserve"> or as strength in </w:t>
      </w:r>
      <w:r w:rsidR="004102B0">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4102B0">
        <w:rPr>
          <w:lang w:val="en-GB"/>
        </w:rPr>
        <w:fldChar w:fldCharType="separate"/>
      </w:r>
      <w:r w:rsidR="00707E90" w:rsidRPr="00707E90">
        <w:rPr>
          <w:rFonts w:cs="Times New Roman"/>
          <w:lang w:val="en-GB"/>
        </w:rPr>
        <w:t>Dhar and Tuzhulin</w:t>
      </w:r>
      <w:r w:rsidR="00707E90">
        <w:rPr>
          <w:rFonts w:cs="Times New Roman"/>
          <w:lang w:val="en-GB"/>
        </w:rPr>
        <w:t xml:space="preserve"> (</w:t>
      </w:r>
      <w:r w:rsidR="00707E90" w:rsidRPr="00707E90">
        <w:rPr>
          <w:rFonts w:cs="Times New Roman"/>
          <w:lang w:val="en-GB"/>
        </w:rPr>
        <w:t>1993)</w:t>
      </w:r>
      <w:r w:rsidR="004102B0">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Lift(A</w:t>
      </w:r>
      <w:r w:rsidR="001E2216">
        <w:rPr>
          <w:rFonts w:ascii="Cambria Math" w:hAnsi="Cambria Math"/>
          <w:lang w:val="en-GB"/>
        </w:rPr>
        <w:t>⇒</w:t>
      </w:r>
      <w:r w:rsidR="001E2216">
        <w:rPr>
          <w:lang w:val="en-GB"/>
        </w:rPr>
        <w:t xml:space="preserve">B) </w:t>
      </w:r>
      <w:r w:rsidR="001E2216">
        <w:rPr>
          <w:rFonts w:cs="Times New Roman"/>
          <w:lang w:val="en-GB"/>
        </w:rPr>
        <w:t>=</w:t>
      </w:r>
      <w:r w:rsidR="001E2216">
        <w:rPr>
          <w:lang w:val="en-GB"/>
        </w:rPr>
        <w:t xml:space="preserve"> Lift(B</w:t>
      </w:r>
      <w:r w:rsidR="001E2216">
        <w:rPr>
          <w:rFonts w:ascii="Cambria Math" w:hAnsi="Cambria Math"/>
          <w:lang w:val="en-GB"/>
        </w:rPr>
        <w:t>⇒</w:t>
      </w:r>
      <w:r w:rsidR="001E2216">
        <w:rPr>
          <w:lang w:val="en-GB"/>
        </w:rPr>
        <w:t>A)</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t xml:space="preserve">values of this measure are included in </w:t>
      </w:r>
      <m:oMath>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E701C4" w:rsidRPr="00E935C0">
          <w:rPr>
            <w:lang w:val="en-GB"/>
          </w:rPr>
          <w:t>(</w:t>
        </w:r>
        <w:r w:rsidR="00E701C4" w:rsidRPr="00E701C4">
          <w:rPr>
            <w:noProof/>
            <w:lang w:val="en-GB"/>
          </w:rPr>
          <w:t>9</w:t>
        </w:r>
        <w:r w:rsidR="00E701C4" w:rsidRPr="00E935C0">
          <w:rPr>
            <w:lang w:val="en-GB"/>
          </w:rPr>
          <w:t>)</w:t>
        </w:r>
      </w:fldSimple>
      <w:r w:rsidR="00E935C0" w:rsidRPr="00E935C0">
        <w:rPr>
          <w:lang w:val="en-GB"/>
        </w:rPr>
        <w:t xml:space="preserve"> or also defined in Equation </w:t>
      </w:r>
      <w:fldSimple w:instr=" REF _Ref395954981 \h  \* MERGEFORMAT ">
        <w:r w:rsidR="00E701C4" w:rsidRPr="00E935C0">
          <w:rPr>
            <w:rFonts w:eastAsia="Calibri" w:cs="Times New Roman"/>
            <w:lang w:val="en-GB"/>
          </w:rPr>
          <w:t>(</w:t>
        </w:r>
        <w:r w:rsidR="00E701C4">
          <w:rPr>
            <w:rFonts w:eastAsia="Calibri" w:cs="Times New Roman"/>
            <w:noProof/>
            <w:lang w:val="en-GB"/>
          </w:rPr>
          <w:t>10</w:t>
        </w:r>
        <w:r w:rsidR="00E701C4"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1" w:name="_Ref395954978"/>
            <w:r w:rsidRPr="00E935C0">
              <w:rPr>
                <w:lang w:val="en-GB"/>
              </w:rPr>
              <w:t>(</w:t>
            </w:r>
            <w:fldSimple w:instr=" SEQ Equation \* ARABIC ">
              <w:r w:rsidR="00E701C4">
                <w:rPr>
                  <w:noProof/>
                </w:rPr>
                <w:t>9</w:t>
              </w:r>
            </w:fldSimple>
            <w:r w:rsidRPr="00E935C0">
              <w:rPr>
                <w:lang w:val="en-GB"/>
              </w:rPr>
              <w:t>)</w:t>
            </w:r>
            <w:bookmarkEnd w:id="61"/>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(B)</m:t>
                    </m:r>
                  </m:den>
                </m:f>
              </m:oMath>
            </m:oMathPara>
          </w:p>
        </w:tc>
        <w:tc>
          <w:tcPr>
            <w:tcW w:w="881" w:type="dxa"/>
            <w:vAlign w:val="center"/>
          </w:tcPr>
          <w:p w:rsidR="002E39B3" w:rsidRPr="00E935C0" w:rsidRDefault="00E935C0" w:rsidP="00893624">
            <w:pPr>
              <w:jc w:val="center"/>
              <w:rPr>
                <w:lang w:val="en-GB"/>
              </w:rPr>
            </w:pPr>
            <w:bookmarkStart w:id="62" w:name="_Ref395954981"/>
            <w:r w:rsidRPr="00E935C0">
              <w:rPr>
                <w:rFonts w:eastAsia="Calibri" w:cs="Times New Roman"/>
                <w:lang w:val="en-GB"/>
              </w:rPr>
              <w:t>(</w:t>
            </w:r>
            <w:r w:rsidR="004102B0" w:rsidRPr="00E935C0">
              <w:rPr>
                <w:rFonts w:eastAsia="Calibri" w:cs="Times New Roman"/>
                <w:lang w:val="en-GB"/>
              </w:rPr>
              <w:fldChar w:fldCharType="begin"/>
            </w:r>
            <w:r w:rsidRPr="00E935C0">
              <w:rPr>
                <w:rFonts w:eastAsia="Calibri" w:cs="Times New Roman"/>
                <w:lang w:val="en-GB"/>
              </w:rPr>
              <w:instrText xml:space="preserve"> SEQ Equation \* ARABIC </w:instrText>
            </w:r>
            <w:r w:rsidR="004102B0" w:rsidRPr="00E935C0">
              <w:rPr>
                <w:rFonts w:eastAsia="Calibri" w:cs="Times New Roman"/>
                <w:lang w:val="en-GB"/>
              </w:rPr>
              <w:fldChar w:fldCharType="separate"/>
            </w:r>
            <w:r w:rsidR="00E701C4">
              <w:rPr>
                <w:rFonts w:eastAsia="Calibri" w:cs="Times New Roman"/>
                <w:noProof/>
                <w:lang w:val="en-GB"/>
              </w:rPr>
              <w:t>10</w:t>
            </w:r>
            <w:r w:rsidR="004102B0" w:rsidRPr="00E935C0">
              <w:rPr>
                <w:rFonts w:eastAsia="Calibri" w:cs="Times New Roman"/>
                <w:lang w:val="en-GB"/>
              </w:rPr>
              <w:fldChar w:fldCharType="end"/>
            </w:r>
            <w:r w:rsidRPr="00E935C0">
              <w:rPr>
                <w:rFonts w:eastAsia="Calibri" w:cs="Times New Roman"/>
                <w:lang w:val="en-GB"/>
              </w:rPr>
              <w:t>)</w:t>
            </w:r>
            <w:bookmarkEnd w:id="62"/>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11579E" w:rsidRPr="0011579E">
          <w:rPr>
            <w:lang w:val="en-GB"/>
          </w:rPr>
          <w:t xml:space="preserve">Figure </w:t>
        </w:r>
        <w:r w:rsidR="0011579E" w:rsidRPr="0011579E">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in </w:t>
      </w:r>
      <m:oMath>
        <m:d>
          <m:dPr>
            <m:begChr m:val="["/>
            <m:endChr m:val="["/>
            <m:ctrlPr>
              <w:rPr>
                <w:rFonts w:ascii="Cambria Math" w:hAnsi="Cambria Math"/>
                <w:i/>
                <w:lang w:val="en-GB"/>
              </w:rPr>
            </m:ctrlPr>
          </m:dPr>
          <m:e>
            <m:r>
              <w:rPr>
                <w:rFonts w:ascii="Cambria Math" w:hAnsi="Cambria Math"/>
                <w:lang w:val="en-GB"/>
              </w:rPr>
              <m:t>0..1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4102B0">
        <w:rPr>
          <w:rFonts w:eastAsiaTheme="minorEastAsia"/>
          <w:lang w:val="en-GB"/>
        </w:rPr>
        <w:fldChar w:fldCharType="begin"/>
      </w:r>
      <w:r w:rsidR="00902592">
        <w:rPr>
          <w:rFonts w:eastAsiaTheme="minorEastAsia"/>
          <w:lang w:val="en-GB"/>
        </w:rPr>
        <w:instrText xml:space="preserve"> REF _Ref396003605 \h </w:instrText>
      </w:r>
      <w:r w:rsidR="004102B0">
        <w:rPr>
          <w:rFonts w:eastAsiaTheme="minorEastAsia"/>
          <w:lang w:val="en-GB"/>
        </w:rPr>
      </w:r>
      <w:r w:rsidR="004102B0">
        <w:rPr>
          <w:rFonts w:eastAsiaTheme="minorEastAsia"/>
          <w:lang w:val="en-GB"/>
        </w:rPr>
        <w:fldChar w:fldCharType="separate"/>
      </w:r>
      <w:r w:rsidR="00E701C4">
        <w:rPr>
          <w:lang w:val="en-GB"/>
        </w:rPr>
        <w:t>(</w:t>
      </w:r>
      <w:r w:rsidR="00E701C4">
        <w:rPr>
          <w:noProof/>
          <w:lang w:val="en-GB"/>
        </w:rPr>
        <w:t>11</w:t>
      </w:r>
      <w:r w:rsidR="00E701C4">
        <w:rPr>
          <w:lang w:val="en-GB"/>
        </w:rPr>
        <w:t>)</w:t>
      </w:r>
      <w:r w:rsidR="004102B0">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3" w:name="_Ref396003605"/>
            <w:r>
              <w:rPr>
                <w:lang w:val="en-GB"/>
              </w:rPr>
              <w:t>(</w:t>
            </w:r>
            <w:r w:rsidR="004102B0">
              <w:rPr>
                <w:lang w:val="en-GB"/>
              </w:rPr>
              <w:fldChar w:fldCharType="begin"/>
            </w:r>
            <w:r w:rsidR="0011579E">
              <w:rPr>
                <w:lang w:val="en-GB"/>
              </w:rPr>
              <w:instrText xml:space="preserve"> SEQ Equation \* ARABIC </w:instrText>
            </w:r>
            <w:r w:rsidR="004102B0">
              <w:rPr>
                <w:lang w:val="en-GB"/>
              </w:rPr>
              <w:fldChar w:fldCharType="separate"/>
            </w:r>
            <w:r w:rsidR="00E701C4">
              <w:rPr>
                <w:noProof/>
                <w:lang w:val="en-GB"/>
              </w:rPr>
              <w:t>11</w:t>
            </w:r>
            <w:r w:rsidR="004102B0">
              <w:rPr>
                <w:lang w:val="en-GB"/>
              </w:rPr>
              <w:fldChar w:fldCharType="end"/>
            </w:r>
            <w:r>
              <w:rPr>
                <w:lang w:val="en-GB"/>
              </w:rPr>
              <w:t>)</w:t>
            </w:r>
            <w:bookmarkEnd w:id="63"/>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4102B0">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4102B0">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4102B0">
        <w:rPr>
          <w:lang w:val="en-GB"/>
        </w:rPr>
        <w:fldChar w:fldCharType="end"/>
      </w:r>
      <w:r w:rsidR="004B7AC0">
        <w:rPr>
          <w:lang w:val="en-GB"/>
        </w:rPr>
        <w:t xml:space="preserve"> and discussed by </w:t>
      </w:r>
      <w:r w:rsidR="004102B0">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102B0">
        <w:rPr>
          <w:lang w:val="en-GB"/>
        </w:rPr>
        <w:fldChar w:fldCharType="separate"/>
      </w:r>
      <w:r w:rsidR="004B7AC0" w:rsidRPr="004B7AC0">
        <w:rPr>
          <w:rFonts w:cs="Times New Roman"/>
          <w:lang w:val="en-GB"/>
        </w:rPr>
        <w:t>Bayardo and Agrawal (1999)</w:t>
      </w:r>
      <w:r w:rsidR="004102B0">
        <w:rPr>
          <w:lang w:val="en-GB"/>
        </w:rPr>
        <w:fldChar w:fldCharType="end"/>
      </w:r>
      <w:r w:rsidR="001A4FBF">
        <w:rPr>
          <w:lang w:val="en-GB"/>
        </w:rPr>
        <w:t xml:space="preserve">, and by </w:t>
      </w:r>
      <w:r w:rsidR="004102B0">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4102B0">
        <w:rPr>
          <w:lang w:val="en-GB"/>
        </w:rPr>
        <w:fldChar w:fldCharType="separate"/>
      </w:r>
      <w:r w:rsidR="001A4FBF">
        <w:rPr>
          <w:rFonts w:cs="Times New Roman"/>
          <w:lang w:val="en-GB"/>
        </w:rPr>
        <w:t>Brin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4102B0">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4102B0">
        <w:rPr>
          <w:lang w:val="en-GB"/>
        </w:rPr>
        <w:fldChar w:fldCharType="begin"/>
      </w:r>
      <w:r w:rsidR="004B7AC0">
        <w:rPr>
          <w:lang w:val="en-GB"/>
        </w:rPr>
        <w:instrText xml:space="preserve"> REF _Ref395994978 \h </w:instrText>
      </w:r>
      <w:r w:rsidR="004102B0">
        <w:rPr>
          <w:lang w:val="en-GB"/>
        </w:rPr>
      </w:r>
      <w:r w:rsidR="004102B0">
        <w:rPr>
          <w:lang w:val="en-GB"/>
        </w:rPr>
        <w:fldChar w:fldCharType="separate"/>
      </w:r>
      <w:r w:rsidR="00E701C4">
        <w:rPr>
          <w:lang w:val="en-GB"/>
        </w:rPr>
        <w:t>(</w:t>
      </w:r>
      <w:r w:rsidR="00E701C4">
        <w:rPr>
          <w:noProof/>
          <w:lang w:val="en-GB"/>
        </w:rPr>
        <w:t>12</w:t>
      </w:r>
      <w:r w:rsidR="00E701C4">
        <w:rPr>
          <w:lang w:val="en-GB"/>
        </w:rPr>
        <w:t>)</w:t>
      </w:r>
      <w:r w:rsidR="004102B0">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4" w:name="_Ref395994978"/>
            <w:r>
              <w:rPr>
                <w:lang w:val="en-GB"/>
              </w:rPr>
              <w:t>(</w:t>
            </w:r>
            <w:r w:rsidR="004102B0">
              <w:rPr>
                <w:lang w:val="en-GB"/>
              </w:rPr>
              <w:fldChar w:fldCharType="begin"/>
            </w:r>
            <w:r>
              <w:rPr>
                <w:lang w:val="en-GB"/>
              </w:rPr>
              <w:instrText xml:space="preserve"> SEQ Equation \* ARABIC </w:instrText>
            </w:r>
            <w:r w:rsidR="004102B0">
              <w:rPr>
                <w:lang w:val="en-GB"/>
              </w:rPr>
              <w:fldChar w:fldCharType="separate"/>
            </w:r>
            <w:r w:rsidR="00E701C4">
              <w:rPr>
                <w:noProof/>
                <w:lang w:val="en-GB"/>
              </w:rPr>
              <w:t>12</w:t>
            </w:r>
            <w:r w:rsidR="004102B0">
              <w:rPr>
                <w:lang w:val="en-GB"/>
              </w:rPr>
              <w:fldChar w:fldCharType="end"/>
            </w:r>
            <w:r>
              <w:rPr>
                <w:lang w:val="en-GB"/>
              </w:rPr>
              <w:t>)</w:t>
            </w:r>
            <w:bookmarkEnd w:id="64"/>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sidR="004102B0">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sidR="004102B0">
        <w:rPr>
          <w:lang w:val="en-GB"/>
        </w:rPr>
        <w:fldChar w:fldCharType="separate"/>
      </w:r>
      <w:r w:rsidRPr="00F31B43">
        <w:rPr>
          <w:rFonts w:cs="Times New Roman"/>
          <w:lang w:val="en-GB"/>
        </w:rPr>
        <w:t>Piatetsky-Shapiro</w:t>
      </w:r>
      <w:r>
        <w:rPr>
          <w:rFonts w:cs="Times New Roman"/>
          <w:lang w:val="en-GB"/>
        </w:rPr>
        <w:t xml:space="preserve"> (</w:t>
      </w:r>
      <w:r w:rsidRPr="00F31B43">
        <w:rPr>
          <w:rFonts w:cs="Times New Roman"/>
          <w:lang w:val="en-GB"/>
        </w:rPr>
        <w:t>1991)</w:t>
      </w:r>
      <w:r w:rsidR="004102B0">
        <w:rPr>
          <w:lang w:val="en-GB"/>
        </w:rPr>
        <w:fldChar w:fldCharType="end"/>
      </w:r>
      <w:r w:rsidR="002F3E15">
        <w:rPr>
          <w:rStyle w:val="Refdenotaderodap"/>
          <w:lang w:val="en-GB"/>
        </w:rPr>
        <w:footnoteReference w:id="3"/>
      </w:r>
      <w:r>
        <w:rPr>
          <w:lang w:val="en-GB"/>
        </w:rPr>
        <w:t xml:space="preserve">. It was originally used to classify rules, and later adopted by association rules. </w:t>
      </w:r>
      <w:r w:rsidR="002F3E15">
        <w:rPr>
          <w:lang w:val="en-GB"/>
        </w:rPr>
        <w:t xml:space="preserve">This measure is a boost to the support measure. As it gets a value in the range </w:t>
      </w:r>
      <m:oMath>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value below 0 represents a negative dependency and if the value is higher than 0 it is called </w:t>
      </w:r>
      <w:r w:rsidR="002F3E15">
        <w:rPr>
          <w:rFonts w:eastAsiaTheme="minorEastAsia"/>
          <w:lang w:val="en-GB"/>
        </w:rPr>
        <w:lastRenderedPageBreak/>
        <w:t xml:space="preserve">positive dependent. Higher values represent more interest in the association rules. The definition for PS is presented in the following equation </w:t>
      </w:r>
      <w:r w:rsidR="004102B0">
        <w:rPr>
          <w:rFonts w:eastAsiaTheme="minorEastAsia"/>
          <w:lang w:val="en-GB"/>
        </w:rPr>
        <w:fldChar w:fldCharType="begin"/>
      </w:r>
      <w:r w:rsidR="00195BE3">
        <w:rPr>
          <w:rFonts w:eastAsiaTheme="minorEastAsia"/>
          <w:lang w:val="en-GB"/>
        </w:rPr>
        <w:instrText xml:space="preserve"> REF _Ref396006803 \h </w:instrText>
      </w:r>
      <w:r w:rsidR="004102B0">
        <w:rPr>
          <w:rFonts w:eastAsiaTheme="minorEastAsia"/>
          <w:lang w:val="en-GB"/>
        </w:rPr>
      </w:r>
      <w:r w:rsidR="004102B0">
        <w:rPr>
          <w:rFonts w:eastAsiaTheme="minorEastAsia"/>
          <w:lang w:val="en-GB"/>
        </w:rPr>
        <w:fldChar w:fldCharType="separate"/>
      </w:r>
      <w:r w:rsidR="00E701C4">
        <w:rPr>
          <w:lang w:val="en-GB"/>
        </w:rPr>
        <w:t>(</w:t>
      </w:r>
      <w:r w:rsidR="00E701C4">
        <w:rPr>
          <w:noProof/>
          <w:lang w:val="en-GB"/>
        </w:rPr>
        <w:t>13</w:t>
      </w:r>
      <w:r w:rsidR="00E701C4">
        <w:rPr>
          <w:lang w:val="en-GB"/>
        </w:rPr>
        <w:t>)</w:t>
      </w:r>
      <w:r w:rsidR="004102B0">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E701C4">
            <w:pPr>
              <w:spacing w:before="240"/>
              <w:jc w:val="center"/>
              <w:rPr>
                <w:lang w:val="en-GB"/>
              </w:rPr>
            </w:pPr>
          </w:p>
        </w:tc>
        <w:tc>
          <w:tcPr>
            <w:tcW w:w="7229" w:type="dxa"/>
          </w:tcPr>
          <w:p w:rsidR="002F3E15" w:rsidRDefault="00195BE3" w:rsidP="00E701C4">
            <w:pPr>
              <w:spacing w:before="240"/>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oMath>
            </m:oMathPara>
          </w:p>
        </w:tc>
        <w:tc>
          <w:tcPr>
            <w:tcW w:w="636" w:type="dxa"/>
          </w:tcPr>
          <w:p w:rsidR="002F3E15" w:rsidRDefault="00195BE3" w:rsidP="00E701C4">
            <w:pPr>
              <w:keepNext/>
              <w:spacing w:before="240"/>
              <w:jc w:val="center"/>
              <w:rPr>
                <w:lang w:val="en-GB"/>
              </w:rPr>
            </w:pPr>
            <w:bookmarkStart w:id="65" w:name="_Ref396006803"/>
            <w:r>
              <w:rPr>
                <w:lang w:val="en-GB"/>
              </w:rPr>
              <w:t>(</w:t>
            </w:r>
            <w:r w:rsidR="004102B0">
              <w:rPr>
                <w:lang w:val="en-GB"/>
              </w:rPr>
              <w:fldChar w:fldCharType="begin"/>
            </w:r>
            <w:r>
              <w:rPr>
                <w:lang w:val="en-GB"/>
              </w:rPr>
              <w:instrText xml:space="preserve"> SEQ Equation \* ARABIC </w:instrText>
            </w:r>
            <w:r w:rsidR="004102B0">
              <w:rPr>
                <w:lang w:val="en-GB"/>
              </w:rPr>
              <w:fldChar w:fldCharType="separate"/>
            </w:r>
            <w:r w:rsidR="00E701C4">
              <w:rPr>
                <w:noProof/>
                <w:lang w:val="en-GB"/>
              </w:rPr>
              <w:t>13</w:t>
            </w:r>
            <w:r w:rsidR="004102B0">
              <w:rPr>
                <w:lang w:val="en-GB"/>
              </w:rPr>
              <w:fldChar w:fldCharType="end"/>
            </w:r>
            <w:r>
              <w:rPr>
                <w:lang w:val="en-GB"/>
              </w:rPr>
              <w:t>)</w:t>
            </w:r>
            <w:bookmarkEnd w:id="65"/>
          </w:p>
        </w:tc>
      </w:tr>
    </w:tbl>
    <w:p w:rsidR="00F712C7" w:rsidRPr="00F712C7" w:rsidRDefault="00F712C7" w:rsidP="00E701C4">
      <w:pPr>
        <w:spacing w:before="240"/>
        <w:rPr>
          <w:b/>
          <w:lang w:val="en-GB"/>
        </w:rPr>
      </w:pPr>
      <w:r w:rsidRPr="00F712C7">
        <w:rPr>
          <w:b/>
          <w:lang w:val="en-GB"/>
        </w:rPr>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sidR="004102B0">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4102B0">
        <w:rPr>
          <w:lang w:val="en-GB"/>
        </w:rPr>
        <w:fldChar w:fldCharType="separate"/>
      </w:r>
      <w:r w:rsidRPr="001A79EB">
        <w:rPr>
          <w:rFonts w:cs="Times New Roman"/>
          <w:lang w:val="en-GB"/>
        </w:rPr>
        <w:t>Tan et al. (2002)</w:t>
      </w:r>
      <w:r w:rsidR="004102B0">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gini, entropy gain and chi-squared are also discussed in </w:t>
      </w:r>
      <w:r w:rsidR="004102B0">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102B0">
        <w:rPr>
          <w:lang w:val="en-GB"/>
        </w:rPr>
        <w:fldChar w:fldCharType="separate"/>
      </w:r>
      <w:r w:rsidRPr="001A79EB">
        <w:rPr>
          <w:rFonts w:cs="Times New Roman"/>
          <w:lang w:val="en-GB"/>
        </w:rPr>
        <w:t>Bayardo and Agrawal</w:t>
      </w:r>
      <w:r>
        <w:rPr>
          <w:rFonts w:cs="Times New Roman"/>
          <w:lang w:val="en-GB"/>
        </w:rPr>
        <w:t xml:space="preserve"> (</w:t>
      </w:r>
      <w:r w:rsidRPr="001A79EB">
        <w:rPr>
          <w:rFonts w:cs="Times New Roman"/>
          <w:lang w:val="en-GB"/>
        </w:rPr>
        <w:t>1999)</w:t>
      </w:r>
      <w:r w:rsidR="004102B0">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6" w:name="_Toc396056278"/>
      <w:r w:rsidRPr="0024194D">
        <w:rPr>
          <w:lang w:val="en-GB"/>
        </w:rPr>
        <w:t>Vector Space Model</w:t>
      </w:r>
      <w:bookmarkEnd w:id="66"/>
    </w:p>
    <w:p w:rsidR="00526CBB" w:rsidRPr="0024194D" w:rsidRDefault="00A24D98" w:rsidP="00C04D14">
      <w:pPr>
        <w:pStyle w:val="PargrafodaLista"/>
        <w:ind w:left="0"/>
        <w:rPr>
          <w:lang w:val="en-GB"/>
        </w:rPr>
      </w:pPr>
      <w:r w:rsidRPr="0024194D">
        <w:rPr>
          <w:lang w:val="en-GB"/>
        </w:rPr>
        <w:t xml:space="preserve">In Text Mining, a Vector Space Model (VSM)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4102B0"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4102B0" w:rsidRPr="0024194D">
        <w:rPr>
          <w:rFonts w:cs="Times New Roman"/>
          <w:lang w:val="en-GB"/>
        </w:rPr>
        <w:fldChar w:fldCharType="separate"/>
      </w:r>
      <w:r w:rsidR="00F114FE" w:rsidRPr="00F114FE">
        <w:rPr>
          <w:rFonts w:cs="Times New Roman"/>
          <w:lang w:val="en-GB"/>
        </w:rPr>
        <w:t>(Turney et al., 2010)</w:t>
      </w:r>
      <w:r w:rsidR="004102B0" w:rsidRPr="0024194D">
        <w:rPr>
          <w:rFonts w:cs="Times New Roman"/>
          <w:lang w:val="en-GB"/>
        </w:rPr>
        <w:fldChar w:fldCharType="end"/>
      </w:r>
      <w:r w:rsidR="005124DF" w:rsidRPr="0024194D">
        <w:rPr>
          <w:lang w:val="en-GB"/>
        </w:rPr>
        <w:t>.</w:t>
      </w:r>
    </w:p>
    <w:p w:rsidR="005124DF" w:rsidRPr="0024194D" w:rsidRDefault="004B45A5" w:rsidP="00C04D14">
      <w:pPr>
        <w:pStyle w:val="PargrafodaLista"/>
        <w:ind w:left="0"/>
        <w:rPr>
          <w:lang w:val="en-GB"/>
        </w:rPr>
      </w:pPr>
      <w:r>
        <w:rPr>
          <w:lang w:val="en-GB"/>
        </w:rPr>
        <w:tab/>
      </w:r>
      <w:r w:rsidR="005124DF" w:rsidRPr="0024194D">
        <w:rPr>
          <w:lang w:val="en-GB"/>
        </w:rPr>
        <w:t>The VSM is a form to explain to computer systems the semantics of human language. It was created for the SMART information retrieval system by its developer Gerard Salton</w:t>
      </w:r>
      <w:r w:rsidR="006B20C5" w:rsidRPr="0024194D">
        <w:rPr>
          <w:lang w:val="en-GB"/>
        </w:rPr>
        <w:t xml:space="preserve"> and his team. </w:t>
      </w:r>
      <w:r w:rsidR="004102B0"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4102B0" w:rsidRPr="0024194D">
        <w:rPr>
          <w:rFonts w:cs="Times New Roman"/>
          <w:lang w:val="en-GB"/>
        </w:rPr>
        <w:fldChar w:fldCharType="separate"/>
      </w:r>
      <w:r w:rsidR="00F114FE" w:rsidRPr="008B580F">
        <w:rPr>
          <w:rFonts w:cs="Times New Roman"/>
          <w:lang w:val="en-GB"/>
        </w:rPr>
        <w:t>(Salton, 1971)</w:t>
      </w:r>
      <w:r w:rsidR="004102B0" w:rsidRPr="0024194D">
        <w:rPr>
          <w:rFonts w:cs="Times New Roman"/>
          <w:lang w:val="en-GB"/>
        </w:rPr>
        <w:fldChar w:fldCharType="end"/>
      </w:r>
    </w:p>
    <w:p w:rsidR="006B20C5" w:rsidRPr="0024194D" w:rsidRDefault="004B45A5" w:rsidP="00C04D14">
      <w:pPr>
        <w:pStyle w:val="PargrafodaLista"/>
        <w:ind w:left="0"/>
        <w:rPr>
          <w:lang w:val="en-GB"/>
        </w:rPr>
      </w:pPr>
      <w:r>
        <w:rPr>
          <w:lang w:val="en-GB"/>
        </w:rPr>
        <w:tab/>
      </w:r>
      <w:r w:rsidR="006B20C5" w:rsidRPr="0024194D">
        <w:rPr>
          <w:lang w:val="en-GB"/>
        </w:rPr>
        <w:t xml:space="preserve">VSM has several properties, one of which is that given a corpus it will extract knowledge automatically. The majority of today search engines </w:t>
      </w:r>
      <w:r w:rsidR="00CE23B8" w:rsidRPr="0024194D">
        <w:rPr>
          <w:lang w:val="en-GB"/>
        </w:rPr>
        <w:t>use</w:t>
      </w:r>
      <w:r w:rsidR="006B20C5" w:rsidRPr="0024194D">
        <w:rPr>
          <w:lang w:val="en-GB"/>
        </w:rPr>
        <w:t xml:space="preserve"> VSM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4102B0"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4102B0" w:rsidRPr="0024194D">
        <w:rPr>
          <w:rFonts w:cs="Times New Roman"/>
          <w:szCs w:val="24"/>
          <w:lang w:val="en-GB"/>
        </w:rPr>
        <w:fldChar w:fldCharType="separate"/>
      </w:r>
      <w:r w:rsidR="00F114FE" w:rsidRPr="00F114FE">
        <w:rPr>
          <w:rFonts w:cs="Times New Roman"/>
          <w:lang w:val="en-GB"/>
        </w:rPr>
        <w:t>(Manning et al., 2008)</w:t>
      </w:r>
      <w:r w:rsidR="004102B0"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4102B0"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4102B0" w:rsidRPr="0024194D">
        <w:rPr>
          <w:rFonts w:cs="Times New Roman"/>
          <w:lang w:val="en-GB"/>
        </w:rPr>
        <w:fldChar w:fldCharType="separate"/>
      </w:r>
      <w:r w:rsidR="00F114FE" w:rsidRPr="00F114FE">
        <w:rPr>
          <w:rFonts w:cs="Times New Roman"/>
          <w:lang w:val="en-GB"/>
        </w:rPr>
        <w:t>(Pantel and Lin, 2002; Rapp, 2003; Turney et al., 2003)</w:t>
      </w:r>
      <w:r w:rsidR="004102B0" w:rsidRPr="0024194D">
        <w:rPr>
          <w:rFonts w:cs="Times New Roman"/>
          <w:lang w:val="en-GB"/>
        </w:rPr>
        <w:fldChar w:fldCharType="end"/>
      </w:r>
      <w:r w:rsidR="00E01988" w:rsidRPr="0024194D">
        <w:rPr>
          <w:lang w:val="en-GB"/>
        </w:rPr>
        <w:t xml:space="preserve"> and semantic relation similarity </w:t>
      </w:r>
      <w:r w:rsidR="004102B0"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4102B0" w:rsidRPr="0024194D">
        <w:rPr>
          <w:rFonts w:cs="Times New Roman"/>
          <w:lang w:val="en-GB"/>
        </w:rPr>
        <w:fldChar w:fldCharType="separate"/>
      </w:r>
      <w:r w:rsidR="00F114FE" w:rsidRPr="00F114FE">
        <w:rPr>
          <w:rFonts w:cs="Times New Roman"/>
          <w:lang w:val="en-GB"/>
        </w:rPr>
        <w:t>(Lin and Pantel, 2001; Nakov and Hearst, 2008; Turney, 2006)</w:t>
      </w:r>
      <w:r w:rsidR="004102B0"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VSMs</w:t>
      </w:r>
      <w:r w:rsidR="00433481" w:rsidRPr="0024194D">
        <w:rPr>
          <w:lang w:val="en-GB"/>
        </w:rPr>
        <w:t xml:space="preserve"> as a base technology for preparation of the data</w:t>
      </w:r>
      <w:r w:rsidR="00E01988" w:rsidRPr="0024194D">
        <w:rPr>
          <w:lang w:val="en-GB"/>
        </w:rPr>
        <w:t xml:space="preserve">. </w:t>
      </w:r>
    </w:p>
    <w:p w:rsidR="00FD4535" w:rsidRPr="0024194D" w:rsidRDefault="004B45A5" w:rsidP="00C04D14">
      <w:pPr>
        <w:pStyle w:val="PargrafodaLista"/>
        <w:ind w:left="0"/>
        <w:rPr>
          <w:lang w:val="en-GB"/>
        </w:rPr>
      </w:pPr>
      <w:r>
        <w:rPr>
          <w:lang w:val="en-GB"/>
        </w:rPr>
        <w:tab/>
      </w:r>
      <w:r w:rsidR="00FD4535" w:rsidRPr="0024194D">
        <w:rPr>
          <w:lang w:val="en-GB"/>
        </w:rPr>
        <w:t xml:space="preserve">There </w:t>
      </w:r>
      <w:r w:rsidR="00CE23B8" w:rsidRPr="0024194D">
        <w:rPr>
          <w:lang w:val="en-GB"/>
        </w:rPr>
        <w:t>are some hypotheses</w:t>
      </w:r>
      <w:r w:rsidR="00FD4535" w:rsidRPr="0024194D">
        <w:rPr>
          <w:lang w:val="en-GB"/>
        </w:rPr>
        <w:t xml:space="preserve"> that VSM tries to answer, they all begin from the main one, the </w:t>
      </w:r>
      <w:r w:rsidR="00FD4535" w:rsidRPr="0024194D">
        <w:rPr>
          <w:i/>
          <w:lang w:val="en-GB"/>
        </w:rPr>
        <w:t>statistical semantic hypothesis</w:t>
      </w:r>
      <w:r w:rsidR="00FD4535" w:rsidRPr="0024194D">
        <w:rPr>
          <w:lang w:val="en-GB"/>
        </w:rPr>
        <w:t>, that states that if statistical patterns are used on human word syntactic formation and usage of natural language terms, the possibility to understand the meaning of human speech is real.</w:t>
      </w:r>
      <w:r w:rsidR="004102B0"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4102B0" w:rsidRPr="0024194D">
        <w:rPr>
          <w:rFonts w:cs="Times New Roman"/>
          <w:lang w:val="en-GB"/>
        </w:rPr>
        <w:fldChar w:fldCharType="separate"/>
      </w:r>
      <w:r w:rsidR="00F114FE" w:rsidRPr="00F114FE">
        <w:rPr>
          <w:rFonts w:cs="Times New Roman"/>
          <w:lang w:val="en-GB"/>
        </w:rPr>
        <w:t>(Turney et al., 2010)</w:t>
      </w:r>
      <w:r w:rsidR="004102B0"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4102B0">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102B0">
        <w:rPr>
          <w:lang w:val="en-GB"/>
        </w:rPr>
        <w:fldChar w:fldCharType="separate"/>
      </w:r>
      <w:r w:rsidR="00F114FE" w:rsidRPr="00F114FE">
        <w:rPr>
          <w:rFonts w:cs="Times New Roman"/>
          <w:lang w:val="en-GB"/>
        </w:rPr>
        <w:t>(Salton et al., 1975)</w:t>
      </w:r>
      <w:r w:rsidR="004102B0">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of VSM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4102B0"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102B0" w:rsidRPr="0024194D">
        <w:rPr>
          <w:rFonts w:cs="Times New Roman"/>
          <w:lang w:val="en-GB"/>
        </w:rPr>
        <w:fldChar w:fldCharType="separate"/>
      </w:r>
      <w:r w:rsidR="00F114FE" w:rsidRPr="00495818">
        <w:rPr>
          <w:rFonts w:cs="Times New Roman"/>
          <w:lang w:val="en-GB"/>
        </w:rPr>
        <w:t>(Salton et al., 1975)</w:t>
      </w:r>
      <w:r w:rsidR="004102B0"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4102B0" w:rsidRPr="0024194D">
            <w:rPr>
              <w:lang w:val="en-GB"/>
            </w:rPr>
            <w:fldChar w:fldCharType="begin"/>
          </w:r>
          <w:r w:rsidR="0045375D" w:rsidRPr="0024194D">
            <w:rPr>
              <w:lang w:val="en-GB"/>
            </w:rPr>
            <w:instrText xml:space="preserve"> CITATION Har54 \l 2070  </w:instrText>
          </w:r>
          <w:r w:rsidR="004102B0" w:rsidRPr="0024194D">
            <w:rPr>
              <w:lang w:val="en-GB"/>
            </w:rPr>
            <w:fldChar w:fldCharType="separate"/>
          </w:r>
          <w:r w:rsidR="00C0676A" w:rsidRPr="0024194D">
            <w:rPr>
              <w:noProof/>
              <w:lang w:val="en-GB"/>
            </w:rPr>
            <w:t>(Harris)</w:t>
          </w:r>
          <w:r w:rsidR="004102B0"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VSM</w:t>
      </w:r>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Pantel </w:t>
      </w:r>
      <w:r w:rsidR="004102B0">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4102B0">
        <w:rPr>
          <w:lang w:val="en-GB"/>
        </w:rPr>
        <w:fldChar w:fldCharType="separate"/>
      </w:r>
      <w:r w:rsidR="00F114FE" w:rsidRPr="00F114FE">
        <w:rPr>
          <w:rFonts w:cs="Times New Roman"/>
          <w:lang w:val="en-GB"/>
        </w:rPr>
        <w:t>(Lin and Pantel, 2001)</w:t>
      </w:r>
      <w:r w:rsidR="004102B0">
        <w:rPr>
          <w:lang w:val="en-GB"/>
        </w:rPr>
        <w:fldChar w:fldCharType="end"/>
      </w:r>
      <w:r w:rsidR="00D92126" w:rsidRPr="0024194D">
        <w:rPr>
          <w:lang w:val="en-GB"/>
        </w:rPr>
        <w:t>,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4102B0"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4102B0" w:rsidRPr="0024194D">
        <w:rPr>
          <w:rFonts w:cs="Times New Roman"/>
          <w:lang w:val="en-GB"/>
        </w:rPr>
        <w:fldChar w:fldCharType="separate"/>
      </w:r>
      <w:r w:rsidR="00F114FE" w:rsidRPr="00F114FE">
        <w:rPr>
          <w:rFonts w:cs="Times New Roman"/>
          <w:lang w:val="en-GB"/>
        </w:rPr>
        <w:t>(Lin and Pantel, 2001)</w:t>
      </w:r>
      <w:r w:rsidR="004102B0"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4102B0"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4102B0" w:rsidRPr="0024194D">
        <w:rPr>
          <w:rFonts w:cs="Times New Roman"/>
          <w:lang w:val="en-GB"/>
        </w:rPr>
        <w:fldChar w:fldCharType="separate"/>
      </w:r>
      <w:r w:rsidR="00F114FE" w:rsidRPr="00F114FE">
        <w:rPr>
          <w:rFonts w:cs="Times New Roman"/>
        </w:rPr>
        <w:t>(Turney, 2006)</w:t>
      </w:r>
      <w:r w:rsidR="004102B0" w:rsidRPr="0024194D">
        <w:rPr>
          <w:rFonts w:cs="Times New Roman"/>
          <w:lang w:val="en-GB"/>
        </w:rPr>
        <w:fldChar w:fldCharType="end"/>
      </w:r>
    </w:p>
    <w:p w:rsidR="00530F38" w:rsidRPr="0024194D" w:rsidRDefault="002D323D" w:rsidP="00530F38">
      <w:pPr>
        <w:pStyle w:val="Ttulo3"/>
        <w:rPr>
          <w:lang w:val="en-GB"/>
        </w:rPr>
      </w:pPr>
      <w:bookmarkStart w:id="67" w:name="_Toc396056279"/>
      <w:r w:rsidRPr="0024194D">
        <w:rPr>
          <w:lang w:val="en-GB"/>
        </w:rPr>
        <w:t>Term W</w:t>
      </w:r>
      <w:r w:rsidR="00530F38" w:rsidRPr="0024194D">
        <w:rPr>
          <w:lang w:val="en-GB"/>
        </w:rPr>
        <w:t>eighting</w:t>
      </w:r>
      <w:r w:rsidRPr="0024194D">
        <w:rPr>
          <w:lang w:val="en-GB"/>
        </w:rPr>
        <w:t xml:space="preserve"> – The TF-IDF</w:t>
      </w:r>
      <w:bookmarkEnd w:id="67"/>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w:t>
      </w:r>
      <w:r w:rsidR="004B45A5">
        <w:rPr>
          <w:lang w:val="en-GB"/>
        </w:rPr>
        <w:t xml:space="preserve"> equation </w:t>
      </w:r>
      <w:r w:rsidR="004B45A5">
        <w:rPr>
          <w:lang w:val="en-GB"/>
        </w:rPr>
        <w:fldChar w:fldCharType="begin"/>
      </w:r>
      <w:r w:rsidR="004B45A5">
        <w:rPr>
          <w:lang w:val="en-GB"/>
        </w:rPr>
        <w:instrText xml:space="preserve"> REF _Ref396056684 \h </w:instrText>
      </w:r>
      <w:r w:rsidR="004B45A5">
        <w:rPr>
          <w:lang w:val="en-GB"/>
        </w:rPr>
      </w:r>
      <w:r w:rsidR="004B45A5">
        <w:rPr>
          <w:lang w:val="en-GB"/>
        </w:rPr>
        <w:fldChar w:fldCharType="separate"/>
      </w:r>
      <w:r w:rsidR="00E701C4" w:rsidRPr="00056630">
        <w:rPr>
          <w:lang w:val="en-GB"/>
        </w:rPr>
        <w:t>(</w:t>
      </w:r>
      <w:r w:rsidR="00E701C4">
        <w:rPr>
          <w:noProof/>
          <w:lang w:val="en-GB"/>
        </w:rPr>
        <w:t>14</w:t>
      </w:r>
      <w:r w:rsidR="00E701C4" w:rsidRPr="00056630">
        <w:rPr>
          <w:lang w:val="en-GB"/>
        </w:rPr>
        <w:t>)</w:t>
      </w:r>
      <w:r w:rsidR="004B45A5">
        <w:rPr>
          <w:lang w:val="en-GB"/>
        </w:rPr>
        <w:fldChar w:fldCharType="end"/>
      </w:r>
      <w:r w:rsidRPr="0024194D">
        <w:rPr>
          <w:lang w:val="en-GB"/>
        </w:rPr>
        <w:t xml:space="preserve">: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4102B0"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bookmarkStart w:id="68" w:name="_Ref396056684"/>
            <w:r w:rsidRPr="00056630">
              <w:rPr>
                <w:lang w:val="en-GB"/>
              </w:rPr>
              <w:t>(</w:t>
            </w:r>
            <w:r w:rsidR="004102B0" w:rsidRPr="00056630">
              <w:rPr>
                <w:lang w:val="en-GB"/>
              </w:rPr>
              <w:fldChar w:fldCharType="begin"/>
            </w:r>
            <w:r w:rsidRPr="00056630">
              <w:rPr>
                <w:lang w:val="en-GB"/>
              </w:rPr>
              <w:instrText xml:space="preserve"> SEQ Equation \* ARABIC </w:instrText>
            </w:r>
            <w:r w:rsidR="004102B0" w:rsidRPr="00056630">
              <w:rPr>
                <w:lang w:val="en-GB"/>
              </w:rPr>
              <w:fldChar w:fldCharType="separate"/>
            </w:r>
            <w:r w:rsidR="00E701C4">
              <w:rPr>
                <w:noProof/>
                <w:lang w:val="en-GB"/>
              </w:rPr>
              <w:t>14</w:t>
            </w:r>
            <w:r w:rsidR="004102B0" w:rsidRPr="00056630">
              <w:rPr>
                <w:lang w:val="en-GB"/>
              </w:rPr>
              <w:fldChar w:fldCharType="end"/>
            </w:r>
            <w:r w:rsidRPr="00056630">
              <w:rPr>
                <w:lang w:val="en-GB"/>
              </w:rPr>
              <w:t>)</w:t>
            </w:r>
            <w:bookmarkEnd w:id="68"/>
          </w:p>
        </w:tc>
      </w:tr>
    </w:tbl>
    <w:p w:rsidR="00530F38" w:rsidRDefault="004B45A5" w:rsidP="00084EDC">
      <w:pPr>
        <w:rPr>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represents the term frequency of term i in document j</w:t>
      </w:r>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represents the number of documents that contains term i.</w:t>
      </w:r>
      <w:r>
        <w:rPr>
          <w:rFonts w:eastAsiaTheme="minorEastAsia"/>
          <w:lang w:val="en-GB"/>
        </w:rPr>
        <w:t xml:space="preserve"> </w:t>
      </w:r>
      <w:r w:rsidR="00530F38" w:rsidRPr="0024194D">
        <w:rPr>
          <w:lang w:val="en-GB"/>
        </w:rPr>
        <w:t xml:space="preserve">The result is the </w:t>
      </w:r>
      <w:r>
        <w:rPr>
          <w:lang w:val="en-GB"/>
        </w:rPr>
        <w:t xml:space="preserve">following </w:t>
      </w:r>
      <w:r w:rsidR="00530F38" w:rsidRPr="0024194D">
        <w:rPr>
          <w:lang w:val="en-GB"/>
        </w:rPr>
        <w:t>matrix</w:t>
      </w:r>
      <w:r>
        <w:rPr>
          <w:lang w:val="en-GB"/>
        </w:rPr>
        <w:t xml:space="preserve"> </w:t>
      </w:r>
      <w:r>
        <w:rPr>
          <w:lang w:val="en-GB"/>
        </w:rPr>
        <w:fldChar w:fldCharType="begin"/>
      </w:r>
      <w:r>
        <w:rPr>
          <w:lang w:val="en-GB"/>
        </w:rPr>
        <w:instrText xml:space="preserve"> REF _Ref396056742 \h </w:instrText>
      </w:r>
      <w:r>
        <w:rPr>
          <w:lang w:val="en-GB"/>
        </w:rPr>
      </w:r>
      <w:r>
        <w:rPr>
          <w:lang w:val="en-GB"/>
        </w:rPr>
        <w:fldChar w:fldCharType="separate"/>
      </w:r>
      <w:r w:rsidR="00E701C4" w:rsidRPr="00056630">
        <w:rPr>
          <w:lang w:val="en-GB"/>
        </w:rPr>
        <w:t>(</w:t>
      </w:r>
      <w:r w:rsidR="00E701C4">
        <w:rPr>
          <w:noProof/>
          <w:lang w:val="en-GB"/>
        </w:rPr>
        <w:t>15</w:t>
      </w:r>
      <w:r w:rsidR="00E701C4" w:rsidRPr="00056630">
        <w:rPr>
          <w:lang w:val="en-GB"/>
        </w:rPr>
        <w:t>)</w:t>
      </w:r>
      <w:r>
        <w:rPr>
          <w:lang w:val="en-GB"/>
        </w:rPr>
        <w:fldChar w:fldCharType="end"/>
      </w:r>
      <w:r w:rsidR="00530F38" w:rsidRPr="0024194D">
        <w:rPr>
          <w:lang w:val="en-GB"/>
        </w:rPr>
        <w:t xml:space="preserve">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bookmarkStart w:id="69" w:name="_Ref396056742"/>
            <w:r w:rsidRPr="00056630">
              <w:rPr>
                <w:lang w:val="en-GB"/>
              </w:rPr>
              <w:t>(</w:t>
            </w:r>
            <w:r w:rsidR="004102B0" w:rsidRPr="00056630">
              <w:rPr>
                <w:lang w:val="en-GB"/>
              </w:rPr>
              <w:fldChar w:fldCharType="begin"/>
            </w:r>
            <w:r w:rsidRPr="00056630">
              <w:rPr>
                <w:lang w:val="en-GB"/>
              </w:rPr>
              <w:instrText xml:space="preserve"> SEQ Equation \* ARABIC </w:instrText>
            </w:r>
            <w:r w:rsidR="004102B0" w:rsidRPr="00056630">
              <w:rPr>
                <w:lang w:val="en-GB"/>
              </w:rPr>
              <w:fldChar w:fldCharType="separate"/>
            </w:r>
            <w:r w:rsidR="00E701C4">
              <w:rPr>
                <w:noProof/>
                <w:lang w:val="en-GB"/>
              </w:rPr>
              <w:t>15</w:t>
            </w:r>
            <w:r w:rsidR="004102B0" w:rsidRPr="00056630">
              <w:rPr>
                <w:lang w:val="en-GB"/>
              </w:rPr>
              <w:fldChar w:fldCharType="end"/>
            </w:r>
            <w:r w:rsidRPr="00056630">
              <w:rPr>
                <w:lang w:val="en-GB"/>
              </w:rPr>
              <w:t>)</w:t>
            </w:r>
            <w:bookmarkEnd w:id="69"/>
          </w:p>
        </w:tc>
      </w:tr>
    </w:tbl>
    <w:p w:rsidR="00530F38" w:rsidRPr="0024194D" w:rsidRDefault="004B45A5" w:rsidP="00084EDC">
      <w:pPr>
        <w:rPr>
          <w:lang w:val="en-GB"/>
        </w:rPr>
      </w:pPr>
      <w:r>
        <w:rPr>
          <w:lang w:val="en-GB"/>
        </w:rPr>
        <w:tab/>
      </w:r>
      <w:r w:rsidR="00530F38" w:rsidRPr="0024194D">
        <w:rPr>
          <w:lang w:val="en-GB"/>
        </w:rPr>
        <w:t xml:space="preserve">By this weighting process, the system may know the relevance of each term in the context and which one is more or less representative. </w:t>
      </w:r>
    </w:p>
    <w:p w:rsidR="00530F38" w:rsidRPr="0024194D" w:rsidRDefault="004B45A5" w:rsidP="00084EDC">
      <w:pPr>
        <w:rPr>
          <w:lang w:val="en-GB"/>
        </w:rPr>
      </w:pPr>
      <w:r>
        <w:rPr>
          <w:lang w:val="en-GB"/>
        </w:rPr>
        <w:tab/>
      </w:r>
      <w:r w:rsidR="00530F38" w:rsidRPr="0024194D">
        <w:rPr>
          <w:lang w:val="en-GB"/>
        </w:rPr>
        <w:t xml:space="preserve">This form of representation is called a bag or multiset, and supports the bag of words hypothesis discussed earlier. This way, one can discover the tendency of the proximity of a document to a subject, by this frequency of words in the document. Salton et al </w:t>
      </w:r>
      <w:r w:rsidR="004102B0">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102B0">
        <w:rPr>
          <w:lang w:val="en-GB"/>
        </w:rPr>
        <w:fldChar w:fldCharType="separate"/>
      </w:r>
      <w:r w:rsidR="00F114FE" w:rsidRPr="00F114FE">
        <w:rPr>
          <w:rFonts w:cs="Times New Roman"/>
          <w:lang w:val="en-GB"/>
        </w:rPr>
        <w:t>(Salton et al., 1975)</w:t>
      </w:r>
      <w:r w:rsidR="004102B0">
        <w:rPr>
          <w:lang w:val="en-GB"/>
        </w:rPr>
        <w:fldChar w:fldCharType="end"/>
      </w:r>
      <w:r w:rsidR="00530F38" w:rsidRPr="0024194D">
        <w:rPr>
          <w:lang w:val="en-GB"/>
        </w:rPr>
        <w:t xml:space="preserve"> states that this hypothesis is the foundation of VSM application in Information Retrieval.</w:t>
      </w:r>
      <w:r w:rsidR="004102B0"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102B0" w:rsidRPr="0024194D">
        <w:rPr>
          <w:rFonts w:cs="Times New Roman"/>
          <w:lang w:val="en-GB"/>
        </w:rPr>
        <w:fldChar w:fldCharType="separate"/>
      </w:r>
      <w:r w:rsidR="00F114FE" w:rsidRPr="0092070A">
        <w:rPr>
          <w:rFonts w:cs="Times New Roman"/>
          <w:lang w:val="en-GB"/>
        </w:rPr>
        <w:t>(Salton et al., 1975)</w:t>
      </w:r>
      <w:r w:rsidR="004102B0" w:rsidRPr="0024194D">
        <w:rPr>
          <w:rFonts w:cs="Times New Roman"/>
          <w:lang w:val="en-GB"/>
        </w:rPr>
        <w:fldChar w:fldCharType="end"/>
      </w:r>
    </w:p>
    <w:p w:rsidR="006F4B6D" w:rsidRPr="0024194D" w:rsidRDefault="004B45A5" w:rsidP="00530F38">
      <w:pPr>
        <w:rPr>
          <w:lang w:val="en-GB"/>
        </w:rPr>
      </w:pPr>
      <w:r>
        <w:rPr>
          <w:lang w:val="en-GB"/>
        </w:rPr>
        <w:tab/>
      </w:r>
      <w:r w:rsidR="006F4B6D" w:rsidRPr="0024194D">
        <w:rPr>
          <w:lang w:val="en-GB"/>
        </w:rPr>
        <w:t xml:space="preserve">The VSM is not the only way to represent text, as seen the several hypothesis represent more ways to represent and weight relevance of the terms. But this is not exclusively, for example,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4102B0"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4102B0" w:rsidRPr="0024194D">
        <w:rPr>
          <w:rFonts w:cs="Times New Roman"/>
          <w:lang w:val="en-GB"/>
        </w:rPr>
        <w:fldChar w:fldCharType="separate"/>
      </w:r>
      <w:r w:rsidR="00F114FE" w:rsidRPr="008B580F">
        <w:rPr>
          <w:rFonts w:cs="Times New Roman"/>
          <w:lang w:val="en-GB"/>
        </w:rPr>
        <w:t>(Yih, 2009)</w:t>
      </w:r>
      <w:r w:rsidR="004102B0" w:rsidRPr="0024194D">
        <w:rPr>
          <w:rFonts w:cs="Times New Roman"/>
          <w:lang w:val="en-GB"/>
        </w:rPr>
        <w:fldChar w:fldCharType="end"/>
      </w:r>
      <w:r w:rsidR="00C314BD" w:rsidRPr="0024194D">
        <w:rPr>
          <w:lang w:val="en-GB"/>
        </w:rPr>
        <w:t xml:space="preserve">. </w:t>
      </w:r>
      <w:r w:rsidR="00446842" w:rsidRPr="0024194D">
        <w:rPr>
          <w:lang w:val="en-GB"/>
        </w:rPr>
        <w:t>Instead of being an independent weighting scheme like tf-idf,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70" w:name="_Toc396056280"/>
      <w:r w:rsidRPr="0024194D">
        <w:rPr>
          <w:lang w:val="en-GB"/>
        </w:rPr>
        <w:t>Similarity Measure in Information Retrieval</w:t>
      </w:r>
      <w:bookmarkEnd w:id="70"/>
    </w:p>
    <w:p w:rsidR="00DF2D40" w:rsidRPr="00700AE1" w:rsidRDefault="00DF2D40" w:rsidP="00FB5030">
      <w:pPr>
        <w:pStyle w:val="PargrafodaLista"/>
        <w:ind w:left="0"/>
      </w:pPr>
      <w:r w:rsidRPr="00700AE1">
        <w:rPr>
          <w:highlight w:val="yellow"/>
        </w:rPr>
        <w:t>(A importância da Similarity Measure na área de Information Retrieval,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Semelhança entre o quê? Documentos e queries!</w:t>
      </w:r>
      <w:r w:rsidR="002528BB" w:rsidRPr="00700AE1">
        <w:rPr>
          <w:highlight w:val="yellow"/>
        </w:rPr>
        <w:t xml:space="preserve"> Word similarity; Document similarity; Context similarity</w:t>
      </w:r>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(IR). Similarity is the state or the fact of being similar.</w:t>
      </w:r>
      <w:r w:rsidR="004102B0"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4102B0" w:rsidRPr="0024194D">
        <w:rPr>
          <w:rFonts w:cs="Times New Roman"/>
          <w:lang w:val="en-GB"/>
        </w:rPr>
        <w:fldChar w:fldCharType="separate"/>
      </w:r>
      <w:r w:rsidR="00F114FE" w:rsidRPr="008B580F">
        <w:rPr>
          <w:rFonts w:cs="Times New Roman"/>
          <w:lang w:val="en-GB"/>
        </w:rPr>
        <w:t>(Oxford University, 2006)</w:t>
      </w:r>
      <w:r w:rsidR="004102B0" w:rsidRPr="0024194D">
        <w:rPr>
          <w:rFonts w:cs="Times New Roman"/>
          <w:lang w:val="en-GB"/>
        </w:rPr>
        <w:fldChar w:fldCharType="end"/>
      </w:r>
      <w:r w:rsidR="00B011CD" w:rsidRPr="0024194D">
        <w:rPr>
          <w:lang w:val="en-GB"/>
        </w:rPr>
        <w:t>. To understand what Similarity means, it</w:t>
      </w:r>
      <w:r w:rsidR="00790293">
        <w:rPr>
          <w:lang w:val="en-GB"/>
        </w:rPr>
        <w:t xml:space="preserve"> i</w:t>
      </w:r>
      <w:r w:rsidR="00B011CD" w:rsidRPr="0024194D">
        <w:rPr>
          <w:lang w:val="en-GB"/>
        </w:rPr>
        <w:t xml:space="preserve">s important to understand that each word or concept has a(many)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4102B0"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4102B0" w:rsidRPr="0024194D">
        <w:rPr>
          <w:rFonts w:cs="Times New Roman"/>
          <w:lang w:val="en-GB"/>
        </w:rPr>
        <w:fldChar w:fldCharType="separate"/>
      </w:r>
      <w:r w:rsidR="00F114FE" w:rsidRPr="008B580F">
        <w:rPr>
          <w:rFonts w:cs="Times New Roman"/>
          <w:lang w:val="en-GB"/>
        </w:rPr>
        <w:t>(Lin, 1998)</w:t>
      </w:r>
      <w:r w:rsidR="004102B0"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lastRenderedPageBreak/>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VSM is one of the best known and applied method. </w:t>
      </w:r>
      <w:r w:rsidR="001028BE" w:rsidRPr="0024194D">
        <w:rPr>
          <w:lang w:val="en-GB"/>
        </w:rPr>
        <w:t xml:space="preserve">As VSM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4102B0">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4102B0">
        <w:rPr>
          <w:lang w:val="en-GB"/>
        </w:rPr>
        <w:fldChar w:fldCharType="separate"/>
      </w:r>
      <w:r w:rsidR="00F114FE" w:rsidRPr="00F114FE">
        <w:rPr>
          <w:rFonts w:cs="Times New Roman"/>
          <w:szCs w:val="24"/>
          <w:lang w:val="en-GB"/>
        </w:rPr>
        <w:t>(“Google.com,” 2013)</w:t>
      </w:r>
      <w:r w:rsidR="004102B0">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make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r w:rsidR="001274E5" w:rsidRPr="0024194D">
        <w:rPr>
          <w:lang w:val="en-GB"/>
        </w:rPr>
        <w:t>T</w:t>
      </w:r>
      <w:r w:rsidR="006926BE" w:rsidRPr="0024194D">
        <w:rPr>
          <w:lang w:val="en-GB"/>
        </w:rPr>
        <w:t>he corpora</w:t>
      </w:r>
      <w:r w:rsidR="00582854" w:rsidRPr="0024194D">
        <w:rPr>
          <w:lang w:val="en-GB"/>
        </w:rPr>
        <w:t xml:space="preserve"> documents? </w:t>
      </w:r>
      <w:r w:rsidR="001274E5" w:rsidRPr="0024194D">
        <w:rPr>
          <w:lang w:val="en-GB"/>
        </w:rPr>
        <w:t>W</w:t>
      </w:r>
      <w:r w:rsidR="00582854" w:rsidRPr="0024194D">
        <w:rPr>
          <w:lang w:val="en-GB"/>
        </w:rPr>
        <w:t xml:space="preserve">ords? </w:t>
      </w:r>
      <w:r w:rsidR="001274E5" w:rsidRPr="0024194D">
        <w:rPr>
          <w:lang w:val="en-GB"/>
        </w:rPr>
        <w:t>V</w:t>
      </w:r>
      <w:r w:rsidR="00582854" w:rsidRPr="0024194D">
        <w:rPr>
          <w:lang w:val="en-GB"/>
        </w:rPr>
        <w:t xml:space="preserve">ectors?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7D76C1" w:rsidRPr="0024194D" w:rsidRDefault="004B45A5" w:rsidP="00C44009">
      <w:pPr>
        <w:rPr>
          <w:lang w:val="en-GB"/>
        </w:rPr>
      </w:pPr>
      <w:r>
        <w:rPr>
          <w:lang w:val="en-GB"/>
        </w:rPr>
        <w:tab/>
      </w:r>
      <w:r w:rsidR="006926BE" w:rsidRPr="0024194D">
        <w:rPr>
          <w:lang w:val="en-GB"/>
        </w:rPr>
        <w:t>T</w:t>
      </w:r>
      <w:r w:rsidR="007D76C1" w:rsidRPr="0024194D">
        <w:rPr>
          <w:lang w:val="en-GB"/>
        </w:rPr>
        <w:t xml:space="preserve">here are much similarity measures in the scientific community that are being discussed. One of the most known is the Cosine Similarity Algorithm. </w:t>
      </w:r>
    </w:p>
    <w:p w:rsidR="00EE2C50" w:rsidRPr="0024194D" w:rsidRDefault="00EE2C50" w:rsidP="00EE2C50">
      <w:pPr>
        <w:pStyle w:val="Ttulo3"/>
        <w:rPr>
          <w:lang w:val="en-GB"/>
        </w:rPr>
      </w:pPr>
      <w:bookmarkStart w:id="71" w:name="_Toc396056281"/>
      <w:r w:rsidRPr="0024194D">
        <w:rPr>
          <w:lang w:val="en-GB"/>
        </w:rPr>
        <w:t xml:space="preserve">Cosine Similarity </w:t>
      </w:r>
      <w:r w:rsidR="005B75A3" w:rsidRPr="0024194D">
        <w:rPr>
          <w:lang w:val="en-GB"/>
        </w:rPr>
        <w:t xml:space="preserve">Measure </w:t>
      </w:r>
      <w:r w:rsidRPr="0024194D">
        <w:rPr>
          <w:lang w:val="en-GB"/>
        </w:rPr>
        <w:t>Algorithm</w:t>
      </w:r>
      <w:bookmarkEnd w:id="71"/>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72" w:name="_Toc396056282"/>
      <w:r w:rsidRPr="0024194D">
        <w:rPr>
          <w:lang w:val="en-GB"/>
        </w:rPr>
        <w:lastRenderedPageBreak/>
        <w:t>Building &amp; Construction Domain Ontology</w:t>
      </w:r>
      <w:bookmarkEnd w:id="7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3" w:name="_Toc396056283"/>
      <w:r w:rsidRPr="0024194D">
        <w:rPr>
          <w:lang w:val="en-GB"/>
        </w:rPr>
        <w:t>Ontology</w:t>
      </w:r>
      <w:bookmarkEnd w:id="73"/>
    </w:p>
    <w:p w:rsidR="00AC7578" w:rsidRPr="0024194D" w:rsidRDefault="00AC7578" w:rsidP="00AC7578">
      <w:pPr>
        <w:rPr>
          <w:lang w:val="en-GB"/>
        </w:rPr>
      </w:pPr>
      <w:r w:rsidRPr="0024194D">
        <w:rPr>
          <w:lang w:val="en-GB"/>
        </w:rPr>
        <w:t xml:space="preserve">The term “Ontology” origins from early 18th century, from the modern Latin </w:t>
      </w:r>
      <w:r w:rsidRPr="0024194D">
        <w:rPr>
          <w:i/>
          <w:lang w:val="en-GB"/>
        </w:rPr>
        <w:t>ontologia</w:t>
      </w:r>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4102B0"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4102B0" w:rsidRPr="0024194D">
        <w:rPr>
          <w:rFonts w:cs="Times New Roman"/>
          <w:lang w:val="en-GB"/>
        </w:rPr>
        <w:fldChar w:fldCharType="separate"/>
      </w:r>
      <w:r w:rsidR="00F114FE" w:rsidRPr="008B580F">
        <w:rPr>
          <w:rFonts w:cs="Times New Roman"/>
          <w:lang w:val="en-GB"/>
        </w:rPr>
        <w:t>(Oxford University, 2006)</w:t>
      </w:r>
      <w:r w:rsidR="004102B0" w:rsidRPr="0024194D">
        <w:rPr>
          <w:rFonts w:cs="Times New Roman"/>
          <w:lang w:val="en-GB"/>
        </w:rPr>
        <w:fldChar w:fldCharType="end"/>
      </w:r>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others</w:t>
      </w:r>
      <w:r w:rsidR="000B5DF3" w:rsidRPr="0024194D">
        <w:rPr>
          <w:lang w:val="en-GB"/>
        </w:rPr>
        <w:t xml:space="preserve">. Also represents the categories of the being and such relations. </w:t>
      </w:r>
    </w:p>
    <w:p w:rsidR="000511A5" w:rsidRPr="0024194D"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r w:rsidR="000511A5" w:rsidRPr="0024194D">
        <w:rPr>
          <w:lang w:val="en-GB"/>
        </w:rPr>
        <w:t>an ontology</w:t>
      </w:r>
      <w:r w:rsidR="000B5DF3"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 </w:t>
      </w:r>
      <w:r w:rsidR="000B5DF3" w:rsidRPr="0024194D">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this way,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0511A5" w:rsidRPr="0024194D" w:rsidRDefault="002D2EF9" w:rsidP="00AC7578">
      <w:pPr>
        <w:rPr>
          <w:lang w:val="en-GB"/>
        </w:rPr>
      </w:pPr>
      <w:r>
        <w:rPr>
          <w:lang w:val="en-GB"/>
        </w:rPr>
        <w:tab/>
      </w:r>
      <w:r w:rsidR="000511A5"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4102B0"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4102B0" w:rsidRPr="0024194D">
        <w:rPr>
          <w:rFonts w:cs="Times New Roman"/>
          <w:lang w:val="en-GB"/>
        </w:rPr>
        <w:fldChar w:fldCharType="separate"/>
      </w:r>
      <w:r w:rsidR="00F114FE" w:rsidRPr="008B580F">
        <w:rPr>
          <w:rFonts w:cs="Times New Roman"/>
          <w:lang w:val="en-GB"/>
        </w:rPr>
        <w:t>(W3C, 2004)</w:t>
      </w:r>
      <w:r w:rsidR="004102B0" w:rsidRPr="0024194D">
        <w:rPr>
          <w:rFonts w:cs="Times New Roman"/>
          <w:lang w:val="en-GB"/>
        </w:rPr>
        <w:fldChar w:fldCharType="end"/>
      </w:r>
    </w:p>
    <w:p w:rsidR="00196C93" w:rsidRPr="0024194D" w:rsidRDefault="002D2EF9" w:rsidP="00AC7578">
      <w:pPr>
        <w:rPr>
          <w:lang w:val="en-GB"/>
        </w:rPr>
      </w:pPr>
      <w:r>
        <w:rPr>
          <w:lang w:val="en-GB"/>
        </w:rPr>
        <w:tab/>
      </w:r>
      <w:r w:rsidR="00196C93"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4102B0" w:rsidP="00C47E6F">
      <w:pPr>
        <w:jc w:val="center"/>
        <w:rPr>
          <w:lang w:val="en-GB"/>
        </w:rPr>
      </w:pPr>
      <w:r w:rsidRPr="004102B0">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D636D9" w:rsidRPr="00255732" w:rsidRDefault="00D636D9" w:rsidP="00C47E6F">
                    <w:pPr>
                      <w:jc w:val="center"/>
                      <w:rPr>
                        <w:rFonts w:ascii="Arial" w:hAnsi="Arial" w:cs="Arial"/>
                        <w:color w:val="FFFFFF" w:themeColor="background1"/>
                        <w:sz w:val="12"/>
                        <w:szCs w:val="12"/>
                      </w:rPr>
                    </w:pPr>
                    <w:r>
                      <w:rPr>
                        <w:rFonts w:ascii="Arial" w:hAnsi="Arial" w:cs="Arial"/>
                        <w:color w:val="FFFFFF" w:themeColor="background1"/>
                        <w:sz w:val="12"/>
                        <w:szCs w:val="12"/>
                      </w:rPr>
                      <w:t>Raw data</w:t>
                    </w:r>
                  </w:p>
                </w:txbxContent>
              </v:textbox>
            </v:oval>
            <v:oval id="_x0000_s1064" style="position:absolute;left:3767;top:3433;width:2493;height:1464" fillcolor="#a96017">
              <v:textbox style="mso-next-textbox:#_x0000_s1064">
                <w:txbxContent>
                  <w:p w:rsidR="00D636D9" w:rsidRPr="00255732" w:rsidRDefault="00D636D9" w:rsidP="00C47E6F">
                    <w:pPr>
                      <w:jc w:val="center"/>
                      <w:rPr>
                        <w:rFonts w:ascii="Arial" w:hAnsi="Arial" w:cs="Arial"/>
                        <w:color w:val="FFFFFF" w:themeColor="background1"/>
                        <w:sz w:val="12"/>
                        <w:szCs w:val="12"/>
                      </w:rPr>
                    </w:pPr>
                    <w:r w:rsidRPr="00255732">
                      <w:rPr>
                        <w:rFonts w:ascii="Arial" w:hAnsi="Arial" w:cs="Arial"/>
                        <w:color w:val="FFFFFF" w:themeColor="background1"/>
                        <w:sz w:val="12"/>
                        <w:szCs w:val="12"/>
                      </w:rPr>
                      <w:t>Ontologies</w:t>
                    </w:r>
                  </w:p>
                </w:txbxContent>
              </v:textbox>
            </v:oval>
            <v:oval id="_x0000_s1065" style="position:absolute;left:3949;top:3854;width:2137;height:998" fillcolor="#eea060">
              <v:textbox style="mso-next-textbox:#_x0000_s1065">
                <w:txbxContent>
                  <w:p w:rsidR="00D636D9" w:rsidRPr="00255732" w:rsidRDefault="00D636D9" w:rsidP="00C47E6F">
                    <w:pPr>
                      <w:jc w:val="center"/>
                      <w:rPr>
                        <w:rFonts w:ascii="Arial" w:hAnsi="Arial" w:cs="Arial"/>
                        <w:sz w:val="12"/>
                        <w:szCs w:val="12"/>
                      </w:rPr>
                    </w:pPr>
                    <w:r>
                      <w:rPr>
                        <w:rFonts w:ascii="Arial" w:hAnsi="Arial" w:cs="Arial"/>
                        <w:sz w:val="12"/>
                        <w:szCs w:val="12"/>
                      </w:rPr>
                      <w:t>Subject/Domains</w:t>
                    </w:r>
                  </w:p>
                </w:txbxContent>
              </v:textbox>
            </v:oval>
            <v:oval id="_x0000_s1066" style="position:absolute;left:4162;top:4298;width:1742;height:508" fillcolor="#f5d3b1">
              <v:textbox style="mso-next-textbox:#_x0000_s1066">
                <w:txbxContent>
                  <w:p w:rsidR="00D636D9" w:rsidRPr="00255732" w:rsidRDefault="00D636D9" w:rsidP="00C47E6F">
                    <w:pPr>
                      <w:ind w:left="-142" w:right="-184"/>
                      <w:jc w:val="center"/>
                      <w:rPr>
                        <w:rFonts w:ascii="Arial" w:hAnsi="Arial" w:cs="Arial"/>
                        <w:sz w:val="12"/>
                        <w:szCs w:val="12"/>
                      </w:rPr>
                    </w:pPr>
                    <w:r>
                      <w:rPr>
                        <w:rFonts w:ascii="Arial" w:hAnsi="Arial" w:cs="Arial"/>
                        <w:sz w:val="12"/>
                        <w:szCs w:val="12"/>
                      </w:rPr>
                      <w:t>Building and Construcion</w:t>
                    </w:r>
                    <w:r w:rsidRPr="00255732">
                      <w:rPr>
                        <w:rFonts w:ascii="Arial" w:hAnsi="Arial" w:cs="Arial"/>
                        <w:sz w:val="12"/>
                        <w:szCs w:val="12"/>
                      </w:rPr>
                      <w:t xml:space="preserve"> </w:t>
                    </w:r>
                    <w:r>
                      <w:rPr>
                        <w:rFonts w:ascii="Arial" w:hAnsi="Arial" w:cs="Arial"/>
                        <w:sz w:val="12"/>
                        <w:szCs w:val="12"/>
                      </w:rPr>
                      <w:t>Domain</w:t>
                    </w:r>
                    <w:r w:rsidRPr="00255732">
                      <w:rPr>
                        <w:rFonts w:ascii="Arial" w:hAnsi="Arial" w:cs="Arial"/>
                        <w:sz w:val="12"/>
                        <w:szCs w:val="12"/>
                      </w:rPr>
                      <w:t xml:space="preserve"> Information</w:t>
                    </w:r>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74" w:name="_Toc396056284"/>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4"/>
    </w:p>
    <w:p w:rsidR="00E30B1A" w:rsidRPr="0024194D" w:rsidRDefault="00DD3E7B" w:rsidP="00DD3E7B">
      <w:pPr>
        <w:pStyle w:val="Ttulo4"/>
        <w:rPr>
          <w:lang w:val="en-GB"/>
        </w:rPr>
      </w:pPr>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
    <w:p w:rsidR="00DD3E7B" w:rsidRPr="0024194D" w:rsidRDefault="00DD3E7B" w:rsidP="00DD3E7B">
      <w:pPr>
        <w:pStyle w:val="Ttulo4"/>
        <w:rPr>
          <w:lang w:val="en-GB"/>
        </w:rPr>
      </w:pPr>
      <w:r w:rsidRPr="0024194D">
        <w:rPr>
          <w:lang w:val="en-GB"/>
        </w:rPr>
        <w:t>OWL Ontology Language (and RDF)</w:t>
      </w:r>
    </w:p>
    <w:p w:rsidR="00DD3E7B" w:rsidRPr="0024194D" w:rsidRDefault="0018459A" w:rsidP="00DD3E7B">
      <w:pPr>
        <w:pStyle w:val="Ttulo3"/>
        <w:rPr>
          <w:lang w:val="en-GB"/>
        </w:rPr>
      </w:pPr>
      <w:bookmarkStart w:id="75" w:name="_Toc396056285"/>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6" w:name="_Toc396056286"/>
      <w:r w:rsidRPr="0024194D">
        <w:rPr>
          <w:lang w:val="en-GB"/>
        </w:rPr>
        <w:t>The E-COGNOS Project</w:t>
      </w:r>
      <w:r w:rsidR="00881E8E" w:rsidRPr="0024194D">
        <w:rPr>
          <w:lang w:val="en-GB"/>
        </w:rPr>
        <w:t xml:space="preserve"> – Ontology in Building and Construction</w:t>
      </w:r>
      <w:bookmarkEnd w:id="76"/>
    </w:p>
    <w:p w:rsidR="00705F92" w:rsidRPr="0024194D" w:rsidRDefault="00705F92" w:rsidP="002C2027">
      <w:pPr>
        <w:rPr>
          <w:lang w:val="en-GB"/>
        </w:rPr>
      </w:pPr>
      <w:r w:rsidRPr="0024194D">
        <w:rPr>
          <w:lang w:val="en-GB"/>
        </w:rPr>
        <w:br w:type="page"/>
      </w:r>
    </w:p>
    <w:p w:rsidR="004F2C9F" w:rsidRDefault="00667864" w:rsidP="00C30260">
      <w:pPr>
        <w:pStyle w:val="Ttulo1"/>
        <w:rPr>
          <w:lang w:val="en-GB"/>
        </w:rPr>
      </w:pPr>
      <w:bookmarkStart w:id="77" w:name="_Toc396056287"/>
      <w:r w:rsidRPr="0024194D">
        <w:rPr>
          <w:lang w:val="en-GB"/>
        </w:rPr>
        <w:lastRenderedPageBreak/>
        <w:t>Design and Implementation</w:t>
      </w:r>
      <w:bookmarkEnd w:id="77"/>
    </w:p>
    <w:p w:rsidR="00286B31" w:rsidRPr="00295FB7" w:rsidRDefault="00295FB7" w:rsidP="00295FB7">
      <w:pPr>
        <w:rPr>
          <w:lang w:val="en-GB"/>
        </w:rPr>
      </w:pPr>
      <w:r>
        <w:rPr>
          <w:lang w:val="en-GB"/>
        </w:rPr>
        <w:t xml:space="preserve">This chapter will illustrate all the information related to the implementation for the solution of the problem presented in this research. From the modelling of the problem, design, requirement analysis, and building until the development of a final solution. Based on the model proposal of the problem, all the initial requirements were fulfilled in the technical solution. This solution will be illustrated in the following lines with a description and explanation of the technologies adopted. </w:t>
      </w:r>
    </w:p>
    <w:p w:rsidR="004F2C9F" w:rsidRPr="0024194D" w:rsidRDefault="004F2C9F" w:rsidP="00C30260">
      <w:pPr>
        <w:pStyle w:val="Ttulo2"/>
        <w:rPr>
          <w:lang w:val="en-GB"/>
        </w:rPr>
      </w:pPr>
      <w:bookmarkStart w:id="78" w:name="_Toc396056288"/>
      <w:r w:rsidRPr="0024194D">
        <w:rPr>
          <w:lang w:val="en-GB"/>
        </w:rPr>
        <w:t>Tools and Technologies</w:t>
      </w:r>
      <w:bookmarkEnd w:id="78"/>
      <w:r w:rsidRPr="0024194D">
        <w:rPr>
          <w:lang w:val="en-GB"/>
        </w:rPr>
        <w:t xml:space="preserve"> </w:t>
      </w:r>
    </w:p>
    <w:p w:rsidR="00295FB7" w:rsidRDefault="00295FB7" w:rsidP="002C2027">
      <w:pPr>
        <w:rPr>
          <w:lang w:val="en-GB"/>
        </w:rPr>
      </w:pPr>
      <w:r>
        <w:rPr>
          <w:lang w:val="en-GB"/>
        </w:rPr>
        <w:t xml:space="preserve">This project could be developed in several </w:t>
      </w:r>
      <w:r w:rsidR="00CC54C7">
        <w:rPr>
          <w:lang w:val="en-GB"/>
        </w:rPr>
        <w:t>ways. The author chose to use the following technologies and tools</w:t>
      </w:r>
      <w:r w:rsidR="00286B31">
        <w:rPr>
          <w:lang w:val="en-GB"/>
        </w:rPr>
        <w:t xml:space="preserve"> based on the initial requirements of the research</w:t>
      </w:r>
      <w:r w:rsidR="00E11FBD">
        <w:rPr>
          <w:lang w:val="en-GB"/>
        </w:rPr>
        <w:t xml:space="preserve">. These </w:t>
      </w:r>
      <w:r w:rsidR="00286B31">
        <w:rPr>
          <w:lang w:val="en-GB"/>
        </w:rPr>
        <w:t xml:space="preserve">tools and technologies </w:t>
      </w:r>
      <w:r w:rsidR="00E11FBD">
        <w:rPr>
          <w:lang w:val="en-GB"/>
        </w:rPr>
        <w:t>were available free and were competent enough to develop this client-server product</w:t>
      </w:r>
      <w:r w:rsidR="00CC54C7">
        <w:rPr>
          <w:lang w:val="en-GB"/>
        </w:rPr>
        <w:t xml:space="preserve">. To model the problem, it was used </w:t>
      </w:r>
      <w:r w:rsidR="00936B53">
        <w:rPr>
          <w:lang w:val="en-GB"/>
        </w:rPr>
        <w:t xml:space="preserve">UML with </w:t>
      </w:r>
      <w:r w:rsidR="00CC54C7">
        <w:rPr>
          <w:lang w:val="en-GB"/>
        </w:rPr>
        <w:t xml:space="preserve">Visual Paradigm to design and model all respective diagrams. This software is a good design tool to develop projects in UML as it can make all diagrams necessary, namely the diagrams for Classes, Use Cases and Sequence among others. </w:t>
      </w:r>
    </w:p>
    <w:p w:rsidR="00CC54C7" w:rsidRDefault="00CC54C7" w:rsidP="002C2027">
      <w:pPr>
        <w:rPr>
          <w:lang w:val="en-GB"/>
        </w:rPr>
      </w:pPr>
      <w:r>
        <w:rPr>
          <w:lang w:val="en-GB"/>
        </w:rPr>
        <w:tab/>
        <w:t xml:space="preserve">To model the database necessary to hold all data from the project the technology chosen was SQL with the use of the MySQL </w:t>
      </w:r>
      <w:r w:rsidR="00D636D9">
        <w:rPr>
          <w:lang w:val="en-GB"/>
        </w:rPr>
        <w:t xml:space="preserve">Workbench </w:t>
      </w:r>
      <w:r>
        <w:rPr>
          <w:lang w:val="en-GB"/>
        </w:rPr>
        <w:t>tool. This is a good tool to use with database modelling. In this tool it was created the Entity Relation Diagram that was translated into SQL</w:t>
      </w:r>
      <w:r w:rsidR="00936B53">
        <w:rPr>
          <w:lang w:val="en-GB"/>
        </w:rPr>
        <w:t xml:space="preserve"> with all the code necessary for the database building</w:t>
      </w:r>
      <w:r>
        <w:rPr>
          <w:lang w:val="en-GB"/>
        </w:rPr>
        <w:t>.</w:t>
      </w:r>
      <w:r w:rsidR="00D636D9">
        <w:rPr>
          <w:lang w:val="en-GB"/>
        </w:rPr>
        <w:t xml:space="preserve"> The database runs on top of Apache server through XAMPP software package. This package also gives the possibility to maintain the databases through PHPMyAdmin web page. .</w:t>
      </w:r>
    </w:p>
    <w:p w:rsidR="00CC54C7" w:rsidRDefault="00CC54C7" w:rsidP="002C2027">
      <w:pPr>
        <w:rPr>
          <w:lang w:val="en-GB"/>
        </w:rPr>
      </w:pPr>
      <w:r>
        <w:rPr>
          <w:lang w:val="en-GB"/>
        </w:rPr>
        <w:tab/>
        <w:t xml:space="preserve">Rapidminer was the tool used to make all the previous steps necessary to discover association rules. This is a </w:t>
      </w:r>
      <w:r w:rsidR="007535FD">
        <w:rPr>
          <w:lang w:val="en-GB"/>
        </w:rPr>
        <w:t xml:space="preserve">software tool that is indicated to use in </w:t>
      </w:r>
      <w:r w:rsidR="007535FD" w:rsidRPr="007535FD">
        <w:rPr>
          <w:lang w:val="en-GB"/>
        </w:rPr>
        <w:t>machine learning, data mining, text mining, predictive analytics and business analytics</w:t>
      </w:r>
      <w:r w:rsidR="007535FD">
        <w:rPr>
          <w:lang w:val="en-GB"/>
        </w:rPr>
        <w:t xml:space="preserve"> processes. All the pre-processment of the unstructured data was developed in this tool.</w:t>
      </w:r>
      <w:r w:rsidR="00936B53">
        <w:rPr>
          <w:lang w:val="en-GB"/>
        </w:rPr>
        <w:t xml:space="preserve"> With this powerful tool, it was also used a script in Python to prepare the data for export. The last component used of this tool is an included API that was used to execute the process modelled, in XML</w:t>
      </w:r>
      <w:r w:rsidR="002805AD">
        <w:rPr>
          <w:lang w:val="en-GB"/>
        </w:rPr>
        <w:t>,</w:t>
      </w:r>
      <w:r w:rsidR="00936B53">
        <w:rPr>
          <w:lang w:val="en-GB"/>
        </w:rPr>
        <w:t xml:space="preserve"> </w:t>
      </w:r>
      <w:r w:rsidR="002805AD">
        <w:rPr>
          <w:lang w:val="en-GB"/>
        </w:rPr>
        <w:t>underneath</w:t>
      </w:r>
      <w:r w:rsidR="00936B53">
        <w:rPr>
          <w:lang w:val="en-GB"/>
        </w:rPr>
        <w:t xml:space="preserve"> in the server.</w:t>
      </w:r>
      <w:r w:rsidR="00D636D9">
        <w:rPr>
          <w:lang w:val="en-GB"/>
        </w:rPr>
        <w:t xml:space="preserve"> </w:t>
      </w:r>
    </w:p>
    <w:p w:rsidR="00936B53" w:rsidRDefault="00936B53" w:rsidP="002C2027">
      <w:pPr>
        <w:rPr>
          <w:lang w:val="en-GB"/>
        </w:rPr>
      </w:pPr>
      <w:r>
        <w:rPr>
          <w:lang w:val="en-GB"/>
        </w:rPr>
        <w:tab/>
        <w:t>The core of this project was developed in Java</w:t>
      </w:r>
      <w:r w:rsidR="002805AD">
        <w:rPr>
          <w:lang w:val="en-GB"/>
        </w:rPr>
        <w:t xml:space="preserve"> in the SE Platform. </w:t>
      </w:r>
      <w:r w:rsidR="00D636D9">
        <w:rPr>
          <w:lang w:val="en-GB"/>
        </w:rPr>
        <w:t xml:space="preserve">The IDE used to make all the coding </w:t>
      </w:r>
      <w:r w:rsidR="00E11FBD">
        <w:rPr>
          <w:lang w:val="en-GB"/>
        </w:rPr>
        <w:t xml:space="preserve">to hold this product </w:t>
      </w:r>
      <w:r w:rsidR="00D636D9">
        <w:rPr>
          <w:lang w:val="en-GB"/>
        </w:rPr>
        <w:t xml:space="preserve">is the NetBeans IDE. All the necessary processes and methods to communicate with the Front-End are in JavaBeans interfaces or through XML data files that is serialized with JDOM on the side of the server and in the client with XPATH/XSLT. The communication with the database is made through </w:t>
      </w:r>
      <w:bookmarkStart w:id="79" w:name="OLE_LINK1"/>
      <w:bookmarkStart w:id="80" w:name="OLE_LINK2"/>
      <w:r w:rsidR="00D636D9">
        <w:rPr>
          <w:lang w:val="en-GB"/>
        </w:rPr>
        <w:t>JDBC</w:t>
      </w:r>
      <w:bookmarkEnd w:id="79"/>
      <w:bookmarkEnd w:id="80"/>
      <w:r w:rsidR="00D636D9">
        <w:rPr>
          <w:lang w:val="en-GB"/>
        </w:rPr>
        <w:t xml:space="preserve"> connections. </w:t>
      </w:r>
    </w:p>
    <w:p w:rsidR="00E11FBD" w:rsidRDefault="00E11FBD" w:rsidP="002C2027">
      <w:pPr>
        <w:rPr>
          <w:lang w:val="en-GB"/>
        </w:rPr>
      </w:pPr>
      <w:r>
        <w:rPr>
          <w:lang w:val="en-GB"/>
        </w:rPr>
        <w:tab/>
        <w:t xml:space="preserve">Protegè was the tool to deal with the ontology as a user point of view. It allows opening, visualizing and adding new or update concepts and relations manually. In the code of server </w:t>
      </w:r>
      <w:r>
        <w:rPr>
          <w:lang w:val="en-GB"/>
        </w:rPr>
        <w:lastRenderedPageBreak/>
        <w:t>side, this functionality was developed with the help of a Java API, Jena Semantic Framework Ontology that supports OWL language, in which the ontology was created.</w:t>
      </w:r>
    </w:p>
    <w:p w:rsidR="00936B53" w:rsidRDefault="00936B53" w:rsidP="002C2027">
      <w:pPr>
        <w:rPr>
          <w:lang w:val="en-GB"/>
        </w:rPr>
      </w:pPr>
      <w:r>
        <w:rPr>
          <w:lang w:val="en-GB"/>
        </w:rPr>
        <w:tab/>
      </w:r>
      <w:r w:rsidR="000D249C">
        <w:rPr>
          <w:lang w:val="en-GB"/>
        </w:rPr>
        <w:t xml:space="preserve">In the Front-End application the technologies used were HTML, CSS and JSP to create all components that support the final product. </w:t>
      </w:r>
      <w:r w:rsidR="00E11FBD">
        <w:rPr>
          <w:lang w:val="en-GB"/>
        </w:rPr>
        <w:t>The final user client can be used in all modern browsers in the market.</w:t>
      </w:r>
    </w:p>
    <w:p w:rsidR="00E918CA" w:rsidRPr="007535FD" w:rsidRDefault="00E918CA" w:rsidP="002C2027">
      <w:pPr>
        <w:rPr>
          <w:lang w:val="en-GB"/>
        </w:rPr>
      </w:pPr>
    </w:p>
    <w:p w:rsidR="00F023E1" w:rsidRPr="0024194D" w:rsidRDefault="004B45A5" w:rsidP="002C2027">
      <w:pPr>
        <w:rPr>
          <w:lang w:val="en-GB"/>
        </w:rPr>
      </w:pPr>
      <w:r>
        <w:rPr>
          <w:lang w:val="en-GB"/>
        </w:rPr>
        <w:t xml:space="preserve">The present </w:t>
      </w:r>
      <w:r w:rsidR="006040A9" w:rsidRPr="0024194D">
        <w:rPr>
          <w:lang w:val="en-GB"/>
        </w:rPr>
        <w:t xml:space="preserve">work proposes a </w:t>
      </w:r>
      <w:r w:rsidR="00295FB7">
        <w:rPr>
          <w:lang w:val="en-GB"/>
        </w:rPr>
        <w:t xml:space="preserve">solution </w:t>
      </w:r>
      <w:r w:rsidR="00D524A0">
        <w:rPr>
          <w:lang w:val="en-GB"/>
        </w:rPr>
        <w:t xml:space="preserve">for association rules discovery based in the </w:t>
      </w:r>
      <w:r w:rsidR="005042B2" w:rsidRPr="0024194D">
        <w:rPr>
          <w:lang w:val="en-GB"/>
        </w:rPr>
        <w:t xml:space="preserve">following structure presented </w:t>
      </w:r>
      <w:r w:rsidR="005042B2" w:rsidRPr="00D524A0">
        <w:rPr>
          <w:lang w:val="en-GB"/>
        </w:rPr>
        <w:t xml:space="preserve">in </w:t>
      </w:r>
      <w:fldSimple w:instr=" REF _Ref362391448 \h  \* MERGEFORMAT ">
        <w:r w:rsidR="00A23234" w:rsidRPr="00D524A0">
          <w:rPr>
            <w:lang w:val="en-GB"/>
          </w:rPr>
          <w:t xml:space="preserve">Figure </w:t>
        </w:r>
        <w:r w:rsidR="00A23234" w:rsidRPr="00D524A0">
          <w:rPr>
            <w:noProof/>
            <w:lang w:val="en-GB"/>
          </w:rPr>
          <w:t>5</w:t>
        </w:r>
        <w:r w:rsidR="00A23234" w:rsidRPr="00D524A0">
          <w:rPr>
            <w:lang w:val="en-GB"/>
          </w:rPr>
          <w:t>.</w:t>
        </w:r>
        <w:r w:rsidR="00A23234" w:rsidRPr="00D524A0">
          <w:rPr>
            <w:noProof/>
            <w:lang w:val="en-GB"/>
          </w:rPr>
          <w:t>1</w:t>
        </w:r>
      </w:fldSimple>
      <w:r w:rsidR="006040A9" w:rsidRPr="00D524A0">
        <w:rPr>
          <w:lang w:val="en-GB"/>
        </w:rPr>
        <w:t>.</w:t>
      </w:r>
      <w:r w:rsidR="002B2796" w:rsidRPr="00D524A0">
        <w:rPr>
          <w:lang w:val="en-GB"/>
        </w:rPr>
        <w:t xml:space="preserve"> </w:t>
      </w:r>
      <w:r w:rsidR="00EC68A8" w:rsidRPr="00D524A0">
        <w:rPr>
          <w:lang w:val="en-GB"/>
        </w:rPr>
        <w:t>Each</w:t>
      </w:r>
      <w:r w:rsidR="00EC68A8" w:rsidRPr="0024194D">
        <w:rPr>
          <w:lang w:val="en-GB"/>
        </w:rPr>
        <w:t xml:space="preserve"> block represents a sub-process and </w:t>
      </w:r>
      <w:r w:rsidR="005042B2" w:rsidRPr="0024194D">
        <w:rPr>
          <w:lang w:val="en-GB"/>
        </w:rPr>
        <w:t xml:space="preserve">was developed with a specific </w:t>
      </w:r>
      <w:r w:rsidR="00EC68A8" w:rsidRPr="0024194D">
        <w:rPr>
          <w:lang w:val="en-GB"/>
        </w:rPr>
        <w:t xml:space="preserve">technology. ‘Document </w:t>
      </w:r>
      <w:r w:rsidR="00F023E1" w:rsidRPr="0024194D">
        <w:rPr>
          <w:lang w:val="en-GB"/>
        </w:rPr>
        <w:t xml:space="preserve"> </w:t>
      </w:r>
      <w:r w:rsidR="00EC68A8" w:rsidRPr="0024194D">
        <w:rPr>
          <w:lang w:val="en-GB"/>
        </w:rPr>
        <w:t>Analysis’</w:t>
      </w:r>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4102B0" w:rsidRPr="0024194D">
        <w:rPr>
          <w:lang w:val="en-GB"/>
        </w:rPr>
        <w:fldChar w:fldCharType="begin"/>
      </w:r>
      <w:r w:rsidR="004814A5" w:rsidRPr="0024194D">
        <w:rPr>
          <w:lang w:val="en-GB"/>
        </w:rPr>
        <w:instrText xml:space="preserve"> REF _Ref362391448 \h </w:instrText>
      </w:r>
      <w:r w:rsidR="004102B0" w:rsidRPr="0024194D">
        <w:rPr>
          <w:lang w:val="en-GB"/>
        </w:rPr>
      </w:r>
      <w:r w:rsidR="004102B0"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4102B0"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4"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81" w:name="_Ref362391448"/>
      <w:bookmarkStart w:id="82" w:name="_Toc396056232"/>
      <w:r w:rsidRPr="00E452D9">
        <w:rPr>
          <w:sz w:val="20"/>
          <w:lang w:val="en-GB"/>
        </w:rPr>
        <w:t xml:space="preserve">Figure </w:t>
      </w:r>
      <w:r w:rsidR="004102B0">
        <w:rPr>
          <w:sz w:val="20"/>
          <w:lang w:val="en-GB"/>
        </w:rPr>
        <w:fldChar w:fldCharType="begin"/>
      </w:r>
      <w:r w:rsidR="005D6FE9">
        <w:rPr>
          <w:sz w:val="20"/>
          <w:lang w:val="en-GB"/>
        </w:rPr>
        <w:instrText xml:space="preserve"> STYLEREF 1 \s </w:instrText>
      </w:r>
      <w:r w:rsidR="004102B0">
        <w:rPr>
          <w:sz w:val="20"/>
          <w:lang w:val="en-GB"/>
        </w:rPr>
        <w:fldChar w:fldCharType="separate"/>
      </w:r>
      <w:r w:rsidR="005D6FE9">
        <w:rPr>
          <w:noProof/>
          <w:sz w:val="20"/>
          <w:lang w:val="en-GB"/>
        </w:rPr>
        <w:t>5</w:t>
      </w:r>
      <w:r w:rsidR="004102B0">
        <w:rPr>
          <w:sz w:val="20"/>
          <w:lang w:val="en-GB"/>
        </w:rPr>
        <w:fldChar w:fldCharType="end"/>
      </w:r>
      <w:r w:rsidR="005D6FE9">
        <w:rPr>
          <w:sz w:val="20"/>
          <w:lang w:val="en-GB"/>
        </w:rPr>
        <w:t>.</w:t>
      </w:r>
      <w:r w:rsidR="004102B0">
        <w:rPr>
          <w:sz w:val="20"/>
          <w:lang w:val="en-GB"/>
        </w:rPr>
        <w:fldChar w:fldCharType="begin"/>
      </w:r>
      <w:r w:rsidR="005D6FE9">
        <w:rPr>
          <w:sz w:val="20"/>
          <w:lang w:val="en-GB"/>
        </w:rPr>
        <w:instrText xml:space="preserve"> SEQ Figure \* ARABIC \s 1 </w:instrText>
      </w:r>
      <w:r w:rsidR="004102B0">
        <w:rPr>
          <w:sz w:val="20"/>
          <w:lang w:val="en-GB"/>
        </w:rPr>
        <w:fldChar w:fldCharType="separate"/>
      </w:r>
      <w:r w:rsidR="005D6FE9">
        <w:rPr>
          <w:noProof/>
          <w:sz w:val="20"/>
          <w:lang w:val="en-GB"/>
        </w:rPr>
        <w:t>1</w:t>
      </w:r>
      <w:r w:rsidR="004102B0">
        <w:rPr>
          <w:sz w:val="20"/>
          <w:lang w:val="en-GB"/>
        </w:rPr>
        <w:fldChar w:fldCharType="end"/>
      </w:r>
      <w:bookmarkEnd w:id="81"/>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82"/>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The Front End application is developed in NetBeans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r w:rsidR="0096269A" w:rsidRPr="0024194D">
        <w:rPr>
          <w:lang w:val="en-GB"/>
        </w:rPr>
        <w:t>Protegè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4102B0" w:rsidP="002743B1">
      <w:pPr>
        <w:pStyle w:val="Legenda"/>
        <w:rPr>
          <w:lang w:val="en-GB"/>
        </w:rPr>
      </w:pPr>
      <w:r w:rsidRPr="004102B0">
        <w:rPr>
          <w:lang w:val="en-GB"/>
        </w:rPr>
        <w:lastRenderedPageBreak/>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D636D9" w:rsidRDefault="00D636D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D636D9" w:rsidRDefault="00D636D9"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D636D9" w:rsidRDefault="00D636D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D636D9" w:rsidRDefault="00D636D9"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D636D9" w:rsidRDefault="00D636D9"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D636D9" w:rsidRDefault="00D636D9"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D636D9" w:rsidRDefault="00D636D9"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D636D9" w:rsidRDefault="00D636D9"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D636D9" w:rsidRDefault="00D636D9"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D636D9" w:rsidRDefault="00D636D9"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D636D9" w:rsidRDefault="00D636D9"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D636D9" w:rsidRDefault="00D636D9"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D636D9" w:rsidRDefault="00D636D9"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D636D9" w:rsidRDefault="00D636D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D636D9" w:rsidRDefault="00D636D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D636D9" w:rsidRDefault="00D636D9"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D636D9" w:rsidRDefault="00D636D9" w:rsidP="00FB5030">
                    <w:pPr>
                      <w:rPr>
                        <w:rFonts w:eastAsia="Times New Roman"/>
                      </w:rPr>
                    </w:pPr>
                  </w:p>
                </w:txbxContent>
              </v:textbox>
            </v:shape>
          </v:group>
        </w:pict>
      </w:r>
      <w:r w:rsidRPr="004102B0">
        <w:rPr>
          <w:lang w:val="en-GB"/>
        </w:rPr>
        <w:pict>
          <v:shape id="_x0000_i1031" type="#_x0000_t75" style="width:213.95pt;height:155.55pt">
            <v:imagedata croptop="-65520f" cropbottom="65520f"/>
          </v:shape>
        </w:pict>
      </w:r>
    </w:p>
    <w:p w:rsidR="00F023E1" w:rsidRPr="00E452D9" w:rsidRDefault="00C30260" w:rsidP="002743B1">
      <w:pPr>
        <w:pStyle w:val="Legenda"/>
        <w:rPr>
          <w:sz w:val="20"/>
          <w:lang w:val="en-GB"/>
        </w:rPr>
      </w:pPr>
      <w:bookmarkStart w:id="83" w:name="_Ref362018318"/>
      <w:bookmarkStart w:id="84" w:name="_Toc396056233"/>
      <w:r w:rsidRPr="00E452D9">
        <w:rPr>
          <w:sz w:val="20"/>
          <w:lang w:val="en-GB"/>
        </w:rPr>
        <w:t xml:space="preserve">Figure </w:t>
      </w:r>
      <w:r w:rsidR="004102B0">
        <w:rPr>
          <w:sz w:val="20"/>
          <w:lang w:val="en-GB"/>
        </w:rPr>
        <w:fldChar w:fldCharType="begin"/>
      </w:r>
      <w:r w:rsidR="005D6FE9">
        <w:rPr>
          <w:sz w:val="20"/>
          <w:lang w:val="en-GB"/>
        </w:rPr>
        <w:instrText xml:space="preserve"> STYLEREF 1 \s </w:instrText>
      </w:r>
      <w:r w:rsidR="004102B0">
        <w:rPr>
          <w:sz w:val="20"/>
          <w:lang w:val="en-GB"/>
        </w:rPr>
        <w:fldChar w:fldCharType="separate"/>
      </w:r>
      <w:r w:rsidR="005D6FE9">
        <w:rPr>
          <w:noProof/>
          <w:sz w:val="20"/>
          <w:lang w:val="en-GB"/>
        </w:rPr>
        <w:t>5</w:t>
      </w:r>
      <w:r w:rsidR="004102B0">
        <w:rPr>
          <w:sz w:val="20"/>
          <w:lang w:val="en-GB"/>
        </w:rPr>
        <w:fldChar w:fldCharType="end"/>
      </w:r>
      <w:r w:rsidR="005D6FE9">
        <w:rPr>
          <w:sz w:val="20"/>
          <w:lang w:val="en-GB"/>
        </w:rPr>
        <w:t>.</w:t>
      </w:r>
      <w:r w:rsidR="004102B0">
        <w:rPr>
          <w:sz w:val="20"/>
          <w:lang w:val="en-GB"/>
        </w:rPr>
        <w:fldChar w:fldCharType="begin"/>
      </w:r>
      <w:r w:rsidR="005D6FE9">
        <w:rPr>
          <w:sz w:val="20"/>
          <w:lang w:val="en-GB"/>
        </w:rPr>
        <w:instrText xml:space="preserve"> SEQ Figure \* ARABIC \s 1 </w:instrText>
      </w:r>
      <w:r w:rsidR="004102B0">
        <w:rPr>
          <w:sz w:val="20"/>
          <w:lang w:val="en-GB"/>
        </w:rPr>
        <w:fldChar w:fldCharType="separate"/>
      </w:r>
      <w:r w:rsidR="005D6FE9">
        <w:rPr>
          <w:noProof/>
          <w:sz w:val="20"/>
          <w:lang w:val="en-GB"/>
        </w:rPr>
        <w:t>2</w:t>
      </w:r>
      <w:r w:rsidR="004102B0">
        <w:rPr>
          <w:sz w:val="20"/>
          <w:lang w:val="en-GB"/>
        </w:rPr>
        <w:fldChar w:fldCharType="end"/>
      </w:r>
      <w:bookmarkEnd w:id="83"/>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84"/>
    </w:p>
    <w:p w:rsidR="004F2C9F" w:rsidRPr="0024194D" w:rsidRDefault="00FB5030" w:rsidP="00C30260">
      <w:pPr>
        <w:pStyle w:val="Ttulo2"/>
        <w:rPr>
          <w:lang w:val="en-GB"/>
        </w:rPr>
      </w:pPr>
      <w:bookmarkStart w:id="85" w:name="_Toc396056289"/>
      <w:r w:rsidRPr="0024194D">
        <w:rPr>
          <w:lang w:val="en-GB"/>
        </w:rPr>
        <w:t>Conceptual &amp; Technical Architectures</w:t>
      </w:r>
      <w:bookmarkEnd w:id="85"/>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E701C4" w:rsidRPr="00E701C4">
          <w:rPr>
            <w:lang w:val="en-GB"/>
          </w:rPr>
          <w:t xml:space="preserve">Figure </w:t>
        </w:r>
        <w:r w:rsidR="00E701C4" w:rsidRPr="00E701C4">
          <w:rPr>
            <w:noProof/>
            <w:lang w:val="en-GB"/>
          </w:rPr>
          <w:t>5.2</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86" w:name="_Toc396056290"/>
      <w:r w:rsidRPr="0024194D">
        <w:rPr>
          <w:lang w:val="en-GB"/>
        </w:rPr>
        <w:t>Document Analysis</w:t>
      </w:r>
      <w:bookmarkEnd w:id="86"/>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4102B0" w:rsidRPr="0024194D">
        <w:rPr>
          <w:lang w:val="en-GB"/>
        </w:rPr>
        <w:fldChar w:fldCharType="begin"/>
      </w:r>
      <w:r w:rsidR="00E767EB" w:rsidRPr="0024194D">
        <w:rPr>
          <w:lang w:val="en-GB"/>
        </w:rPr>
        <w:instrText xml:space="preserve"> REF _Ref362392864 \h </w:instrText>
      </w:r>
      <w:r w:rsidR="004102B0" w:rsidRPr="0024194D">
        <w:rPr>
          <w:lang w:val="en-GB"/>
        </w:rPr>
      </w:r>
      <w:r w:rsidR="004102B0"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4102B0"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5"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87" w:name="_Ref362392864"/>
      <w:bookmarkStart w:id="88" w:name="_Toc396056234"/>
      <w:r w:rsidRPr="00E452D9">
        <w:rPr>
          <w:sz w:val="20"/>
          <w:lang w:val="en-GB"/>
        </w:rPr>
        <w:t xml:space="preserve">Figure </w:t>
      </w:r>
      <w:r w:rsidR="004102B0">
        <w:rPr>
          <w:sz w:val="20"/>
          <w:lang w:val="en-GB"/>
        </w:rPr>
        <w:fldChar w:fldCharType="begin"/>
      </w:r>
      <w:r w:rsidR="005D6FE9">
        <w:rPr>
          <w:sz w:val="20"/>
          <w:lang w:val="en-GB"/>
        </w:rPr>
        <w:instrText xml:space="preserve"> STYLEREF 1 \s </w:instrText>
      </w:r>
      <w:r w:rsidR="004102B0">
        <w:rPr>
          <w:sz w:val="20"/>
          <w:lang w:val="en-GB"/>
        </w:rPr>
        <w:fldChar w:fldCharType="separate"/>
      </w:r>
      <w:r w:rsidR="005D6FE9">
        <w:rPr>
          <w:noProof/>
          <w:sz w:val="20"/>
          <w:lang w:val="en-GB"/>
        </w:rPr>
        <w:t>5</w:t>
      </w:r>
      <w:r w:rsidR="004102B0">
        <w:rPr>
          <w:sz w:val="20"/>
          <w:lang w:val="en-GB"/>
        </w:rPr>
        <w:fldChar w:fldCharType="end"/>
      </w:r>
      <w:r w:rsidR="005D6FE9">
        <w:rPr>
          <w:sz w:val="20"/>
          <w:lang w:val="en-GB"/>
        </w:rPr>
        <w:t>.</w:t>
      </w:r>
      <w:r w:rsidR="004102B0">
        <w:rPr>
          <w:sz w:val="20"/>
          <w:lang w:val="en-GB"/>
        </w:rPr>
        <w:fldChar w:fldCharType="begin"/>
      </w:r>
      <w:r w:rsidR="005D6FE9">
        <w:rPr>
          <w:sz w:val="20"/>
          <w:lang w:val="en-GB"/>
        </w:rPr>
        <w:instrText xml:space="preserve"> SEQ Figure \* ARABIC \s 1 </w:instrText>
      </w:r>
      <w:r w:rsidR="004102B0">
        <w:rPr>
          <w:sz w:val="20"/>
          <w:lang w:val="en-GB"/>
        </w:rPr>
        <w:fldChar w:fldCharType="separate"/>
      </w:r>
      <w:r w:rsidR="005D6FE9">
        <w:rPr>
          <w:noProof/>
          <w:sz w:val="20"/>
          <w:lang w:val="en-GB"/>
        </w:rPr>
        <w:t>3</w:t>
      </w:r>
      <w:r w:rsidR="004102B0">
        <w:rPr>
          <w:sz w:val="20"/>
          <w:lang w:val="en-GB"/>
        </w:rPr>
        <w:fldChar w:fldCharType="end"/>
      </w:r>
      <w:bookmarkEnd w:id="87"/>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bookmarkEnd w:id="88"/>
    </w:p>
    <w:p w:rsidR="00E767EB" w:rsidRPr="0024194D" w:rsidRDefault="002B2796" w:rsidP="002B2796">
      <w:pPr>
        <w:spacing w:before="240"/>
        <w:rPr>
          <w:lang w:val="en-GB"/>
        </w:rPr>
      </w:pPr>
      <w:r>
        <w:rPr>
          <w:lang w:val="en-GB"/>
        </w:rPr>
        <w:tab/>
      </w:r>
      <w:r w:rsidR="003E59B8" w:rsidRPr="0024194D">
        <w:rPr>
          <w:lang w:val="en-GB"/>
        </w:rPr>
        <w:t xml:space="preserve">The first step of the preparation of the files is Tokenization. The Tokenization operation is responsible for separate the full text into a sequence of tokens. Tokens can be understood in </w:t>
      </w:r>
      <w:r w:rsidR="003E59B8" w:rsidRPr="0024194D">
        <w:rPr>
          <w:lang w:val="en-GB"/>
        </w:rPr>
        <w:lastRenderedPageBreak/>
        <w:t>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3E59B8" w:rsidRPr="0024194D" w:rsidRDefault="002B2796" w:rsidP="002743B1">
      <w:pPr>
        <w:rPr>
          <w:lang w:val="en-GB"/>
        </w:rPr>
      </w:pPr>
      <w:r>
        <w:rPr>
          <w:lang w:val="en-GB"/>
        </w:rPr>
        <w:tab/>
      </w:r>
      <w:r w:rsidR="003E59B8" w:rsidRPr="0024194D">
        <w:rPr>
          <w:lang w:val="en-GB"/>
        </w:rPr>
        <w:t xml:space="preserve">The second step is the transformation of all tokens to lower case, and the third step is the filtering of Stopwords. These stopwords are the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stopwords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B2796" w:rsidP="002743B1">
      <w:pPr>
        <w:rPr>
          <w:lang w:val="en-GB"/>
        </w:rPr>
      </w:pPr>
      <w:r>
        <w:rPr>
          <w:lang w:val="en-GB"/>
        </w:rPr>
        <w:tab/>
      </w:r>
      <w:r w:rsidR="002743B1" w:rsidRPr="0024194D">
        <w:rPr>
          <w:lang w:val="en-GB"/>
        </w:rPr>
        <w:t xml:space="preserve">The </w:t>
      </w:r>
      <w:r w:rsidR="00C04D14" w:rsidRPr="0024194D">
        <w:rPr>
          <w:lang w:val="en-GB"/>
        </w:rPr>
        <w:t>following step</w:t>
      </w:r>
      <w:r w:rsidR="002743B1" w:rsidRPr="0024194D">
        <w:rPr>
          <w:lang w:val="en-GB"/>
        </w:rPr>
        <w:t xml:space="preserve"> is to discard all tokens (words) that are lower than 4 and higher than 50 </w:t>
      </w:r>
      <w:r w:rsidR="00497A70" w:rsidRPr="0024194D">
        <w:rPr>
          <w:lang w:val="en-GB"/>
        </w:rPr>
        <w:t>characters</w:t>
      </w:r>
      <w:r w:rsidR="002743B1" w:rsidRPr="0024194D">
        <w:rPr>
          <w:lang w:val="en-GB"/>
        </w:rPr>
        <w:t xml:space="preserve">. </w:t>
      </w:r>
      <w:r w:rsidR="00497A70" w:rsidRPr="0024194D">
        <w:rPr>
          <w:lang w:val="en-GB"/>
        </w:rPr>
        <w:t xml:space="preserve"> </w:t>
      </w:r>
      <w:r w:rsidR="002743B1"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(eg.</w:t>
      </w:r>
      <w:r w:rsidR="00497A70" w:rsidRPr="0024194D">
        <w:rPr>
          <w:lang w:val="en-GB"/>
        </w:rPr>
        <w:t xml:space="preserve"> </w:t>
      </w:r>
      <w:r w:rsidR="00B51BA5" w:rsidRPr="0024194D">
        <w:rPr>
          <w:lang w:val="en-GB"/>
        </w:rPr>
        <w:t>Waste Management) and trigrams (e.g. Electric Power Product</w:t>
      </w:r>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4102B0" w:rsidP="002743B1">
      <w:pPr>
        <w:pStyle w:val="Legenda"/>
        <w:rPr>
          <w:lang w:val="en-GB"/>
        </w:rPr>
      </w:pPr>
      <w:r w:rsidRPr="004102B0">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D636D9" w:rsidRPr="000F39A7" w:rsidRDefault="00D636D9" w:rsidP="00DE6D46">
                    <w:pPr>
                      <w:jc w:val="center"/>
                      <w:rPr>
                        <w:rFonts w:asciiTheme="minorHAnsi" w:hAnsiTheme="minorHAnsi"/>
                        <w:sz w:val="24"/>
                        <w:szCs w:val="24"/>
                      </w:rPr>
                    </w:pPr>
                    <w:r w:rsidRPr="000F39A7">
                      <w:rPr>
                        <w:rFonts w:asciiTheme="minorHAnsi" w:hAnsiTheme="minorHAnsi"/>
                        <w:sz w:val="24"/>
                        <w:szCs w:val="24"/>
                      </w:rPr>
                      <w:t>DOCUMENT ANALYSIS</w:t>
                    </w:r>
                  </w:p>
                </w:txbxContent>
              </v:textbox>
            </v:roundrect>
            <v:shape id="_x0000_s1049" type="#_x0000_t202" style="position:absolute;left:5635;top:3119;width:574;height:376;v-text-anchor:middle">
              <v:textbox style="mso-next-textbox:#_x0000_s1049" inset="0,1.5mm,0,0">
                <w:txbxContent>
                  <w:p w:rsidR="00D636D9" w:rsidRPr="000F39A7" w:rsidRDefault="00D636D9" w:rsidP="00DE6D46">
                    <w:pPr>
                      <w:jc w:val="center"/>
                      <w:rPr>
                        <w:rFonts w:asciiTheme="minorHAnsi" w:hAnsiTheme="minorHAnsi"/>
                        <w:sz w:val="20"/>
                        <w:szCs w:val="12"/>
                      </w:rPr>
                    </w:pPr>
                    <w:r w:rsidRPr="000F39A7">
                      <w:rPr>
                        <w:rFonts w:asciiTheme="minorHAnsi" w:hAnsiTheme="minorHAnsi"/>
                        <w:sz w:val="20"/>
                        <w:szCs w:val="12"/>
                      </w:rPr>
                      <w:t>Tokenize</w:t>
                    </w:r>
                  </w:p>
                </w:txbxContent>
              </v:textbox>
            </v:shape>
            <v:shape id="_x0000_s1050" type="#_x0000_t202" style="position:absolute;left:6351;top:3119;width:957;height:376">
              <v:textbox style="mso-next-textbox:#_x0000_s1050" inset="0,0,0,0">
                <w:txbxContent>
                  <w:p w:rsidR="00D636D9" w:rsidRPr="000F39A7" w:rsidRDefault="00D636D9" w:rsidP="00DE6D46">
                    <w:pPr>
                      <w:spacing w:line="240" w:lineRule="auto"/>
                      <w:jc w:val="center"/>
                      <w:rPr>
                        <w:rFonts w:asciiTheme="minorHAnsi" w:hAnsiTheme="minorHAnsi"/>
                        <w:sz w:val="20"/>
                        <w:szCs w:val="28"/>
                      </w:rPr>
                    </w:pPr>
                    <w:r w:rsidRPr="000F39A7">
                      <w:rPr>
                        <w:rFonts w:asciiTheme="minorHAnsi" w:hAnsiTheme="minorHAnsi"/>
                        <w:sz w:val="20"/>
                        <w:szCs w:val="28"/>
                      </w:rPr>
                      <w:t>Transform Cases</w:t>
                    </w:r>
                  </w:p>
                  <w:p w:rsidR="00D636D9" w:rsidRPr="000F39A7" w:rsidRDefault="00D636D9" w:rsidP="00DE6D46">
                    <w:pPr>
                      <w:spacing w:line="240" w:lineRule="auto"/>
                      <w:jc w:val="center"/>
                      <w:rPr>
                        <w:rFonts w:asciiTheme="minorHAnsi" w:hAnsiTheme="minorHAnsi"/>
                        <w:sz w:val="20"/>
                        <w:szCs w:val="28"/>
                      </w:rPr>
                    </w:pPr>
                    <w:r w:rsidRPr="000F39A7">
                      <w:rPr>
                        <w:rFonts w:asciiTheme="minorHAnsi" w:hAnsiTheme="minorHAnsi"/>
                        <w:sz w:val="20"/>
                        <w:szCs w:val="28"/>
                      </w:rPr>
                      <w:t>(lower cases)</w:t>
                    </w:r>
                  </w:p>
                </w:txbxContent>
              </v:textbox>
            </v:shape>
            <v:shape id="_x0000_s1051" type="#_x0000_t202" style="position:absolute;left:7462;top:3119;width:691;height:376">
              <v:textbox style="mso-next-textbox:#_x0000_s1051" inset="0,0,0,0">
                <w:txbxContent>
                  <w:p w:rsidR="00D636D9" w:rsidRPr="000F39A7" w:rsidRDefault="00D636D9" w:rsidP="00DE6D46">
                    <w:pPr>
                      <w:spacing w:line="240" w:lineRule="auto"/>
                      <w:jc w:val="center"/>
                      <w:rPr>
                        <w:rFonts w:asciiTheme="minorHAnsi" w:hAnsiTheme="minorHAnsi"/>
                        <w:sz w:val="20"/>
                        <w:szCs w:val="24"/>
                      </w:rPr>
                    </w:pPr>
                    <w:r w:rsidRPr="000F39A7">
                      <w:rPr>
                        <w:rFonts w:asciiTheme="minorHAnsi" w:hAnsiTheme="minorHAnsi"/>
                        <w:sz w:val="20"/>
                        <w:szCs w:val="24"/>
                      </w:rPr>
                      <w:t>Filter</w:t>
                    </w:r>
                  </w:p>
                  <w:p w:rsidR="00D636D9" w:rsidRPr="000F39A7" w:rsidRDefault="00D636D9" w:rsidP="00DE6D46">
                    <w:pPr>
                      <w:spacing w:line="240" w:lineRule="auto"/>
                      <w:jc w:val="center"/>
                      <w:rPr>
                        <w:rFonts w:asciiTheme="minorHAnsi" w:hAnsiTheme="minorHAnsi"/>
                        <w:sz w:val="20"/>
                        <w:szCs w:val="24"/>
                      </w:rPr>
                    </w:pPr>
                    <w:r w:rsidRPr="000F39A7">
                      <w:rPr>
                        <w:rFonts w:asciiTheme="minorHAnsi" w:hAnsiTheme="minorHAnsi"/>
                        <w:sz w:val="20"/>
                        <w:szCs w:val="24"/>
                      </w:rPr>
                      <w:t>Stopwords</w:t>
                    </w:r>
                  </w:p>
                </w:txbxContent>
              </v:textbox>
            </v:shape>
            <v:shape id="_x0000_s1052" type="#_x0000_t202" style="position:absolute;left:7462;top:3659;width:687;height:361">
              <v:textbox style="mso-next-textbox:#_x0000_s1052" inset="0,0,0,0">
                <w:txbxContent>
                  <w:p w:rsidR="00D636D9" w:rsidRPr="000F39A7" w:rsidRDefault="00D636D9" w:rsidP="00DE6D46">
                    <w:pPr>
                      <w:spacing w:line="240" w:lineRule="auto"/>
                      <w:jc w:val="center"/>
                      <w:rPr>
                        <w:sz w:val="20"/>
                        <w:szCs w:val="24"/>
                      </w:rPr>
                    </w:pPr>
                    <w:r w:rsidRPr="000F39A7">
                      <w:rPr>
                        <w:sz w:val="20"/>
                        <w:szCs w:val="24"/>
                      </w:rPr>
                      <w:t>Stemming</w:t>
                    </w:r>
                  </w:p>
                  <w:p w:rsidR="00D636D9" w:rsidRPr="000F39A7" w:rsidRDefault="00D636D9" w:rsidP="00DE6D46">
                    <w:pPr>
                      <w:spacing w:line="240" w:lineRule="auto"/>
                      <w:jc w:val="center"/>
                      <w:rPr>
                        <w:sz w:val="20"/>
                        <w:szCs w:val="24"/>
                      </w:rPr>
                    </w:pPr>
                    <w:r w:rsidRPr="000F39A7">
                      <w:rPr>
                        <w:sz w:val="20"/>
                        <w:szCs w:val="24"/>
                      </w:rPr>
                      <w:t>(Snowball)</w:t>
                    </w:r>
                  </w:p>
                </w:txbxContent>
              </v:textbox>
            </v:shape>
            <v:shape id="_x0000_s1053" type="#_x0000_t202" style="position:absolute;left:6514;top:3659;width:790;height:361">
              <v:textbox style="mso-next-textbox:#_x0000_s1053" inset="0,0,0,0">
                <w:txbxContent>
                  <w:p w:rsidR="00D636D9" w:rsidRPr="000F39A7" w:rsidRDefault="00D636D9" w:rsidP="00DE6D46">
                    <w:pPr>
                      <w:spacing w:line="240" w:lineRule="auto"/>
                      <w:jc w:val="center"/>
                      <w:rPr>
                        <w:rFonts w:asciiTheme="minorHAnsi" w:hAnsiTheme="minorHAnsi"/>
                        <w:sz w:val="20"/>
                        <w:szCs w:val="24"/>
                      </w:rPr>
                    </w:pPr>
                    <w:r w:rsidRPr="000F39A7">
                      <w:rPr>
                        <w:rFonts w:asciiTheme="minorHAnsi" w:hAnsiTheme="minorHAnsi"/>
                        <w:sz w:val="20"/>
                        <w:szCs w:val="24"/>
                      </w:rPr>
                      <w:t>Filter Tokens</w:t>
                    </w:r>
                  </w:p>
                  <w:p w:rsidR="00D636D9" w:rsidRPr="000F39A7" w:rsidRDefault="00D636D9"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D636D9" w:rsidRPr="000F39A7" w:rsidRDefault="00D636D9" w:rsidP="00DE6D46">
                    <w:pPr>
                      <w:spacing w:line="240" w:lineRule="auto"/>
                      <w:jc w:val="center"/>
                      <w:rPr>
                        <w:rFonts w:asciiTheme="minorHAnsi" w:hAnsiTheme="minorHAnsi"/>
                        <w:sz w:val="20"/>
                        <w:szCs w:val="24"/>
                      </w:rPr>
                    </w:pPr>
                    <w:r w:rsidRPr="000F39A7">
                      <w:rPr>
                        <w:rFonts w:asciiTheme="minorHAnsi" w:hAnsiTheme="minorHAnsi"/>
                        <w:sz w:val="20"/>
                        <w:szCs w:val="24"/>
                      </w:rPr>
                      <w:t>Generate</w:t>
                    </w:r>
                  </w:p>
                  <w:p w:rsidR="00D636D9" w:rsidRPr="000F39A7" w:rsidRDefault="00D636D9" w:rsidP="00DE6D46">
                    <w:pPr>
                      <w:spacing w:line="240" w:lineRule="auto"/>
                      <w:jc w:val="center"/>
                      <w:rPr>
                        <w:rFonts w:asciiTheme="minorHAnsi" w:hAnsiTheme="minorHAnsi"/>
                        <w:sz w:val="20"/>
                        <w:szCs w:val="24"/>
                      </w:rPr>
                    </w:pPr>
                    <w:r w:rsidRPr="000F39A7">
                      <w:rPr>
                        <w:rFonts w:asciiTheme="minorHAnsi" w:hAnsiTheme="minorHAnsi"/>
                        <w:sz w:val="20"/>
                        <w:szCs w:val="24"/>
                      </w:rPr>
                      <w:t>n-grams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89" w:name="_Toc396056235"/>
      <w:r w:rsidRPr="00E452D9">
        <w:rPr>
          <w:sz w:val="20"/>
          <w:lang w:val="en-GB"/>
        </w:rPr>
        <w:t xml:space="preserve">Figure </w:t>
      </w:r>
      <w:r w:rsidR="004102B0">
        <w:rPr>
          <w:sz w:val="20"/>
          <w:lang w:val="en-GB"/>
        </w:rPr>
        <w:fldChar w:fldCharType="begin"/>
      </w:r>
      <w:r w:rsidR="005D6FE9">
        <w:rPr>
          <w:sz w:val="20"/>
          <w:lang w:val="en-GB"/>
        </w:rPr>
        <w:instrText xml:space="preserve"> STYLEREF 1 \s </w:instrText>
      </w:r>
      <w:r w:rsidR="004102B0">
        <w:rPr>
          <w:sz w:val="20"/>
          <w:lang w:val="en-GB"/>
        </w:rPr>
        <w:fldChar w:fldCharType="separate"/>
      </w:r>
      <w:r w:rsidR="005D6FE9">
        <w:rPr>
          <w:noProof/>
          <w:sz w:val="20"/>
          <w:lang w:val="en-GB"/>
        </w:rPr>
        <w:t>5</w:t>
      </w:r>
      <w:r w:rsidR="004102B0">
        <w:rPr>
          <w:sz w:val="20"/>
          <w:lang w:val="en-GB"/>
        </w:rPr>
        <w:fldChar w:fldCharType="end"/>
      </w:r>
      <w:r w:rsidR="005D6FE9">
        <w:rPr>
          <w:sz w:val="20"/>
          <w:lang w:val="en-GB"/>
        </w:rPr>
        <w:t>.</w:t>
      </w:r>
      <w:r w:rsidR="004102B0">
        <w:rPr>
          <w:sz w:val="20"/>
          <w:lang w:val="en-GB"/>
        </w:rPr>
        <w:fldChar w:fldCharType="begin"/>
      </w:r>
      <w:r w:rsidR="005D6FE9">
        <w:rPr>
          <w:sz w:val="20"/>
          <w:lang w:val="en-GB"/>
        </w:rPr>
        <w:instrText xml:space="preserve"> SEQ Figure \* ARABIC \s 1 </w:instrText>
      </w:r>
      <w:r w:rsidR="004102B0">
        <w:rPr>
          <w:sz w:val="20"/>
          <w:lang w:val="en-GB"/>
        </w:rPr>
        <w:fldChar w:fldCharType="separate"/>
      </w:r>
      <w:r w:rsidR="005D6FE9">
        <w:rPr>
          <w:noProof/>
          <w:sz w:val="20"/>
          <w:lang w:val="en-GB"/>
        </w:rPr>
        <w:t>4</w:t>
      </w:r>
      <w:r w:rsidR="004102B0">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89"/>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90" w:name="_Ref394258767"/>
      <w:bookmarkStart w:id="91" w:name="_Ref394258758"/>
      <w:bookmarkStart w:id="92" w:name="_Toc396056253"/>
      <w:r w:rsidRPr="0078766D">
        <w:rPr>
          <w:sz w:val="20"/>
          <w:lang w:val="en-GB"/>
        </w:rPr>
        <w:lastRenderedPageBreak/>
        <w:t xml:space="preserve">Table </w:t>
      </w:r>
      <w:r w:rsidR="004102B0">
        <w:rPr>
          <w:sz w:val="20"/>
          <w:lang w:val="en-GB"/>
        </w:rPr>
        <w:fldChar w:fldCharType="begin"/>
      </w:r>
      <w:r w:rsidR="00485C89">
        <w:rPr>
          <w:sz w:val="20"/>
          <w:lang w:val="en-GB"/>
        </w:rPr>
        <w:instrText xml:space="preserve"> STYLEREF 1 \s </w:instrText>
      </w:r>
      <w:r w:rsidR="004102B0">
        <w:rPr>
          <w:sz w:val="20"/>
          <w:lang w:val="en-GB"/>
        </w:rPr>
        <w:fldChar w:fldCharType="separate"/>
      </w:r>
      <w:r w:rsidR="00A23234">
        <w:rPr>
          <w:noProof/>
          <w:sz w:val="20"/>
          <w:lang w:val="en-GB"/>
        </w:rPr>
        <w:t>5</w:t>
      </w:r>
      <w:r w:rsidR="004102B0">
        <w:rPr>
          <w:sz w:val="20"/>
          <w:lang w:val="en-GB"/>
        </w:rPr>
        <w:fldChar w:fldCharType="end"/>
      </w:r>
      <w:r w:rsidR="00485C89">
        <w:rPr>
          <w:sz w:val="20"/>
          <w:lang w:val="en-GB"/>
        </w:rPr>
        <w:noBreakHyphen/>
      </w:r>
      <w:r w:rsidR="004102B0">
        <w:rPr>
          <w:sz w:val="20"/>
          <w:lang w:val="en-GB"/>
        </w:rPr>
        <w:fldChar w:fldCharType="begin"/>
      </w:r>
      <w:r w:rsidR="00485C89">
        <w:rPr>
          <w:sz w:val="20"/>
          <w:lang w:val="en-GB"/>
        </w:rPr>
        <w:instrText xml:space="preserve"> SEQ Table \* ARABIC \s 1 </w:instrText>
      </w:r>
      <w:r w:rsidR="004102B0">
        <w:rPr>
          <w:sz w:val="20"/>
          <w:lang w:val="en-GB"/>
        </w:rPr>
        <w:fldChar w:fldCharType="separate"/>
      </w:r>
      <w:r w:rsidR="00A23234">
        <w:rPr>
          <w:noProof/>
          <w:sz w:val="20"/>
          <w:lang w:val="en-GB"/>
        </w:rPr>
        <w:t>1</w:t>
      </w:r>
      <w:r w:rsidR="004102B0">
        <w:rPr>
          <w:sz w:val="20"/>
          <w:lang w:val="en-GB"/>
        </w:rPr>
        <w:fldChar w:fldCharType="end"/>
      </w:r>
      <w:bookmarkEnd w:id="90"/>
      <w:r w:rsidRPr="0078766D">
        <w:rPr>
          <w:sz w:val="20"/>
          <w:lang w:val="en-GB"/>
        </w:rPr>
        <w:t xml:space="preserve"> – Numerical</w:t>
      </w:r>
      <w:r w:rsidR="00B2109B">
        <w:rPr>
          <w:sz w:val="20"/>
          <w:lang w:val="en-GB"/>
        </w:rPr>
        <w:t xml:space="preserve"> </w:t>
      </w:r>
      <w:r w:rsidRPr="0078766D">
        <w:rPr>
          <w:sz w:val="20"/>
          <w:lang w:val="en-GB"/>
        </w:rPr>
        <w:t>to Binomial regulation</w:t>
      </w:r>
      <w:bookmarkEnd w:id="91"/>
      <w:bookmarkEnd w:id="92"/>
    </w:p>
    <w:tbl>
      <w:tblPr>
        <w:tblStyle w:val="ListaClara"/>
        <w:tblW w:w="5042" w:type="dxa"/>
        <w:jc w:val="center"/>
        <w:tblLook w:val="04A0"/>
      </w:tblPr>
      <w:tblGrid>
        <w:gridCol w:w="1276"/>
        <w:gridCol w:w="905"/>
        <w:gridCol w:w="1173"/>
        <w:gridCol w:w="1688"/>
      </w:tblGrid>
      <w:tr w:rsidR="009472E0" w:rsidRPr="000F39A7" w:rsidTr="00D524A0">
        <w:trPr>
          <w:cnfStyle w:val="100000000000"/>
          <w:trHeight w:val="283"/>
          <w:jc w:val="center"/>
        </w:trPr>
        <w:tc>
          <w:tcPr>
            <w:cnfStyle w:val="001000000000"/>
            <w:tcW w:w="1276" w:type="dxa"/>
            <w:noWrap/>
            <w:hideMark/>
          </w:tcPr>
          <w:p w:rsidR="009472E0" w:rsidRPr="000F39A7" w:rsidRDefault="009472E0" w:rsidP="000F39A7">
            <w:pPr>
              <w:jc w:val="center"/>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NumBinMax</w:t>
            </w:r>
          </w:p>
        </w:tc>
        <w:tc>
          <w:tcPr>
            <w:tcW w:w="905"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Support</w:t>
            </w:r>
          </w:p>
        </w:tc>
        <w:tc>
          <w:tcPr>
            <w:tcW w:w="1173"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Confidence</w:t>
            </w:r>
          </w:p>
        </w:tc>
        <w:tc>
          <w:tcPr>
            <w:tcW w:w="1688" w:type="dxa"/>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Association Rules</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shd w:val="clear" w:color="auto" w:fill="BFBFBF" w:themeFill="background1" w:themeFillShade="BF"/>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0F39A7">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93" w:name="_Toc396056291"/>
      <w:r w:rsidRPr="0024194D">
        <w:rPr>
          <w:lang w:val="en-GB"/>
        </w:rPr>
        <w:t>FP-Growth</w:t>
      </w:r>
      <w:bookmarkEnd w:id="93"/>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94" w:name="_Toc396056292"/>
      <w:r w:rsidRPr="0024194D">
        <w:rPr>
          <w:lang w:val="en-GB"/>
        </w:rPr>
        <w:t>Association Rules</w:t>
      </w:r>
      <w:bookmarkEnd w:id="94"/>
    </w:p>
    <w:p w:rsidR="00A45517" w:rsidRPr="00700AE1" w:rsidRDefault="00A45517" w:rsidP="00D41D34">
      <w:r w:rsidRPr="00700AE1">
        <w:rPr>
          <w:highlight w:val="yellow"/>
        </w:rPr>
        <w:t>(Mostrar alguns exemplos de aplicação das Association Rules no trabalho;</w:t>
      </w:r>
      <w:r w:rsidR="006435B9" w:rsidRPr="00700AE1">
        <w:rPr>
          <w:highlight w:val="yellow"/>
        </w:rPr>
        <w:t>)</w:t>
      </w:r>
    </w:p>
    <w:p w:rsidR="002743B1" w:rsidRPr="00E452D9" w:rsidRDefault="002743B1" w:rsidP="002743B1">
      <w:pPr>
        <w:pStyle w:val="Legenda"/>
        <w:rPr>
          <w:sz w:val="20"/>
          <w:lang w:val="en-GB"/>
        </w:rPr>
      </w:pPr>
      <w:bookmarkStart w:id="95" w:name="_Ref349199265"/>
      <w:bookmarkStart w:id="96" w:name="_Ref349199231"/>
      <w:bookmarkStart w:id="97" w:name="_Toc396056254"/>
      <w:r w:rsidRPr="00E452D9">
        <w:rPr>
          <w:sz w:val="20"/>
          <w:lang w:val="en-GB"/>
        </w:rPr>
        <w:t xml:space="preserve">Table </w:t>
      </w:r>
      <w:r w:rsidR="004102B0">
        <w:rPr>
          <w:sz w:val="20"/>
          <w:lang w:val="en-GB"/>
        </w:rPr>
        <w:fldChar w:fldCharType="begin"/>
      </w:r>
      <w:r w:rsidR="00485C89">
        <w:rPr>
          <w:sz w:val="20"/>
          <w:lang w:val="en-GB"/>
        </w:rPr>
        <w:instrText xml:space="preserve"> STYLEREF 1 \s </w:instrText>
      </w:r>
      <w:r w:rsidR="004102B0">
        <w:rPr>
          <w:sz w:val="20"/>
          <w:lang w:val="en-GB"/>
        </w:rPr>
        <w:fldChar w:fldCharType="separate"/>
      </w:r>
      <w:r w:rsidR="00A23234">
        <w:rPr>
          <w:noProof/>
          <w:sz w:val="20"/>
          <w:lang w:val="en-GB"/>
        </w:rPr>
        <w:t>5</w:t>
      </w:r>
      <w:r w:rsidR="004102B0">
        <w:rPr>
          <w:sz w:val="20"/>
          <w:lang w:val="en-GB"/>
        </w:rPr>
        <w:fldChar w:fldCharType="end"/>
      </w:r>
      <w:r w:rsidR="00485C89">
        <w:rPr>
          <w:sz w:val="20"/>
          <w:lang w:val="en-GB"/>
        </w:rPr>
        <w:noBreakHyphen/>
      </w:r>
      <w:r w:rsidR="004102B0">
        <w:rPr>
          <w:sz w:val="20"/>
          <w:lang w:val="en-GB"/>
        </w:rPr>
        <w:fldChar w:fldCharType="begin"/>
      </w:r>
      <w:r w:rsidR="00485C89">
        <w:rPr>
          <w:sz w:val="20"/>
          <w:lang w:val="en-GB"/>
        </w:rPr>
        <w:instrText xml:space="preserve"> SEQ Table \* ARABIC \s 1 </w:instrText>
      </w:r>
      <w:r w:rsidR="004102B0">
        <w:rPr>
          <w:sz w:val="20"/>
          <w:lang w:val="en-GB"/>
        </w:rPr>
        <w:fldChar w:fldCharType="separate"/>
      </w:r>
      <w:r w:rsidR="00A23234">
        <w:rPr>
          <w:noProof/>
          <w:sz w:val="20"/>
          <w:lang w:val="en-GB"/>
        </w:rPr>
        <w:t>2</w:t>
      </w:r>
      <w:r w:rsidR="004102B0">
        <w:rPr>
          <w:sz w:val="20"/>
          <w:lang w:val="en-GB"/>
        </w:rPr>
        <w:fldChar w:fldCharType="end"/>
      </w:r>
      <w:bookmarkEnd w:id="95"/>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96"/>
      <w:bookmarkEnd w:id="97"/>
    </w:p>
    <w:tbl>
      <w:tblPr>
        <w:tblStyle w:val="SombreadoMdio11"/>
        <w:tblW w:w="4860" w:type="pct"/>
        <w:jc w:val="center"/>
        <w:tblLook w:val="04A0"/>
      </w:tblPr>
      <w:tblGrid>
        <w:gridCol w:w="316"/>
        <w:gridCol w:w="1072"/>
        <w:gridCol w:w="1172"/>
        <w:gridCol w:w="1183"/>
        <w:gridCol w:w="1150"/>
        <w:gridCol w:w="661"/>
        <w:gridCol w:w="894"/>
        <w:gridCol w:w="650"/>
        <w:gridCol w:w="639"/>
        <w:gridCol w:w="917"/>
      </w:tblGrid>
      <w:tr w:rsidR="00D524A0" w:rsidRPr="00D524A0" w:rsidTr="005560AB">
        <w:trPr>
          <w:cnfStyle w:val="1000000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w:t>
            </w:r>
          </w:p>
        </w:tc>
        <w:tc>
          <w:tcPr>
            <w:tcW w:w="5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Premise</w:t>
            </w:r>
          </w:p>
        </w:tc>
        <w:tc>
          <w:tcPr>
            <w:tcW w:w="69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Conclusion</w:t>
            </w:r>
          </w:p>
        </w:tc>
        <w:tc>
          <w:tcPr>
            <w:tcW w:w="69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Confidence</w:t>
            </w:r>
          </w:p>
        </w:tc>
        <w:tc>
          <w:tcPr>
            <w:tcW w:w="6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Conviction</w:t>
            </w:r>
          </w:p>
        </w:tc>
        <w:tc>
          <w:tcPr>
            <w:tcW w:w="4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Gain</w:t>
            </w:r>
          </w:p>
        </w:tc>
        <w:tc>
          <w:tcPr>
            <w:tcW w:w="52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Laplace</w:t>
            </w:r>
          </w:p>
        </w:tc>
        <w:tc>
          <w:tcPr>
            <w:tcW w:w="3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Lift.</w:t>
            </w:r>
          </w:p>
        </w:tc>
        <w:tc>
          <w:tcPr>
            <w:tcW w:w="304"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Ps</w:t>
            </w:r>
          </w:p>
        </w:tc>
        <w:tc>
          <w:tcPr>
            <w:tcW w:w="54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Total Support</w:t>
            </w:r>
          </w:p>
        </w:tc>
      </w:tr>
      <w:tr w:rsidR="00D524A0" w:rsidRPr="00D524A0" w:rsidTr="005560AB">
        <w:trPr>
          <w:cnfStyle w:val="0000001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1</w:t>
            </w:r>
          </w:p>
        </w:tc>
        <w:tc>
          <w:tcPr>
            <w:tcW w:w="547" w:type="pct"/>
            <w:vAlign w:val="center"/>
          </w:tcPr>
          <w:p w:rsidR="002743B1" w:rsidRPr="00D524A0" w:rsidRDefault="002743B1" w:rsidP="005560AB">
            <w:pPr>
              <w:pStyle w:val="Legenda"/>
              <w:spacing w:before="0" w:after="0"/>
              <w:cnfStyle w:val="000000100000"/>
              <w:rPr>
                <w:sz w:val="20"/>
                <w:szCs w:val="20"/>
                <w:lang w:val="en-GB"/>
              </w:rPr>
            </w:pPr>
            <w:r w:rsidRPr="00D524A0">
              <w:rPr>
                <w:sz w:val="20"/>
                <w:szCs w:val="20"/>
                <w:lang w:val="en-GB"/>
              </w:rPr>
              <w:t>ConceptA</w:t>
            </w:r>
          </w:p>
        </w:tc>
        <w:tc>
          <w:tcPr>
            <w:tcW w:w="691" w:type="pct"/>
            <w:vAlign w:val="center"/>
          </w:tcPr>
          <w:p w:rsidR="002743B1" w:rsidRPr="00D524A0" w:rsidRDefault="002743B1" w:rsidP="005560AB">
            <w:pPr>
              <w:pStyle w:val="Legenda"/>
              <w:spacing w:before="0" w:after="0"/>
              <w:cnfStyle w:val="000000100000"/>
              <w:rPr>
                <w:sz w:val="20"/>
                <w:szCs w:val="20"/>
                <w:lang w:val="en-GB"/>
              </w:rPr>
            </w:pPr>
            <w:r w:rsidRPr="00D524A0">
              <w:rPr>
                <w:sz w:val="20"/>
                <w:szCs w:val="20"/>
                <w:lang w:val="en-GB"/>
              </w:rPr>
              <w:t>ConceptB</w:t>
            </w:r>
          </w:p>
        </w:tc>
        <w:tc>
          <w:tcPr>
            <w:tcW w:w="698" w:type="pct"/>
            <w:vAlign w:val="center"/>
          </w:tcPr>
          <w:p w:rsidR="002743B1" w:rsidRPr="00D524A0" w:rsidRDefault="002743B1" w:rsidP="005560AB">
            <w:pPr>
              <w:pStyle w:val="Legenda"/>
              <w:spacing w:before="0" w:after="0"/>
              <w:cnfStyle w:val="000000100000"/>
              <w:rPr>
                <w:sz w:val="20"/>
                <w:szCs w:val="20"/>
                <w:lang w:val="en-GB"/>
              </w:rPr>
            </w:pPr>
            <w:r w:rsidRPr="00D524A0">
              <w:rPr>
                <w:sz w:val="20"/>
                <w:szCs w:val="20"/>
                <w:lang w:val="en-GB"/>
              </w:rPr>
              <w:t>ValA</w:t>
            </w:r>
          </w:p>
        </w:tc>
        <w:tc>
          <w:tcPr>
            <w:tcW w:w="678" w:type="pct"/>
            <w:vAlign w:val="center"/>
          </w:tcPr>
          <w:p w:rsidR="002743B1" w:rsidRPr="00D524A0" w:rsidRDefault="002743B1" w:rsidP="005560AB">
            <w:pPr>
              <w:pStyle w:val="Legenda"/>
              <w:spacing w:before="0" w:after="0"/>
              <w:cnfStyle w:val="000000100000"/>
              <w:rPr>
                <w:sz w:val="20"/>
                <w:szCs w:val="20"/>
                <w:lang w:val="en-GB"/>
              </w:rPr>
            </w:pPr>
            <w:r w:rsidRPr="00D524A0">
              <w:rPr>
                <w:sz w:val="20"/>
                <w:szCs w:val="20"/>
                <w:lang w:val="en-GB"/>
              </w:rPr>
              <w:t>ValB</w:t>
            </w:r>
          </w:p>
        </w:tc>
        <w:tc>
          <w:tcPr>
            <w:tcW w:w="478" w:type="pct"/>
            <w:vAlign w:val="center"/>
          </w:tcPr>
          <w:p w:rsidR="002743B1" w:rsidRPr="00D524A0" w:rsidRDefault="002743B1" w:rsidP="005560AB">
            <w:pPr>
              <w:pStyle w:val="Legenda"/>
              <w:spacing w:before="0" w:after="0"/>
              <w:cnfStyle w:val="000000100000"/>
              <w:rPr>
                <w:sz w:val="20"/>
                <w:szCs w:val="20"/>
                <w:lang w:val="en-GB"/>
              </w:rPr>
            </w:pPr>
            <w:r w:rsidRPr="00D524A0">
              <w:rPr>
                <w:sz w:val="20"/>
                <w:szCs w:val="20"/>
                <w:lang w:val="en-GB"/>
              </w:rPr>
              <w:t>ValC</w:t>
            </w:r>
          </w:p>
        </w:tc>
        <w:tc>
          <w:tcPr>
            <w:tcW w:w="527" w:type="pct"/>
            <w:vAlign w:val="center"/>
          </w:tcPr>
          <w:p w:rsidR="002743B1" w:rsidRPr="00D524A0" w:rsidRDefault="002743B1" w:rsidP="005560AB">
            <w:pPr>
              <w:pStyle w:val="Legenda"/>
              <w:spacing w:before="0" w:after="0"/>
              <w:cnfStyle w:val="000000100000"/>
              <w:rPr>
                <w:sz w:val="20"/>
                <w:szCs w:val="20"/>
                <w:lang w:val="en-GB"/>
              </w:rPr>
            </w:pPr>
            <w:r w:rsidRPr="00D524A0">
              <w:rPr>
                <w:sz w:val="20"/>
                <w:szCs w:val="20"/>
                <w:lang w:val="en-GB"/>
              </w:rPr>
              <w:t>ValD</w:t>
            </w:r>
          </w:p>
        </w:tc>
        <w:tc>
          <w:tcPr>
            <w:tcW w:w="347" w:type="pct"/>
            <w:vAlign w:val="center"/>
          </w:tcPr>
          <w:p w:rsidR="002743B1" w:rsidRPr="00D524A0" w:rsidRDefault="002743B1" w:rsidP="005560AB">
            <w:pPr>
              <w:pStyle w:val="Legenda"/>
              <w:spacing w:before="0" w:after="0"/>
              <w:cnfStyle w:val="000000100000"/>
              <w:rPr>
                <w:sz w:val="20"/>
                <w:szCs w:val="20"/>
                <w:lang w:val="en-GB"/>
              </w:rPr>
            </w:pPr>
            <w:r w:rsidRPr="00D524A0">
              <w:rPr>
                <w:sz w:val="20"/>
                <w:szCs w:val="20"/>
                <w:lang w:val="en-GB"/>
              </w:rPr>
              <w:t>ValE</w:t>
            </w:r>
          </w:p>
        </w:tc>
        <w:tc>
          <w:tcPr>
            <w:tcW w:w="304" w:type="pct"/>
            <w:vAlign w:val="center"/>
          </w:tcPr>
          <w:p w:rsidR="002743B1" w:rsidRPr="00D524A0" w:rsidRDefault="002743B1" w:rsidP="005560AB">
            <w:pPr>
              <w:pStyle w:val="Legenda"/>
              <w:spacing w:before="0" w:after="0"/>
              <w:cnfStyle w:val="000000100000"/>
              <w:rPr>
                <w:sz w:val="20"/>
                <w:szCs w:val="20"/>
                <w:lang w:val="en-GB"/>
              </w:rPr>
            </w:pPr>
            <w:r w:rsidRPr="00D524A0">
              <w:rPr>
                <w:sz w:val="20"/>
                <w:szCs w:val="20"/>
                <w:lang w:val="en-GB"/>
              </w:rPr>
              <w:t>ValF</w:t>
            </w:r>
          </w:p>
        </w:tc>
        <w:tc>
          <w:tcPr>
            <w:tcW w:w="541" w:type="pct"/>
            <w:vAlign w:val="center"/>
          </w:tcPr>
          <w:p w:rsidR="002743B1" w:rsidRPr="00D524A0" w:rsidRDefault="002743B1" w:rsidP="005560AB">
            <w:pPr>
              <w:pStyle w:val="Legenda"/>
              <w:spacing w:before="0" w:after="0"/>
              <w:cnfStyle w:val="000000100000"/>
              <w:rPr>
                <w:sz w:val="20"/>
                <w:szCs w:val="20"/>
                <w:lang w:val="en-GB"/>
              </w:rPr>
            </w:pPr>
            <w:r w:rsidRPr="00D524A0">
              <w:rPr>
                <w:sz w:val="20"/>
                <w:szCs w:val="20"/>
                <w:lang w:val="en-GB"/>
              </w:rPr>
              <w:t>ValG</w:t>
            </w:r>
          </w:p>
        </w:tc>
      </w:tr>
    </w:tbl>
    <w:p w:rsidR="002A1E86" w:rsidRPr="0024194D" w:rsidRDefault="002A1E86" w:rsidP="000F39A7">
      <w:pPr>
        <w:pStyle w:val="Ttulo3"/>
        <w:rPr>
          <w:lang w:val="en-GB"/>
        </w:rPr>
      </w:pPr>
      <w:bookmarkStart w:id="98" w:name="_Toc396056293"/>
      <w:r w:rsidRPr="0024194D">
        <w:rPr>
          <w:lang w:val="en-GB"/>
        </w:rPr>
        <w:t>Frequent Itemset Mapping</w:t>
      </w:r>
      <w:bookmarkEnd w:id="98"/>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E701C4" w:rsidP="00D41D34">
      <w:pPr>
        <w:rPr>
          <w:lang w:val="en-GB"/>
        </w:rPr>
      </w:pPr>
      <w:r>
        <w:rPr>
          <w:lang w:val="en-GB"/>
        </w:rPr>
        <w:tab/>
      </w:r>
      <w:r w:rsidR="00091E41" w:rsidRPr="0024194D">
        <w:rPr>
          <w:lang w:val="en-GB"/>
        </w:rPr>
        <w:t xml:space="preserve">The mapping is processed by the </w:t>
      </w:r>
      <w:r w:rsidR="00B53858" w:rsidRPr="0024194D">
        <w:rPr>
          <w:lang w:val="en-GB"/>
        </w:rPr>
        <w:t xml:space="preserve">similarity level </w:t>
      </w:r>
      <w:r w:rsidR="00091E41"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lastRenderedPageBreak/>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99" w:name="_Toc396056294"/>
      <w:r w:rsidRPr="0024194D">
        <w:rPr>
          <w:lang w:val="en-GB"/>
        </w:rPr>
        <w:t>Ontology Enrichment</w:t>
      </w:r>
      <w:bookmarkEnd w:id="99"/>
    </w:p>
    <w:p w:rsidR="006435B9" w:rsidRPr="00700AE1" w:rsidRDefault="006435B9" w:rsidP="00D41D34">
      <w:pPr>
        <w:rPr>
          <w:highlight w:val="yellow"/>
        </w:rPr>
      </w:pPr>
      <w:r w:rsidRPr="00700AE1">
        <w:rPr>
          <w:highlight w:val="yellow"/>
        </w:rPr>
        <w:t>(Falar do processo de enriquecimento da ontologia, com a adição de novos conceitos, actualização dos já existentes;  Como detectamos, o que actualizamos, etc)</w:t>
      </w:r>
    </w:p>
    <w:p w:rsidR="006B33A8" w:rsidRPr="00700AE1" w:rsidRDefault="006B33A8" w:rsidP="00D41D34">
      <w:r w:rsidRPr="00700AE1">
        <w:rPr>
          <w:highlight w:val="yellow"/>
        </w:rPr>
        <w:t>(Falar o OWL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100" w:name="_Toc396056295"/>
      <w:r w:rsidRPr="0024194D">
        <w:rPr>
          <w:lang w:val="en-GB"/>
        </w:rPr>
        <w:t>Front end</w:t>
      </w:r>
      <w:bookmarkEnd w:id="100"/>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(Falar da ligação entre Rapidminer-&gt;FrontEND&lt;-JENA&lt;-Owl</w:t>
      </w:r>
      <w:r w:rsidR="002D38F5" w:rsidRPr="00700AE1">
        <w:rPr>
          <w:highlight w:val="yellow"/>
        </w:rPr>
        <w:t xml:space="preserve">(XML)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e/ou sequence diadrams</w:t>
      </w:r>
      <w:r w:rsidR="00313B4D" w:rsidRPr="00700AE1">
        <w:rPr>
          <w:highlight w:val="yellow"/>
        </w:rPr>
        <w:t>[UML]</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6"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101" w:name="_Toc396056236"/>
      <w:r w:rsidRPr="00E452D9">
        <w:rPr>
          <w:sz w:val="20"/>
          <w:lang w:val="en-GB"/>
        </w:rPr>
        <w:t xml:space="preserve">Figure </w:t>
      </w:r>
      <w:r w:rsidR="004102B0">
        <w:rPr>
          <w:sz w:val="20"/>
          <w:lang w:val="en-GB"/>
        </w:rPr>
        <w:fldChar w:fldCharType="begin"/>
      </w:r>
      <w:r w:rsidR="005D6FE9">
        <w:rPr>
          <w:sz w:val="20"/>
          <w:lang w:val="en-GB"/>
        </w:rPr>
        <w:instrText xml:space="preserve"> STYLEREF 1 \s </w:instrText>
      </w:r>
      <w:r w:rsidR="004102B0">
        <w:rPr>
          <w:sz w:val="20"/>
          <w:lang w:val="en-GB"/>
        </w:rPr>
        <w:fldChar w:fldCharType="separate"/>
      </w:r>
      <w:r w:rsidR="005D6FE9">
        <w:rPr>
          <w:noProof/>
          <w:sz w:val="20"/>
          <w:lang w:val="en-GB"/>
        </w:rPr>
        <w:t>5</w:t>
      </w:r>
      <w:r w:rsidR="004102B0">
        <w:rPr>
          <w:sz w:val="20"/>
          <w:lang w:val="en-GB"/>
        </w:rPr>
        <w:fldChar w:fldCharType="end"/>
      </w:r>
      <w:r w:rsidR="005D6FE9">
        <w:rPr>
          <w:sz w:val="20"/>
          <w:lang w:val="en-GB"/>
        </w:rPr>
        <w:t>.</w:t>
      </w:r>
      <w:r w:rsidR="004102B0">
        <w:rPr>
          <w:sz w:val="20"/>
          <w:lang w:val="en-GB"/>
        </w:rPr>
        <w:fldChar w:fldCharType="begin"/>
      </w:r>
      <w:r w:rsidR="005D6FE9">
        <w:rPr>
          <w:sz w:val="20"/>
          <w:lang w:val="en-GB"/>
        </w:rPr>
        <w:instrText xml:space="preserve"> SEQ Figure \* ARABIC \s 1 </w:instrText>
      </w:r>
      <w:r w:rsidR="004102B0">
        <w:rPr>
          <w:sz w:val="20"/>
          <w:lang w:val="en-GB"/>
        </w:rPr>
        <w:fldChar w:fldCharType="separate"/>
      </w:r>
      <w:r w:rsidR="005D6FE9">
        <w:rPr>
          <w:noProof/>
          <w:sz w:val="20"/>
          <w:lang w:val="en-GB"/>
        </w:rPr>
        <w:t>5</w:t>
      </w:r>
      <w:r w:rsidR="004102B0">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101"/>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102" w:name="_Toc396056296"/>
      <w:r w:rsidRPr="0024194D">
        <w:rPr>
          <w:lang w:val="en-GB"/>
        </w:rPr>
        <w:lastRenderedPageBreak/>
        <w:t>Evaluation</w:t>
      </w:r>
      <w:bookmarkEnd w:id="102"/>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103" w:name="_Toc396056297"/>
      <w:r w:rsidRPr="0024194D">
        <w:rPr>
          <w:lang w:val="en-GB"/>
        </w:rPr>
        <w:t>Use cases</w:t>
      </w:r>
      <w:bookmarkEnd w:id="103"/>
    </w:p>
    <w:p w:rsidR="00705F92" w:rsidRPr="0024194D" w:rsidRDefault="0090265A" w:rsidP="00C30260">
      <w:pPr>
        <w:pStyle w:val="Ttulo2"/>
        <w:rPr>
          <w:lang w:val="en-GB"/>
        </w:rPr>
      </w:pPr>
      <w:bookmarkStart w:id="104" w:name="_Toc396056298"/>
      <w:r w:rsidRPr="0024194D">
        <w:rPr>
          <w:lang w:val="en-GB"/>
        </w:rPr>
        <w:t>Scientific</w:t>
      </w:r>
      <w:r w:rsidR="00705F92" w:rsidRPr="0024194D">
        <w:rPr>
          <w:lang w:val="en-GB"/>
        </w:rPr>
        <w:t xml:space="preserve"> publications</w:t>
      </w:r>
      <w:bookmarkEnd w:id="104"/>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Incluir papers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05" w:name="_Toc396056299"/>
      <w:r w:rsidRPr="0024194D">
        <w:rPr>
          <w:lang w:val="en-GB"/>
        </w:rPr>
        <w:lastRenderedPageBreak/>
        <w:t>Conclusion and Future Work</w:t>
      </w:r>
      <w:bookmarkEnd w:id="105"/>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06" w:name="_Toc396056300"/>
      <w:r w:rsidRPr="0024194D">
        <w:rPr>
          <w:lang w:val="en-GB"/>
        </w:rPr>
        <w:lastRenderedPageBreak/>
        <w:t>Bibliography</w:t>
      </w:r>
      <w:bookmarkEnd w:id="106"/>
    </w:p>
    <w:p w:rsidR="007535FD" w:rsidRPr="007535FD" w:rsidRDefault="004102B0" w:rsidP="007535FD">
      <w:pPr>
        <w:pStyle w:val="Bibliografia"/>
        <w:rPr>
          <w:rFonts w:cs="Times New Roman"/>
          <w:sz w:val="24"/>
          <w:szCs w:val="24"/>
          <w:lang w:val="en-GB"/>
        </w:rPr>
      </w:pPr>
      <w:r w:rsidRPr="004102B0">
        <w:rPr>
          <w:lang w:val="en-GB"/>
        </w:rPr>
        <w:fldChar w:fldCharType="begin"/>
      </w:r>
      <w:r w:rsidR="007535FD">
        <w:rPr>
          <w:lang w:val="en-GB"/>
        </w:rPr>
        <w:instrText xml:space="preserve"> ADDIN ZOTERO_BIBL {"uncited":[["http://zotero.org/users/local/bkYEK4Eu/items/9SBZNKW4"],["http://zotero.org/users/local/bkYEK4Eu/items/5VZEC25M"]],"custom":[]} CSL_BIBLIOGRAPHY </w:instrText>
      </w:r>
      <w:r w:rsidRPr="004102B0">
        <w:rPr>
          <w:lang w:val="en-GB"/>
        </w:rPr>
        <w:fldChar w:fldCharType="separate"/>
      </w:r>
      <w:r w:rsidR="007535FD" w:rsidRPr="007535FD">
        <w:rPr>
          <w:rFonts w:cs="Times New Roman"/>
          <w:sz w:val="24"/>
          <w:szCs w:val="24"/>
          <w:lang w:val="en-GB"/>
        </w:rPr>
        <w:t>Agrawal, R., Imieliński, T., Swami, A., 1993. Mining Association Rules Between Sets of Items in Large Databases, in: Proceedings of the 1993 ACM SIGMOD International Conference on Management of Data, SIGMOD ’93. ACM, New York, NY, USA, pp. 207–216. doi:10.1145/170035.170072</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Agrawal, R., Srikant, R., 1994. Fast algorithms for mining association rules, in: Proc. of 20th Intl. Conf. on VLDB. pp. 487–499.</w:t>
      </w:r>
    </w:p>
    <w:p w:rsidR="007535FD" w:rsidRDefault="007535FD" w:rsidP="007535FD">
      <w:pPr>
        <w:pStyle w:val="Bibliografia"/>
        <w:rPr>
          <w:rFonts w:cs="Times New Roman"/>
          <w:sz w:val="24"/>
          <w:szCs w:val="24"/>
        </w:rPr>
      </w:pPr>
      <w:r w:rsidRPr="007535FD">
        <w:rPr>
          <w:rFonts w:cs="Times New Roman"/>
          <w:sz w:val="24"/>
          <w:szCs w:val="24"/>
          <w:lang w:val="en-GB"/>
        </w:rPr>
        <w:t xml:space="preserve">Azevedo, P.J., Jorge, A.M., 2007. Comparing Rule Measures for Predictive Association Rules, in: Kok, J.N., Koronacki, J., Mantaras, R.L. de, Matwin, S., Mladenič, D., Skowron, A. (Eds.), Machine Learning: ECML 2007, Lecture Notes in Computer Science. </w:t>
      </w:r>
      <w:r>
        <w:rPr>
          <w:rFonts w:cs="Times New Roman"/>
          <w:sz w:val="24"/>
          <w:szCs w:val="24"/>
        </w:rPr>
        <w:t>Springer Berlin Heidelberg, pp. 510–517.</w:t>
      </w:r>
    </w:p>
    <w:p w:rsidR="007535FD" w:rsidRPr="007535FD" w:rsidRDefault="007535FD" w:rsidP="007535FD">
      <w:pPr>
        <w:pStyle w:val="Bibliografia"/>
        <w:rPr>
          <w:rFonts w:cs="Times New Roman"/>
          <w:sz w:val="24"/>
          <w:szCs w:val="24"/>
          <w:lang w:val="en-GB"/>
        </w:rPr>
      </w:pPr>
      <w:r>
        <w:rPr>
          <w:rFonts w:cs="Times New Roman"/>
          <w:sz w:val="24"/>
          <w:szCs w:val="24"/>
        </w:rPr>
        <w:t xml:space="preserve">Azevedo, P.J., Silva, C.G., Rodrigues, J.R., Loureiro-Ferreira, N., Brito, R.M.M., 2005. </w:t>
      </w:r>
      <w:r w:rsidRPr="007535FD">
        <w:rPr>
          <w:rFonts w:cs="Times New Roman"/>
          <w:sz w:val="24"/>
          <w:szCs w:val="24"/>
          <w:lang w:val="en-GB"/>
        </w:rPr>
        <w:t>Detection of Hydrophobic Clusters in Molecular Dynamics Protein Unfolding Simulations Using Association Rules, in: Oliveira, J.L., Maojo, V., Martín-Sánchez, F., Pereira, A.S. (Eds.), Biological and Medical Data Analysis, Lecture Notes in Computer Science. Springer Berlin Heidelberg, pp. 329–337.</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Bayardo, R.J., Jr., Agrawal, R., 1999. Mining the Most Interesting Rules, in: Proceedings of the Fifth ACM SIGKDD International Conference on Knowledge Discovery and Data Mining, KDD ’99. ACM, New York, NY, USA, pp. 145–154. doi:10.1145/312129.312219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Bhujade, V., Janwe, N.J., 2011. Knowledge Discovery in Text Mining Technique Using Association Rules Extraction, in: 2011 International Conference on Computational Intelligence and Communication Networks (CICN). Presented at the 2011 International Conference on Computational Intelligence and Communication Networks (CICN), pp. 498–502. doi:10.1109/CICN.2011.104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Borgelt, C., 2005. An Implementation of the FP-growth Algorithm, in: Proceedings of the 1st International Workshop on Open Source Data Mining: Frequent Pattern Mining Implementations. ACM, pp. 1–5.</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Brin, S., Motwani, R., Ullman, J.D., Tsur, S., 1997. Dynamic Itemset Counting and Implication Rules for Market Basket Data, in: Proceedings of the 1997 ACM SIGMOD International Conference on Management of Data, SIGMOD ’97. ACM, New York, NY, USA, pp. 255–264. doi:10.1145/253260.253325</w:t>
      </w:r>
    </w:p>
    <w:p w:rsidR="007535FD" w:rsidRDefault="007535FD" w:rsidP="007535FD">
      <w:pPr>
        <w:pStyle w:val="Bibliografia"/>
        <w:rPr>
          <w:rFonts w:cs="Times New Roman"/>
          <w:sz w:val="24"/>
          <w:szCs w:val="24"/>
        </w:rPr>
      </w:pPr>
      <w:r w:rsidRPr="007535FD">
        <w:rPr>
          <w:rFonts w:cs="Times New Roman"/>
          <w:sz w:val="24"/>
          <w:szCs w:val="24"/>
          <w:lang w:val="en-GB"/>
        </w:rPr>
        <w:t xml:space="preserve">Brin, S., Rastogi, R., Shim, K., 2003. Mining optimized gain rules for numeric attributes. </w:t>
      </w:r>
      <w:r>
        <w:rPr>
          <w:rFonts w:cs="Times New Roman"/>
          <w:sz w:val="24"/>
          <w:szCs w:val="24"/>
        </w:rPr>
        <w:t>Knowl. Data Eng. IEEE Trans. On 15, 324–338.</w:t>
      </w:r>
    </w:p>
    <w:p w:rsidR="007535FD" w:rsidRPr="007535FD" w:rsidRDefault="007535FD" w:rsidP="007535FD">
      <w:pPr>
        <w:pStyle w:val="Bibliografia"/>
        <w:rPr>
          <w:rFonts w:cs="Times New Roman"/>
          <w:sz w:val="24"/>
          <w:szCs w:val="24"/>
          <w:lang w:val="en-GB"/>
        </w:rPr>
      </w:pPr>
      <w:r>
        <w:rPr>
          <w:rFonts w:cs="Times New Roman"/>
          <w:sz w:val="24"/>
          <w:szCs w:val="24"/>
        </w:rPr>
        <w:t xml:space="preserve">Costa, R., Figueiras, P., Paiva, L., Jardim-Gonçalves, R., Lima, C., 2012. </w:t>
      </w:r>
      <w:r w:rsidRPr="007535FD">
        <w:rPr>
          <w:rFonts w:cs="Times New Roman"/>
          <w:sz w:val="24"/>
          <w:szCs w:val="24"/>
          <w:lang w:val="en-GB"/>
        </w:rPr>
        <w:t>Capturing Knowledge Representations Using Semantic Relationships An Ontology-based Approach. Presented at the SEMAPRO 2012, The Sixth International Conference on Advances in Semantic Processing, pp. 75–81.</w:t>
      </w:r>
    </w:p>
    <w:p w:rsidR="007535FD" w:rsidRDefault="007535FD" w:rsidP="007535FD">
      <w:pPr>
        <w:pStyle w:val="Bibliografia"/>
        <w:rPr>
          <w:rFonts w:cs="Times New Roman"/>
          <w:sz w:val="24"/>
          <w:szCs w:val="24"/>
        </w:rPr>
      </w:pPr>
      <w:r w:rsidRPr="007535FD">
        <w:rPr>
          <w:rFonts w:cs="Times New Roman"/>
          <w:sz w:val="24"/>
          <w:szCs w:val="24"/>
          <w:lang w:val="en-GB"/>
        </w:rPr>
        <w:t xml:space="preserve">Dhar, V., Tuzhulin, A., 1993. Abstract-driven pattern discovery in databases. </w:t>
      </w:r>
      <w:r>
        <w:rPr>
          <w:rFonts w:cs="Times New Roman"/>
          <w:sz w:val="24"/>
          <w:szCs w:val="24"/>
        </w:rPr>
        <w:t>IEEE Trans. Knowl. Data Eng. 5, 926–938. doi:10.1109/69.250075</w:t>
      </w:r>
    </w:p>
    <w:p w:rsidR="007535FD" w:rsidRPr="007535FD" w:rsidRDefault="007535FD" w:rsidP="007535FD">
      <w:pPr>
        <w:pStyle w:val="Bibliografia"/>
        <w:rPr>
          <w:rFonts w:cs="Times New Roman"/>
          <w:sz w:val="24"/>
          <w:szCs w:val="24"/>
          <w:lang w:val="en-GB"/>
        </w:rPr>
      </w:pPr>
      <w:r>
        <w:rPr>
          <w:rFonts w:cs="Times New Roman"/>
          <w:sz w:val="24"/>
          <w:szCs w:val="24"/>
        </w:rPr>
        <w:t xml:space="preserve">Figueiras, P., Costa, R., Paiva, L., Jardim-Gonçalves, R., Lima, C., 2012. </w:t>
      </w:r>
      <w:r w:rsidRPr="007535FD">
        <w:rPr>
          <w:rFonts w:cs="Times New Roman"/>
          <w:sz w:val="24"/>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7535FD" w:rsidRDefault="007535FD" w:rsidP="007535FD">
      <w:pPr>
        <w:pStyle w:val="Bibliografia"/>
        <w:rPr>
          <w:rFonts w:cs="Times New Roman"/>
          <w:sz w:val="24"/>
          <w:szCs w:val="24"/>
        </w:rPr>
      </w:pPr>
      <w:r w:rsidRPr="007535FD">
        <w:rPr>
          <w:rFonts w:cs="Times New Roman"/>
          <w:sz w:val="24"/>
          <w:szCs w:val="24"/>
          <w:lang w:val="en-GB"/>
        </w:rPr>
        <w:lastRenderedPageBreak/>
        <w:t xml:space="preserve">Fukuda, T., Morimoto, Y., Morishita, S., Tokuyama, T., 1996. Data mining using two-dimensional optimized association rules: Scheme, algorithms, and visualization. </w:t>
      </w:r>
      <w:r>
        <w:rPr>
          <w:rFonts w:cs="Times New Roman"/>
          <w:sz w:val="24"/>
          <w:szCs w:val="24"/>
        </w:rPr>
        <w:t>ACM SIGMOD Rec. 25, 13–23.</w:t>
      </w:r>
    </w:p>
    <w:p w:rsidR="007535FD" w:rsidRPr="007535FD" w:rsidRDefault="007535FD" w:rsidP="007535FD">
      <w:pPr>
        <w:pStyle w:val="Bibliografia"/>
        <w:rPr>
          <w:rFonts w:cs="Times New Roman"/>
          <w:sz w:val="24"/>
          <w:szCs w:val="24"/>
          <w:lang w:val="en-GB"/>
        </w:rPr>
      </w:pPr>
      <w:r>
        <w:rPr>
          <w:rFonts w:cs="Times New Roman"/>
          <w:sz w:val="24"/>
          <w:szCs w:val="24"/>
        </w:rPr>
        <w:t xml:space="preserve">Gonçalves, E.C., 2005. Regras de associação e suas medidas de interesse objetivas e subjetivas. </w:t>
      </w:r>
      <w:r w:rsidRPr="007535FD">
        <w:rPr>
          <w:rFonts w:cs="Times New Roman"/>
          <w:sz w:val="24"/>
          <w:szCs w:val="24"/>
          <w:lang w:val="en-GB"/>
        </w:rPr>
        <w:t>INFOCOMP J. Comput. Sci. 4, 26–35.</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Google.com [WWW Document], 2013. URL https://www.google.com/ (accessed 7.7.14).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s-ES_tradnl"/>
        </w:rPr>
        <w:t xml:space="preserve">Han, J., Pei, J., Yin, Y., Mao, R., 2004. </w:t>
      </w:r>
      <w:r w:rsidRPr="007535FD">
        <w:rPr>
          <w:rFonts w:cs="Times New Roman"/>
          <w:sz w:val="24"/>
          <w:szCs w:val="24"/>
          <w:lang w:val="en-GB"/>
        </w:rPr>
        <w:t>Mining frequent patterns without candidate generation: A frequent-pattern tree approach. Data Min. Knowl. Discov. 8, 53–87.</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Hilderman, R., Hamilton, H., 2001. Knowledge discovery and measures of interest. Kluwer.</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Hoque, A.M.S., Mondal, S.K., Zaman, T.M., Barman, P.C., Bhuiyan, M.., 2011. Implication of association rules employing FP-growth algorithm for knowledge discovery, in: 2011 14th International Conference on Computer and Information Technology (ICCIT). Presented at the 2011 14th International Conference on Computer and Information Technology (ICCIT), pp. 514–519. doi:10.1109/ICCITechn.2011.6164843</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IBM - International Business Machines, 1996. IBM Intelligent Miner User’s Guide, Version 1 Release 1. SH12-6213-00 edition, July.</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Koh, Y.S., Rountree, N., 2005. Finding Sporadic Rules Using Apriori-Inverse, in: Ho, T.B., Cheung, D., Liu, H. (Eds.), Advances in Knowledge Discovery and Data Mining, Lecture Notes in Computer Science. Springer Berlin Heidelberg, pp. 97–106.</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Kumar, V., Chadha, A., 2012. Mining association rules in student’s assessment data. Int. J. Comput. Sci. Issues 9, 211–216.</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Lavrač, N., Flach, P., Zupan, B., 1999. Rule evaluation measures: A unifying view. Springer.</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Lin, D., 1998. An information-theoretic definition of similarity., in: ICML. pp. 296–304.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Lin, D., Pantel, P., 2001. DIRT@ SBT@ discovery of inference rules from text, in: Proceedings of the Seventh ACM SIGKDD International Conference on Knowledge Discovery and Data Mining. ACM, pp. 323–328.</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Mackie, J., 1977. Ethics: Inventing right and wrong. Penguin UK.</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Manning, C.D., Raghavan, P., Schütze, H., 2008. Introduction to information retrieval. Cambridge university press Cambridge.</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Marinica, C., Guillet, F., 2010. Knowledge-Based Interactive Postmining of Association Rules Using Ontologies. IEEE Trans. Knowl. Data Eng. 22, 784–797. doi:10.1109/TKDE.2010.29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 xml:space="preserve">Metanat Hooshsadat, SAMANEH BAYAT, PARISA NAEIMI, MAHDIEH S. MIRIAN, OSMAR R. ZA?ANE, 2012. UAPRIORI: AN ALGORITHM FOR FINDING SEQUENTIAL PATTERNS IN PROBABILISTIC DATA, in: </w:t>
      </w:r>
      <w:r w:rsidRPr="007535FD">
        <w:rPr>
          <w:rFonts w:cs="Times New Roman"/>
          <w:sz w:val="24"/>
          <w:szCs w:val="24"/>
          <w:lang w:val="en-GB"/>
        </w:rPr>
        <w:lastRenderedPageBreak/>
        <w:t>Uncertainty Modeling in Knowledge Engineering and Decision Making, World Scientific Proceedings Series on Computer Engineering and Information Science. WORLD SCIENTIFIC, pp. 907–912.</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Nakov, P., Hearst, M.A., 2008. Solving Relational Similarity Problems Using the Web as a Corpus., in: ACL. Citeseer, pp. 452–460.</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Oxford University, 2006. Oxford Dictionary of English. Oxford University Press, London.</w:t>
      </w:r>
    </w:p>
    <w:p w:rsidR="007535FD" w:rsidRDefault="007535FD" w:rsidP="007535FD">
      <w:pPr>
        <w:pStyle w:val="Bibliografia"/>
        <w:rPr>
          <w:rFonts w:cs="Times New Roman"/>
          <w:sz w:val="24"/>
          <w:szCs w:val="24"/>
        </w:rPr>
      </w:pPr>
      <w:r>
        <w:rPr>
          <w:rFonts w:cs="Times New Roman"/>
          <w:sz w:val="24"/>
          <w:szCs w:val="24"/>
        </w:rPr>
        <w:t xml:space="preserve">Paiva, L., Costa, R., Figueiras, P., Lima, C., 2013. </w:t>
      </w:r>
      <w:r w:rsidRPr="007535FD">
        <w:rPr>
          <w:rFonts w:cs="Times New Roman"/>
          <w:sz w:val="24"/>
          <w:szCs w:val="24"/>
          <w:lang w:val="en-GB"/>
        </w:rPr>
        <w:t xml:space="preserve">Discovering Semantic Relations from Unstructured Data for Ontology Enrichment - Asssociation rules based approach. </w:t>
      </w:r>
      <w:r>
        <w:rPr>
          <w:rFonts w:cs="Times New Roman"/>
          <w:sz w:val="24"/>
          <w:szCs w:val="24"/>
        </w:rPr>
        <w:t>Presented at the CISTI’2013 - 8</w:t>
      </w:r>
      <w:r>
        <w:rPr>
          <w:rFonts w:cs="Times New Roman"/>
          <w:sz w:val="24"/>
          <w:szCs w:val="24"/>
          <w:vertAlign w:val="superscript"/>
        </w:rPr>
        <w:t>a</w:t>
      </w:r>
      <w:r>
        <w:rPr>
          <w:rFonts w:cs="Times New Roman"/>
          <w:sz w:val="24"/>
          <w:szCs w:val="24"/>
        </w:rPr>
        <w:t xml:space="preserve"> Conferência Ibérica de Sistemas e Tecnologias de Informação, AISTI, Lisboa, pp. 579–584.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Pantel, P., Lin, D., 2002. Discovering word senses from text, in: Proceedings of the Eighth ACM SIGKDD International Conference on Knowledge Discovery and Data Mining. ACM, pp. 613–619.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Pasquier, N., Bastide, Y., Taouil, R., Lakhal, L., 1999. Discovering Frequent Closed Itemsets for Association Rules, in: Proceedings of the 7th International Conference on Database Theory, ICDT ’99. Springer-Verlag, London, UK, UK, pp. 398–416.</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Piatetsky-Shapiro, G., 1991. Discovery, analysis and presentation of strong rules. Knowl. Discov. Databases 229–238.</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Rapp, R., 2003. Word sense discovery based on sense descriptor dissimilarity, in: Proceedings of the Ninth Machine Translation Summit. pp. 315–322.</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Salton, G., 1971. The SMART retrieval system—experiments in automatic document processing.</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Salton, G., Wong, A., Yang, C.-S., 1975. A vector space model for automatic indexing. Commun. ACM 18, 613–620.</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Silberschatz, A., Tuzhilin, A., 1995. On subjective measures of interestingness in knowledge discovery., in: KDD. pp. 275–281.</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Spruit, M., 2007. Discovery of association rules between syntactic variables, in: Proceedings of the 17th Meeting of Computational Linguistics in the Netherlands. Citeseer.</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Tan, P.-N., Kumar, V., Srivastava, J., 2002. Selecting the Right Interestingness Measure for Association Patterns, in: Proceedings of the Eighth ACM SIGKDD International Conference on Knowledge Discovery and Data Mining, KDD ’02. ACM, New York, NY, USA, pp. 32–41. doi:10.1145/775047.775053</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Turney, P., Littman, M.L., Bigham, J., Shnayder, V., 2003. Combining independent modules to solve multiple-choice synonym and analogy problems.</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Turney, P.D., 2006. Similarity of Semantic Relations. Comput. Linguist. 32, 379–416. doi:10.1162/coli.2006.32.3.379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Turney, P.D., Pantel, P., others, 2010. From frequency to meaning: Vector space models of semantics. J. Artif. Intell. Res. 37, 141–188.</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W3C, 2004. OWL Web Ontology Language Overview [WWW Document]. OWL Web Ontol. Lang. URL http://www.w3.org/TR/2004/REC-owl-features-20040210/ (accessed 7.7.14).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lastRenderedPageBreak/>
        <w:t>Wang, K., Tang, L., Han, J., Liu, J., 2002. Top down FP-Growth for association rule mining. Springer.</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Yao, Y., Chen, Y., Yang, X., 2006. A Measurement-Theoretic Foundation of Rule Interestingness Evaluation, in: Lin, P.T.Y., Ohsuga, P.S., Liau, D.C.-J., Hu, P.X. (Eds.), Foundations and Novel Approaches in Data Mining, Studies in Computational Intelligence. Springer Berlin Heidelberg, pp. 41–59.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Zaki, M.J., 2000. Scalable algorithms for association mining. IEEE Trans. Knowl. Data Eng. 12, 372–390. doi:10.1109/69.846291</w:t>
      </w:r>
    </w:p>
    <w:p w:rsidR="007535FD" w:rsidRDefault="007535FD" w:rsidP="007535FD">
      <w:pPr>
        <w:pStyle w:val="Bibliografia"/>
        <w:rPr>
          <w:rFonts w:cs="Times New Roman"/>
          <w:sz w:val="24"/>
          <w:szCs w:val="24"/>
        </w:rPr>
      </w:pPr>
      <w:r>
        <w:rPr>
          <w:rFonts w:cs="Times New Roman"/>
          <w:sz w:val="24"/>
          <w:szCs w:val="24"/>
        </w:rPr>
        <w:t xml:space="preserve">Zeng, B., Jiang, X.-L., Zhao, W., Luo, C., 2010. </w:t>
      </w:r>
      <w:r w:rsidRPr="007535FD">
        <w:rPr>
          <w:rFonts w:cs="Times New Roman"/>
          <w:sz w:val="24"/>
          <w:szCs w:val="24"/>
          <w:lang w:val="en-GB"/>
        </w:rPr>
        <w:t xml:space="preserve">The improvement of weighted association rules arithmetic based on FP-tree, in: Advanced Computer Theory and Engineering (ICACTE), 2010 3rd International Conference on. </w:t>
      </w:r>
      <w:r>
        <w:rPr>
          <w:rFonts w:cs="Times New Roman"/>
          <w:sz w:val="24"/>
          <w:szCs w:val="24"/>
        </w:rPr>
        <w:t>IEEE, pp. V4–549.</w:t>
      </w:r>
    </w:p>
    <w:p w:rsidR="00705F92" w:rsidRPr="00F114FE" w:rsidRDefault="004102B0"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07" w:name="_Toc396056301"/>
      <w:r w:rsidRPr="0024194D">
        <w:rPr>
          <w:lang w:val="en-GB"/>
        </w:rPr>
        <w:lastRenderedPageBreak/>
        <w:t>Appendices</w:t>
      </w:r>
      <w:bookmarkEnd w:id="107"/>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9EE" w:rsidRDefault="004079EE" w:rsidP="00EB2D2D">
      <w:pPr>
        <w:spacing w:line="240" w:lineRule="auto"/>
      </w:pPr>
      <w:r>
        <w:separator/>
      </w:r>
    </w:p>
  </w:endnote>
  <w:endnote w:type="continuationSeparator" w:id="0">
    <w:p w:rsidR="004079EE" w:rsidRDefault="004079EE"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D636D9" w:rsidRDefault="00D636D9">
        <w:pPr>
          <w:pStyle w:val="Rodap"/>
          <w:jc w:val="center"/>
        </w:pPr>
        <w:fldSimple w:instr=" PAGE   \* MERGEFORMAT ">
          <w:r w:rsidR="00AE7E2B">
            <w:rPr>
              <w:noProof/>
            </w:rPr>
            <w:t>35</w:t>
          </w:r>
        </w:fldSimple>
      </w:p>
    </w:sdtContent>
  </w:sdt>
  <w:p w:rsidR="00D636D9" w:rsidRDefault="00D636D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9EE" w:rsidRDefault="004079EE" w:rsidP="00EB2D2D">
      <w:pPr>
        <w:spacing w:line="240" w:lineRule="auto"/>
      </w:pPr>
      <w:r>
        <w:separator/>
      </w:r>
    </w:p>
  </w:footnote>
  <w:footnote w:type="continuationSeparator" w:id="0">
    <w:p w:rsidR="004079EE" w:rsidRDefault="004079EE" w:rsidP="00EB2D2D">
      <w:pPr>
        <w:spacing w:line="240" w:lineRule="auto"/>
      </w:pPr>
      <w:r>
        <w:continuationSeparator/>
      </w:r>
    </w:p>
  </w:footnote>
  <w:footnote w:id="1">
    <w:p w:rsidR="00D636D9" w:rsidRPr="00197567" w:rsidRDefault="00D636D9">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 w:id="2">
    <w:p w:rsidR="00D636D9" w:rsidRPr="00036798" w:rsidRDefault="00D636D9">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Pr>
          <w:lang w:val="en-GB"/>
        </w:rPr>
        <w:fldChar w:fldCharType="separate"/>
      </w:r>
      <w:r w:rsidRPr="000E5085">
        <w:rPr>
          <w:rFonts w:cs="Times New Roman"/>
          <w:lang w:val="en-GB"/>
        </w:rPr>
        <w:t>(IBM - International Business Machines, 1996)</w:t>
      </w:r>
      <w:r>
        <w:rPr>
          <w:lang w:val="en-GB"/>
        </w:rPr>
        <w:fldChar w:fldCharType="end"/>
      </w:r>
      <w:r>
        <w:rPr>
          <w:lang w:val="en-GB"/>
        </w:rPr>
        <w:t>.</w:t>
      </w:r>
    </w:p>
  </w:footnote>
  <w:footnote w:id="3">
    <w:p w:rsidR="00D636D9" w:rsidRDefault="00D636D9">
      <w:pPr>
        <w:pStyle w:val="Textodenotaderodap"/>
      </w:pPr>
      <w:r>
        <w:rPr>
          <w:rStyle w:val="Refdenotaderodap"/>
        </w:rPr>
        <w:footnoteRef/>
      </w:r>
      <w:r w:rsidRPr="002F3E15">
        <w:rPr>
          <w:lang w:val="en-GB"/>
        </w:rPr>
        <w:t xml:space="preserve"> </w:t>
      </w:r>
      <w:r>
        <w:rPr>
          <w:lang w:val="en-GB"/>
        </w:rPr>
        <w:t xml:space="preserve">In the literature </w:t>
      </w:r>
      <w:r w:rsidRPr="005B3212">
        <w:rPr>
          <w:i/>
          <w:lang w:val="en-GB"/>
        </w:rPr>
        <w:t>PS</w:t>
      </w:r>
      <w:r>
        <w:rPr>
          <w:lang w:val="en-GB"/>
        </w:rPr>
        <w:t xml:space="preserve"> is also found under different designations, for instance, </w:t>
      </w:r>
      <w:r w:rsidRPr="001552E6">
        <w:rPr>
          <w:i/>
          <w:lang w:val="en-GB"/>
        </w:rPr>
        <w:t>Leverage</w:t>
      </w:r>
      <w:r>
        <w:rPr>
          <w:lang w:val="en-GB"/>
        </w:rPr>
        <w:t xml:space="preserve"> </w:t>
      </w:r>
      <w:r>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Pr>
          <w:lang w:val="en-GB"/>
        </w:rPr>
        <w:fldChar w:fldCharType="separate"/>
      </w:r>
      <w:r>
        <w:rPr>
          <w:rFonts w:cs="Times New Roman"/>
          <w:lang w:val="en-GB"/>
        </w:rPr>
        <w:t>(Azevedo and Jorge</w:t>
      </w:r>
      <w:r w:rsidRPr="001552E6">
        <w:rPr>
          <w:rFonts w:cs="Times New Roman"/>
          <w:sz w:val="22"/>
          <w:lang w:val="en-GB"/>
        </w:rPr>
        <w:t xml:space="preserve"> 2007)</w:t>
      </w:r>
      <w:r>
        <w:rPr>
          <w:lang w:val="en-GB"/>
        </w:rPr>
        <w:fldChar w:fldCharType="end"/>
      </w:r>
      <w:r>
        <w:rPr>
          <w:lang w:val="en-GB"/>
        </w:rPr>
        <w:t xml:space="preserve">, </w:t>
      </w:r>
      <w:r w:rsidRPr="001552E6">
        <w:rPr>
          <w:i/>
          <w:lang w:val="en-GB"/>
        </w:rPr>
        <w:t>Rule Interest</w:t>
      </w:r>
      <w:r>
        <w:rPr>
          <w:lang w:val="en-GB"/>
        </w:rPr>
        <w:t xml:space="preserve"> </w:t>
      </w:r>
      <w:r>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Pr>
          <w:lang w:val="en-GB"/>
        </w:rPr>
        <w:fldChar w:fldCharType="separate"/>
      </w:r>
      <w:r w:rsidRPr="001552E6">
        <w:rPr>
          <w:rFonts w:cs="Times New Roman"/>
          <w:sz w:val="22"/>
          <w:szCs w:val="24"/>
          <w:lang w:val="en-GB"/>
        </w:rPr>
        <w:t>(Gonçalves, 2005)</w:t>
      </w:r>
      <w:r>
        <w:rPr>
          <w:lang w:val="en-GB"/>
        </w:rPr>
        <w:fldChar w:fldCharType="end"/>
      </w:r>
      <w:r>
        <w:rPr>
          <w:lang w:val="en-GB"/>
        </w:rPr>
        <w:t xml:space="preserve"> or </w:t>
      </w:r>
      <w:r w:rsidRPr="001552E6">
        <w:rPr>
          <w:i/>
          <w:lang w:val="en-GB"/>
        </w:rPr>
        <w:t>novelty</w:t>
      </w:r>
      <w:r>
        <w:rPr>
          <w:i/>
          <w:lang w:val="en-GB"/>
        </w:rPr>
        <w:t xml:space="preserve"> </w:t>
      </w:r>
      <w:r>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Pr>
          <w:i/>
          <w:lang w:val="en-GB"/>
        </w:rPr>
        <w:fldChar w:fldCharType="separate"/>
      </w:r>
      <w:r w:rsidRPr="002F3E15">
        <w:rPr>
          <w:rFonts w:cs="Times New Roman"/>
          <w:sz w:val="22"/>
          <w:szCs w:val="24"/>
          <w:lang w:val="en-GB"/>
        </w:rPr>
        <w:t>(Lavrač et al., 1999)</w:t>
      </w:r>
      <w:r>
        <w:rPr>
          <w:i/>
          <w:lang w:val="en-GB"/>
        </w:rPr>
        <w:fldChar w:fldCharType="end"/>
      </w:r>
      <w:r>
        <w:rPr>
          <w:lang w:val="en-GB"/>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A2AEE"/>
    <w:rsid w:val="000A4519"/>
    <w:rsid w:val="000A7AC7"/>
    <w:rsid w:val="000B5DF3"/>
    <w:rsid w:val="000C0C87"/>
    <w:rsid w:val="000C5DED"/>
    <w:rsid w:val="000D08BE"/>
    <w:rsid w:val="000D1316"/>
    <w:rsid w:val="000D249C"/>
    <w:rsid w:val="000D77DD"/>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50C0D"/>
    <w:rsid w:val="00251284"/>
    <w:rsid w:val="002528BB"/>
    <w:rsid w:val="00252AB3"/>
    <w:rsid w:val="0025402B"/>
    <w:rsid w:val="002562C1"/>
    <w:rsid w:val="002608DF"/>
    <w:rsid w:val="00264CD0"/>
    <w:rsid w:val="00264CFE"/>
    <w:rsid w:val="00264D3F"/>
    <w:rsid w:val="00265988"/>
    <w:rsid w:val="00265DE6"/>
    <w:rsid w:val="002728B7"/>
    <w:rsid w:val="0027426A"/>
    <w:rsid w:val="002743B1"/>
    <w:rsid w:val="00275AF1"/>
    <w:rsid w:val="002805AD"/>
    <w:rsid w:val="00282225"/>
    <w:rsid w:val="00286B31"/>
    <w:rsid w:val="00292619"/>
    <w:rsid w:val="002933FB"/>
    <w:rsid w:val="00295FB7"/>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16C87"/>
    <w:rsid w:val="00324139"/>
    <w:rsid w:val="00331923"/>
    <w:rsid w:val="00332EFD"/>
    <w:rsid w:val="0033498E"/>
    <w:rsid w:val="00341B61"/>
    <w:rsid w:val="003477E0"/>
    <w:rsid w:val="00350710"/>
    <w:rsid w:val="003568DD"/>
    <w:rsid w:val="00366954"/>
    <w:rsid w:val="00372278"/>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37A9"/>
    <w:rsid w:val="003F477D"/>
    <w:rsid w:val="003F5FEF"/>
    <w:rsid w:val="003F7CBA"/>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42BA"/>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5A5"/>
    <w:rsid w:val="004B490E"/>
    <w:rsid w:val="004B7AC0"/>
    <w:rsid w:val="004C4302"/>
    <w:rsid w:val="004D3370"/>
    <w:rsid w:val="004D469C"/>
    <w:rsid w:val="004D4727"/>
    <w:rsid w:val="004D49FA"/>
    <w:rsid w:val="004E1F44"/>
    <w:rsid w:val="004E2F17"/>
    <w:rsid w:val="004F2C9F"/>
    <w:rsid w:val="004F65BF"/>
    <w:rsid w:val="005012A7"/>
    <w:rsid w:val="005042B2"/>
    <w:rsid w:val="005124DF"/>
    <w:rsid w:val="005204DE"/>
    <w:rsid w:val="00522578"/>
    <w:rsid w:val="00526B2E"/>
    <w:rsid w:val="00526CBB"/>
    <w:rsid w:val="00530F38"/>
    <w:rsid w:val="0053490B"/>
    <w:rsid w:val="00534B65"/>
    <w:rsid w:val="00536328"/>
    <w:rsid w:val="00537BCA"/>
    <w:rsid w:val="00550ABD"/>
    <w:rsid w:val="005549F5"/>
    <w:rsid w:val="005560AB"/>
    <w:rsid w:val="00565EE4"/>
    <w:rsid w:val="00573F8C"/>
    <w:rsid w:val="005755FF"/>
    <w:rsid w:val="005826F7"/>
    <w:rsid w:val="00582854"/>
    <w:rsid w:val="0059077D"/>
    <w:rsid w:val="00594659"/>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F1D"/>
    <w:rsid w:val="005F0142"/>
    <w:rsid w:val="005F407D"/>
    <w:rsid w:val="005F5870"/>
    <w:rsid w:val="006040A9"/>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AB9"/>
    <w:rsid w:val="006B20C5"/>
    <w:rsid w:val="006B33A8"/>
    <w:rsid w:val="006B63E1"/>
    <w:rsid w:val="006C57A1"/>
    <w:rsid w:val="006D0A04"/>
    <w:rsid w:val="006D0F58"/>
    <w:rsid w:val="006D550F"/>
    <w:rsid w:val="006E3CE9"/>
    <w:rsid w:val="006E61A2"/>
    <w:rsid w:val="006F4B6D"/>
    <w:rsid w:val="006F6409"/>
    <w:rsid w:val="006F6678"/>
    <w:rsid w:val="006F7315"/>
    <w:rsid w:val="00700AE1"/>
    <w:rsid w:val="007015CC"/>
    <w:rsid w:val="00705F92"/>
    <w:rsid w:val="00707E90"/>
    <w:rsid w:val="007126D7"/>
    <w:rsid w:val="007135A6"/>
    <w:rsid w:val="00723F40"/>
    <w:rsid w:val="00724193"/>
    <w:rsid w:val="00731ADC"/>
    <w:rsid w:val="00734194"/>
    <w:rsid w:val="007432E6"/>
    <w:rsid w:val="00744A02"/>
    <w:rsid w:val="0075018E"/>
    <w:rsid w:val="007535FD"/>
    <w:rsid w:val="00755F68"/>
    <w:rsid w:val="007659A1"/>
    <w:rsid w:val="0077135C"/>
    <w:rsid w:val="00782951"/>
    <w:rsid w:val="00782D96"/>
    <w:rsid w:val="0078354A"/>
    <w:rsid w:val="00785C54"/>
    <w:rsid w:val="0078766D"/>
    <w:rsid w:val="00790293"/>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535F"/>
    <w:rsid w:val="00850FEE"/>
    <w:rsid w:val="008544A8"/>
    <w:rsid w:val="00866C1B"/>
    <w:rsid w:val="0088055A"/>
    <w:rsid w:val="00881E8E"/>
    <w:rsid w:val="00885992"/>
    <w:rsid w:val="00885C33"/>
    <w:rsid w:val="00885E7F"/>
    <w:rsid w:val="00887140"/>
    <w:rsid w:val="008921FD"/>
    <w:rsid w:val="00893624"/>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5C28"/>
    <w:rsid w:val="00936B53"/>
    <w:rsid w:val="00937A31"/>
    <w:rsid w:val="00940527"/>
    <w:rsid w:val="00940AAB"/>
    <w:rsid w:val="009452AC"/>
    <w:rsid w:val="009472E0"/>
    <w:rsid w:val="009524C8"/>
    <w:rsid w:val="0095536A"/>
    <w:rsid w:val="0096269A"/>
    <w:rsid w:val="00972057"/>
    <w:rsid w:val="0097508B"/>
    <w:rsid w:val="009834CC"/>
    <w:rsid w:val="00997312"/>
    <w:rsid w:val="009A14A8"/>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71EA"/>
    <w:rsid w:val="00A61EB2"/>
    <w:rsid w:val="00A64A39"/>
    <w:rsid w:val="00A75804"/>
    <w:rsid w:val="00A834A1"/>
    <w:rsid w:val="00A87331"/>
    <w:rsid w:val="00A935A7"/>
    <w:rsid w:val="00A94171"/>
    <w:rsid w:val="00AA1C79"/>
    <w:rsid w:val="00AA55F7"/>
    <w:rsid w:val="00AB0112"/>
    <w:rsid w:val="00AB0645"/>
    <w:rsid w:val="00AB3EE0"/>
    <w:rsid w:val="00AB732F"/>
    <w:rsid w:val="00AC350E"/>
    <w:rsid w:val="00AC7578"/>
    <w:rsid w:val="00AD3747"/>
    <w:rsid w:val="00AD79DE"/>
    <w:rsid w:val="00AE1F69"/>
    <w:rsid w:val="00AE6AC3"/>
    <w:rsid w:val="00AE6C04"/>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71A13"/>
    <w:rsid w:val="00B73CA0"/>
    <w:rsid w:val="00B75CA6"/>
    <w:rsid w:val="00B82AF1"/>
    <w:rsid w:val="00B83B6E"/>
    <w:rsid w:val="00BA1666"/>
    <w:rsid w:val="00BB29F4"/>
    <w:rsid w:val="00BB5916"/>
    <w:rsid w:val="00BB7D3A"/>
    <w:rsid w:val="00BC0726"/>
    <w:rsid w:val="00BC20DC"/>
    <w:rsid w:val="00BC5132"/>
    <w:rsid w:val="00BC749B"/>
    <w:rsid w:val="00BD3223"/>
    <w:rsid w:val="00BE19C9"/>
    <w:rsid w:val="00BE2DC3"/>
    <w:rsid w:val="00BE62F0"/>
    <w:rsid w:val="00BF0DFA"/>
    <w:rsid w:val="00BF114C"/>
    <w:rsid w:val="00BF3094"/>
    <w:rsid w:val="00C00DE2"/>
    <w:rsid w:val="00C013E0"/>
    <w:rsid w:val="00C04D14"/>
    <w:rsid w:val="00C05ED4"/>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9E5"/>
    <w:rsid w:val="00CB4FDE"/>
    <w:rsid w:val="00CC0CDE"/>
    <w:rsid w:val="00CC1D30"/>
    <w:rsid w:val="00CC36CB"/>
    <w:rsid w:val="00CC54C7"/>
    <w:rsid w:val="00CD1685"/>
    <w:rsid w:val="00CD1E2D"/>
    <w:rsid w:val="00CD3CC8"/>
    <w:rsid w:val="00CD5B9C"/>
    <w:rsid w:val="00CE1092"/>
    <w:rsid w:val="00CE23B8"/>
    <w:rsid w:val="00CE68A5"/>
    <w:rsid w:val="00CE6C47"/>
    <w:rsid w:val="00CF16ED"/>
    <w:rsid w:val="00CF7690"/>
    <w:rsid w:val="00D03480"/>
    <w:rsid w:val="00D06342"/>
    <w:rsid w:val="00D11A58"/>
    <w:rsid w:val="00D11D25"/>
    <w:rsid w:val="00D12D1A"/>
    <w:rsid w:val="00D156BD"/>
    <w:rsid w:val="00D218B3"/>
    <w:rsid w:val="00D2258C"/>
    <w:rsid w:val="00D24819"/>
    <w:rsid w:val="00D2676C"/>
    <w:rsid w:val="00D3151F"/>
    <w:rsid w:val="00D40EA1"/>
    <w:rsid w:val="00D41D34"/>
    <w:rsid w:val="00D4590C"/>
    <w:rsid w:val="00D52239"/>
    <w:rsid w:val="00D524A0"/>
    <w:rsid w:val="00D62575"/>
    <w:rsid w:val="00D631A8"/>
    <w:rsid w:val="00D636D9"/>
    <w:rsid w:val="00D72A3B"/>
    <w:rsid w:val="00D7683E"/>
    <w:rsid w:val="00D81756"/>
    <w:rsid w:val="00D905BC"/>
    <w:rsid w:val="00D92126"/>
    <w:rsid w:val="00DB0563"/>
    <w:rsid w:val="00DB0E81"/>
    <w:rsid w:val="00DB1FB7"/>
    <w:rsid w:val="00DB2968"/>
    <w:rsid w:val="00DB5EA1"/>
    <w:rsid w:val="00DC0280"/>
    <w:rsid w:val="00DC193F"/>
    <w:rsid w:val="00DD3E7B"/>
    <w:rsid w:val="00DD5E3C"/>
    <w:rsid w:val="00DD6111"/>
    <w:rsid w:val="00DE0764"/>
    <w:rsid w:val="00DE37D2"/>
    <w:rsid w:val="00DE6D46"/>
    <w:rsid w:val="00DF2D40"/>
    <w:rsid w:val="00DF3248"/>
    <w:rsid w:val="00DF3D46"/>
    <w:rsid w:val="00DF543A"/>
    <w:rsid w:val="00DF5982"/>
    <w:rsid w:val="00DF6579"/>
    <w:rsid w:val="00DF7757"/>
    <w:rsid w:val="00DF776E"/>
    <w:rsid w:val="00E01988"/>
    <w:rsid w:val="00E0293F"/>
    <w:rsid w:val="00E0364C"/>
    <w:rsid w:val="00E0524D"/>
    <w:rsid w:val="00E05B1D"/>
    <w:rsid w:val="00E11FBD"/>
    <w:rsid w:val="00E17F6E"/>
    <w:rsid w:val="00E205E6"/>
    <w:rsid w:val="00E2067B"/>
    <w:rsid w:val="00E22C66"/>
    <w:rsid w:val="00E30B1A"/>
    <w:rsid w:val="00E31210"/>
    <w:rsid w:val="00E3330C"/>
    <w:rsid w:val="00E33DD5"/>
    <w:rsid w:val="00E41571"/>
    <w:rsid w:val="00E452D9"/>
    <w:rsid w:val="00E51379"/>
    <w:rsid w:val="00E52623"/>
    <w:rsid w:val="00E5537F"/>
    <w:rsid w:val="00E64753"/>
    <w:rsid w:val="00E65836"/>
    <w:rsid w:val="00E66668"/>
    <w:rsid w:val="00E66F6D"/>
    <w:rsid w:val="00E701C4"/>
    <w:rsid w:val="00E70FFD"/>
    <w:rsid w:val="00E71371"/>
    <w:rsid w:val="00E767EB"/>
    <w:rsid w:val="00E87AE6"/>
    <w:rsid w:val="00E918CA"/>
    <w:rsid w:val="00E92EC8"/>
    <w:rsid w:val="00E935C0"/>
    <w:rsid w:val="00E95A3C"/>
    <w:rsid w:val="00EA1D43"/>
    <w:rsid w:val="00EA2047"/>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06DE0"/>
    <w:rsid w:val="00F114FE"/>
    <w:rsid w:val="00F12FA5"/>
    <w:rsid w:val="00F25D97"/>
    <w:rsid w:val="00F26FEA"/>
    <w:rsid w:val="00F278D7"/>
    <w:rsid w:val="00F279EF"/>
    <w:rsid w:val="00F31693"/>
    <w:rsid w:val="00F31B43"/>
    <w:rsid w:val="00F343AC"/>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971C2"/>
    <w:rsid w:val="00FB5030"/>
    <w:rsid w:val="00FB7920"/>
    <w:rsid w:val="00FC6EDC"/>
    <w:rsid w:val="00FC7E20"/>
    <w:rsid w:val="00FD3742"/>
    <w:rsid w:val="00FD38E0"/>
    <w:rsid w:val="00FD4535"/>
    <w:rsid w:val="00FD507C"/>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strokecolor="none"/>
    </o:shapedefaults>
    <o:shapelayout v:ext="edit">
      <o:idmap v:ext="edit" data="1"/>
      <o:rules v:ext="edit">
        <o:r id="V:Rule96" type="connector" idref="#_x0000_s1990"/>
        <o:r id="V:Rule97" type="connector" idref="#_x0000_s1903"/>
        <o:r id="V:Rule98" type="connector" idref="#_x0000_s1906"/>
        <o:r id="V:Rule99" type="connector" idref="#_x0000_s1926"/>
        <o:r id="V:Rule100" type="connector" idref="#_x0000_s1853"/>
        <o:r id="V:Rule101" type="connector" idref="#_x0000_s1374"/>
        <o:r id="V:Rule102" type="connector" idref="#_x0000_s1908"/>
        <o:r id="V:Rule103" type="connector" idref="#_x0000_s1982"/>
        <o:r id="V:Rule104" type="connector" idref="#_x0000_s1956"/>
        <o:r id="V:Rule105" type="connector" idref="#_x0000_s1366"/>
        <o:r id="V:Rule106" type="connector" idref="#_x0000_s1927"/>
        <o:r id="V:Rule107" type="connector" idref="#_x0000_s1354"/>
        <o:r id="V:Rule108" type="connector" idref="#_x0000_s1931"/>
        <o:r id="V:Rule109" type="connector" idref="#_x0000_s1358"/>
        <o:r id="V:Rule110" type="connector" idref="#_x0000_s1900"/>
        <o:r id="V:Rule111" type="connector" idref="#_x0000_s1055"/>
        <o:r id="V:Rule112" type="connector" idref="#_x0000_s1059"/>
        <o:r id="V:Rule113" type="connector" idref="#_x0000_s1954"/>
        <o:r id="V:Rule114" type="connector" idref="#_x0000_s1858"/>
        <o:r id="V:Rule115" type="connector" idref="#_x0000_s1347"/>
        <o:r id="V:Rule116" type="connector" idref="#_x0000_s1953"/>
        <o:r id="V:Rule117" type="connector" idref="#_x0000_s1977"/>
        <o:r id="V:Rule118" type="connector" idref="#_x0000_s1056"/>
        <o:r id="V:Rule119" type="connector" idref="#_x0000_s1896"/>
        <o:r id="V:Rule120" type="connector" idref="#_x0000_s1346"/>
        <o:r id="V:Rule121" type="connector" idref="#_x0000_s1964"/>
        <o:r id="V:Rule122" type="connector" idref="#_x0000_s1879"/>
        <o:r id="V:Rule123" type="connector" idref="#_x0000_s1904"/>
        <o:r id="V:Rule124" type="connector" idref="#_x0000_s1363"/>
        <o:r id="V:Rule125" type="connector" idref="#_x0000_s1980"/>
        <o:r id="V:Rule126" type="connector" idref="#_x0000_s1899"/>
        <o:r id="V:Rule127" type="connector" idref="#_x0000_s1373"/>
        <o:r id="V:Rule128" type="connector" idref="#_x0000_s1860"/>
        <o:r id="V:Rule129" type="connector" idref="#_x0000_s1970"/>
        <o:r id="V:Rule130" type="connector" idref="#_x0000_s1935"/>
        <o:r id="V:Rule131" type="connector" idref="#_x0000_s1959"/>
        <o:r id="V:Rule132" type="connector" idref="#_x0000_s1966"/>
        <o:r id="V:Rule133" type="connector" idref="#_x0000_s1947"/>
        <o:r id="V:Rule134" type="connector" idref="#_x0000_s1978"/>
        <o:r id="V:Rule135" type="connector" idref="#_x0000_s1992"/>
        <o:r id="V:Rule136" type="connector" idref="#_x0000_s1922"/>
        <o:r id="V:Rule137" type="connector" idref="#_x0000_s1878"/>
        <o:r id="V:Rule138" type="connector" idref="#_x0000_s1962"/>
        <o:r id="V:Rule139" type="connector" idref="#_x0000_s1933"/>
        <o:r id="V:Rule140" type="connector" idref="#_x0000_s1979"/>
        <o:r id="V:Rule141" type="connector" idref="#_x0000_s1340"/>
        <o:r id="V:Rule142" type="connector" idref="#_x0000_s1365"/>
        <o:r id="V:Rule143" type="connector" idref="#_x0000_s1886"/>
        <o:r id="V:Rule144" type="connector" idref="#_x0000_s1928"/>
        <o:r id="V:Rule145" type="connector" idref="#_x0000_s1877"/>
        <o:r id="V:Rule146" type="connector" idref="#_x0000_s1983"/>
        <o:r id="V:Rule147" type="connector" idref="#_x0000_s1991"/>
        <o:r id="V:Rule148" type="connector" idref="#_x0000_s1963"/>
        <o:r id="V:Rule149" type="connector" idref="#_x0000_s1881"/>
        <o:r id="V:Rule150" type="connector" idref="#_x0000_s1371"/>
        <o:r id="V:Rule151" type="connector" idref="#_x0000_s1341"/>
        <o:r id="V:Rule152" type="connector" idref="#_x0000_s1888"/>
        <o:r id="V:Rule153" type="connector" idref="#_x0000_s1987"/>
        <o:r id="V:Rule154" type="connector" idref="#_x0000_s1375"/>
        <o:r id="V:Rule155" type="connector" idref="#_x0000_s1934"/>
        <o:r id="V:Rule156" type="connector" idref="#_x0000_s1961"/>
        <o:r id="V:Rule157" type="connector" idref="#_x0000_s1882"/>
        <o:r id="V:Rule158" type="connector" idref="#_x0000_s1863"/>
        <o:r id="V:Rule159" type="connector" idref="#_x0000_s1907"/>
        <o:r id="V:Rule160" type="connector" idref="#_x0000_s1890"/>
        <o:r id="V:Rule161" type="connector" idref="#_x0000_s1960"/>
        <o:r id="V:Rule162" type="connector" idref="#_x0000_s1932"/>
        <o:r id="V:Rule163" type="connector" idref="#_x0000_s1861"/>
        <o:r id="V:Rule164" type="connector" idref="#_x0000_s1057"/>
        <o:r id="V:Rule165" type="connector" idref="#_x0000_s1955"/>
        <o:r id="V:Rule166" type="connector" idref="#_x0000_s1943"/>
        <o:r id="V:Rule167" type="connector" idref="#_x0000_s1957"/>
        <o:r id="V:Rule168" type="connector" idref="#_x0000_s1929"/>
        <o:r id="V:Rule169" type="connector" idref="#_x0000_s1880"/>
        <o:r id="V:Rule170" type="connector" idref="#_x0000_s1995"/>
        <o:r id="V:Rule171" type="connector" idref="#_x0000_s1901"/>
        <o:r id="V:Rule172" type="connector" idref="#_x0000_s1930"/>
        <o:r id="V:Rule173" type="connector" idref="#_x0000_s1905"/>
        <o:r id="V:Rule174" type="connector" idref="#_x0000_s1902"/>
        <o:r id="V:Rule175" type="connector" idref="#_x0000_s1351"/>
        <o:r id="V:Rule176" type="connector" idref="#_x0000_s1892"/>
        <o:r id="V:Rule177" type="connector" idref="#_x0000_s1965"/>
        <o:r id="V:Rule178" type="connector" idref="#_x0000_s1958"/>
        <o:r id="V:Rule179" type="connector" idref="#_x0000_s1862"/>
        <o:r id="V:Rule180" type="connector" idref="#_x0000_s1939"/>
        <o:r id="V:Rule181" type="connector" idref="#_x0000_s1058"/>
        <o:r id="V:Rule182" type="connector" idref="#_x0000_s1894"/>
        <o:r id="V:Rule183" type="connector" idref="#_x0000_s1352"/>
        <o:r id="V:Rule184" type="connector" idref="#_x0000_s1359"/>
        <o:r id="V:Rule185" type="connector" idref="#_x0000_s1364"/>
        <o:r id="V:Rule186" type="connector" idref="#_x0000_s1884"/>
        <o:r id="V:Rule187" type="connector" idref="#_x0000_s1353"/>
        <o:r id="V:Rule188" type="connector" idref="#_x0000_s1369"/>
        <o:r id="V:Rule189" type="connector" idref="#_x0000_s1915"/>
        <o:r id="V:Rule190" type="connector" idref="#_x0000_s19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styleId="ListaClara">
    <w:name w:val="Light List"/>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113EAB3B-34CA-498A-904E-BC22B7777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6724</TotalTime>
  <Pages>1</Pages>
  <Words>32417</Words>
  <Characters>175058</Characters>
  <Application>Microsoft Office Word</Application>
  <DocSecurity>0</DocSecurity>
  <Lines>1458</Lines>
  <Paragraphs>414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51</cp:revision>
  <cp:lastPrinted>2014-07-20T17:00:00Z</cp:lastPrinted>
  <dcterms:created xsi:type="dcterms:W3CDTF">2014-07-15T22:26:00Z</dcterms:created>
  <dcterms:modified xsi:type="dcterms:W3CDTF">2014-08-18T00:41:00Z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id="6Tfp5Ko2"/&gt;&lt;style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