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spacing w:before="0" w:after="360"/>
        <w:jc w:val="center"/>
        <w:rPr/>
      </w:pPr>
      <w:r>
        <w:rPr>
          <w:rFonts w:cs="Times New Roman" w:ascii="Times New Roman" w:hAnsi="Times New Roman"/>
          <w:b/>
        </w:rPr>
        <w:t>EJERCICIO DE CAJAS 31</w:t>
      </w:r>
    </w:p>
    <w:p>
      <w:pPr>
        <w:pStyle w:val="ListParagraph"/>
        <w:spacing w:before="0" w:after="120"/>
        <w:ind w:left="0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Crea una carpeta llamada Ejercicio31 y dentro de esta carpeta crea una carpeta para cada ejercicio en la que dejarás los ficheros creados en cada caso.</w:t>
      </w:r>
    </w:p>
    <w:p>
      <w:pPr>
        <w:pStyle w:val="ListParagraph"/>
        <w:spacing w:before="0" w:after="120"/>
        <w:ind w:left="0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1. Crea los siguientes estilos:</w:t>
      </w:r>
    </w:p>
    <w:p>
      <w:pPr>
        <w:pStyle w:val="ListParagraph"/>
        <w:numPr>
          <w:ilvl w:val="0"/>
          <w:numId w:val="1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Un selector de </w:t>
      </w:r>
      <w:r>
        <w:rPr>
          <w:rFonts w:cs="Times New Roman" w:ascii="Times New Roman" w:hAnsi="Times New Roman"/>
          <w:b/>
          <w:sz w:val="18"/>
          <w:szCs w:val="18"/>
        </w:rPr>
        <w:t>id</w:t>
      </w:r>
      <w:r>
        <w:rPr>
          <w:rFonts w:cs="Times New Roman" w:ascii="Times New Roman" w:hAnsi="Times New Roman"/>
          <w:sz w:val="18"/>
          <w:szCs w:val="18"/>
        </w:rPr>
        <w:t xml:space="preserve">, llamado </w:t>
      </w:r>
      <w:r>
        <w:rPr>
          <w:rFonts w:cs="Times New Roman" w:ascii="Times New Roman" w:hAnsi="Times New Roman"/>
          <w:b/>
          <w:sz w:val="18"/>
          <w:szCs w:val="18"/>
        </w:rPr>
        <w:t>primero</w:t>
      </w:r>
      <w:r>
        <w:rPr>
          <w:rFonts w:cs="Times New Roman" w:ascii="Times New Roman" w:hAnsi="Times New Roman"/>
          <w:sz w:val="18"/>
          <w:szCs w:val="18"/>
        </w:rPr>
        <w:t>, en el que definan los siguientes estilos: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anchura del 90%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Color de fondo 0A2229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Los cuatro bordes serán de tres pixeles, sólido y de color 0B4C5F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Tendrá un margen interno de 0,75em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Un margen externo superior e inferior de 0,5 em</w:t>
      </w:r>
    </w:p>
    <w:p>
      <w:pPr>
        <w:pStyle w:val="ListParagraph"/>
        <w:numPr>
          <w:ilvl w:val="0"/>
          <w:numId w:val="1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Un selector de </w:t>
      </w:r>
      <w:r>
        <w:rPr>
          <w:rFonts w:cs="Times New Roman" w:ascii="Times New Roman" w:hAnsi="Times New Roman"/>
          <w:b/>
          <w:sz w:val="18"/>
          <w:szCs w:val="18"/>
        </w:rPr>
        <w:t>id</w:t>
      </w:r>
      <w:r>
        <w:rPr>
          <w:rFonts w:cs="Times New Roman" w:ascii="Times New Roman" w:hAnsi="Times New Roman"/>
          <w:sz w:val="18"/>
          <w:szCs w:val="18"/>
        </w:rPr>
        <w:t xml:space="preserve">, llamado, </w:t>
      </w:r>
      <w:r>
        <w:rPr>
          <w:rFonts w:cs="Times New Roman" w:ascii="Times New Roman" w:hAnsi="Times New Roman"/>
          <w:b/>
          <w:sz w:val="18"/>
          <w:szCs w:val="18"/>
        </w:rPr>
        <w:t>segundo</w:t>
      </w:r>
      <w:r>
        <w:rPr>
          <w:rFonts w:cs="Times New Roman" w:ascii="Times New Roman" w:hAnsi="Times New Roman"/>
          <w:sz w:val="18"/>
          <w:szCs w:val="18"/>
        </w:rPr>
        <w:t>, en el que se definan los siguientes estilos: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La anchura será del 95%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El color de fondo será F7BE81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Tendrá un margen interno de 1em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Una imagen de fondo de un color rugoso</w:t>
      </w:r>
    </w:p>
    <w:p>
      <w:pPr>
        <w:pStyle w:val="ListParagraph"/>
        <w:numPr>
          <w:ilvl w:val="0"/>
          <w:numId w:val="1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En el documento HTML que paso aplica el primer selector a la primera caja (DIV) y el segundo selector a la segunda caja</w:t>
      </w:r>
    </w:p>
    <w:p>
      <w:pPr>
        <w:pStyle w:val="ListParagraph"/>
        <w:spacing w:before="0" w:after="120"/>
        <w:ind w:left="0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2. Crea las siguientes clases:</w:t>
      </w:r>
    </w:p>
    <w:p>
      <w:pPr>
        <w:pStyle w:val="ListParagraph"/>
        <w:numPr>
          <w:ilvl w:val="0"/>
          <w:numId w:val="2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Una clase llamada </w:t>
      </w:r>
      <w:r>
        <w:rPr>
          <w:rFonts w:cs="Times New Roman" w:ascii="Times New Roman" w:hAnsi="Times New Roman"/>
          <w:b/>
          <w:sz w:val="18"/>
          <w:szCs w:val="18"/>
        </w:rPr>
        <w:t>estilo1</w:t>
      </w:r>
      <w:r>
        <w:rPr>
          <w:rFonts w:cs="Times New Roman" w:ascii="Times New Roman" w:hAnsi="Times New Roman"/>
          <w:sz w:val="18"/>
          <w:szCs w:val="18"/>
        </w:rPr>
        <w:t xml:space="preserve"> que determine un color, tamaño y familia de fuente. Este estilo se debe aplicar a la primera caja.</w:t>
      </w:r>
    </w:p>
    <w:p>
      <w:pPr>
        <w:pStyle w:val="ListParagraph"/>
        <w:numPr>
          <w:ilvl w:val="0"/>
          <w:numId w:val="2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Una clase llamada </w:t>
      </w:r>
      <w:r>
        <w:rPr>
          <w:rFonts w:cs="Times New Roman" w:ascii="Times New Roman" w:hAnsi="Times New Roman"/>
          <w:b/>
          <w:sz w:val="18"/>
          <w:szCs w:val="18"/>
        </w:rPr>
        <w:t>estilo2</w:t>
      </w:r>
      <w:r>
        <w:rPr>
          <w:rFonts w:cs="Times New Roman" w:ascii="Times New Roman" w:hAnsi="Times New Roman"/>
          <w:sz w:val="18"/>
          <w:szCs w:val="18"/>
        </w:rPr>
        <w:t xml:space="preserve"> que se aplicará a los elementos que se encuentren dentro de cualquier elemento con un class igual a </w:t>
      </w:r>
      <w:r>
        <w:rPr>
          <w:rFonts w:cs="Times New Roman" w:ascii="Times New Roman" w:hAnsi="Times New Roman"/>
          <w:b/>
          <w:sz w:val="18"/>
          <w:szCs w:val="18"/>
        </w:rPr>
        <w:t>estilo1</w:t>
      </w:r>
      <w:r>
        <w:rPr>
          <w:rFonts w:cs="Times New Roman" w:ascii="Times New Roman" w:hAnsi="Times New Roman"/>
          <w:sz w:val="18"/>
          <w:szCs w:val="18"/>
        </w:rPr>
        <w:t>.</w:t>
      </w:r>
    </w:p>
    <w:p>
      <w:pPr>
        <w:pStyle w:val="ListParagraph"/>
        <w:numPr>
          <w:ilvl w:val="0"/>
          <w:numId w:val="2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Una clase llamada </w:t>
      </w:r>
      <w:r>
        <w:rPr>
          <w:rFonts w:cs="Times New Roman" w:ascii="Times New Roman" w:hAnsi="Times New Roman"/>
          <w:b/>
          <w:sz w:val="18"/>
          <w:szCs w:val="18"/>
        </w:rPr>
        <w:t>estilo3</w:t>
      </w:r>
      <w:r>
        <w:rPr>
          <w:rFonts w:cs="Times New Roman" w:ascii="Times New Roman" w:hAnsi="Times New Roman"/>
          <w:sz w:val="18"/>
          <w:szCs w:val="18"/>
        </w:rPr>
        <w:t xml:space="preserve"> asociada a un elemento </w:t>
      </w:r>
      <w:r>
        <w:rPr>
          <w:rFonts w:cs="Times New Roman" w:ascii="Times New Roman" w:hAnsi="Times New Roman"/>
          <w:b/>
          <w:sz w:val="18"/>
          <w:szCs w:val="18"/>
        </w:rPr>
        <w:t>p</w:t>
      </w:r>
      <w:r>
        <w:rPr>
          <w:rFonts w:cs="Times New Roman" w:ascii="Times New Roman" w:hAnsi="Times New Roman"/>
          <w:sz w:val="18"/>
          <w:szCs w:val="18"/>
        </w:rPr>
        <w:t xml:space="preserve"> que defina un color, tamaño y familia de fuente diferente a los definidos en las clases anteriores. Esta clase se aplicará al segundo párrafo de la primera caja.</w:t>
      </w:r>
    </w:p>
    <w:p>
      <w:pPr>
        <w:pStyle w:val="ListParagraph"/>
        <w:numPr>
          <w:ilvl w:val="0"/>
          <w:numId w:val="2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Estilos para la etiqueta </w:t>
      </w:r>
      <w:r>
        <w:rPr>
          <w:rFonts w:cs="Times New Roman" w:ascii="Times New Roman" w:hAnsi="Times New Roman"/>
          <w:b/>
          <w:sz w:val="18"/>
          <w:szCs w:val="18"/>
        </w:rPr>
        <w:t>a</w:t>
      </w:r>
      <w:r>
        <w:rPr>
          <w:rFonts w:cs="Times New Roman" w:ascii="Times New Roman" w:hAnsi="Times New Roman"/>
          <w:sz w:val="18"/>
          <w:szCs w:val="18"/>
        </w:rPr>
        <w:t xml:space="preserve"> que descienda directamente de cualquier elemento con una clase igual a </w:t>
      </w:r>
      <w:r>
        <w:rPr>
          <w:rFonts w:cs="Times New Roman" w:ascii="Times New Roman" w:hAnsi="Times New Roman"/>
          <w:b/>
          <w:sz w:val="18"/>
          <w:szCs w:val="18"/>
        </w:rPr>
        <w:t>clase2</w:t>
      </w:r>
      <w:r>
        <w:rPr>
          <w:rFonts w:cs="Times New Roman" w:ascii="Times New Roman" w:hAnsi="Times New Roman"/>
          <w:sz w:val="18"/>
          <w:szCs w:val="18"/>
        </w:rPr>
        <w:t xml:space="preserve"> que se encuentre dentro de un elemento con una clase con un </w:t>
      </w:r>
      <w:r>
        <w:rPr>
          <w:rFonts w:cs="Times New Roman" w:ascii="Times New Roman" w:hAnsi="Times New Roman"/>
          <w:b/>
          <w:sz w:val="18"/>
          <w:szCs w:val="18"/>
        </w:rPr>
        <w:t>id</w:t>
      </w:r>
      <w:r>
        <w:rPr>
          <w:rFonts w:cs="Times New Roman" w:ascii="Times New Roman" w:hAnsi="Times New Roman"/>
          <w:sz w:val="18"/>
          <w:szCs w:val="18"/>
        </w:rPr>
        <w:t xml:space="preserve"> igual a </w:t>
      </w:r>
      <w:r>
        <w:rPr>
          <w:rFonts w:cs="Times New Roman" w:ascii="Times New Roman" w:hAnsi="Times New Roman"/>
          <w:b/>
          <w:sz w:val="18"/>
          <w:szCs w:val="18"/>
        </w:rPr>
        <w:t>primero</w:t>
      </w:r>
      <w:r>
        <w:rPr>
          <w:rFonts w:cs="Times New Roman" w:ascii="Times New Roman" w:hAnsi="Times New Roman"/>
          <w:sz w:val="18"/>
          <w:szCs w:val="18"/>
        </w:rPr>
        <w:t>. Se deben aplicar estilos de grosor de fuente, color de fondo y borde inferior.</w:t>
      </w:r>
    </w:p>
    <w:p>
      <w:pPr>
        <w:pStyle w:val="ListParagraph"/>
        <w:numPr>
          <w:ilvl w:val="0"/>
          <w:numId w:val="2"/>
        </w:numPr>
        <w:spacing w:before="0" w:after="12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Estilos para la etiqueta </w:t>
      </w:r>
      <w:r>
        <w:rPr>
          <w:rFonts w:cs="Times New Roman" w:ascii="Times New Roman" w:hAnsi="Times New Roman"/>
          <w:b/>
          <w:sz w:val="18"/>
          <w:szCs w:val="18"/>
        </w:rPr>
        <w:t>a</w:t>
      </w:r>
      <w:r>
        <w:rPr>
          <w:rFonts w:cs="Times New Roman" w:ascii="Times New Roman" w:hAnsi="Times New Roman"/>
          <w:sz w:val="18"/>
          <w:szCs w:val="18"/>
        </w:rPr>
        <w:t xml:space="preserve"> que descienda de un elemento </w:t>
      </w:r>
      <w:r>
        <w:rPr>
          <w:rFonts w:cs="Times New Roman" w:ascii="Times New Roman" w:hAnsi="Times New Roman"/>
          <w:b/>
          <w:sz w:val="18"/>
          <w:szCs w:val="18"/>
        </w:rPr>
        <w:t>span</w:t>
      </w:r>
      <w:r>
        <w:rPr>
          <w:rFonts w:cs="Times New Roman" w:ascii="Times New Roman" w:hAnsi="Times New Roman"/>
          <w:sz w:val="18"/>
          <w:szCs w:val="18"/>
        </w:rPr>
        <w:t xml:space="preserve"> que descienda de un </w:t>
      </w:r>
      <w:r>
        <w:rPr>
          <w:rFonts w:cs="Times New Roman" w:ascii="Times New Roman" w:hAnsi="Times New Roman"/>
          <w:b/>
          <w:sz w:val="18"/>
          <w:szCs w:val="18"/>
        </w:rPr>
        <w:t>párrafo</w:t>
      </w:r>
      <w:r>
        <w:rPr>
          <w:rFonts w:cs="Times New Roman" w:ascii="Times New Roman" w:hAnsi="Times New Roman"/>
          <w:sz w:val="18"/>
          <w:szCs w:val="18"/>
        </w:rPr>
        <w:t xml:space="preserve"> con un </w:t>
      </w:r>
      <w:r>
        <w:rPr>
          <w:rFonts w:cs="Times New Roman" w:ascii="Times New Roman" w:hAnsi="Times New Roman"/>
          <w:b/>
          <w:sz w:val="18"/>
          <w:szCs w:val="18"/>
        </w:rPr>
        <w:t>class</w:t>
      </w:r>
      <w:r>
        <w:rPr>
          <w:rFonts w:cs="Times New Roman" w:ascii="Times New Roman" w:hAnsi="Times New Roman"/>
          <w:sz w:val="18"/>
          <w:szCs w:val="18"/>
        </w:rPr>
        <w:t xml:space="preserve"> igual a </w:t>
      </w:r>
      <w:r>
        <w:rPr>
          <w:rFonts w:cs="Times New Roman" w:ascii="Times New Roman" w:hAnsi="Times New Roman"/>
          <w:b/>
          <w:sz w:val="18"/>
          <w:szCs w:val="18"/>
        </w:rPr>
        <w:t>estilo3</w:t>
      </w:r>
      <w:r>
        <w:rPr>
          <w:rFonts w:cs="Times New Roman" w:ascii="Times New Roman" w:hAnsi="Times New Roman"/>
          <w:sz w:val="18"/>
          <w:szCs w:val="18"/>
        </w:rPr>
        <w:t>.</w:t>
      </w:r>
    </w:p>
    <w:p>
      <w:pPr>
        <w:pStyle w:val="ListParagraph"/>
        <w:spacing w:before="0" w:after="120"/>
        <w:ind w:left="0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3. Crea los selectores necesarios para que, en la segunda caja, el primer elemento de la caja se muestre su color de texto en color verde y negrita y cuando se ponga el puntero del ratón sobre él el tamaño de la fuente sea de 30 puntos.</w:t>
      </w:r>
    </w:p>
    <w:p>
      <w:pPr>
        <w:pStyle w:val="ListParagraph"/>
        <w:spacing w:before="0" w:after="120"/>
        <w:ind w:lef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9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4129"/>
    <w:pPr>
      <w:widowControl/>
      <w:bidi w:val="0"/>
      <w:spacing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1059e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sid w:val="000b76e6"/>
    <w:rPr>
      <w:rFonts w:cs="Courier New"/>
    </w:rPr>
  </w:style>
  <w:style w:type="character" w:styleId="ListLabel2" w:customStyle="1">
    <w:name w:val="ListLabel 2"/>
    <w:qFormat/>
    <w:rsid w:val="000b76e6"/>
    <w:rPr>
      <w:rFonts w:cs="Courier New"/>
    </w:rPr>
  </w:style>
  <w:style w:type="character" w:styleId="ListLabel3" w:customStyle="1">
    <w:name w:val="ListLabel 3"/>
    <w:qFormat/>
    <w:rsid w:val="000b76e6"/>
    <w:rPr>
      <w:rFonts w:cs="Courier New"/>
    </w:rPr>
  </w:style>
  <w:style w:type="character" w:styleId="ListLabel4" w:customStyle="1">
    <w:name w:val="ListLabel 4"/>
    <w:qFormat/>
    <w:rsid w:val="000b76e6"/>
    <w:rPr>
      <w:rFonts w:cs="Courier New"/>
    </w:rPr>
  </w:style>
  <w:style w:type="character" w:styleId="ListLabel5" w:customStyle="1">
    <w:name w:val="ListLabel 5"/>
    <w:qFormat/>
    <w:rsid w:val="000b76e6"/>
    <w:rPr>
      <w:rFonts w:cs="Courier New"/>
    </w:rPr>
  </w:style>
  <w:style w:type="character" w:styleId="ListLabel6" w:customStyle="1">
    <w:name w:val="ListLabel 6"/>
    <w:qFormat/>
    <w:rsid w:val="000b76e6"/>
    <w:rPr>
      <w:rFonts w:cs="Courier New"/>
    </w:rPr>
  </w:style>
  <w:style w:type="character" w:styleId="ListLabel7" w:customStyle="1">
    <w:name w:val="ListLabel 7"/>
    <w:qFormat/>
    <w:rsid w:val="000b76e6"/>
    <w:rPr>
      <w:rFonts w:cs="Courier New"/>
    </w:rPr>
  </w:style>
  <w:style w:type="character" w:styleId="ListLabel8" w:customStyle="1">
    <w:name w:val="ListLabel 8"/>
    <w:qFormat/>
    <w:rsid w:val="000b76e6"/>
    <w:rPr>
      <w:rFonts w:cs="Courier New"/>
    </w:rPr>
  </w:style>
  <w:style w:type="character" w:styleId="ListLabel9" w:customStyle="1">
    <w:name w:val="ListLabel 9"/>
    <w:qFormat/>
    <w:rsid w:val="000b76e6"/>
    <w:rPr>
      <w:rFonts w:cs="Courier New"/>
    </w:rPr>
  </w:style>
  <w:style w:type="character" w:styleId="Smbolosdenumeracin" w:customStyle="1">
    <w:name w:val="Símbolos de numeración"/>
    <w:qFormat/>
    <w:rsid w:val="000b76e6"/>
    <w:rPr/>
  </w:style>
  <w:style w:type="character" w:styleId="Vietas" w:customStyle="1">
    <w:name w:val="Viñetas"/>
    <w:qFormat/>
    <w:rsid w:val="000b76e6"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/>
      <w:i w:val="false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rsid w:val="000b76e6"/>
    <w:pPr>
      <w:spacing w:lineRule="auto" w:line="276" w:before="0" w:after="140"/>
    </w:pPr>
    <w:rPr/>
  </w:style>
  <w:style w:type="paragraph" w:styleId="Lista">
    <w:name w:val="List"/>
    <w:basedOn w:val="Cuerpodetexto"/>
    <w:rsid w:val="000b76e6"/>
    <w:pPr/>
    <w:rPr>
      <w:rFonts w:cs="Arial"/>
    </w:rPr>
  </w:style>
  <w:style w:type="paragraph" w:styleId="Leyenda" w:customStyle="1">
    <w:name w:val="Caption"/>
    <w:basedOn w:val="Normal"/>
    <w:qFormat/>
    <w:rsid w:val="000b76e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0b76e6"/>
    <w:pPr>
      <w:suppressLineNumbers/>
    </w:pPr>
    <w:rPr>
      <w:rFonts w:cs="Arial"/>
    </w:rPr>
  </w:style>
  <w:style w:type="paragraph" w:styleId="Titular">
    <w:name w:val="Title"/>
    <w:basedOn w:val="Normal"/>
    <w:qFormat/>
    <w:rsid w:val="000b76e6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059e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92f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LibreOffice/6.0.5.2$Windows_X86_64 LibreOffice_project/54c8cbb85f300ac59db32fe8a675ff7683cd5a16</Application>
  <Pages>1</Pages>
  <Words>364</Words>
  <Characters>1592</Characters>
  <CharactersWithSpaces>1917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2019-01-15T16:59:00Z</dcterms:created>
  <dc:creator>Geles</dc:creator>
  <dc:description/>
  <dc:language>es-ES</dc:language>
  <cp:lastModifiedBy/>
  <dcterms:modified xsi:type="dcterms:W3CDTF">2019-01-16T12:47:42Z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