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UNIVERSIDAD DE GUADALAJARA</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Licenciatura en Desarrollo de Sistemas Web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Materia:</w:t>
      </w:r>
      <w:r w:rsidDel="00000000" w:rsidR="00000000" w:rsidRPr="00000000">
        <w:rPr>
          <w:rtl w:val="0"/>
        </w:rPr>
        <w:t xml:space="preserve"> Proyecto II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Actividad:</w:t>
      </w:r>
      <w:r w:rsidDel="00000000" w:rsidR="00000000" w:rsidRPr="00000000">
        <w:rPr>
          <w:rtl w:val="0"/>
        </w:rPr>
        <w:t xml:space="preserve"> Unidad 3 Actividad 2 – Planificación y segundo progreso de los Sprints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Alumno:</w:t>
      </w:r>
      <w:r w:rsidDel="00000000" w:rsidR="00000000" w:rsidRPr="00000000">
        <w:rPr>
          <w:rtl w:val="0"/>
        </w:rPr>
        <w:t xml:space="preserve"> Luis Antonio Ortega Olmos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Segundo Progreso de los Sprints (Sprint 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Proyecto:</w:t>
      </w:r>
      <w:r w:rsidDel="00000000" w:rsidR="00000000" w:rsidRPr="00000000">
        <w:rPr>
          <w:rtl w:val="0"/>
        </w:rPr>
        <w:t xml:space="preserve"> Plataforma Educativa Universal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esta entrega se presenta el avance correspondiente a la ejecución del </w:t>
      </w:r>
      <w:r w:rsidDel="00000000" w:rsidR="00000000" w:rsidRPr="00000000">
        <w:rPr>
          <w:b w:val="1"/>
          <w:bCs w:val="1"/>
          <w:rtl w:val="0"/>
        </w:rPr>
        <w:t xml:space="preserve">Sprint 2</w:t>
      </w:r>
      <w:r w:rsidDel="00000000" w:rsidR="00000000" w:rsidRPr="00000000">
        <w:rPr>
          <w:rtl w:val="0"/>
        </w:rPr>
        <w:t xml:space="preserve">, el cual da continuidad a la arquitectura construida en el Sprint 1 (MVP de 8 Story Points con accesibilidad WCAG 2.1 AA, recursos imprimibles y filtro por edad). El enfoque principal del Sprint 2 estuvo centrado en la interactividad y la inclusión multimedia.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Incremento del Sprint 2 (13 Story Points completados)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ID / Ítem</w:t>
            </w:r>
          </w:p>
        </w:tc>
        <w:tc>
          <w:tcPr>
            <w:shd w:fill="f2f2f2"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Historia de Usuario</w:t>
            </w:r>
          </w:p>
        </w:tc>
        <w:tc>
          <w:tcPr>
            <w:shd w:fill="f2f2f2"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Story Points</w:t>
            </w:r>
          </w:p>
        </w:tc>
        <w:tc>
          <w:tcPr>
            <w:shd w:fill="f2f2f2"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 del Desarrollo en React</w:t>
            </w:r>
          </w:p>
        </w:tc>
        <w:tc>
          <w:tcPr>
            <w:shd w:fill="f2f2f2"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Estado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PEU-3</w:t>
            </w:r>
          </w:p>
        </w:tc>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Reproductor Multimedia Inclusivo</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7 SP</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del componente de reproducción accesible en React con controles navegables por teclado, soporte para subtítulos dinámicos (CC) y transcripción sincronizada.</w:t>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Done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PEU-4</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Evaluación Interactiva Básica (Quizzes)</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 SP</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Módulo de cuestionarios con retroalimentación inmediata al estudiante, utilizando el Hook useState para gestionar el avance de preguntas y puntuación en tiempo real.</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Done</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Proyección para el Sprint 3:</w:t>
      </w:r>
      <w:r w:rsidDel="00000000" w:rsidR="00000000" w:rsidRPr="00000000">
        <w:rPr>
          <w:rtl w:val="0"/>
        </w:rPr>
        <w:t xml:space="preserve"> Quedan programados los 18 SP finales integrados por Gamificación/Ejercicios lúdicos (PEU-6) y Audio-aulas/Podcasts (PEU-7), completando así la carga total del proyecto (39 SP).</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Nuevos Ajustes Realizados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Atendiendo la metodología empírica de Scrum, durante la iteración surgieron y se aplicaron las siguientes adaptaciones: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Ajustes Técnicos en React:</w:t>
      </w:r>
      <w:r w:rsidDel="00000000" w:rsidR="00000000" w:rsidRPr="00000000">
        <w:rPr>
          <w:rtl w:val="0"/>
        </w:rPr>
        <w:t xml:space="preserve"> Reestructuración de componentes mediante Hooks (useState, useEffect) para asegurar que el cambio de estado en los cuestionarios interactivos no afecte la carga del reproductor multimedia ni los parámetros globales de accesibilidad.</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Ajustes en Backlog y Schedule:</w:t>
      </w:r>
      <w:r w:rsidDel="00000000" w:rsidR="00000000" w:rsidRPr="00000000">
        <w:rPr>
          <w:rtl w:val="0"/>
        </w:rPr>
        <w:t xml:space="preserve"> Refinamiento del backlog en Jira alineado a la metodología MoSCOW para dividir el ítem PEU-4 en tareas de interfaz y gestión de respuestas, optimizando los tiempos del Sprint Schedule.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de Calidad WCAG:</w:t>
      </w:r>
      <w:r w:rsidDel="00000000" w:rsidR="00000000" w:rsidRPr="00000000">
        <w:rPr>
          <w:rtl w:val="0"/>
        </w:rPr>
        <w:t xml:space="preserve"> Verificación de trampas de foco (focus trap) para asegurar que usuarios que navegan únicamente con teclado puedan interactuar sin barreras en los cuestionarios y el reproductor.</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Repositorio GitHub y Documentación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Repositorio GitHub:</w:t>
      </w:r>
      <w:r w:rsidDel="00000000" w:rsidR="00000000" w:rsidRPr="00000000">
        <w:rPr>
          <w:rtl w:val="0"/>
        </w:rPr>
        <w:t xml:space="preserve"> luisortega6438-eng/plataforma-educativa-universal (Avances del Sprint 2 integrados con React).</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Documentación en Google Docs:</w:t>
      </w:r>
      <w:r w:rsidDel="00000000" w:rsidR="00000000" w:rsidRPr="00000000">
        <w:rPr>
          <w:rtl w:val="0"/>
        </w:rPr>
        <w:t xml:space="preserve"> Product Backlog y Sprint Schedule actualizados.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Gestión de Proyecto:</w:t>
      </w:r>
      <w:r w:rsidDel="00000000" w:rsidR="00000000" w:rsidRPr="00000000">
        <w:rPr>
          <w:rtl w:val="0"/>
        </w:rPr>
        <w:t xml:space="preserve"> Tablero Jira actualizado con tarjetas PEU-3 y PEU-4 finalizadas.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Referencias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Schwaber, K., &amp; Sutherland, J. (2020). </w:t>
      </w:r>
      <w:r w:rsidDel="00000000" w:rsidR="00000000" w:rsidRPr="00000000">
        <w:rPr>
          <w:i w:val="1"/>
          <w:iCs w:val="1"/>
          <w:rtl w:val="0"/>
        </w:rPr>
        <w:t xml:space="preserve">La Guía de Scrum. La Guía Definitiva de Scrum: Las Reglas del Juego</w:t>
      </w:r>
      <w:r w:rsidDel="00000000" w:rsidR="00000000" w:rsidRPr="00000000">
        <w:rPr>
          <w:rtl w:val="0"/>
        </w:rPr>
        <w:t xml:space="preserv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Cupo, M. (2025). </w:t>
      </w:r>
      <w:r w:rsidDel="00000000" w:rsidR="00000000" w:rsidRPr="00000000">
        <w:rPr>
          <w:i w:val="1"/>
          <w:iCs w:val="1"/>
          <w:rtl w:val="0"/>
        </w:rPr>
        <w:t xml:space="preserve">¿Qué es una revisión de sprint? Definición, objetivos y consejos</w:t>
      </w:r>
      <w:r w:rsidDel="00000000" w:rsidR="00000000" w:rsidRPr="00000000">
        <w:rPr>
          <w:rtl w:val="0"/>
        </w:rPr>
        <w:t xml:space="preserve">. monday.com.</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Dash, S. N. (2025). </w:t>
      </w:r>
      <w:r w:rsidDel="00000000" w:rsidR="00000000" w:rsidRPr="00000000">
        <w:rPr>
          <w:i w:val="1"/>
          <w:iCs w:val="1"/>
          <w:rtl w:val="0"/>
        </w:rPr>
        <w:t xml:space="preserve">Entendiendo la revisión del sprint en la metodología ágil</w:t>
      </w:r>
      <w:r w:rsidDel="00000000" w:rsidR="00000000" w:rsidRPr="00000000">
        <w:rPr>
          <w:rtl w:val="0"/>
        </w:rPr>
        <w:t xml:space="preserve">. mpug.com.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