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262626"/>
          <w:sz w:val="72"/>
          <w:szCs w:val="72"/>
          <w:highlight w:val="white"/>
        </w:rPr>
      </w:pPr>
      <w:r w:rsidDel="00000000" w:rsidR="00000000" w:rsidRPr="00000000">
        <w:rPr>
          <w:b w:val="1"/>
          <w:color w:val="262626"/>
          <w:sz w:val="72"/>
          <w:szCs w:val="72"/>
          <w:highlight w:val="white"/>
          <w:rtl w:val="0"/>
        </w:rPr>
        <w:t xml:space="preserve">BASES DE DATOS</w:t>
      </w:r>
    </w:p>
    <w:p w:rsidR="00000000" w:rsidDel="00000000" w:rsidP="00000000" w:rsidRDefault="00000000" w:rsidRPr="00000000" w14:paraId="00000003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62626"/>
          <w:sz w:val="21"/>
          <w:szCs w:val="21"/>
          <w:highlight w:val="white"/>
        </w:rPr>
      </w:pPr>
      <w:r w:rsidDel="00000000" w:rsidR="00000000" w:rsidRPr="00000000">
        <w:rPr>
          <w:color w:val="262626"/>
          <w:sz w:val="21"/>
          <w:szCs w:val="21"/>
          <w:highlight w:val="white"/>
          <w:rtl w:val="0"/>
        </w:rPr>
        <w:t xml:space="preserve">PARA REALIZAR CONSULTAS SIN DESCARGAR NINGUN PROGRAMA: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77d1"/>
            <w:sz w:val="21"/>
            <w:szCs w:val="21"/>
            <w:highlight w:val="white"/>
            <w:u w:val="single"/>
            <w:rtl w:val="0"/>
          </w:rPr>
          <w:t xml:space="preserve">https://livesql.oracle.com/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vesql.orac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