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1665" w14:textId="77777777" w:rsidR="007772EE" w:rsidRPr="007772EE" w:rsidRDefault="007772EE" w:rsidP="007772E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772EE">
        <w:rPr>
          <w:rFonts w:ascii="Segoe UI" w:hAnsi="Segoe UI" w:cs="Segoe UI"/>
          <w:color w:val="374151"/>
          <w:lang w:val="en-US"/>
        </w:rPr>
        <w:t>Socioeconomic status: Individuals with higher education levels may also have higher socioeconomic status, which could affect population growth rate independently of education.</w:t>
      </w:r>
    </w:p>
    <w:p w14:paraId="0B49F478" w14:textId="77777777" w:rsidR="007772EE" w:rsidRPr="007772EE" w:rsidRDefault="007772EE" w:rsidP="007772E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772EE">
        <w:rPr>
          <w:rFonts w:ascii="Segoe UI" w:hAnsi="Segoe UI" w:cs="Segoe UI"/>
          <w:color w:val="374151"/>
          <w:lang w:val="en-US"/>
        </w:rPr>
        <w:t>Age: Age is a major factor in fertility and population growth, so it is important to control for age when estimating the effect of education on population growth rate.</w:t>
      </w:r>
    </w:p>
    <w:p w14:paraId="2F34468F" w14:textId="77777777" w:rsidR="007772EE" w:rsidRPr="007772EE" w:rsidRDefault="007772EE" w:rsidP="007772E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772EE">
        <w:rPr>
          <w:rFonts w:ascii="Segoe UI" w:hAnsi="Segoe UI" w:cs="Segoe UI"/>
          <w:color w:val="374151"/>
          <w:lang w:val="en-US"/>
        </w:rPr>
        <w:t>Access to healthcare: Access to healthcare can also affect population growth rate, so controlling for healthcare access is important when estimating the effect of education on population growth rate.</w:t>
      </w:r>
    </w:p>
    <w:p w14:paraId="0383A0D0" w14:textId="77777777" w:rsidR="007772EE" w:rsidRPr="007772EE" w:rsidRDefault="007772EE" w:rsidP="007772E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772EE">
        <w:rPr>
          <w:rFonts w:ascii="Segoe UI" w:hAnsi="Segoe UI" w:cs="Segoe UI"/>
          <w:color w:val="374151"/>
          <w:lang w:val="en-US"/>
        </w:rPr>
        <w:t>Religion: Religion can affect population growth rate as well, so controlling for religion is important when estimating the effect of education on population growth rate.</w:t>
      </w:r>
    </w:p>
    <w:p w14:paraId="6BBCFC43" w14:textId="77777777" w:rsidR="007772EE" w:rsidRPr="007772EE" w:rsidRDefault="007772EE" w:rsidP="007772E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772EE">
        <w:rPr>
          <w:rFonts w:ascii="Segoe UI" w:hAnsi="Segoe UI" w:cs="Segoe UI"/>
          <w:color w:val="374151"/>
          <w:lang w:val="en-US"/>
        </w:rPr>
        <w:t>Urbanization: Urbanization can affect population growth rate as well, so controlling for urbanization is important when estimating the effect of education on population growth rate.</w:t>
      </w:r>
    </w:p>
    <w:p w14:paraId="4C269917" w14:textId="77777777" w:rsidR="007772EE" w:rsidRPr="007772EE" w:rsidRDefault="007772EE" w:rsidP="007772E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772EE">
        <w:rPr>
          <w:rFonts w:ascii="Segoe UI" w:hAnsi="Segoe UI" w:cs="Segoe UI"/>
          <w:color w:val="374151"/>
          <w:lang w:val="en-US"/>
        </w:rPr>
        <w:t>Family size preference: Family size preference can also affect population growth rate, so controlling for family size preference is important when estimating the effect of education on population growth rate.</w:t>
      </w:r>
    </w:p>
    <w:p w14:paraId="44F48A97" w14:textId="77777777" w:rsidR="00E1050F" w:rsidRPr="007772EE" w:rsidRDefault="00E1050F">
      <w:pPr>
        <w:rPr>
          <w:lang w:val="en-US"/>
        </w:rPr>
      </w:pPr>
    </w:p>
    <w:sectPr w:rsidR="00E1050F" w:rsidRPr="0077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70E7"/>
    <w:multiLevelType w:val="multilevel"/>
    <w:tmpl w:val="37DC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96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BD"/>
    <w:rsid w:val="007460BD"/>
    <w:rsid w:val="007772EE"/>
    <w:rsid w:val="00AF1DA9"/>
    <w:rsid w:val="00BB15F3"/>
    <w:rsid w:val="00E1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8E09"/>
  <w15:chartTrackingRefBased/>
  <w15:docId w15:val="{598FEE5C-EB29-4A5F-B0D5-3008F103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pulido ruiz</dc:creator>
  <cp:keywords/>
  <dc:description/>
  <cp:lastModifiedBy>Ignacio pulido ruiz</cp:lastModifiedBy>
  <cp:revision>2</cp:revision>
  <dcterms:created xsi:type="dcterms:W3CDTF">2023-01-25T01:19:00Z</dcterms:created>
  <dcterms:modified xsi:type="dcterms:W3CDTF">2023-01-25T01:19:00Z</dcterms:modified>
</cp:coreProperties>
</file>