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Operadores Aritméticos: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X+Y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X-Y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EJEMPLOS DE EXPRESIONES ARITMÉTICAS: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+ 3 *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mod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+10 /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/ 2 + 2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?- X is 3 + 2*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?- X is 3 / 2 + 2 * 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11.500000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EJEMPLO: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?- X is sqrt(4).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2.0.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?- 5 is 2+3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|   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?- X is 5, Y is X+1.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= 6.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?- 3+5 is 3+5.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?- X is 5, Y is 6, Z is X+Y.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 = 5,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 = 6,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 = 11.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?- 3+5 =:=8.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