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DE ATA E PARECERES DO CONSELHO FISCAL</w:t>
      </w:r>
    </w:p>
    <w:p>
      <w:pPr>
        <w:jc w:val="center"/>
      </w:pPr>
      <w:r>
        <w:rPr>
          <w:b w:val="0"/>
          <w:i/>
        </w:rPr>
        <w:t>[NOME COMPLETO DA IGREJA] – [SIGLA] – CNPJ nº [NÚMERO]</w:t>
      </w:r>
    </w:p>
    <w:p>
      <w:pPr>
        <w:jc w:val="center"/>
      </w:pPr>
      <w:r>
        <w:rPr>
          <w:b w:val="0"/>
          <w:i/>
        </w:rPr>
        <w:t>Estatuto Social, art. 31 – Regimento Interno, art. 30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O Conselho Fiscal reúne-se ordinariamente a cada trimestre e extraordinariamente quando necessário, delibera por maioria e registra suas reuniões em ata (Estatuto, art. 31, § 2º). Os suplentes substituem os titulares em suas faltas e impedimentos, na ordem de votação.</w:t>
      </w:r>
    </w:p>
    <w:p>
      <w:pPr>
        <w:ind w:left="850"/>
        <w:jc w:val="both"/>
      </w:pPr>
      <w:r>
        <w:rPr>
          <w:b w:val="0"/>
          <w:i w:val="0"/>
        </w:rPr>
        <w:t>II – O Conselho tem acesso, independentemente de solicitação, aos extratos bancários, aos demonstrativos mensais do Tesoureiro e às atas da Diretoria Executiva, e pode examinar a qualquer tempo livros, contratos e documentos (Estatuto, art. 31, § 1º, I; Regimento, art. 30).</w:t>
      </w:r>
    </w:p>
    <w:p>
      <w:pPr>
        <w:ind w:left="850"/>
        <w:jc w:val="both"/>
      </w:pPr>
      <w:r>
        <w:rPr>
          <w:b w:val="0"/>
          <w:i w:val="0"/>
        </w:rPr>
        <w:t>III – O Conselho fiscaliza a gestão patrimonial e financeira; não administra nem autoriza despesas, salvo os pareceres prévios exigidos pelo Estatuto e pelo Regimento. Matérias doutrinárias e pastorais competem ao Conselho Ministerial.</w:t>
      </w:r>
    </w:p>
    <w:p>
      <w:pPr>
        <w:ind w:left="850"/>
        <w:jc w:val="both"/>
      </w:pPr>
      <w:r>
        <w:rPr>
          <w:b w:val="0"/>
          <w:i w:val="0"/>
        </w:rPr>
        <w:t>IV – Os pareceres exigidos pelo Estatuto e pelo Regimento são: (a) parecer anual sobre as contas, entregue até 30 dias antes da Assembleia Geral Ordinária (Regimento, art. 30, parágrafo único); (b) parecer sobre o orçamento e sobre aquisição, alienação e oneração de imóveis e endividamento (Estatuto, art. 31, § 1º, III); (c) parecer prévio sobre negócios com partes relacionadas (Estatuto, art. 40); (d) parecer prévio sobre o sustento de ministro que integre a Diretoria (Estatuto, art. 34, § 3º); (e) parecer sobre despesas não previstas no orçamento acima do limite do Regimento (art. 29, IV).</w:t>
      </w:r>
    </w:p>
    <w:p>
      <w:pPr>
        <w:ind w:left="850"/>
        <w:jc w:val="both"/>
      </w:pPr>
      <w:r>
        <w:rPr>
          <w:b w:val="0"/>
          <w:i w:val="0"/>
        </w:rPr>
        <w:t>V – O conselheiro que tiver interesse pessoal em matéria examinada, ou relação de parentesco com os envolvidos, declarará o impedimento e será substituído por suplente.</w:t>
      </w:r>
    </w:p>
    <w:p>
      <w:pPr>
        <w:ind w:left="850"/>
        <w:jc w:val="both"/>
      </w:pPr>
      <w:r>
        <w:rPr>
          <w:b w:val="0"/>
          <w:i w:val="0"/>
        </w:rPr>
        <w:t>VI – Constatada irregularidade, o Conselho a comunicará por escrito à Diretoria Executiva e, se não forem adotadas providências, à Assembleia Geral, podendo convocá-la nos casos do Estatuto (art. 31, § 1º, V e VI; art. 18, III) e recomendar o afastamento cautelar do dirigente (art. 30, parágrafo único).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ATA DE REUNIÃO DO CONSELHO FISCAL</w:t>
      </w:r>
    </w:p>
    <w:p>
      <w:pPr>
        <w:ind w:firstLine="709"/>
        <w:jc w:val="both"/>
      </w:pPr>
      <w:r>
        <w:rPr>
          <w:b w:val="0"/>
          <w:i w:val="0"/>
        </w:rPr>
        <w:t>ATA Nº [NÚMERO]/[ANO]. Aos [DIA] dias do mês de [MÊS] do ano de [ANO], às [HORA] horas, [NA SEDE DA IGREJA / POR MEIO ELETRÔNICO], reuniu-se [ORDINARIAMENTE, PARA O EXAME DO (NÚMERO)º TRIMESTRE DE (ANO) / EXTRAORDINARIAMENTE, PARA (MATÉRIA)] o Conselho Fiscal da [NOME COMPLETO DA IGREJA], com a presença dos conselheiros [NOMES, INDICANDO TITULARES E SUPLENTES EM EXERCÍCIO], sob a coordenação de [NOME]. Participaram, a convite, [NOMES E FUNÇÕES, EX.: 1º TESOUREIRO(A), CONTADOR(A)], que prestaram esclarecimentos e se retiraram antes das deliberações.</w:t>
      </w:r>
    </w:p>
    <w:p>
      <w:pPr>
        <w:ind w:firstLine="709"/>
        <w:jc w:val="both"/>
      </w:pPr>
      <w:r>
        <w:rPr>
          <w:b w:val="0"/>
          <w:i w:val="0"/>
        </w:rPr>
        <w:t>1. DOCUMENTOS EXAMINADOS: extratos bancários e de aplicações de [PERÍODO]; demonstrativos mensais da Tesouraria; balancetes contábeis; termos de contagem de ofertas; relação de despesas autorizadas por um único dirigente; atas da Diretoria Executiva nº [NÚMEROS]; contratos celebrados no período; [OUTROS].</w:t>
      </w:r>
    </w:p>
    <w:p>
      <w:pPr>
        <w:ind w:firstLine="709"/>
        <w:jc w:val="both"/>
      </w:pPr>
      <w:r>
        <w:rPr>
          <w:b w:val="0"/>
          <w:i w:val="0"/>
        </w:rPr>
        <w:t>2. VERIFICAÇÕES REALIZADAS: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Verificação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Observações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Conciliação entre saldos contábeis, extratos e fundo fixo de caixa (Regimento, art. 40, § 1º)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[CONFORME / RESSALVA]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Termos de contagem de ofertas com 2 (duas) assinaturas e depósito em até 2 dias úteis (Regimento, art. 39)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Recebimentos somente em contas e chaves PIX do CNPJ da IGREJA (Estatuto, art. 41, § 2º)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Amostra de [NÚMERO] pagamentos: documento fiscal ou recibo, autorização conforme as alçadas e 3 orçamentos quando exigidos (Regimento, art. 29)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Movimentação bancária com autorização conjunta (Estatuto, art. 41)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Reembolsos e adiantamentos com comprovantes e prestação de contas no prazo (Regimento, art. 40, §§ 2º e 3º)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Folha de pagamento, sustento ministerial conforme critérios do orçamento e RPAs com retenções (Estatuto, art. 34; Regimento, art. 33)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Recolhimento de tributos retidos e entrega das obrigações acessórias do período, conforme informação do(a) contador(a)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Negócios com partes relacionadas precedidos de parecer do Conselho (Estatuto, art. 40)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Receitas de atividades-meio registradas de forma segregada (Estatuto, art. 4º, §§ 1º e 2º)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Doações designadas aplicadas na finalidade indicada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Ausência de pagamentos que caracterizem distribuição de patrimônio ou renda (Estatuto, art. 39)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Execução do orçamento e despesas não previstas (Regimento, art. 29, IV)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[NO ÚLTIMO TRIMESTRE:] Conferência do inventário patrimonial (Estatuto, art. 37, § 3º; Regimento, art. 41)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3. PARECERES EMITIDOS NA REUNIÃO: [NENHUM / PARECER SOBRE (MATÉRIA), NO MODELO 3, QUE FICA ANEXO].</w:t>
      </w:r>
    </w:p>
    <w:p>
      <w:pPr>
        <w:ind w:firstLine="709"/>
        <w:jc w:val="both"/>
      </w:pPr>
      <w:r>
        <w:rPr>
          <w:b w:val="0"/>
          <w:i w:val="0"/>
        </w:rPr>
        <w:t>4. CONCLUSÕES E RECOMENDAÇÕES: [NÃO FORAM CONSTATADAS IRREGULARIDADES NO PERÍODO EXAMINADO / FORAM CONSTATADAS AS SEGUINTES INCONSISTÊNCIAS, QUE SERÃO COMUNICADAS À DIRETORIA EXECUTIVA NA FORMA DO MODELO 4, COM PRAZO DE (DIAS) PARA ESCLARECIMENTOS OU CORREÇÃO: (DESCREVER)]. Recomenda-se: [RECOMENDAÇÕES DE MELHORIA DOS CONTROLES].</w:t>
      </w:r>
    </w:p>
    <w:p>
      <w:pPr>
        <w:ind w:firstLine="709"/>
        <w:jc w:val="both"/>
      </w:pPr>
      <w:r>
        <w:rPr>
          <w:b w:val="0"/>
          <w:i w:val="0"/>
        </w:rPr>
        <w:t>5. PENDÊNCIAS DE REUNIÕES ANTERIORES: [SITUAÇÃO DE CADA RECOMENDAÇÃO ANTERIOR: ATENDIDA / EM ANDAMENTO / NÃO ATENDIDA].</w:t>
      </w:r>
    </w:p>
    <w:p>
      <w:pPr>
        <w:ind w:firstLine="709"/>
        <w:jc w:val="both"/>
      </w:pPr>
      <w:r>
        <w:rPr>
          <w:b w:val="0"/>
          <w:i w:val="0"/>
        </w:rPr>
        <w:t>Nada mais havendo, foi lavrada a presente ata, que, lida e aprovada, vai assinada pelos conselheiros presentes.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PARECER DO CONSELHO FISCAL SOBRE AS CONTAS DO EXERCÍCIO</w:t>
      </w:r>
    </w:p>
    <w:p>
      <w:pPr>
        <w:ind w:firstLine="709"/>
        <w:jc w:val="both"/>
      </w:pPr>
      <w:r>
        <w:rPr>
          <w:b w:val="0"/>
          <w:i w:val="0"/>
        </w:rPr>
        <w:t>PARECER Nº [NÚMERO]/[ANO]. O Conselho Fiscal da [NOME COMPLETO DA IGREJA], no exercício das atribuições do art. 31, § 1º, II, do Estatuto Social, examinou o relatório de atividades, o balanço patrimonial e as demais demonstrações contábeis do exercício encerrado em 31 de dezembro de [ANO], elaboradas pelo(a) contador(a) [NOME], CRC nº [NÚMERO], [ACOMPANHADAS DO RELATÓRIO DA AUDITORIA INDEPENDENTE (NOME), DE (DATA)], e as atas de suas reuniões trimestrais do exercício.</w:t>
      </w:r>
    </w:p>
    <w:p>
      <w:pPr>
        <w:ind w:firstLine="709"/>
        <w:jc w:val="both"/>
      </w:pPr>
      <w:r>
        <w:rPr>
          <w:b w:val="0"/>
          <w:i w:val="0"/>
        </w:rPr>
        <w:t>1. SÍNTESE DAS DEMONSTRAÇÕES: receitas totais de R$ [VALOR]; despesas totais de R$ [VALOR]; [SUPERÁVIT / DÉFICIT] de R$ [VALOR]; ativo total de R$ [VALOR]; passivo de R$ [VALOR]; patrimônio social de R$ [VALOR]; execução orçamentária de [PERCENTUAL]% das receitas e [PERCENTUAL]% das despesas previstas.</w:t>
      </w:r>
    </w:p>
    <w:p>
      <w:pPr>
        <w:ind w:firstLine="709"/>
        <w:jc w:val="both"/>
      </w:pPr>
      <w:r>
        <w:rPr>
          <w:b w:val="0"/>
          <w:i w:val="0"/>
        </w:rPr>
        <w:t>2. REQUISITOS DA IMUNIDADE TRIBUTÁRIA (Estatuto, art. 5º, § 1º): com base nos exames realizados por amostragem ao longo do exercício, o Conselho Fiscal [ATESTA QUE FORAM OBSERVADOS / RESSALVA QUE NÃO FORAM INTEGRALMENTE OBSERVADOS] os seguintes requisitos: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Conclusão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Não distribuição de parcela do patrimônio ou das rendas, a qualquer título, a membros, dirigentes, ministros ou terceiros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[OBSERVADO / RESSALVA: (DESCREVER)]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Aplicação integral dos recursos no País, na manutenção das finalidades essenciais, ressalvadas as remessas missionárias aprovadas e documentadas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Escrituração contábil regular, por profissional habilitado, conforme as normas aplicáveis às entidades sem finalidade de lucros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Conservação dos livros e documentos pelo prazo estatutário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Cumprimento das obrigações acessórias e das retenções exigidas, conforme informação do(a) contador(a)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Atividades-meio não preponderantes, com resultado integralmente aplicado nas finalidades essenciais (Estatuto, art. 4º, §§ 1º e 2º)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3. OUTRAS CONSTATAÇÕES: [EX.: CUMPRIMENTO DAS RECOMENDAÇÕES DO EXERCÍCIO ANTERIOR; NEGÓCIOS COM PARTES RELACIONADAS REALIZADOS E RESPECTIVOS PARECERES; CONFERÊNCIA DO INVENTÁRIO; CONSIDERAÇÕES SOBRE OS RELATÓRIOS DO(A) ENCARREGADO(A) DE DADOS (POLÍTICA DE PRIVACIDADE, ART. 21) E DO(A) COORDENADOR(A) DE PROTEÇÃO (POLÍTICA DE PROTEÇÃO, ART. 23), SEM IDENTIFICAÇÃO DE PESSOAS].</w:t>
      </w:r>
    </w:p>
    <w:p>
      <w:pPr>
        <w:ind w:firstLine="709"/>
        <w:jc w:val="both"/>
      </w:pPr>
      <w:r>
        <w:rPr>
          <w:b w:val="0"/>
          <w:i w:val="0"/>
        </w:rPr>
        <w:t>4. CONCLUSÃO: Diante do exposto, o Conselho Fiscal opina pela [APROVAÇÃO / APROVAÇÃO COM AS RESSALVAS ACIMA / REJEIÇÃO] das contas do exercício de [ANO] pela Assembleia Geral Ordinária[, RECOMENDANDO (PROVIDÊNCIAS)].</w:t>
      </w:r>
    </w:p>
    <w:p>
      <w:pPr>
        <w:ind w:firstLine="709"/>
        <w:jc w:val="both"/>
      </w:pPr>
      <w:r>
        <w:rPr>
          <w:b w:val="0"/>
          <w:i w:val="0"/>
        </w:rPr>
        <w:t>Este parecer foi aprovado na reunião de [DATA] (Ata nº [NÚMERO]/[ANO]) e é entregue à Diretoria Executiva em [DATA], para disponibilização aos membros com as demonstrações contábeis (Estatuto, art. 42, § 1º).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PARECER ESPECÍFICO DO CONSELHO FISCAL</w:t>
      </w:r>
    </w:p>
    <w:p>
      <w:pPr>
        <w:ind w:firstLine="709"/>
        <w:jc w:val="both"/>
      </w:pPr>
      <w:r>
        <w:rPr>
          <w:b w:val="0"/>
          <w:i w:val="0"/>
        </w:rPr>
        <w:t>PARECER Nº [NÚMERO]/[ANO]. MATÉRIA: [NEGÓCIO COM PARTE RELACIONADA (ESTATUTO, ART. 40) / AQUISIÇÃO, ALIENAÇÃO OU ONERAÇÃO DE IMÓVEL (ART. 31, § 1º, III) / ENDIVIDAMENTO / ORÇAMENTO ANUAL / DESPESA NÃO PREVISTA (REGIMENTO, ART. 29, IV) / SUSTENTO DE MINISTRO QUE INTEGRA A DIRETORIA (ESTATUTO, ART. 34, § 3º) / ACEITAÇÃO DE DOAÇÃO DE IMÓVEL / OUTRA].</w:t>
      </w:r>
    </w:p>
    <w:p>
      <w:pPr>
        <w:ind w:firstLine="709"/>
        <w:jc w:val="both"/>
      </w:pPr>
      <w:r>
        <w:rPr>
          <w:b w:val="0"/>
          <w:i w:val="0"/>
        </w:rPr>
        <w:t>1. SOLICITAÇÃO: pedido da Diretoria Executiva de [DATA], referente a [DESCRIÇÃO DA OPERAÇÃO: PARTES, OBJETO, VALOR, PRAZO E CONDIÇÕES].</w:t>
      </w:r>
    </w:p>
    <w:p>
      <w:pPr>
        <w:ind w:firstLine="709"/>
        <w:jc w:val="both"/>
      </w:pPr>
      <w:r>
        <w:rPr>
          <w:b w:val="0"/>
          <w:i w:val="0"/>
        </w:rPr>
        <w:t>2. DOCUMENTOS EXAMINADOS: [ORÇAMENTOS, LAUDO DE AVALIAÇÃO, MINUTA DE CONTRATO, CERTIDÕES, DEMONSTRATIVO DE IMPACTO NO ORÇAMENTO, DECLARAÇÃO DE VÍNCULO DAS PARTES].</w:t>
      </w:r>
    </w:p>
    <w:p>
      <w:pPr>
        <w:ind w:firstLine="709"/>
        <w:jc w:val="both"/>
      </w:pPr>
      <w:r>
        <w:rPr>
          <w:b w:val="0"/>
          <w:i w:val="0"/>
        </w:rPr>
        <w:t>3. ANÁLISE: [EX.: (A) A OPERAÇÃO É INDISPENSÁVEL OU COMPROVADAMENTE VANTAJOSA PARA A IGREJA PORQUE (...); (B) O PREÇO É COMPATÍVEL COM O MERCADO, CONFORME (...); (C) HÁ RECURSOS ORÇAMENTÁRIOS OU FONTE DE CUSTEIO; (D) OS RISCOS IDENTIFICADOS SÃO (...); (E) A OPERAÇÃO NÃO IMPLICA DISTRIBUIÇÃO DE PATRIMÔNIO OU VANTAGEM INDEVIDA A PARTE RELACIONADA].</w:t>
      </w:r>
    </w:p>
    <w:p>
      <w:pPr>
        <w:ind w:firstLine="709"/>
        <w:jc w:val="both"/>
      </w:pPr>
      <w:r>
        <w:rPr>
          <w:b w:val="0"/>
          <w:i w:val="0"/>
        </w:rPr>
        <w:t>4. CONCLUSÃO: o Conselho Fiscal opina [FAVORAVELMENTE / FAVORAVELMENTE, DESDE QUE (CONDIÇÕES) / DESFAVORAVELMENTE] à operação. [O CONSELHEIRO (NOME) DECLAROU-SE IMPEDIDO E FOI SUBSTITUÍDO PELO SUPLENTE (NOME).]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4 – COMUNICAÇÃO DE CONSTATAÇÃO À DIRETORIA EXECUTIVA</w:t>
      </w:r>
    </w:p>
    <w:p>
      <w:pPr>
        <w:ind w:firstLine="709"/>
        <w:jc w:val="both"/>
      </w:pPr>
      <w:r>
        <w:rPr>
          <w:b w:val="0"/>
          <w:i w:val="0"/>
        </w:rPr>
        <w:t>Ao(À) Presidente da Diretoria Executiva da [NOME COMPLETO DA IGREJA].</w:t>
      </w:r>
    </w:p>
    <w:p>
      <w:pPr>
        <w:ind w:firstLine="709"/>
        <w:jc w:val="both"/>
      </w:pPr>
      <w:r>
        <w:rPr>
          <w:b w:val="0"/>
          <w:i w:val="0"/>
        </w:rPr>
        <w:t>O Conselho Fiscal, no exercício da atribuição do art. 31, § 1º, V, do Estatuto Social, comunica que, na reunião de [DATA] (Ata nº [NÚMERO]/[ANO]), constatou o seguinte: [DESCRIÇÃO OBJETIVA DO FATO, DOS DOCUMENTOS E DOS VALORES ENVOLVIDOS, SEM JUÍZO SOBRE RESPONSABILIDADES INDIVIDUAIS].</w:t>
      </w:r>
    </w:p>
    <w:p>
      <w:pPr>
        <w:ind w:firstLine="709"/>
        <w:jc w:val="both"/>
      </w:pPr>
      <w:r>
        <w:rPr>
          <w:b w:val="0"/>
          <w:i w:val="0"/>
        </w:rPr>
        <w:t>Solicita-se à Diretoria Executiva que, no prazo de [15 (QUINZE)] dias, apresente esclarecimentos por escrito e informe as providências adotadas para [REGULARIZAÇÃO / RESSARCIMENTO / CORREÇÃO DOS CONTROLES]. Não sendo apresentados esclarecimentos satisfatórios no prazo, o Conselho Fiscal levará a matéria ao conhecimento da Assembleia Geral, podendo convocá-la nos termos do art. 18, III, do Estatuto Social[, E RECOMENDAR O AFASTAMENTO CAUTELAR DO DIRIGENTE ENVOLVIDO (ART. 30, PARÁGRAFO ÚNICO)].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Conselheiro(a) Fiscal</w:t>
      </w:r>
    </w:p>
    <w:p>
      <w:pPr>
        <w:ind w:firstLine="709"/>
        <w:jc w:val="both"/>
      </w:pPr>
      <w:r>
        <w:rPr>
          <w:b w:val="0"/>
          <w:i w:val="0"/>
        </w:rPr>
        <w:t>Recebido em [DATA] por [NOME E CARGO]: ______________________________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