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TERMO DE DOAÇÃO DE BENS MÓVEIS</w:t>
      </w:r>
    </w:p>
    <w:p>
      <w:pPr>
        <w:jc w:val="center"/>
      </w:pPr>
      <w:r>
        <w:rPr>
          <w:b w:val="0"/>
          <w:i/>
        </w:rPr>
        <w:t>Código Civil, arts. 538 a 564 – [NOME COMPLETO DA IGREJA] – [SIGLA]</w:t>
      </w:r>
    </w:p>
    <w:p>
      <w:pPr>
        <w:ind w:firstLine="709"/>
        <w:jc w:val="both"/>
      </w:pPr>
      <w:r>
        <w:rPr>
          <w:b w:val="0"/>
          <w:i w:val="0"/>
        </w:rPr>
        <w:t>Pelo presente instrumento particular (Código Civil, art. 541), as partes abaixo qualificadas:</w:t>
      </w:r>
    </w:p>
    <w:p>
      <w:pPr>
        <w:ind w:firstLine="709"/>
        <w:jc w:val="both"/>
      </w:pPr>
      <w:r>
        <w:rPr>
          <w:b w:val="0"/>
          <w:i w:val="0"/>
        </w:rPr>
        <w:t>DOADOR(A): [SE PESSOA FÍSICA:] [NOME COMPLETO], [NACIONALIDADE], [ESTADO CIVIL], [PROFISSÃO], portador(a) da cédula de identidade RG nº [NÚMERO] [ÓRGÃO/UF], inscrito(a) no CPF sob o nº [NÚMERO], residente e domiciliado(a) na [ENDEREÇO COMPLETO, COM CEP], [CASADO(A) SOB O REGIME DE (REGIME) COM (NOME DO CÔNJUGE), (QUALIFICAÇÃO), QUE COMPARECE COMO ANUENTE]; [SE PESSOA JURÍDICA:] [RAZÃO SOCIAL], inscrita no CNPJ sob o nº [NÚMERO], com sede na [ENDEREÇO], neste ato representada por [NOME E QUALIFICAÇÃO DO REPRESENTANTE], com poderes para o ato na forma de seus atos constitutivos;</w:t>
      </w:r>
    </w:p>
    <w:p>
      <w:pPr>
        <w:ind w:firstLine="709"/>
        <w:jc w:val="both"/>
      </w:pPr>
      <w:r>
        <w:rPr>
          <w:b w:val="0"/>
          <w:i w:val="0"/>
        </w:rPr>
        <w:t>DONATÁRIA: [NOME COMPLETO DA IGREJA] – [SIGLA], organização religiosa, pessoa jurídica de direito privado sem fins lucrativos, inscrita no CNPJ sob o nº [NÚMERO], com sede na [ENDEREÇO COMPLETO, COM CEP], neste ato representada por seu Presidente, [NOME COMPLETO], [QUALIFICAÇÃO], na forma do art. 26 do seu Estatuto Social, doravante denominada IGREJA;</w:t>
      </w:r>
    </w:p>
    <w:p>
      <w:pPr>
        <w:ind w:firstLine="709"/>
        <w:jc w:val="both"/>
      </w:pPr>
      <w:r>
        <w:rPr>
          <w:b w:val="0"/>
          <w:i w:val="0"/>
        </w:rPr>
        <w:t>celebram o presente Termo de Doação, mediante as cláusulas seguintes.</w:t>
      </w:r>
    </w:p>
    <w:p>
      <w:pPr>
        <w:spacing w:before="200"/>
        <w:jc w:val="both"/>
      </w:pPr>
      <w:r>
        <w:rPr>
          <w:b/>
          <w:i w:val="0"/>
        </w:rPr>
        <w:t>CLÁUSULA 1ª – DO OBJETO</w:t>
      </w:r>
    </w:p>
    <w:p>
      <w:pPr>
        <w:ind w:firstLine="709"/>
        <w:jc w:val="both"/>
      </w:pPr>
      <w:r>
        <w:rPr>
          <w:b w:val="0"/>
          <w:i w:val="0"/>
        </w:rPr>
        <w:t>O(A) DOADOR(A), por livre e espontânea vontade e por liberalidade, doa à IGREJA, que aceita, os seguintes bens de sua propriedade, doravante denominados BENS: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Descrição (marca, modelo, número de série, características)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Estado de conservação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Quantidade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Valor estimado (R$)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[SE VEÍCULO:] Veículo [MARCA/MODELO], ano de fabricação/modelo [ANO], cor [COR], placa [PLACA], RENAVAM nº [NÚMERO], chassi nº [NÚMERO], livre de ônus, multas, débitos de IPVA e licenciamento [OU: COM OS SEGUINTES DÉBITOS, QUE SERÃO QUITADOS PELO(A) DOADOR(A) ATÉ (DATA): (DESCREVER)]. O(A) DOADOR(A) assinará a autorização de transferência de propriedade do veículo, com as formalidades exigidas pelo órgão de trânsito, e comunicará a transferência nos prazos legais.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O valor estimado atribuído aos BENS destina-se exclusivamente ao registro contábil e patrimonial da IGREJA e às declarações fiscais exigidas.</w:t>
      </w:r>
    </w:p>
    <w:p>
      <w:pPr>
        <w:spacing w:before="200"/>
        <w:jc w:val="both"/>
      </w:pPr>
      <w:r>
        <w:rPr>
          <w:b/>
          <w:i w:val="0"/>
        </w:rPr>
        <w:t>CLÁUSULA 2ª – DA NATUREZA DA DOAÇÃO</w:t>
      </w:r>
    </w:p>
    <w:p>
      <w:pPr>
        <w:ind w:firstLine="709"/>
        <w:jc w:val="both"/>
      </w:pPr>
      <w:r>
        <w:rPr>
          <w:b w:val="0"/>
          <w:i w:val="0"/>
        </w:rPr>
        <w:t>A doação é feita em caráter [PURO E SIMPLES, SEM ENCARGO / COM O ENCARGO DESCRITO NA CLÁUSULA 3ª], irrevogável e irretratável, ressalvadas as hipóteses legais de revogação (Código Civil, arts. 555 a 564).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 doação não está sujeita a contrapartida de qualquer natureza e não confere ao(à) DOADOR(A) direito algum sobre o patrimônio, as receitas ou a administração da IGREJA (Estatuto Social, art. 38, § 3º).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[OPCIONAL, SOMENTE SE DESEJADO PELO(A) DOADOR(A):] Os BENS reverterão ao patrimônio do(a) DOADOR(A) se este(a) sobreviver à IGREJA (Código Civil, art. 547). [RECOMENDA-SE NÃO ADOTAR ESTA CLÁUSULA, POIS O ESTATUTO DESTINA O PATRIMÔNIO REMANESCENTE, EM CASO DE DISSOLUÇÃO, A OUTRA ENTIDADE RELIGIOSA (ART. 47).]</w:t>
      </w:r>
    </w:p>
    <w:p>
      <w:pPr>
        <w:spacing w:before="200"/>
        <w:jc w:val="both"/>
      </w:pPr>
      <w:r>
        <w:rPr>
          <w:b/>
          <w:i w:val="0"/>
        </w:rPr>
        <w:t>CLÁUSULA 3ª – DA DESTINAÇÃO E DO ENCARGO</w:t>
      </w:r>
    </w:p>
    <w:p>
      <w:pPr>
        <w:ind w:firstLine="709"/>
        <w:jc w:val="both"/>
      </w:pPr>
      <w:r>
        <w:rPr>
          <w:b w:val="0"/>
          <w:i w:val="0"/>
        </w:rPr>
        <w:t>[ALTERNATIVA A – SEM ENCARGO:] O(A) DOADOR(A) manifesta o desejo, sem caráter de encargo ou condição, de que os BENS sejam utilizados em [FINALIDADE, EX.: MINISTÉRIO INFANTIL / AÇÃO SOCIAL], cabendo à IGREJA decidir livremente sobre sua utilização em suas finalidades.</w:t>
      </w:r>
    </w:p>
    <w:p>
      <w:pPr>
        <w:ind w:firstLine="709"/>
        <w:jc w:val="both"/>
      </w:pPr>
      <w:r>
        <w:rPr>
          <w:b w:val="0"/>
          <w:i w:val="0"/>
        </w:rPr>
        <w:t>[ALTERNATIVA B – COM ENCARGO:] A IGREJA obriga-se a destinar os BENS a [FINALIDADE ESPECÍFICA], nos termos do art. 553 do Código Civil. Se a utilização se tornar impossível ou desnecessária, ou os BENS se tornarem inservíveis, a IGREJA poderá aliená-los ou dar-lhes outra destinação compatível com suas finalidades, aplicando o produto da alienação em suas finalidades essenciais, sem que isso caracterize descumprimento do encargo.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É vedada a aceitação de encargo que desvirtue as finalidades da IGREJA, que implique contrapartida ao(à) DOADOR(A) ou a terceiros, ou cujo custo de cumprimento seja desproporcional ao valor dos BENS.</w:t>
      </w:r>
    </w:p>
    <w:p>
      <w:pPr>
        <w:spacing w:before="200"/>
        <w:jc w:val="both"/>
      </w:pPr>
      <w:r>
        <w:rPr>
          <w:b/>
          <w:i w:val="0"/>
        </w:rPr>
        <w:t>CLÁUSULA 4ª – DAS DECLARAÇÕES DO(A) DOADOR(A)</w:t>
      </w:r>
    </w:p>
    <w:p>
      <w:pPr>
        <w:ind w:firstLine="709"/>
        <w:jc w:val="both"/>
      </w:pPr>
      <w:r>
        <w:rPr>
          <w:b w:val="0"/>
          <w:i w:val="0"/>
        </w:rPr>
        <w:t>O(A) DOADOR(A) declara, sob as penas da lei, que:</w:t>
      </w:r>
    </w:p>
    <w:p>
      <w:pPr>
        <w:ind w:left="850"/>
        <w:jc w:val="both"/>
      </w:pPr>
      <w:r>
        <w:rPr>
          <w:b w:val="0"/>
          <w:i w:val="0"/>
        </w:rPr>
        <w:t>I – é o(a) legítimo(a) proprietário(a) dos BENS, que estão livres e desembaraçados de ônus, penhoras, alienação fiduciária, reserva de domínio ou restrições judiciais;</w:t>
      </w:r>
    </w:p>
    <w:p>
      <w:pPr>
        <w:ind w:left="850"/>
        <w:jc w:val="both"/>
      </w:pPr>
      <w:r>
        <w:rPr>
          <w:b w:val="0"/>
          <w:i w:val="0"/>
        </w:rPr>
        <w:t>II – os BENS têm origem lícita;</w:t>
      </w:r>
    </w:p>
    <w:p>
      <w:pPr>
        <w:ind w:left="850"/>
        <w:jc w:val="both"/>
      </w:pPr>
      <w:r>
        <w:rPr>
          <w:b w:val="0"/>
          <w:i w:val="0"/>
        </w:rPr>
        <w:t>III – [SE PESSOA FÍSICA:] a presente doação não compromete a renda necessária à sua subsistência (Código Civil, art. 548) e não excede a parte de que poderia dispor em testamento (Código Civil, art. 549);</w:t>
      </w:r>
    </w:p>
    <w:p>
      <w:pPr>
        <w:ind w:left="850"/>
        <w:jc w:val="both"/>
      </w:pPr>
      <w:r>
        <w:rPr>
          <w:b w:val="0"/>
          <w:i w:val="0"/>
        </w:rPr>
        <w:t>IV – [SE CASADO(A) E OS BENS FOREM COMUNS:] conta com a anuência de seu cônjuge, que também assina este Termo (Código Civil, art. 1.647, IV);</w:t>
      </w:r>
    </w:p>
    <w:p>
      <w:pPr>
        <w:ind w:left="850"/>
        <w:jc w:val="both"/>
      </w:pPr>
      <w:r>
        <w:rPr>
          <w:b w:val="0"/>
          <w:i w:val="0"/>
        </w:rPr>
        <w:t>V – [SE PESSOA JURÍDICA:] a doação foi aprovada pelos órgãos competentes, na forma de seus atos constitutivos;</w:t>
      </w:r>
    </w:p>
    <w:p>
      <w:pPr>
        <w:ind w:left="850"/>
        <w:jc w:val="both"/>
      </w:pPr>
      <w:r>
        <w:rPr>
          <w:b w:val="0"/>
          <w:i w:val="0"/>
        </w:rPr>
        <w:t>VI – não é dirigente, conselheiro ou ministro da IGREJA, nem cônjuge, companheiro ou parente até o terceiro grau de quem o seja, [OU: É (VÍNCULO), SENDO A DOAÇÃO PURA E SEM ENCARGO, OU, SE COM ENCARGO, PRECEDIDA DE PARECER DO CONSELHO FISCAL E APROVAÇÃO DA DIRETORIA EXECUTIVA SEM A PARTICIPAÇÃO DO INTERESSADO (ESTATUTO SOCIAL, ART. 40)].</w:t>
      </w:r>
    </w:p>
    <w:p>
      <w:pPr>
        <w:spacing w:before="200"/>
        <w:jc w:val="both"/>
      </w:pPr>
      <w:r>
        <w:rPr>
          <w:b/>
          <w:i w:val="0"/>
        </w:rPr>
        <w:t>CLÁUSULA 5ª – DA ENTREGA E DO ESTADO DOS BENS</w:t>
      </w:r>
    </w:p>
    <w:p>
      <w:pPr>
        <w:ind w:firstLine="709"/>
        <w:jc w:val="both"/>
      </w:pPr>
      <w:r>
        <w:rPr>
          <w:b w:val="0"/>
          <w:i w:val="0"/>
        </w:rPr>
        <w:t>Os BENS são entregues à IGREJA nesta data [OU: SERÃO ENTREGUES ATÉ (DATA), NO ENDEREÇO (ENDEREÇO)], no estado de conservação descrito na Cláusula 1ª, que a IGREJA declara conhecer, transferindo-se a propriedade com a tradição.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As partes reconhecem que, nos termos do art. 552 do Código Civil, o(a) DOADOR(A) não responde pela evicção nem pelos vícios redibitórios dos BENS, ressalvada, nas doações com encargo, a responsabilidade pelos vícios redibitórios prevista no art. 441, parágrafo único, do Código Civil.</w:t>
      </w:r>
    </w:p>
    <w:p>
      <w:pPr>
        <w:spacing w:before="200"/>
        <w:jc w:val="both"/>
      </w:pPr>
      <w:r>
        <w:rPr>
          <w:b/>
          <w:i w:val="0"/>
        </w:rPr>
        <w:t>CLÁUSULA 6ª – DOS TRIBUTOS E DAS DESPESAS</w:t>
      </w:r>
    </w:p>
    <w:p>
      <w:pPr>
        <w:ind w:firstLine="709"/>
        <w:jc w:val="both"/>
      </w:pPr>
      <w:r>
        <w:rPr>
          <w:b w:val="0"/>
          <w:i w:val="0"/>
        </w:rPr>
        <w:t>A doação à IGREJA de bens relacionados às suas finalidades essenciais é imune ao Imposto sobre Transmissão Causa Mortis e Doação (ITCMD), nos termos do art. 150, VI, "b", da Constituição Federal e do art. 149, I, "c", e § 1º, II, da Lei Complementar nº 227/2026, cabendo às partes cumprir as obrigações acessórias exigidas pela legislação do Estado, como a declaração da doação à Secretaria da Fazenda, quando exigida.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As despesas de transporte, transferência e registro dos BENS correrão por conta da [IGREJA / DO(A) DOADOR(A)].</w:t>
      </w:r>
    </w:p>
    <w:p>
      <w:pPr>
        <w:spacing w:before="200"/>
        <w:jc w:val="both"/>
      </w:pPr>
      <w:r>
        <w:rPr>
          <w:b/>
          <w:i w:val="0"/>
        </w:rPr>
        <w:t>CLÁUSULA 7ª – DA ACEITAÇÃO E DO REGISTRO PATRIMONIAL</w:t>
      </w:r>
    </w:p>
    <w:p>
      <w:pPr>
        <w:ind w:firstLine="709"/>
        <w:jc w:val="both"/>
      </w:pPr>
      <w:r>
        <w:rPr>
          <w:b w:val="0"/>
          <w:i w:val="0"/>
        </w:rPr>
        <w:t>A IGREJA aceita a doação, por seu representante legal, [COM BASE NA DELIBERAÇÃO DA DIRETORIA EXECUTIVA DE (DATA), EXIGIDA PARA DOAÇÕES COM ENCARGO OU DE VALOR SUPERIOR A R$ (VALOR)], e incorporará os BENS ao seu patrimônio, com registro no inventário patrimonial e na contabilidade (Regimento Interno, art. 41).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 IGREJA fornecerá ao(à) DOADOR(A), quando solicitado, declaração de recebimento da doação, com a descrição dos BENS e o valor estimado, que não constitui documento hábil para dedução no imposto de renda, salvo nas hipóteses expressamente previstas em lei.</w:t>
      </w:r>
    </w:p>
    <w:p>
      <w:pPr>
        <w:spacing w:before="200"/>
        <w:jc w:val="both"/>
      </w:pPr>
      <w:r>
        <w:rPr>
          <w:b/>
          <w:i w:val="0"/>
        </w:rPr>
        <w:t>CLÁUSULA 8ª – DOS DADOS PESSOAIS E DO FORO</w:t>
      </w:r>
    </w:p>
    <w:p>
      <w:pPr>
        <w:ind w:firstLine="709"/>
        <w:jc w:val="both"/>
      </w:pPr>
      <w:r>
        <w:rPr>
          <w:b w:val="0"/>
          <w:i w:val="0"/>
        </w:rPr>
        <w:t>Os dados pessoais do(a) DOADOR(A) serão tratados pela IGREJA exclusivamente para a formalização e o registro desta doação e o cumprimento de obrigações legais, na forma da sua Política de Privacidade e Proteção de Dados, e não serão divulgados sem o seu consentimento.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Fica eleito o foro da Comarca de [CIDADE]/[UF] para dirimir as questões decorrentes deste Termo.</w:t>
      </w:r>
    </w:p>
    <w:p>
      <w:pPr>
        <w:ind w:firstLine="709"/>
        <w:jc w:val="both"/>
      </w:pPr>
      <w:r>
        <w:rPr>
          <w:b w:val="0"/>
          <w:i w:val="0"/>
        </w:rPr>
        <w:t>E, por estarem de acordo, as partes assinam o presente Termo em 2 (duas) vias de igual teor, na presença das testemunhas abaixo.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Doador(a)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– SE CASADO(A) E BENS COMUNS]</w:t>
      </w:r>
    </w:p>
    <w:p>
      <w:pPr>
        <w:jc w:val="center"/>
      </w:pPr>
      <w:r>
        <w:rPr>
          <w:b w:val="0"/>
          <w:i w:val="0"/>
        </w:rPr>
        <w:t>Cônjuge anuente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[NOME COMPLETO DA IGREJA] – Donatária</w:t>
      </w:r>
    </w:p>
    <w:p>
      <w:pPr>
        <w:jc w:val="center"/>
      </w:pPr>
      <w:r>
        <w:rPr>
          <w:b/>
          <w:i/>
        </w:rPr>
        <w:t>Testemunhas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– ROTEIRO PARA DOAÇÃO DE IMÓVEL À IGREJA</w:t>
      </w:r>
    </w:p>
    <w:p>
      <w:pPr>
        <w:jc w:val="center"/>
      </w:pPr>
      <w:r>
        <w:rPr>
          <w:b w:val="0"/>
          <w:i/>
        </w:rPr>
        <w:t>(A doação de imóvel não se faz por este Termo, mas por escritura pública lavrada em Tabelionato de Notas)</w:t>
      </w:r>
    </w:p>
    <w:p>
      <w:pPr>
        <w:ind w:left="850"/>
        <w:jc w:val="both"/>
      </w:pPr>
      <w:r>
        <w:rPr>
          <w:b w:val="0"/>
          <w:i w:val="0"/>
        </w:rPr>
        <w:t>I – Forma: a doação de imóvel de valor superior a 30 (trinta) salários mínimos exige escritura pública (Código Civil, art. 108), seguida de registro no Registro de Imóveis da circunscrição do imóvel; a propriedade somente se transfere com o registro (Código Civil, art. 1.245).</w:t>
      </w:r>
    </w:p>
    <w:p>
      <w:pPr>
        <w:ind w:left="850"/>
        <w:jc w:val="both"/>
      </w:pPr>
      <w:r>
        <w:rPr>
          <w:b w:val="0"/>
          <w:i w:val="0"/>
        </w:rPr>
        <w:t>II – Aprovação interna: a Diretoria Executiva deliberará sobre a aceitação, com parecer do Conselho Fiscal quanto aos custos de manutenção, tributos e eventuais passivos do imóvel; a doação com encargo que implique obrigação relevante ou a constituição de ônus será submetida à Assembleia Geral (Estatuto Social, art. 16, VI).</w:t>
      </w:r>
    </w:p>
    <w:p>
      <w:pPr>
        <w:ind w:left="850"/>
        <w:jc w:val="both"/>
      </w:pPr>
      <w:r>
        <w:rPr>
          <w:b w:val="0"/>
          <w:i w:val="0"/>
        </w:rPr>
        <w:t>III – Diligências prévias: certidão de matrícula atualizada com negativa de ônus; certidões negativas de débitos de IPTU e de condomínio; certidões pessoais do doador (distribuições cíveis, trabalhistas, fiscais e protestos); verificação de regularidade da construção e de restrições urbanísticas e ambientais; e anuência do cônjuge do doador, salvo no regime da separação absoluta (Código Civil, art. 1.647, I).</w:t>
      </w:r>
    </w:p>
    <w:p>
      <w:pPr>
        <w:ind w:left="850"/>
        <w:jc w:val="both"/>
      </w:pPr>
      <w:r>
        <w:rPr>
          <w:b w:val="0"/>
          <w:i w:val="0"/>
        </w:rPr>
        <w:t>IV – Cláusulas recomendadas na escritura: doação pura ou com encargo claramente delimitado; declaração do doador de que a doação não compromete sua subsistência nem excede a parte disponível (Código Civil, arts. 548 e 549); vedação de cláusula de reversão ou de inalienabilidade que impeça a IGREJA de dar destinação ao imóvel conforme suas finalidades, salvo decisão expressa da Assembleia Geral; e indicação de que o imóvel se destina às finalidades essenciais da IGREJA.</w:t>
      </w:r>
    </w:p>
    <w:p>
      <w:pPr>
        <w:ind w:left="850"/>
        <w:jc w:val="both"/>
      </w:pPr>
      <w:r>
        <w:rPr>
          <w:b w:val="0"/>
          <w:i w:val="0"/>
        </w:rPr>
        <w:t>V – Tributos: requerer à Secretaria da Fazenda do Estado o reconhecimento da imunidade do ITCMD (Lei Complementar nº 227/2026, art. 149, I, "c", e § 1º, II, e legislação estadual) antes da lavratura, apresentando a certidão ou o comprovante exigido pelo tabelião; e, após o registro, requerer ao Município a imunidade do IPTU (Constituição Federal, art. 150, VI, "b").</w:t>
      </w:r>
    </w:p>
    <w:p>
      <w:pPr>
        <w:ind w:left="850"/>
        <w:jc w:val="both"/>
      </w:pPr>
      <w:r>
        <w:rPr>
          <w:b w:val="0"/>
          <w:i w:val="0"/>
        </w:rPr>
        <w:t>VI – Após o registro: incorporar o imóvel ao inventário e à contabilidade, contratar seguro e atualizar o cadastro imobiliário municipal em nome da IGREJA.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