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E32" w:rsidRDefault="00911E32" w:rsidP="00911E32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[Parte Computacional - Atividade 2]:</w:t>
      </w:r>
    </w:p>
    <w:p w:rsidR="00911E32" w:rsidRDefault="00911E32" w:rsidP="00911E32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Atenção alunos! A parte computacional da Atividade 2 valerá 3.0 pontos. Leiam com cuidado as informações abaixo:</w:t>
      </w:r>
    </w:p>
    <w:p w:rsidR="00911E32" w:rsidRDefault="00911E32" w:rsidP="00911E32">
      <w:pPr>
        <w:pStyle w:val="Normal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1"/>
          <w:szCs w:val="21"/>
        </w:rPr>
      </w:pPr>
      <w:r>
        <w:rPr>
          <w:rFonts w:ascii="Helvetica" w:hAnsi="Helvetica" w:cs="Helvetica"/>
          <w:color w:val="1D2129"/>
          <w:sz w:val="21"/>
          <w:szCs w:val="21"/>
        </w:rPr>
        <w:t>a) O ambiente para a submissão da parte computacional da atividade 2 já está disponível no Moodle. Lá também vocês encontrarão um modelo de algoritmo de Gauss-Seidel feito no Mathematica onde apenas algumas linhas devem ser preenchidas para que a coisa funcione corretamente e vocês consigam resolver a questão 2 da atividade. Es</w:t>
      </w:r>
      <w:r>
        <w:rPr>
          <w:rStyle w:val="textexposedshow"/>
          <w:rFonts w:ascii="inherit" w:hAnsi="inherit" w:cs="Helvetica"/>
          <w:color w:val="1D2129"/>
          <w:sz w:val="21"/>
          <w:szCs w:val="21"/>
        </w:rPr>
        <w:t>ta questão valerá 2.0 (dois) pontos.</w:t>
      </w:r>
    </w:p>
    <w:p w:rsidR="00911E32" w:rsidRDefault="00911E32" w:rsidP="00911E32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b) [Bônus Extra]: As duplas poderão ganhar mais 1.0 (um ponto) na nota da Atividade 2 se, além da questão 2, fizerem a seguinte tarefa: pegar a matriz A de tamanho 6x6 do exercício 3d) das notas de Aula 05 (pág. 09) e, com ela,</w:t>
      </w:r>
    </w:p>
    <w:p w:rsidR="00911E32" w:rsidRDefault="00911E32" w:rsidP="00911E3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b1) obter sua decomposição LU utilizando o comando LUDecomposition[ ] e verificar se o Mathematica utilizou estratégia de pivoteamento parcial para obter o resultado.</w:t>
      </w:r>
    </w:p>
    <w:p w:rsidR="00911E32" w:rsidRDefault="00911E32" w:rsidP="00911E3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b2) obter a quinta coluna da inversa de A de duas formas diferentes:</w:t>
      </w:r>
    </w:p>
    <w:p w:rsidR="00911E32" w:rsidRDefault="00911E32" w:rsidP="00911E3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- utilizando a decomposição LU obtida e o comando LinearSolve[ ] para resolver os sistemas triangulares.</w:t>
      </w:r>
    </w:p>
    <w:p w:rsidR="00911E32" w:rsidRDefault="00911E32" w:rsidP="00911E3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- utilizando o método de Gauss-Seidel implementado na atividade.</w:t>
      </w:r>
    </w:p>
    <w:p w:rsidR="00911E32" w:rsidRDefault="00911E32" w:rsidP="00911E3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Não se esqueçam de comparar os resultados obtidos!</w:t>
      </w:r>
    </w:p>
    <w:p w:rsidR="00911E32" w:rsidRDefault="00911E32" w:rsidP="00911E3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c) Basta que um membro de cada equipe faça upload de um único arquivo do Mathematica no Moodle contendo as resoluções e comentários dos testes realizados.</w:t>
      </w:r>
    </w:p>
    <w:p w:rsidR="00911E32" w:rsidRDefault="00911E32" w:rsidP="00911E3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d) Em caso de dúvidas, podem me procurar, me escrever, ou contactar o monitor</w:t>
      </w:r>
      <w:r>
        <w:rPr>
          <w:rStyle w:val="apple-converted-space"/>
          <w:rFonts w:ascii="inherit" w:hAnsi="inherit" w:cs="Helvetica"/>
          <w:color w:val="1D2129"/>
          <w:sz w:val="21"/>
          <w:szCs w:val="21"/>
        </w:rPr>
        <w:t> </w:t>
      </w:r>
      <w:hyperlink r:id="rId4" w:history="1">
        <w:r>
          <w:rPr>
            <w:rStyle w:val="Hyperlink"/>
            <w:rFonts w:ascii="inherit" w:hAnsi="inherit" w:cs="Helvetica"/>
            <w:color w:val="365899"/>
            <w:sz w:val="21"/>
            <w:szCs w:val="21"/>
          </w:rPr>
          <w:t>Ricardo D. Abreu Jr.</w:t>
        </w:r>
      </w:hyperlink>
      <w:r>
        <w:rPr>
          <w:rStyle w:val="apple-converted-space"/>
          <w:rFonts w:ascii="inherit" w:hAnsi="inherit" w:cs="Helvetica"/>
          <w:color w:val="1D2129"/>
          <w:sz w:val="21"/>
          <w:szCs w:val="21"/>
        </w:rPr>
        <w:t> </w:t>
      </w:r>
      <w:r>
        <w:rPr>
          <w:rFonts w:ascii="inherit" w:hAnsi="inherit" w:cs="Helvetica"/>
          <w:color w:val="1D2129"/>
          <w:sz w:val="21"/>
          <w:szCs w:val="21"/>
        </w:rPr>
        <w:t>que também é perito no assunto. Aliás, a monitoria dele é na próxima terça!</w:t>
      </w:r>
    </w:p>
    <w:p w:rsidR="00911E32" w:rsidRDefault="00911E32" w:rsidP="00911E3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e) Prazo para submissão no Moodle: sexta-feira 05 de maio às 23h.</w:t>
      </w:r>
    </w:p>
    <w:p w:rsidR="00911E32" w:rsidRDefault="00911E32" w:rsidP="00911E32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 w:cs="Helvetica"/>
          <w:color w:val="1D2129"/>
          <w:sz w:val="21"/>
          <w:szCs w:val="21"/>
        </w:rPr>
      </w:pPr>
      <w:r>
        <w:rPr>
          <w:rFonts w:ascii="inherit" w:hAnsi="inherit" w:cs="Helvetica"/>
          <w:color w:val="1D2129"/>
          <w:sz w:val="21"/>
          <w:szCs w:val="21"/>
        </w:rPr>
        <w:t>Bom trabalho!</w:t>
      </w:r>
    </w:p>
    <w:p w:rsidR="00B5429A" w:rsidRDefault="00B5429A">
      <w:bookmarkStart w:id="0" w:name="_GoBack"/>
      <w:bookmarkEnd w:id="0"/>
    </w:p>
    <w:sectPr w:rsidR="00B542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32"/>
    <w:rsid w:val="00911E32"/>
    <w:rsid w:val="00B47D95"/>
    <w:rsid w:val="00B5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C6651-1CD4-49E2-A486-B51FA7F3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exposedshow">
    <w:name w:val="text_exposed_show"/>
    <w:basedOn w:val="DefaultParagraphFont"/>
    <w:rsid w:val="00911E32"/>
  </w:style>
  <w:style w:type="character" w:customStyle="1" w:styleId="apple-converted-space">
    <w:name w:val="apple-converted-space"/>
    <w:basedOn w:val="DefaultParagraphFont"/>
    <w:rsid w:val="00911E32"/>
  </w:style>
  <w:style w:type="character" w:styleId="Hyperlink">
    <w:name w:val="Hyperlink"/>
    <w:basedOn w:val="DefaultParagraphFont"/>
    <w:uiPriority w:val="99"/>
    <w:semiHidden/>
    <w:unhideWhenUsed/>
    <w:rsid w:val="00911E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0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acebook.com/ricardo.a.jr.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260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Roberto Costa Dias</dc:creator>
  <cp:keywords/>
  <dc:description/>
  <cp:lastModifiedBy>Luis Roberto Costa Dias</cp:lastModifiedBy>
  <cp:revision>2</cp:revision>
  <dcterms:created xsi:type="dcterms:W3CDTF">2017-05-04T17:23:00Z</dcterms:created>
  <dcterms:modified xsi:type="dcterms:W3CDTF">2017-05-04T20:09:00Z</dcterms:modified>
</cp:coreProperties>
</file>