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w:t>
      </w:r>
    </w:p>
    <w:p>
      <w:pPr>
        <w:pStyle w:val="Heading1"/>
      </w:pPr>
      <w:r>
        <w:t>Modelado UML - ESPEJO (estado real, 2026-09-13)</w:t>
      </w:r>
    </w:p>
    <w:p>
      <w:pPr>
        <w:pStyle w:val="Heading3"/>
      </w:pPr>
      <w:r>
        <w:t>Modelos estructurados para la generación de diagramas</w:t>
      </w:r>
    </w:p>
    <w:p>
      <w:r>
        <w:t>Nota de este espejo: este documento reescribe el "Documento 4 Modelado UML_.docx" original — que es el ÍNDICE general de la serie UML (metodología, plantillas y convenciones), no un diagrama en sí mismo — contrastando la lista de subdocumentos que declara contra los archivos reales que existen hoy en docs/specs/ (verificado con listado de directorio, 2026-09-13) y contra docs/specs/claude Documento 3.1 Mapa Maestro del Proyecto (MMP)_.docx (espejo ya escrito en esta misma tarea, que encontró el mismo tipo de inconsistencia de numeración en otro documento). El original no se modifica. La mayor parte de este documento es metodología/plantilla pura, no verificable contra código — se conserva casi íntegra. La única corrección de fondo encontrada es una contradicción DENTRO del propio documento original entre su sección 5 y su sección 10.2 (ver abajo). Las verificaciones de si cada subdocumento 4.1-4.6 realmente sigue la plantilla/encabezado que este documento exige se hacen documento por documento en cada espejo de esa serie (4.1 a 4.6), no aquí.</w:t>
      </w:r>
    </w:p>
    <w:p>
      <w:pPr>
        <w:pStyle w:val="Heading1"/>
      </w:pPr>
      <w:r>
        <w:t>1. Propósito</w:t>
      </w:r>
    </w:p>
    <w:p>
      <w:r>
        <w:t>El Modelado UML tiene como finalidad representar gráficamente la estructura, el comportamiento y la interacción de los distintos elementos del sistema Mi Ruta. Se basa estrictamente en la información previamente documentada (Modelo del Dominio, Diseño Funcional, Reglas de Negocio y Mapa Maestro del Proyecto).</w:t>
      </w:r>
    </w:p>
    <w:p>
      <w:r>
        <w:t>Los diagramas UML no son la fuente principal de información, sino una representación visual derivada de los documentos de análisis y diseño.</w:t>
      </w:r>
    </w:p>
    <w:p>
      <w:r>
        <w:t>Estado real: principio metodológico, sin cambios. Instrucción explícita del usuario para esta tarea (no estaba en el original): las imágenes de diagramas embebidas en 4.1-4.6 no se recrean en esta pasada — se regenerarán visualmente después de pulir el contenido textual. Cada espejo de esa serie deja un marcador de texto en el lugar de cada imagen en vez de describirla o inventarla.</w:t>
      </w:r>
    </w:p>
    <w:p>
      <w:pPr>
        <w:pStyle w:val="Heading1"/>
      </w:pPr>
      <w:r>
        <w:t>2. Objetivos</w:t>
      </w:r>
    </w:p>
    <w:p>
      <w:pPr>
        <w:pStyle w:val="ListBullet"/>
      </w:pPr>
      <w:r>
        <w:t>Representar gráficamente la estructura del sistema.</w:t>
      </w:r>
    </w:p>
    <w:p>
      <w:pPr>
        <w:pStyle w:val="ListBullet"/>
      </w:pPr>
      <w:r>
        <w:t>Modelar el comportamiento esperado de las funcionalidades.</w:t>
      </w:r>
    </w:p>
    <w:p>
      <w:pPr>
        <w:pStyle w:val="ListBullet"/>
      </w:pPr>
      <w:r>
        <w:t>Facilitar la comprensión del diseño del software.</w:t>
      </w:r>
    </w:p>
    <w:p>
      <w:pPr>
        <w:pStyle w:val="ListBullet"/>
      </w:pPr>
      <w:r>
        <w:t>Servir de apoyo durante la implementación.</w:t>
      </w:r>
    </w:p>
    <w:p>
      <w:pPr>
        <w:pStyle w:val="ListBullet"/>
      </w:pPr>
      <w:r>
        <w:t>Mantener la trazabilidad total con el resto de la documentación.</w:t>
      </w:r>
    </w:p>
    <w:p>
      <w:pPr>
        <w:pStyle w:val="ListBullet"/>
      </w:pPr>
      <w:r>
        <w:t>Permitir la regeneración de los diagramas a partir de información estructurada.</w:t>
      </w:r>
    </w:p>
    <w:p>
      <w:pPr>
        <w:pStyle w:val="Heading1"/>
      </w:pPr>
      <w:r>
        <w:t>3. Alcance</w:t>
      </w:r>
    </w:p>
    <w:p>
      <w:r>
        <w:t>El Modelado UML comprende únicamente la representación del diseño lógico del sistema.</w:t>
      </w:r>
    </w:p>
    <w:p>
      <w:r>
        <w:t>No define ni documenta:</w:t>
      </w:r>
    </w:p>
    <w:p>
      <w:pPr>
        <w:pStyle w:val="ListBullet"/>
      </w:pPr>
      <w:r>
        <w:t>Reglas de negocio.</w:t>
      </w:r>
    </w:p>
    <w:p>
      <w:pPr>
        <w:pStyle w:val="ListBullet"/>
      </w:pPr>
      <w:r>
        <w:t>Diseño de pantallas (UI/UX).</w:t>
      </w:r>
    </w:p>
    <w:p>
      <w:pPr>
        <w:pStyle w:val="ListBullet"/>
      </w:pPr>
      <w:r>
        <w:t>Arquitectura técnica detallada.</w:t>
      </w:r>
    </w:p>
    <w:p>
      <w:pPr>
        <w:pStyle w:val="ListBullet"/>
      </w:pPr>
      <w:r>
        <w:t>Planificación del desarrollo.</w:t>
      </w:r>
    </w:p>
    <w:p>
      <w:pPr>
        <w:pStyle w:val="ListBullet"/>
      </w:pPr>
      <w:r>
        <w:t>Pruebas de software.</w:t>
      </w:r>
    </w:p>
    <w:p>
      <w:r>
        <w:t>Cada uno de estos aspectos es responsabilidad exclusiva de sus respectivos documentos.</w:t>
      </w:r>
    </w:p>
    <w:p>
      <w:pPr>
        <w:pStyle w:val="Heading1"/>
      </w:pPr>
      <w:r>
        <w:t>4. Principios del Modelado UML</w:t>
      </w:r>
    </w:p>
    <w:p>
      <w:pPr>
        <w:pStyle w:val="ListBullet"/>
      </w:pPr>
      <w:r>
        <w:t>4.1 UML como representación: Los diagramas ilustran conocimiento ya documentado; no generan información nueva.</w:t>
      </w:r>
    </w:p>
    <w:p>
      <w:pPr>
        <w:pStyle w:val="ListBullet"/>
      </w:pPr>
      <w:r>
        <w:t>4.2 Trazabilidad obligatoria: Todo elemento UML debe estar enlazado a los identificadores del proyecto (Ejemplo: CU-004, FLU-USR-002, RN-AUT-005, DOM-008). [Nota de formato: el original concatenaba estos cuatro IDs sin separador — "CU-004FLU-USR-002RN-AUT-005DOM-008" — se corrige aquí solo la puntuación, no el contenido.]</w:t>
      </w:r>
    </w:p>
    <w:p>
      <w:pPr>
        <w:pStyle w:val="ListBullet"/>
      </w:pPr>
      <w:r>
        <w:t>4.3 Cero duplicación: La descripción de una pantalla, regla o proceso no debe repetirse en el UML. Solo se referenciarán sus identificadores.</w:t>
      </w:r>
    </w:p>
    <w:p>
      <w:pPr>
        <w:pStyle w:val="ListBullet"/>
      </w:pPr>
      <w:r>
        <w:t>4.4 Independencia tecnológica: Los modelos representan el diseño lógico. Se prohíbe incluir detalles de lenguajes de programación, frameworks o plataformas específicas.</w:t>
      </w:r>
    </w:p>
    <w:p>
      <w:pPr>
        <w:pStyle w:val="ListBullet"/>
      </w:pPr>
      <w:r>
        <w:t>4.5 Evolución incremental: Los diagramas se actualizan conforme avanza el proyecto, modificando únicamente los elementos afectados en el Mapa Maestro.</w:t>
      </w:r>
    </w:p>
    <w:p>
      <w:pPr>
        <w:pStyle w:val="Heading1"/>
      </w:pPr>
      <w:r>
        <w:t>5. Organización del Documento</w:t>
      </w:r>
    </w:p>
    <w:p>
      <w:r>
        <w:t>El Modelado UML se divide en subdocumentos con una única responsabilidad, enlazados mediante el Sistema Unificado de Identificadores.</w:t>
      </w:r>
    </w:p>
    <w:p>
      <w:r>
        <w:t>Estado real (2026-09-13): esta tabla YA COINCIDE con los archivos reales de docs/specs/ — verificado con listado de directorio. Es la misma lista de 6 subdocumentos (4.1 a 4.6, terminando en Paquetes) que existe hoy. Esto contrasta con el Documento 3.1 original, cuya propia tabla de identificadores (sección 5) sí tenía este punto equivocado (asumía un "Documento 4.6 - Componentes" y un "Documento 4.7 - Despliegue" que no existen) — ver docs/specs/claude Documento 3.1 Mapa Maestro del Proyecto (MMP)_.docx para esa corrección. Aquí, en el índice real de la serie UML, no hace falta corregir nada.</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Documento</w:t>
            </w:r>
          </w:p>
        </w:tc>
        <w:tc>
          <w:tcPr>
            <w:tcW w:type="dxa" w:w="2880"/>
          </w:tcPr>
          <w:p>
            <w:r>
              <w:t>Contenido</w:t>
            </w:r>
          </w:p>
        </w:tc>
        <w:tc>
          <w:tcPr>
            <w:tcW w:type="dxa" w:w="2880"/>
          </w:tcPr>
          <w:p>
            <w:r>
              <w:t>Estado real (2026-09-13)</w:t>
            </w:r>
          </w:p>
        </w:tc>
      </w:tr>
      <w:tr>
        <w:tc>
          <w:tcPr>
            <w:tcW w:type="dxa" w:w="2880"/>
          </w:tcPr>
          <w:p>
            <w:r>
              <w:t>Documento 4.1</w:t>
            </w:r>
          </w:p>
        </w:tc>
        <w:tc>
          <w:tcPr>
            <w:tcW w:type="dxa" w:w="2880"/>
          </w:tcPr>
          <w:p>
            <w:r>
              <w:t>Casos de Uso</w:t>
            </w:r>
          </w:p>
        </w:tc>
        <w:tc>
          <w:tcPr>
            <w:tcW w:type="dxa" w:w="2880"/>
          </w:tcPr>
          <w:p>
            <w:r>
              <w:t>Existe — docs/specs/Documento 4.1 Casos de Uso.docx.</w:t>
            </w:r>
          </w:p>
        </w:tc>
      </w:tr>
      <w:tr>
        <w:tc>
          <w:tcPr>
            <w:tcW w:type="dxa" w:w="2880"/>
          </w:tcPr>
          <w:p>
            <w:r>
              <w:t>Documento 4.2</w:t>
            </w:r>
          </w:p>
        </w:tc>
        <w:tc>
          <w:tcPr>
            <w:tcW w:type="dxa" w:w="2880"/>
          </w:tcPr>
          <w:p>
            <w:r>
              <w:t>Diagramas de Clases</w:t>
            </w:r>
          </w:p>
        </w:tc>
        <w:tc>
          <w:tcPr>
            <w:tcW w:type="dxa" w:w="2880"/>
          </w:tcPr>
          <w:p>
            <w:r>
              <w:t>Existe — docs/specs/Documento 4.2 Diagramas de Clases.docx.</w:t>
            </w:r>
          </w:p>
        </w:tc>
      </w:tr>
      <w:tr>
        <w:tc>
          <w:tcPr>
            <w:tcW w:type="dxa" w:w="2880"/>
          </w:tcPr>
          <w:p>
            <w:r>
              <w:t>Documento 4.3</w:t>
            </w:r>
          </w:p>
        </w:tc>
        <w:tc>
          <w:tcPr>
            <w:tcW w:type="dxa" w:w="2880"/>
          </w:tcPr>
          <w:p>
            <w:r>
              <w:t>Diagramas de Secuencia</w:t>
            </w:r>
          </w:p>
        </w:tc>
        <w:tc>
          <w:tcPr>
            <w:tcW w:type="dxa" w:w="2880"/>
          </w:tcPr>
          <w:p>
            <w:r>
              <w:t>Existe — docs/specs/Documento 4.3 Diagramas de Secuencia.docx.</w:t>
            </w:r>
          </w:p>
        </w:tc>
      </w:tr>
      <w:tr>
        <w:tc>
          <w:tcPr>
            <w:tcW w:type="dxa" w:w="2880"/>
          </w:tcPr>
          <w:p>
            <w:r>
              <w:t>Documento 4.4</w:t>
            </w:r>
          </w:p>
        </w:tc>
        <w:tc>
          <w:tcPr>
            <w:tcW w:type="dxa" w:w="2880"/>
          </w:tcPr>
          <w:p>
            <w:r>
              <w:t>Diagramas de Actividades</w:t>
            </w:r>
          </w:p>
        </w:tc>
        <w:tc>
          <w:tcPr>
            <w:tcW w:type="dxa" w:w="2880"/>
          </w:tcPr>
          <w:p>
            <w:r>
              <w:t>Existe — docs/specs/Documento 4.4 Diagramas de Actividad.docx.</w:t>
            </w:r>
          </w:p>
        </w:tc>
      </w:tr>
      <w:tr>
        <w:tc>
          <w:tcPr>
            <w:tcW w:type="dxa" w:w="2880"/>
          </w:tcPr>
          <w:p>
            <w:r>
              <w:t>Documento 4.5</w:t>
            </w:r>
          </w:p>
        </w:tc>
        <w:tc>
          <w:tcPr>
            <w:tcW w:type="dxa" w:w="2880"/>
          </w:tcPr>
          <w:p>
            <w:r>
              <w:t>Diagramas de Estados</w:t>
            </w:r>
          </w:p>
        </w:tc>
        <w:tc>
          <w:tcPr>
            <w:tcW w:type="dxa" w:w="2880"/>
          </w:tcPr>
          <w:p>
            <w:r>
              <w:t>Existe — docs/specs/Documento 4.5 Diagramas de Estados.docx.</w:t>
            </w:r>
          </w:p>
        </w:tc>
      </w:tr>
      <w:tr>
        <w:tc>
          <w:tcPr>
            <w:tcW w:type="dxa" w:w="2880"/>
          </w:tcPr>
          <w:p>
            <w:r>
              <w:t>Documento 4.6</w:t>
            </w:r>
          </w:p>
        </w:tc>
        <w:tc>
          <w:tcPr>
            <w:tcW w:type="dxa" w:w="2880"/>
          </w:tcPr>
          <w:p>
            <w:r>
              <w:t>Diagramas de Paquetes</w:t>
            </w:r>
          </w:p>
        </w:tc>
        <w:tc>
          <w:tcPr>
            <w:tcW w:type="dxa" w:w="2880"/>
          </w:tcPr>
          <w:p>
            <w:r>
              <w:t>Existe — docs/specs/Documento 4.6 Diagramas de Paquetes.docx. La serie real de Documento 4 TERMINA aquí — no hay Documento 4.7.</w:t>
            </w:r>
          </w:p>
        </w:tc>
      </w:tr>
    </w:tbl>
    <w:p/>
    <w:p>
      <w:pPr>
        <w:pStyle w:val="Heading1"/>
      </w:pPr>
      <w:r>
        <w:t>6. Convenciones Generales</w:t>
      </w:r>
    </w:p>
    <w:p>
      <w:r>
        <w:t>Todo diagrama UML desarrollado en el proyecto Mi Ruta debe cumplir obligatoriamente con:</w:t>
      </w:r>
    </w:p>
    <w:p>
      <w:pPr>
        <w:pStyle w:val="ListBullet"/>
      </w:pPr>
      <w:r>
        <w:t>Utilizar identificadores únicos definidos en el MMP.</w:t>
      </w:r>
    </w:p>
    <w:p>
      <w:pPr>
        <w:pStyle w:val="ListBullet"/>
      </w:pPr>
      <w:r>
        <w:t>Mantener consistencia total con el Modelo del Dominio.</w:t>
      </w:r>
    </w:p>
    <w:p>
      <w:pPr>
        <w:pStyle w:val="ListBullet"/>
      </w:pPr>
      <w:r>
        <w:t>Referenciar los Flujos Funcionales y Reglas de Negocio correspondientes.</w:t>
      </w:r>
    </w:p>
    <w:p>
      <w:pPr>
        <w:pStyle w:val="ListBullet"/>
      </w:pPr>
      <w:r>
        <w:t>Referenciar los Casos de Prueba (si existen).</w:t>
      </w:r>
    </w:p>
    <w:p>
      <w:pPr>
        <w:pStyle w:val="ListBullet"/>
      </w:pPr>
      <w:r>
        <w:t>Evitar texto duplicado que ya exista en otros documentos.</w:t>
      </w:r>
    </w:p>
    <w:p>
      <w:pPr>
        <w:pStyle w:val="Heading1"/>
      </w:pPr>
      <w:r>
        <w:t>7. Flujo de Construcción del UML</w:t>
      </w:r>
    </w:p>
    <w:p>
      <w:r>
        <w:t>Para garantizar consistencia y trazabilidad, el modelado sigue un orden estricto de dependencias (Modelo del Dominio → Diseño Funcional → Reglas de Negocio → Mapa Maestro del Proyecto → Modelo Base UML → Documento UML específico). Sin cambios respecto al original.</w:t>
      </w:r>
    </w:p>
    <w:p>
      <w:pPr>
        <w:pStyle w:val="Heading1"/>
      </w:pPr>
      <w:r>
        <w:t>8. Relación con el Mapa Maestro del Proyecto</w:t>
      </w:r>
    </w:p>
    <w:p>
      <w:pPr>
        <w:pStyle w:val="ListBullet"/>
      </w:pPr>
      <w:r>
        <w:t>Registro obligatorio: Todo elemento UML debe estar registrado en el MMP con su identificador.</w:t>
      </w:r>
    </w:p>
    <w:p>
      <w:pPr>
        <w:pStyle w:val="ListBullet"/>
      </w:pPr>
      <w:r>
        <w:t>Gestión de relaciones: Las relaciones entre diagramas no se documentan en el UML, sino a través del MMP.</w:t>
      </w:r>
    </w:p>
    <w:p>
      <w:r>
        <w:t>El diagrama es solo una vista gráfica; el MMP es el cerebro que mantiene la estructura real de las relaciones del proyecto.</w:t>
      </w:r>
    </w:p>
    <w:p>
      <w:r>
        <w:t>Estado real: como ya señaló el espejo de Documento 3.1 (sección 9), el MMP tal como está diseñado todavía no tiene relaciones REL-XXXX pobladas para ningún módulo — este principio ("el MMP es el cerebro") describe un estado objetivo, no el estado actual del repositorio de relaciones.</w:t>
      </w:r>
    </w:p>
    <w:p>
      <w:pPr>
        <w:pStyle w:val="Heading1"/>
      </w:pPr>
      <w:r>
        <w:t>9. Filosofía del Modelado UML</w:t>
      </w:r>
    </w:p>
    <w:p>
      <w:r>
        <w:t>En Mi Ruta, las plantillas estructuradas son la fuente oficial del conocimiento, no el dibujo. Cada diagrama se genera a partir de estas plantillas, lo que garantiza la independencia de la herramienta de dibujo utilizada, facilita el mantenimiento y blinda la trazabilidad documental.</w:t>
      </w:r>
    </w:p>
    <w:p>
      <w:r>
        <w:t>Consistente con la instrucción explícita del usuario para esta tarea: pulir primero las plantillas/tablas de texto de 4.1-4.6, dejar las imágenes de diagrama para una regeneración posterior — es exactamente el orden que esta filosofía ya prescribía.</w:t>
      </w:r>
    </w:p>
    <w:p>
      <w:pPr>
        <w:pStyle w:val="Heading1"/>
      </w:pPr>
      <w:r>
        <w:t>10. Modelo Base UML (MBU)</w:t>
      </w:r>
    </w:p>
    <w:p>
      <w:r>
        <w:t>Para estandarizar la documentación, todo elemento UML utiliza un Modelo Base (MBU) que define la información mínima requerida. Cada tipo de diagrama extiende esta base con campos específicos.</w:t>
      </w:r>
    </w:p>
    <w:p>
      <w:pPr>
        <w:pStyle w:val="Heading2"/>
      </w:pPr>
      <w:r>
        <w:t>10.1 Plantilla Base UML (MBU)</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 UML</w:t>
            </w:r>
          </w:p>
        </w:tc>
        <w:tc>
          <w:tcPr>
            <w:tcW w:type="dxa" w:w="4320"/>
          </w:tcPr>
          <w:p>
            <w:r>
              <w:t>Código único (Ej: CU-001, CLS-002).</w:t>
            </w:r>
          </w:p>
        </w:tc>
      </w:tr>
      <w:tr>
        <w:tc>
          <w:tcPr>
            <w:tcW w:type="dxa" w:w="4320"/>
          </w:tcPr>
          <w:p>
            <w:r>
              <w:t>Nombre</w:t>
            </w:r>
          </w:p>
        </w:tc>
        <w:tc>
          <w:tcPr>
            <w:tcW w:type="dxa" w:w="4320"/>
          </w:tcPr>
          <w:p>
            <w:r>
              <w:t>Nombre descriptivo del elemento.</w:t>
            </w:r>
          </w:p>
        </w:tc>
      </w:tr>
      <w:tr>
        <w:tc>
          <w:tcPr>
            <w:tcW w:type="dxa" w:w="4320"/>
          </w:tcPr>
          <w:p>
            <w:r>
              <w:t>Objetivo</w:t>
            </w:r>
          </w:p>
        </w:tc>
        <w:tc>
          <w:tcPr>
            <w:tcW w:type="dxa" w:w="4320"/>
          </w:tcPr>
          <w:p>
            <w:r>
              <w:t>Finalidad dentro del sistema.</w:t>
            </w:r>
          </w:p>
        </w:tc>
      </w:tr>
      <w:tr>
        <w:tc>
          <w:tcPr>
            <w:tcW w:type="dxa" w:w="4320"/>
          </w:tcPr>
          <w:p>
            <w:r>
              <w:t>Descripción</w:t>
            </w:r>
          </w:p>
        </w:tc>
        <w:tc>
          <w:tcPr>
            <w:tcW w:type="dxa" w:w="4320"/>
          </w:tcPr>
          <w:p>
            <w:r>
              <w:t>Resumen de su comportamiento o función.</w:t>
            </w:r>
          </w:p>
        </w:tc>
      </w:tr>
      <w:tr>
        <w:tc>
          <w:tcPr>
            <w:tcW w:type="dxa" w:w="4320"/>
          </w:tcPr>
          <w:p>
            <w:r>
              <w:t>Actores involucrados</w:t>
            </w:r>
          </w:p>
        </w:tc>
        <w:tc>
          <w:tcPr>
            <w:tcW w:type="dxa" w:w="4320"/>
          </w:tcPr>
          <w:p>
            <w:r>
              <w:t>Usuarios o sistemas que participan.</w:t>
            </w:r>
          </w:p>
        </w:tc>
      </w:tr>
      <w:tr>
        <w:tc>
          <w:tcPr>
            <w:tcW w:type="dxa" w:w="4320"/>
          </w:tcPr>
          <w:p>
            <w:r>
              <w:t>Conceptos del Dominio</w:t>
            </w:r>
          </w:p>
        </w:tc>
        <w:tc>
          <w:tcPr>
            <w:tcW w:type="dxa" w:w="4320"/>
          </w:tcPr>
          <w:p>
            <w:r>
              <w:t>Identificadores DOM-XXX relacionados.</w:t>
            </w:r>
          </w:p>
        </w:tc>
      </w:tr>
      <w:tr>
        <w:tc>
          <w:tcPr>
            <w:tcW w:type="dxa" w:w="4320"/>
          </w:tcPr>
          <w:p>
            <w:r>
              <w:t>Flujos Funcionales</w:t>
            </w:r>
          </w:p>
        </w:tc>
        <w:tc>
          <w:tcPr>
            <w:tcW w:type="dxa" w:w="4320"/>
          </w:tcPr>
          <w:p>
            <w:r>
              <w:t>Identificadores FLU-XXX relacionados.</w:t>
            </w:r>
          </w:p>
        </w:tc>
      </w:tr>
      <w:tr>
        <w:tc>
          <w:tcPr>
            <w:tcW w:type="dxa" w:w="4320"/>
          </w:tcPr>
          <w:p>
            <w:r>
              <w:t>Reglas de Negocio</w:t>
            </w:r>
          </w:p>
        </w:tc>
        <w:tc>
          <w:tcPr>
            <w:tcW w:type="dxa" w:w="4320"/>
          </w:tcPr>
          <w:p>
            <w:r>
              <w:t>Identificadores RN-XXX relacionados.</w:t>
            </w:r>
          </w:p>
        </w:tc>
      </w:tr>
      <w:tr>
        <w:tc>
          <w:tcPr>
            <w:tcW w:type="dxa" w:w="4320"/>
          </w:tcPr>
          <w:p>
            <w:r>
              <w:t>Relaciones MMP</w:t>
            </w:r>
          </w:p>
        </w:tc>
        <w:tc>
          <w:tcPr>
            <w:tcW w:type="dxa" w:w="4320"/>
          </w:tcPr>
          <w:p>
            <w:r>
              <w:t>Identificadores REL-XXX asociados.</w:t>
            </w:r>
          </w:p>
        </w:tc>
      </w:tr>
      <w:tr>
        <w:tc>
          <w:tcPr>
            <w:tcW w:type="dxa" w:w="4320"/>
          </w:tcPr>
          <w:p>
            <w:r>
              <w:t>Estado</w:t>
            </w:r>
          </w:p>
        </w:tc>
        <w:tc>
          <w:tcPr>
            <w:tcW w:type="dxa" w:w="4320"/>
          </w:tcPr>
          <w:p>
            <w:r>
              <w:t>Diseñado, Programado, Probado o Descontinuado.</w:t>
            </w:r>
          </w:p>
        </w:tc>
      </w:tr>
      <w:tr>
        <w:tc>
          <w:tcPr>
            <w:tcW w:type="dxa" w:w="4320"/>
          </w:tcPr>
          <w:p>
            <w:r>
              <w:t>Observaciones</w:t>
            </w:r>
          </w:p>
        </w:tc>
        <w:tc>
          <w:tcPr>
            <w:tcW w:type="dxa" w:w="4320"/>
          </w:tcPr>
          <w:p>
            <w:r>
              <w:t>Notas adicionales relevantes.</w:t>
            </w:r>
          </w:p>
        </w:tc>
      </w:tr>
    </w:tbl>
    <w:p/>
    <w:p>
      <w:pPr>
        <w:pStyle w:val="Heading2"/>
      </w:pPr>
      <w:r>
        <w:t>10.2 Extensión del Modelo Base</w:t>
      </w:r>
    </w:p>
    <w:p>
      <w:r>
        <w:t>[CORREGIDO — contradicción dentro del propio documento original] La tabla original de esta subsección todavía listaba "4.6 - Componentes" y "4.7 - Despliegue", contradiciendo la propia sección 5 de este mismo documento (que sí lista correctamente "Documento 4.6 || Diagramas de Paquetes" y no menciona un 4.7 en absoluto). Se corrige la fila 4.6 a Paquetes (con los campos específicos que un diagrama de paquetes UML estándar agrega) y se retira la fila 4.7, ya que ese documento no existe en el proyecto real.</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Campos Específicos que se Agregan</w:t>
            </w:r>
          </w:p>
        </w:tc>
      </w:tr>
      <w:tr>
        <w:tc>
          <w:tcPr>
            <w:tcW w:type="dxa" w:w="4320"/>
          </w:tcPr>
          <w:p>
            <w:r>
              <w:t>4.1 - Casos de Uso</w:t>
            </w:r>
          </w:p>
        </w:tc>
        <w:tc>
          <w:tcPr>
            <w:tcW w:type="dxa" w:w="4320"/>
          </w:tcPr>
          <w:p>
            <w:r>
              <w:t>Precondiciones, Postcondiciones, Escenarios, Flujos alternativos, Excepciones.</w:t>
            </w:r>
          </w:p>
        </w:tc>
      </w:tr>
      <w:tr>
        <w:tc>
          <w:tcPr>
            <w:tcW w:type="dxa" w:w="4320"/>
          </w:tcPr>
          <w:p>
            <w:r>
              <w:t>4.2 - Clases</w:t>
            </w:r>
          </w:p>
        </w:tc>
        <w:tc>
          <w:tcPr>
            <w:tcW w:type="dxa" w:w="4320"/>
          </w:tcPr>
          <w:p>
            <w:r>
              <w:t>Atributos, Métodos, Relaciones, Multiplicidad, Visibilidad.</w:t>
            </w:r>
          </w:p>
        </w:tc>
      </w:tr>
      <w:tr>
        <w:tc>
          <w:tcPr>
            <w:tcW w:type="dxa" w:w="4320"/>
          </w:tcPr>
          <w:p>
            <w:r>
              <w:t>4.3 - Secuencia</w:t>
            </w:r>
          </w:p>
        </w:tc>
        <w:tc>
          <w:tcPr>
            <w:tcW w:type="dxa" w:w="4320"/>
          </w:tcPr>
          <w:p>
            <w:r>
              <w:t>Participantes, Mensajes, Orden temporal, Objetos involucrados.</w:t>
            </w:r>
          </w:p>
        </w:tc>
      </w:tr>
      <w:tr>
        <w:tc>
          <w:tcPr>
            <w:tcW w:type="dxa" w:w="4320"/>
          </w:tcPr>
          <w:p>
            <w:r>
              <w:t>4.4 - Actividades</w:t>
            </w:r>
          </w:p>
        </w:tc>
        <w:tc>
          <w:tcPr>
            <w:tcW w:type="dxa" w:w="4320"/>
          </w:tcPr>
          <w:p>
            <w:r>
              <w:t>Actividades, Decisiones, Bifurcaciones, Uniones, Finalización.</w:t>
            </w:r>
          </w:p>
        </w:tc>
      </w:tr>
      <w:tr>
        <w:tc>
          <w:tcPr>
            <w:tcW w:type="dxa" w:w="4320"/>
          </w:tcPr>
          <w:p>
            <w:r>
              <w:t>4.5 - Estados</w:t>
            </w:r>
          </w:p>
        </w:tc>
        <w:tc>
          <w:tcPr>
            <w:tcW w:type="dxa" w:w="4320"/>
          </w:tcPr>
          <w:p>
            <w:r>
              <w:t>Estados, Eventos, Transiciones, Acciones asociadas.</w:t>
            </w:r>
          </w:p>
        </w:tc>
      </w:tr>
      <w:tr>
        <w:tc>
          <w:tcPr>
            <w:tcW w:type="dxa" w:w="4320"/>
          </w:tcPr>
          <w:p>
            <w:r>
              <w:t>4.6 - Paquetes [corregido, antes decía "Componentes"]</w:t>
            </w:r>
          </w:p>
        </w:tc>
        <w:tc>
          <w:tcPr>
            <w:tcW w:type="dxa" w:w="4320"/>
          </w:tcPr>
          <w:p>
            <w:r>
              <w:t>Paquetes/módulos, Dependencias entre paquetes, Elementos contenidos, Visibilidad de la dependencia (pública/restringida).</w:t>
            </w:r>
          </w:p>
        </w:tc>
      </w:tr>
    </w:tbl>
    <w:p/>
    <w:p>
      <w:pPr>
        <w:pStyle w:val="Heading2"/>
      </w:pPr>
      <w:r>
        <w:t>10.3 Espacio reservado para el Diagrama UML</w:t>
      </w:r>
    </w:p>
    <w:p>
      <w:r>
        <w:t>El diagrama siempre será el último paso del proceso. Se reserva un bloque estándar en el documento para indicar la herramienta utilizada, la versión, la fecha de actualización y las observaciones de la representación gráfica correspondiente a la plantilla. Sin cambios — coincide con la instrucción del usuario de dejar las imágenes para el final.</w:t>
      </w:r>
    </w:p>
    <w:p>
      <w:pPr>
        <w:pStyle w:val="Heading1"/>
      </w:pPr>
      <w:r>
        <w:t>11. Encabezado Estándar UML (EEU)</w:t>
      </w:r>
    </w:p>
    <w:p>
      <w:r>
        <w:t>Todo subdocumento de la sección 4 iniciará con este encabezado para asegurar la integración administrativa con el resto del proyecto.</w:t>
      </w:r>
    </w:p>
    <w:p>
      <w:pPr>
        <w:pStyle w:val="Heading2"/>
      </w:pPr>
      <w:r>
        <w:t>11.1 Propósito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Documento / Tipo</w:t>
            </w:r>
          </w:p>
        </w:tc>
        <w:tc>
          <w:tcPr>
            <w:tcW w:type="dxa" w:w="4320"/>
          </w:tcPr>
          <w:p>
            <w:r>
              <w:t>Ej: Documento 4.1 - Casos de Uso.</w:t>
            </w:r>
          </w:p>
        </w:tc>
      </w:tr>
      <w:tr>
        <w:tc>
          <w:tcPr>
            <w:tcW w:type="dxa" w:w="4320"/>
          </w:tcPr>
          <w:p>
            <w:r>
              <w:t>Identificador / Nombre</w:t>
            </w:r>
          </w:p>
        </w:tc>
        <w:tc>
          <w:tcPr>
            <w:tcW w:type="dxa" w:w="4320"/>
          </w:tcPr>
          <w:p>
            <w:r>
              <w:t>Código único y nombre del elemento UML.</w:t>
            </w:r>
          </w:p>
        </w:tc>
      </w:tr>
      <w:tr>
        <w:tc>
          <w:tcPr>
            <w:tcW w:type="dxa" w:w="4320"/>
          </w:tcPr>
          <w:p>
            <w:r>
              <w:t>Módulo / Perfil</w:t>
            </w:r>
          </w:p>
        </w:tc>
        <w:tc>
          <w:tcPr>
            <w:tcW w:type="dxa" w:w="4320"/>
          </w:tcPr>
          <w:p>
            <w:r>
              <w:t>Módulo del contrato y perfil principal (Usuario, Conductor, etc.).</w:t>
            </w:r>
          </w:p>
        </w:tc>
      </w:tr>
      <w:tr>
        <w:tc>
          <w:tcPr>
            <w:tcW w:type="dxa" w:w="4320"/>
          </w:tcPr>
          <w:p>
            <w:r>
              <w:t>Versión / Estado</w:t>
            </w:r>
          </w:p>
        </w:tc>
        <w:tc>
          <w:tcPr>
            <w:tcW w:type="dxa" w:w="4320"/>
          </w:tcPr>
          <w:p>
            <w:r>
              <w:t>Versión actual y estado de desarrollo (Diseñado a Descontinuado).</w:t>
            </w:r>
          </w:p>
        </w:tc>
      </w:tr>
      <w:tr>
        <w:tc>
          <w:tcPr>
            <w:tcW w:type="dxa" w:w="4320"/>
          </w:tcPr>
          <w:p>
            <w:r>
              <w:t>Fechas / Responsable</w:t>
            </w:r>
          </w:p>
        </w:tc>
        <w:tc>
          <w:tcPr>
            <w:tcW w:type="dxa" w:w="4320"/>
          </w:tcPr>
          <w:p>
            <w:r>
              <w:t>Creación, última actualización y encargado del mantenimiento.</w:t>
            </w:r>
          </w:p>
        </w:tc>
      </w:tr>
    </w:tbl>
    <w:p/>
    <w:p>
      <w:pPr>
        <w:pStyle w:val="Heading2"/>
      </w:pPr>
      <w:r>
        <w:t>11.2 Plantilla del Encabezado Estándar UML</w:t>
      </w:r>
    </w:p>
    <w:p>
      <w:r>
        <w:t>Al finalizar cada documento UML, se listan los identificadores relacionados (DOM, FLU, RN, REL, QA, SPR, IMP) para navegar por la documentación sin duplicar información. Se debe llevar un control de versiones estricto detallando versión, fecha, descripción del cambio y responsable.</w:t>
      </w:r>
    </w:p>
    <w:p>
      <w:pPr>
        <w:pStyle w:val="Heading2"/>
      </w:pPr>
      <w:r>
        <w:t>11.3 Referencias de Trazabilidad</w:t>
      </w:r>
    </w:p>
    <w:p>
      <w:r>
        <w:t>Todo elemento UML debe indicar explícitamente los elementos documentales con los cuales mantiene relación. Estas referencias son vitales para recorrer la documentación desde cualquier punto del proyecto sin duplicar información.</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Identificadores relacionados</w:t>
            </w:r>
          </w:p>
        </w:tc>
      </w:tr>
      <w:tr>
        <w:tc>
          <w:tcPr>
            <w:tcW w:type="dxa" w:w="4320"/>
          </w:tcPr>
          <w:p>
            <w:r>
              <w:t>Modelo del Dominio</w:t>
            </w:r>
          </w:p>
        </w:tc>
        <w:tc>
          <w:tcPr>
            <w:tcW w:type="dxa" w:w="4320"/>
          </w:tcPr>
          <w:p>
            <w:r>
              <w:t>DOM-XXX</w:t>
            </w:r>
          </w:p>
        </w:tc>
      </w:tr>
      <w:tr>
        <w:tc>
          <w:tcPr>
            <w:tcW w:type="dxa" w:w="4320"/>
          </w:tcPr>
          <w:p>
            <w:r>
              <w:t>Diseño Funcional</w:t>
            </w:r>
          </w:p>
        </w:tc>
        <w:tc>
          <w:tcPr>
            <w:tcW w:type="dxa" w:w="4320"/>
          </w:tcPr>
          <w:p>
            <w:r>
              <w:t>FLU-XXX</w:t>
            </w:r>
          </w:p>
        </w:tc>
      </w:tr>
      <w:tr>
        <w:tc>
          <w:tcPr>
            <w:tcW w:type="dxa" w:w="4320"/>
          </w:tcPr>
          <w:p>
            <w:r>
              <w:t>Reglas de Negocio</w:t>
            </w:r>
          </w:p>
        </w:tc>
        <w:tc>
          <w:tcPr>
            <w:tcW w:type="dxa" w:w="4320"/>
          </w:tcPr>
          <w:p>
            <w:r>
              <w:t>RN-XXX</w:t>
            </w:r>
          </w:p>
        </w:tc>
      </w:tr>
      <w:tr>
        <w:tc>
          <w:tcPr>
            <w:tcW w:type="dxa" w:w="4320"/>
          </w:tcPr>
          <w:p>
            <w:r>
              <w:t>Mapa Maestro del Proyecto</w:t>
            </w:r>
          </w:p>
        </w:tc>
        <w:tc>
          <w:tcPr>
            <w:tcW w:type="dxa" w:w="4320"/>
          </w:tcPr>
          <w:p>
            <w:r>
              <w:t>REL-XXX</w:t>
            </w:r>
          </w:p>
        </w:tc>
      </w:tr>
      <w:tr>
        <w:tc>
          <w:tcPr>
            <w:tcW w:type="dxa" w:w="4320"/>
          </w:tcPr>
          <w:p>
            <w:r>
              <w:t>Casos de Prueba</w:t>
            </w:r>
          </w:p>
        </w:tc>
        <w:tc>
          <w:tcPr>
            <w:tcW w:type="dxa" w:w="4320"/>
          </w:tcPr>
          <w:p>
            <w:r>
              <w:t>QA-XXX</w:t>
            </w:r>
          </w:p>
        </w:tc>
      </w:tr>
      <w:tr>
        <w:tc>
          <w:tcPr>
            <w:tcW w:type="dxa" w:w="4320"/>
          </w:tcPr>
          <w:p>
            <w:r>
              <w:t>Sprint</w:t>
            </w:r>
          </w:p>
        </w:tc>
        <w:tc>
          <w:tcPr>
            <w:tcW w:type="dxa" w:w="4320"/>
          </w:tcPr>
          <w:p>
            <w:r>
              <w:t>SPR-XXX</w:t>
            </w:r>
          </w:p>
        </w:tc>
      </w:tr>
      <w:tr>
        <w:tc>
          <w:tcPr>
            <w:tcW w:type="dxa" w:w="4320"/>
          </w:tcPr>
          <w:p>
            <w:r>
              <w:t>Bitácora de Implementación</w:t>
            </w:r>
          </w:p>
        </w:tc>
        <w:tc>
          <w:tcPr>
            <w:tcW w:type="dxa" w:w="4320"/>
          </w:tcPr>
          <w:p>
            <w:r>
              <w:t>IMP-XXX</w:t>
            </w:r>
          </w:p>
        </w:tc>
      </w:tr>
    </w:tbl>
    <w:p/>
    <w:p>
      <w:pPr>
        <w:pStyle w:val="Heading2"/>
      </w:pPr>
      <w:r>
        <w:t>11.4 Estado del Elemento UML</w:t>
      </w:r>
    </w:p>
    <w:p>
      <w:r>
        <w:t>Cada elemento UML deberá registrar obligatoriamente su estado actual de desarrollo para facilitar el seguimiento del proyecto:</w:t>
      </w:r>
    </w:p>
    <w:tbl>
      <w:tblPr>
        <w:tblStyle w:val="TableGrid"/>
        <w:tblW w:type="auto" w:w="0"/>
        <w:tblLook w:firstColumn="1" w:firstRow="1" w:lastColumn="0" w:lastRow="0" w:noHBand="0" w:noVBand="1" w:val="04A0"/>
      </w:tblPr>
      <w:tblGrid>
        <w:gridCol w:w="4320"/>
        <w:gridCol w:w="4320"/>
      </w:tblGrid>
      <w:tr>
        <w:tc>
          <w:tcPr>
            <w:tcW w:type="dxa" w:w="4320"/>
          </w:tcPr>
          <w:p>
            <w:r>
              <w:t>Estado</w:t>
            </w:r>
          </w:p>
        </w:tc>
        <w:tc>
          <w:tcPr>
            <w:tcW w:type="dxa" w:w="4320"/>
          </w:tcPr>
          <w:p>
            <w:r>
              <w:t>Descripción</w:t>
            </w:r>
          </w:p>
        </w:tc>
      </w:tr>
      <w:tr>
        <w:tc>
          <w:tcPr>
            <w:tcW w:type="dxa" w:w="4320"/>
          </w:tcPr>
          <w:p>
            <w:r>
              <w:t>Diseñado</w:t>
            </w:r>
          </w:p>
        </w:tc>
        <w:tc>
          <w:tcPr>
            <w:tcW w:type="dxa" w:w="4320"/>
          </w:tcPr>
          <w:p>
            <w:r>
              <w:t>El elemento ha sido documentado y revisado conceptualmente.</w:t>
            </w:r>
          </w:p>
        </w:tc>
      </w:tr>
      <w:tr>
        <w:tc>
          <w:tcPr>
            <w:tcW w:type="dxa" w:w="4320"/>
          </w:tcPr>
          <w:p>
            <w:r>
              <w:t>Programado</w:t>
            </w:r>
          </w:p>
        </w:tc>
        <w:tc>
          <w:tcPr>
            <w:tcW w:type="dxa" w:w="4320"/>
          </w:tcPr>
          <w:p>
            <w:r>
              <w:t>Existe una implementación funcional del elemento.</w:t>
            </w:r>
          </w:p>
        </w:tc>
      </w:tr>
      <w:tr>
        <w:tc>
          <w:tcPr>
            <w:tcW w:type="dxa" w:w="4320"/>
          </w:tcPr>
          <w:p>
            <w:r>
              <w:t>Probado</w:t>
            </w:r>
          </w:p>
        </w:tc>
        <w:tc>
          <w:tcPr>
            <w:tcW w:type="dxa" w:w="4320"/>
          </w:tcPr>
          <w:p>
            <w:r>
              <w:t>El elemento ha superado las pruebas definidas por el equipo de QA.</w:t>
            </w:r>
          </w:p>
        </w:tc>
      </w:tr>
      <w:tr>
        <w:tc>
          <w:tcPr>
            <w:tcW w:type="dxa" w:w="4320"/>
          </w:tcPr>
          <w:p>
            <w:r>
              <w:t>Validado</w:t>
            </w:r>
          </w:p>
        </w:tc>
        <w:tc>
          <w:tcPr>
            <w:tcW w:type="dxa" w:w="4320"/>
          </w:tcPr>
          <w:p>
            <w:r>
              <w:t>El funcionamiento fue aprobado por el cliente o responsable funcional.</w:t>
            </w:r>
          </w:p>
        </w:tc>
      </w:tr>
      <w:tr>
        <w:tc>
          <w:tcPr>
            <w:tcW w:type="dxa" w:w="4320"/>
          </w:tcPr>
          <w:p>
            <w:r>
              <w:t>Descontinuado</w:t>
            </w:r>
          </w:p>
        </w:tc>
        <w:tc>
          <w:tcPr>
            <w:tcW w:type="dxa" w:w="4320"/>
          </w:tcPr>
          <w:p>
            <w:r>
              <w:t>El elemento dejó de utilizarse, pero permanece en el documento por razones históricas.</w:t>
            </w:r>
          </w:p>
        </w:tc>
      </w:tr>
    </w:tbl>
    <w:p/>
    <w:p>
      <w:pPr>
        <w:pStyle w:val="Heading2"/>
      </w:pPr>
      <w:r>
        <w:t>11.5 Control de Versiones</w:t>
      </w:r>
    </w:p>
    <w:p>
      <w:r>
        <w:t>Para mantener el historial del documento, cada modificación importante deberá quedar registrada en una tabla de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Versión</w:t>
            </w:r>
          </w:p>
        </w:tc>
        <w:tc>
          <w:tcPr>
            <w:tcW w:type="dxa" w:w="2160"/>
          </w:tcPr>
          <w:p>
            <w:r>
              <w:t>Fecha</w:t>
            </w:r>
          </w:p>
        </w:tc>
        <w:tc>
          <w:tcPr>
            <w:tcW w:type="dxa" w:w="2160"/>
          </w:tcPr>
          <w:p>
            <w:r>
              <w:t>Descripción del cambio</w:t>
            </w:r>
          </w:p>
        </w:tc>
        <w:tc>
          <w:tcPr>
            <w:tcW w:type="dxa" w:w="2160"/>
          </w:tcPr>
          <w:p>
            <w:r>
              <w:t>Responsable</w:t>
            </w:r>
          </w:p>
        </w:tc>
      </w:tr>
      <w:tr>
        <w:tc>
          <w:tcPr>
            <w:tcW w:type="dxa" w:w="2160"/>
          </w:tcPr>
          <w:p>
            <w:r>
              <w:t>1.0</w:t>
            </w:r>
          </w:p>
        </w:tc>
        <w:tc>
          <w:tcPr>
            <w:tcW w:type="dxa" w:w="2160"/>
          </w:tcPr>
          <w:p>
            <w:r>
              <w:t>[Fecha]</w:t>
            </w:r>
          </w:p>
        </w:tc>
        <w:tc>
          <w:tcPr>
            <w:tcW w:type="dxa" w:w="2160"/>
          </w:tcPr>
          <w:p>
            <w:r>
              <w:t>Creación inicial</w:t>
            </w:r>
          </w:p>
        </w:tc>
        <w:tc>
          <w:tcPr>
            <w:tcW w:type="dxa" w:w="2160"/>
          </w:tcPr>
          <w:p>
            <w:r>
              <w:t>[Nombre]</w:t>
            </w:r>
          </w:p>
        </w:tc>
      </w:tr>
      <w:tr>
        <w:tc>
          <w:tcPr>
            <w:tcW w:type="dxa" w:w="2160"/>
          </w:tcPr>
          <w:p>
            <w:r>
              <w:t>1.1</w:t>
            </w:r>
          </w:p>
        </w:tc>
        <w:tc>
          <w:tcPr>
            <w:tcW w:type="dxa" w:w="2160"/>
          </w:tcPr>
          <w:p>
            <w:r>
              <w:t>[Fecha]</w:t>
            </w:r>
          </w:p>
        </w:tc>
        <w:tc>
          <w:tcPr>
            <w:tcW w:type="dxa" w:w="2160"/>
          </w:tcPr>
          <w:p>
            <w:r>
              <w:t>[Detalle de la actualización]</w:t>
            </w:r>
          </w:p>
        </w:tc>
        <w:tc>
          <w:tcPr>
            <w:tcW w:type="dxa" w:w="2160"/>
          </w:tcPr>
          <w:p>
            <w:r>
              <w:t>[Nombre]</w:t>
            </w:r>
          </w:p>
        </w:tc>
      </w:tr>
      <w:tr>
        <w:tc>
          <w:tcPr>
            <w:tcW w:type="dxa" w:w="2160"/>
          </w:tcPr>
          <w:p>
            <w:r>
              <w:t>1.2</w:t>
            </w:r>
          </w:p>
        </w:tc>
        <w:tc>
          <w:tcPr>
            <w:tcW w:type="dxa" w:w="2160"/>
          </w:tcPr>
          <w:p>
            <w:r>
              <w:t>[Fecha]</w:t>
            </w:r>
          </w:p>
        </w:tc>
        <w:tc>
          <w:tcPr>
            <w:tcW w:type="dxa" w:w="2160"/>
          </w:tcPr>
          <w:p>
            <w:r>
              <w:t>[Detalle de la actualización]</w:t>
            </w:r>
          </w:p>
        </w:tc>
        <w:tc>
          <w:tcPr>
            <w:tcW w:type="dxa" w:w="2160"/>
          </w:tcPr>
          <w:p>
            <w:r>
              <w:t>[Nombre]</w:t>
            </w:r>
          </w:p>
        </w:tc>
      </w:tr>
    </w:tbl>
    <w:p/>
    <w:p>
      <w:pPr>
        <w:pStyle w:val="Heading2"/>
      </w:pPr>
      <w:r>
        <w:t>11.6 Espacio para el Diagrama UML</w:t>
      </w:r>
    </w:p>
    <w:p>
      <w:r>
        <w:t>Cada documento UML deberá reservar un apartado específico para la representación gráfica. Es fundamental recordar que la imagen es una representación visual derivada de la información estructurada, por lo que deberá mantenerse siempre sincronizada con el texto.</w:t>
      </w:r>
    </w:p>
    <w:p>
      <w:r>
        <w:t>Plantilla de registro del diagrama:</w:t>
      </w:r>
    </w:p>
    <w:p>
      <w:pPr>
        <w:pStyle w:val="ListBullet"/>
      </w:pPr>
      <w:r>
        <w:t>Herramienta utilizada</w:t>
      </w:r>
    </w:p>
    <w:p>
      <w:pPr>
        <w:pStyle w:val="ListBullet"/>
      </w:pPr>
      <w:r>
        <w:t>Versión del archivo</w:t>
      </w:r>
    </w:p>
    <w:p>
      <w:pPr>
        <w:pStyle w:val="ListBullet"/>
      </w:pPr>
      <w:r>
        <w:t>Fecha de actualización</w:t>
      </w:r>
    </w:p>
    <w:p>
      <w:pPr>
        <w:pStyle w:val="ListBullet"/>
      </w:pPr>
      <w:r>
        <w:t>Diagrama UML</w:t>
      </w:r>
    </w:p>
    <w:p>
      <w:pPr>
        <w:pStyle w:val="Heading2"/>
      </w:pPr>
      <w:r>
        <w:t>11.7 Convenciones de Nomenclatura</w:t>
      </w:r>
    </w:p>
    <w:p>
      <w:r>
        <w:t>Para garantizar la coherencia global del proyecto, todos los diagramas UML deberán respetar estrictamente las siguientes reglas de nombrado:</w:t>
      </w:r>
    </w:p>
    <w:p>
      <w:pPr>
        <w:pStyle w:val="ListBullet"/>
      </w:pPr>
      <w:r>
        <w:t>Utilizar nombres consistentes con el Modelo del Dominio.</w:t>
      </w:r>
    </w:p>
    <w:p>
      <w:pPr>
        <w:pStyle w:val="ListBullet"/>
      </w:pPr>
      <w:r>
        <w:t>Mantener identificadores únicos e inmutables.</w:t>
      </w:r>
    </w:p>
    <w:p>
      <w:pPr>
        <w:pStyle w:val="ListBullet"/>
      </w:pPr>
      <w:r>
        <w:t>Utilizar los actores definidos en el Diseño Funcional (Documento 2) sin asignarles identificadores propios.</w:t>
      </w:r>
    </w:p>
    <w:p>
      <w:pPr>
        <w:pStyle w:val="ListBullet"/>
      </w:pPr>
      <w:r>
        <w:t>Referenciar únicamente identificadores oficiales del proyecto.</w:t>
      </w:r>
    </w:p>
    <w:p>
      <w:pPr>
        <w:pStyle w:val="ListBullet"/>
      </w:pPr>
      <w:r>
        <w:t>Prohibido duplicar información: Evitar transcribir texto que ya exista en otros documentos de análisis.</w:t>
      </w:r>
    </w:p>
    <w:p>
      <w:pPr>
        <w:pStyle w:val="Heading2"/>
      </w:pPr>
      <w:r>
        <w:t>11.8 Índice de Relaciones</w:t>
      </w:r>
    </w:p>
    <w:p>
      <w:r>
        <w:t>Al finalizar cada documento UML se incluirá un resumen de los elementos relacionados para facilitar la navegación y auditoría documental.</w:t>
      </w:r>
    </w:p>
    <w:tbl>
      <w:tblPr>
        <w:tblStyle w:val="TableGrid"/>
        <w:tblW w:type="auto" w:w="0"/>
        <w:tblLook w:firstColumn="1" w:firstRow="1" w:lastColumn="0" w:lastRow="0" w:noHBand="0" w:noVBand="1" w:val="04A0"/>
      </w:tblPr>
      <w:tblGrid>
        <w:gridCol w:w="4320"/>
        <w:gridCol w:w="4320"/>
      </w:tblGrid>
      <w:tr>
        <w:tc>
          <w:tcPr>
            <w:tcW w:type="dxa" w:w="4320"/>
          </w:tcPr>
          <w:p>
            <w:r>
              <w:t>Tipo de Relación</w:t>
            </w:r>
          </w:p>
        </w:tc>
        <w:tc>
          <w:tcPr>
            <w:tcW w:type="dxa" w:w="4320"/>
          </w:tcPr>
          <w:p>
            <w:r>
              <w:t>Identificadores</w:t>
            </w:r>
          </w:p>
        </w:tc>
      </w:tr>
      <w:tr>
        <w:tc>
          <w:tcPr>
            <w:tcW w:type="dxa" w:w="4320"/>
          </w:tcPr>
          <w:p>
            <w:r>
              <w:t>Conceptos del Dominio</w:t>
            </w:r>
          </w:p>
        </w:tc>
        <w:tc>
          <w:tcPr>
            <w:tcW w:type="dxa" w:w="4320"/>
          </w:tcPr>
          <w:p>
            <w:r>
              <w:t>DOM-XXX</w:t>
            </w:r>
          </w:p>
        </w:tc>
      </w:tr>
      <w:tr>
        <w:tc>
          <w:tcPr>
            <w:tcW w:type="dxa" w:w="4320"/>
          </w:tcPr>
          <w:p>
            <w:r>
              <w:t>Flujos Funcionales</w:t>
            </w:r>
          </w:p>
        </w:tc>
        <w:tc>
          <w:tcPr>
            <w:tcW w:type="dxa" w:w="4320"/>
          </w:tcPr>
          <w:p>
            <w:r>
              <w:t>FLU-XXX</w:t>
            </w:r>
          </w:p>
        </w:tc>
      </w:tr>
      <w:tr>
        <w:tc>
          <w:tcPr>
            <w:tcW w:type="dxa" w:w="4320"/>
          </w:tcPr>
          <w:p>
            <w:r>
              <w:t>Reglas de Negocio</w:t>
            </w:r>
          </w:p>
        </w:tc>
        <w:tc>
          <w:tcPr>
            <w:tcW w:type="dxa" w:w="4320"/>
          </w:tcPr>
          <w:p>
            <w:r>
              <w:t>RN-XXX</w:t>
            </w:r>
          </w:p>
        </w:tc>
      </w:tr>
      <w:tr>
        <w:tc>
          <w:tcPr>
            <w:tcW w:type="dxa" w:w="4320"/>
          </w:tcPr>
          <w:p>
            <w:r>
              <w:t>Relaciones del MMP</w:t>
            </w:r>
          </w:p>
        </w:tc>
        <w:tc>
          <w:tcPr>
            <w:tcW w:type="dxa" w:w="4320"/>
          </w:tcPr>
          <w:p>
            <w:r>
              <w:t>REL-XXX</w:t>
            </w:r>
          </w:p>
        </w:tc>
      </w:tr>
      <w:tr>
        <w:tc>
          <w:tcPr>
            <w:tcW w:type="dxa" w:w="4320"/>
          </w:tcPr>
          <w:p>
            <w:r>
              <w:t>Casos de Prueba</w:t>
            </w:r>
          </w:p>
        </w:tc>
        <w:tc>
          <w:tcPr>
            <w:tcW w:type="dxa" w:w="4320"/>
          </w:tcPr>
          <w:p>
            <w:r>
              <w:t>QA-XXX</w:t>
            </w:r>
          </w:p>
        </w:tc>
      </w:tr>
      <w:tr>
        <w:tc>
          <w:tcPr>
            <w:tcW w:type="dxa" w:w="4320"/>
          </w:tcPr>
          <w:p>
            <w:r>
              <w:t>Sprint</w:t>
            </w:r>
          </w:p>
        </w:tc>
        <w:tc>
          <w:tcPr>
            <w:tcW w:type="dxa" w:w="4320"/>
          </w:tcPr>
          <w:p>
            <w:r>
              <w:t>SPR-XXX</w:t>
            </w:r>
          </w:p>
        </w:tc>
      </w:tr>
      <w:tr>
        <w:tc>
          <w:tcPr>
            <w:tcW w:type="dxa" w:w="4320"/>
          </w:tcPr>
          <w:p>
            <w:r>
              <w:t>Bitácora de Implementación</w:t>
            </w:r>
          </w:p>
        </w:tc>
        <w:tc>
          <w:tcPr>
            <w:tcW w:type="dxa" w:w="4320"/>
          </w:tcPr>
          <w:p>
            <w:r>
              <w:t>IMP-XXX</w:t>
            </w:r>
          </w:p>
        </w:tc>
      </w:tr>
    </w:tbl>
    <w:p/>
    <w:p>
      <w:pPr>
        <w:pStyle w:val="Heading1"/>
      </w:pPr>
      <w:r>
        <w:t>12. Metodología de Construcción de los Diagramas UML</w:t>
      </w:r>
    </w:p>
    <w:p>
      <w:pPr>
        <w:pStyle w:val="Heading2"/>
      </w:pPr>
      <w:r>
        <w:t>12.1 Objetivo</w:t>
      </w:r>
    </w:p>
    <w:p>
      <w:r>
        <w:t>Con el propósito de garantizar la consistencia entre todos los modelos del proyecto, los diagramas UML se construirán siguiendo una metodología única basada en información estructurada.</w:t>
      </w:r>
    </w:p>
    <w:p>
      <w:r>
        <w:t>En el proyecto Mi Ruta, los diagramas no constituyen el punto de partida del diseño, sino la representación gráfica de la información previamente documentada. Esta metodología asegura la trazabilidad completa entre el análisis del negocio, el diseño funcional, la implementación y las pruebas.</w:t>
      </w:r>
    </w:p>
    <w:p>
      <w:pPr>
        <w:pStyle w:val="Heading2"/>
      </w:pPr>
      <w:r>
        <w:t>12.2 Flujo General de Construcción</w:t>
      </w:r>
    </w:p>
    <w:p>
      <w:r>
        <w:t>Todo diagrama UML deberá construirse siguiendo un estricto flujo documental en cascada:</w:t>
      </w:r>
    </w:p>
    <w:p>
      <w:pPr>
        <w:pStyle w:val="ListNumber"/>
      </w:pPr>
      <w:r>
        <w:t>Modelo del Dominio (Documento 1)</w:t>
      </w:r>
    </w:p>
    <w:p>
      <w:pPr>
        <w:pStyle w:val="ListNumber"/>
      </w:pPr>
      <w:r>
        <w:t>Diseño Funcional (Documento 2)</w:t>
      </w:r>
    </w:p>
    <w:p>
      <w:pPr>
        <w:pStyle w:val="ListNumber"/>
      </w:pPr>
      <w:r>
        <w:t>Catálogo de Reglas de Negocio (Documento 3)</w:t>
      </w:r>
    </w:p>
    <w:p>
      <w:pPr>
        <w:pStyle w:val="ListNumber"/>
      </w:pPr>
      <w:r>
        <w:t>Mapa Maestro del Proyecto (Documento 3.1)</w:t>
      </w:r>
    </w:p>
    <w:p>
      <w:pPr>
        <w:pStyle w:val="ListNumber"/>
      </w:pPr>
      <w:r>
        <w:t>Modelo Base UML (Documento 4)</w:t>
      </w:r>
    </w:p>
    <w:p>
      <w:pPr>
        <w:pStyle w:val="ListNumber"/>
      </w:pPr>
      <w:r>
        <w:t>Documento UML Específico (Documento 4.x)</w:t>
      </w:r>
    </w:p>
    <w:p>
      <w:pPr>
        <w:pStyle w:val="ListNumber"/>
      </w:pPr>
      <w:r>
        <w:t>Generación del Diagrama UML</w:t>
      </w:r>
    </w:p>
    <w:p>
      <w:pPr>
        <w:pStyle w:val="ListNumber"/>
      </w:pPr>
      <w:r>
        <w:t>Validación y Actualización del MMP</w:t>
      </w:r>
    </w:p>
    <w:p>
      <w:pPr>
        <w:pStyle w:val="Heading2"/>
      </w:pPr>
      <w:r>
        <w:t>12.3 Procedimiento General</w:t>
      </w:r>
    </w:p>
    <w:p>
      <w:r>
        <w:t>Para elaborar cualquier diagrama UML, el equipo deberá seguir obligatoriamente las siguientes etapas en orden:</w:t>
      </w:r>
    </w:p>
    <w:p>
      <w:pPr>
        <w:pStyle w:val="ListNumber"/>
      </w:pPr>
      <w:r>
        <w:t>Identificación del elemento: Se determina la funcionalidad o componente que será modelado y se le asigna el identificador único correspondiente.</w:t>
      </w:r>
    </w:p>
    <w:p>
      <w:pPr>
        <w:pStyle w:val="ListNumber"/>
      </w:pPr>
      <w:r>
        <w:t>Verificación documental: Se identifican todos los elementos previos relacionados: Conceptos del Dominio, Flujos Funcionales, Reglas de Negocio y las relaciones existentes en el MMP.</w:t>
      </w:r>
    </w:p>
    <w:p>
      <w:pPr>
        <w:pStyle w:val="ListNumber"/>
      </w:pPr>
      <w:r>
        <w:t>Elaboración de la plantilla estructurada (la fuente oficial de conocimiento): Se completa la plantilla específica del documento UML correspondiente (Caso de Uso, Clase, Secuencia, etc.), registrando toda la información necesaria. Esta plantilla es la verdadera fuente oficial del diagrama.</w:t>
      </w:r>
    </w:p>
    <w:p>
      <w:pPr>
        <w:pStyle w:val="ListNumber"/>
      </w:pPr>
      <w:r>
        <w:t>Validación de relaciones: Se verifica que todas las relaciones documentadas sean coherentes con el Mapa Maestro del Proyecto y que no existan referencias incompletas o inconsistentes.</w:t>
      </w:r>
    </w:p>
    <w:p>
      <w:pPr>
        <w:pStyle w:val="ListNumber"/>
      </w:pPr>
      <w:r>
        <w:t>Generación del diagrama: Una vez validada la plantilla estructurada, se procede a elaborar el diagrama UML en la herramienta seleccionada. El diagrama deberá representar fielmente la información de la plantilla.</w:t>
      </w:r>
    </w:p>
    <w:p>
      <w:pPr>
        <w:pStyle w:val="ListNumber"/>
      </w:pPr>
      <w:r>
        <w:t>Incorporación al documento: El diagrama generado se inserta en el apartado Espacio para el Diagrama UML, manteniendo la sincronización entre la representación gráfica y la información textual.</w:t>
      </w:r>
    </w:p>
    <w:p>
      <w:pPr>
        <w:pStyle w:val="ListNumber"/>
      </w:pPr>
      <w:r>
        <w:t>Actualización de la trazabilidad: Si durante el modelado gráfico se identifican nuevas relaciones o dependencias lógicas, estas deberán registrarse en el Mapa Maestro del Proyecto (MMP) para mantener la integridad documental.</w:t>
      </w:r>
    </w:p>
    <w:p>
      <w:pPr>
        <w:pStyle w:val="Heading2"/>
      </w:pPr>
      <w:r>
        <w:t>12.4 Reglas Generales de Construcción</w:t>
      </w:r>
    </w:p>
    <w:p>
      <w:r>
        <w:t>Durante la elaboración de cualquier modelo UML es imperativo cumplir las siguientes reglas o restricciones:</w:t>
      </w:r>
    </w:p>
    <w:p>
      <w:pPr>
        <w:pStyle w:val="ListBullet"/>
      </w:pPr>
      <w:r>
        <w:t>Prohibición de inicio sin plantilla: Ningún diagrama podrá construirse sin que su plantilla estructurada haya sido completada previamente.</w:t>
      </w:r>
    </w:p>
    <w:p>
      <w:pPr>
        <w:pStyle w:val="ListBullet"/>
      </w:pPr>
      <w:r>
        <w:t>Identidad única: Todo elemento UML deberá poseer un identificador único e irrepetible.</w:t>
      </w:r>
    </w:p>
    <w:p>
      <w:pPr>
        <w:pStyle w:val="ListBullet"/>
      </w:pPr>
      <w:r>
        <w:t>Trazabilidad obligatoria: Todo elemento deberá mantener conexión directa con el Modelo del Dominio, el Diseño Funcional y las Reglas de Negocio.</w:t>
      </w:r>
    </w:p>
    <w:p>
      <w:pPr>
        <w:pStyle w:val="ListBullet"/>
      </w:pPr>
      <w:r>
        <w:t>Restricción de nueva información: Ningún diagrama podrá contener información, atributos o procesos que no estén documentados previamente en sus respectivas secciones.</w:t>
      </w:r>
    </w:p>
    <w:p>
      <w:pPr>
        <w:pStyle w:val="ListBullet"/>
      </w:pPr>
      <w:r>
        <w:t>Orden de modificación: Ante cualquier cambio, las modificaciones deberán realizarse primero en la plantilla estructurada y, posteriormente, reflejarse en el diagrama.</w:t>
      </w:r>
    </w:p>
    <w:p>
      <w:pPr>
        <w:pStyle w:val="ListBullet"/>
      </w:pPr>
      <w:r>
        <w:t>Registro de relaciones: Toda nueva relación identificada gráficamente deberá registrarse de inmediato en el Mapa Maestro del Proyecto.</w:t>
      </w:r>
    </w:p>
    <w:p>
      <w:pPr>
        <w:pStyle w:val="ListBullet"/>
      </w:pPr>
      <w:r>
        <w:t>Sincronización continua: Los diagramas deberán mantenerse alineados con la documentación de texto durante todo el ciclo de vida del proyecto.</w:t>
      </w:r>
    </w:p>
    <w:p>
      <w:pPr>
        <w:pStyle w:val="Heading2"/>
      </w:pPr>
      <w:r>
        <w:t>12.5 Beneficios de la Metodología</w:t>
      </w:r>
    </w:p>
    <w:p>
      <w:r>
        <w:t>La adopción de estas reglas y procedimientos proporciona las siguientes ventajas competitivas para el equipo:</w:t>
      </w:r>
    </w:p>
    <w:p>
      <w:pPr>
        <w:pStyle w:val="ListBullet"/>
      </w:pPr>
      <w:r>
        <w:t>Mantiene una única fuente de verdad (la plantilla) para cada elemento UML.</w:t>
      </w:r>
    </w:p>
    <w:p>
      <w:pPr>
        <w:pStyle w:val="ListBullet"/>
      </w:pPr>
      <w:r>
        <w:t>Facilita la actualización y el mantenimiento, evitando "diagramas huérfanos".</w:t>
      </w:r>
    </w:p>
    <w:p>
      <w:pPr>
        <w:pStyle w:val="ListBullet"/>
      </w:pPr>
      <w:r>
        <w:t>Reduce drásticamente las inconsistencias entre lo que dice la documentación y lo que ilustra el diseño.</w:t>
      </w:r>
    </w:p>
    <w:p>
      <w:pPr>
        <w:pStyle w:val="ListBullet"/>
      </w:pPr>
      <w:r>
        <w:t>Permite cambiar de herramienta gráfica de modelado en cualquier momento sin perder la estructura documental.</w:t>
      </w:r>
    </w:p>
    <w:p>
      <w:pPr>
        <w:pStyle w:val="ListBullet"/>
      </w:pPr>
      <w:r>
        <w:t>Favorece la curva de aprendizaje y la incorporación de nuevos integrantes al proyecto.</w:t>
      </w:r>
    </w:p>
    <w:p>
      <w:pPr>
        <w:pStyle w:val="ListBullet"/>
      </w:pPr>
      <w:r>
        <w:t>Garantiza la trazabilidad de extremo a extremo: desde la firma del contrato hasta la implementación del código y las pruebas de calidad.</w:t>
      </w:r>
    </w:p>
    <w:p>
      <w:pPr>
        <w:pStyle w:val="Heading1"/>
      </w:pPr>
      <w:r>
        <w:t>Conclusión del Documento</w:t>
      </w:r>
    </w:p>
    <w:p>
      <w:r>
        <w:t>El Documento 4 original (índice/metodología de la serie UML) es, en su mayor parte, correcto y consistente con el proyecto real: su sección 5 ya lista exactamente los 6 subdocumentos que existen hoy (4.1 a 4.6, terminando en Paquetes), sin necesidad de corrección. La única brecha real encontrada es una contradicción interna del propio original entre esa sección 5 (correcta) y la sección 10.2 (que todavía hablaba de "4.6 - Componentes" y "4.7 - Despliegue", ninguno de los cuales existe) — corregida aquí. El resto del documento es plantilla y metodología pura (Modelo Base UML, Encabezado Estándar, procedimiento de construcción), no verificable contra código; queda para los espejos de 4.1 a 4.6 confirmar, documento por documento, si cada uno sigue de verdad esta plantilla (Encabezado Estándar UML, Control de Versiones, Índice de Relaciones) o si esas secciones administrativas quedaron vacías en la práctica.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