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3</w:t>
      </w:r>
    </w:p>
    <w:p>
      <w:pPr>
        <w:pStyle w:val="Heading1"/>
      </w:pPr>
      <w:r>
        <w:t>Catálogo de Reglas de Negocio - ESPEJO (estado real del código, 2026-09-13)</w:t>
      </w:r>
    </w:p>
    <w:p>
      <w:r>
        <w:rPr>
          <w:b w:val="0"/>
          <w:i/>
        </w:rPr>
        <w:t>Nota de este espejo: este documento reescribe el "Documento 3 Catálogo de Reglas de Negocio.docx" original (65 párrafos, 11 tablas: 1 índice de categorías + 10 tablas de reglas) contrastando cada una de sus reglas contra el código real, contra docs/DEUDA_TECNICA.md, contra docs/PLAN_SEGURIDAD_TARIFAS_GPS.md (fuente principal para los bugs de dinero y GPS/paradas, ya verificados ahí con archivo:línea, no repetidos aquí) y contra los dos espejos ya escritos en esta misma línea de trabajo: docs/specs/claude Documento 1 Modelo del Dominio.docx (conceptos DOM-XXX) y docs/specs/claude Documento 2 Diseño Funcional.docx (flujos FLU-XXX). El original no se modifica.</w:t>
      </w:r>
    </w:p>
    <w:p>
      <w:r>
        <w:rPr>
          <w:b w:val="0"/>
          <w:i/>
        </w:rPr>
        <w:t>Corrección de conteo antes de empezar: la consigna de esta pasada describía el original con 76 reglas repartidas en 10 categorías. Al leer las 11 tablas completas con python-docx (confirmado: 65 párrafos, 11 tablas, tal como se esperaba) el conteo real da 70 reglas, distribuidas distinto: RN-GEN=10, RN-AUT=10, RN-BIL=8, RN-PAG=8, RN-RUT=7, RN-GEO=8, RN-INT=6, RN-EST=4, RN-ADM=5, RN-IA=4. Además, la tabla 1 del documento (justo después del índice) es RN-GEN, no RN-AUT como sugiere el orden del índice de categorías (tabla 0) — el propio original tiene esa inconsistencia de orden entre su índice y su cuerpo. Se documenta aquí porque el conteo original de la consigna no coincide con el documento real; este espejo usa el conteo verificado (70), no el declarado.</w:t>
      </w:r>
    </w:p>
    <w:p>
      <w:r>
        <w:rPr>
          <w:b w:val="0"/>
          <w:i/>
        </w:rPr>
        <w:t>A diferencia de los espejos de Documento 1 y 2 (que corregían "¿existe esto en el código?"), acá la pregunta es más fuerte: ¿esta regla se CUMPLE de verdad, siempre? Cada regla del original se marca con uno de estos estados dentro de su propia Descripción: sin marca = se cumple tal como está descrita (ajustada solo en redacción si hacía falta); "cumple con matiz"/"cumple de forma distinta" = se cumple parcialmente o distinto a lo descrito, con la condición real citada archivo:línea; [REGLA NO CUMPLIDA] = el código viola la regla activamente, con evidencia; [NO IMPLEMENTADO] = no existe ningún mecanismo real detrás (principalmente RN-IA); [SIN VERIFICAR] = no se encontró evidencia suficiente en esta pasada para confirmar ni refutar, no se rellena con una suposición; [REGLA FALTANTE, PROPUESTA] = el código expone un hallazgo real que el original no cubre con ninguna regla, y se agrega una nueva. Las reglas completamente nuevas (no presentes en el original) llevan un ID nuevo dentro de su categoría (ej. RN-BIL-009).</w:t>
      </w:r>
    </w:p>
    <w:p>
      <w:pPr>
        <w:pStyle w:val="Heading1"/>
      </w:pPr>
      <w:r>
        <w:t>1. Objetivo</w:t>
      </w:r>
    </w:p>
    <w:p>
      <w:r>
        <w:rPr>
          <w:b w:val="0"/>
          <w:i w:val="0"/>
        </w:rPr>
        <w:t>El Catálogo de Reglas de Negocio documenta las condiciones, restricciones, validaciones y políticas que regulan el funcionamiento del sistema Mi Ruta. En este espejo, cada regla además queda anclada a su cumplimiento real en el código: cuando ambas cosas coinciden se deja la regla intacta; cuando difieren, se dice exactamente en qué, con archivo:línea como evidencia.</w:t>
      </w:r>
    </w:p>
    <w:p>
      <w:pPr>
        <w:pStyle w:val="Heading1"/>
      </w:pPr>
      <w:r>
        <w:t>2. Alcance</w:t>
      </w:r>
    </w:p>
    <w:p>
      <w:r>
        <w:rPr>
          <w:b w:val="0"/>
          <w:i w:val="0"/>
        </w:rPr>
        <w:t>Igual que el original. Incluye:</w:t>
      </w:r>
    </w:p>
    <w:p>
      <w:pPr>
        <w:pStyle w:val="ListBullet"/>
      </w:pPr>
      <w:r>
        <w:t>Reglas operativas.</w:t>
      </w:r>
    </w:p>
    <w:p>
      <w:pPr>
        <w:pStyle w:val="ListBullet"/>
      </w:pPr>
      <w:r>
        <w:t>Restricciones.</w:t>
      </w:r>
    </w:p>
    <w:p>
      <w:pPr>
        <w:pStyle w:val="ListBullet"/>
      </w:pPr>
      <w:r>
        <w:t>Validaciones.</w:t>
      </w:r>
    </w:p>
    <w:p>
      <w:pPr>
        <w:pStyle w:val="ListBullet"/>
      </w:pPr>
      <w:r>
        <w:t>Políticas generales.</w:t>
      </w:r>
    </w:p>
    <w:p>
      <w:pPr>
        <w:pStyle w:val="ListBullet"/>
      </w:pPr>
      <w:r>
        <w:t>Condiciones de funcionamiento.</w:t>
      </w:r>
    </w:p>
    <w:p>
      <w:r>
        <w:rPr>
          <w:b w:val="0"/>
          <w:i w:val="0"/>
        </w:rPr>
        <w:t>No incluye (igual que el original):</w:t>
      </w:r>
    </w:p>
    <w:p>
      <w:pPr>
        <w:pStyle w:val="ListBullet"/>
      </w:pPr>
      <w:r>
        <w:t>Interfaces gráficas.</w:t>
      </w:r>
    </w:p>
    <w:p>
      <w:pPr>
        <w:pStyle w:val="ListBullet"/>
      </w:pPr>
      <w:r>
        <w:t>Diagramas UML.</w:t>
      </w:r>
    </w:p>
    <w:p>
      <w:pPr>
        <w:pStyle w:val="ListBullet"/>
      </w:pPr>
      <w:r>
        <w:t>Código fuente (se cita archivo:línea puntual como evidencia, no se reproduce).</w:t>
      </w:r>
    </w:p>
    <w:p>
      <w:pPr>
        <w:pStyle w:val="ListBullet"/>
      </w:pPr>
      <w:r>
        <w:t>Arquitectura técnica.</w:t>
      </w:r>
    </w:p>
    <w:p>
      <w:pPr>
        <w:pStyle w:val="ListBullet"/>
      </w:pPr>
      <w:r>
        <w:t>Casos de prueba.</w:t>
      </w:r>
    </w:p>
    <w:p>
      <w:pPr>
        <w:pStyle w:val="Heading1"/>
      </w:pPr>
      <w:r>
        <w:t>3. Clasificación de las reglas</w:t>
      </w:r>
    </w:p>
    <w:p>
      <w:r>
        <w:rPr>
          <w:b w:val="0"/>
          <w:i w:val="0"/>
        </w:rPr>
        <w:t>Se conserva la clasificación por módulo funcional y el formato de identificador único del original (ej. RN-AUT-001), reutilizable por casos de prueba, diagramas UML, historias de usuario y documentación técnica.</w:t>
      </w:r>
    </w:p>
    <w:p>
      <w:pPr>
        <w:pStyle w:val="Heading1"/>
      </w:pPr>
      <w:r>
        <w:t>4. Índice de categorías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Código</w:t>
            </w:r>
          </w:p>
        </w:tc>
        <w:tc>
          <w:tcPr>
            <w:tcW w:type="dxa" w:w="2880"/>
          </w:tcPr>
          <w:p>
            <w:r/>
            <w:r>
              <w:rPr>
                <w:b/>
              </w:rPr>
              <w:t>Categoría</w:t>
            </w:r>
          </w:p>
        </w:tc>
        <w:tc>
          <w:tcPr>
            <w:tcW w:type="dxa" w:w="2880"/>
          </w:tcPr>
          <w:p>
            <w:r/>
            <w:r>
              <w:rPr>
                <w:b/>
              </w:rPr>
              <w:t>Reglas verificadas en este espejo</w:t>
            </w:r>
          </w:p>
        </w:tc>
      </w:tr>
      <w:tr>
        <w:tc>
          <w:tcPr>
            <w:tcW w:type="dxa" w:w="2880"/>
          </w:tcPr>
          <w:p>
            <w:r>
              <w:t>RN-GEN</w:t>
            </w:r>
          </w:p>
        </w:tc>
        <w:tc>
          <w:tcPr>
            <w:tcW w:type="dxa" w:w="2880"/>
          </w:tcPr>
          <w:p>
            <w:r>
              <w:t>Reglas generales</w:t>
            </w:r>
          </w:p>
        </w:tc>
        <w:tc>
          <w:tcPr>
            <w:tcW w:type="dxa" w:w="2880"/>
          </w:tcPr>
          <w:p>
            <w:r>
              <w:t>10 en el original + 0 nuevas. Ver sección 5.</w:t>
            </w:r>
          </w:p>
        </w:tc>
      </w:tr>
      <w:tr>
        <w:tc>
          <w:tcPr>
            <w:tcW w:type="dxa" w:w="2880"/>
          </w:tcPr>
          <w:p>
            <w:r>
              <w:t>RN-AUT</w:t>
            </w:r>
          </w:p>
        </w:tc>
        <w:tc>
          <w:tcPr>
            <w:tcW w:type="dxa" w:w="2880"/>
          </w:tcPr>
          <w:p>
            <w:r>
              <w:t>Autenticación y perfiles</w:t>
            </w:r>
          </w:p>
        </w:tc>
        <w:tc>
          <w:tcPr>
            <w:tcW w:type="dxa" w:w="2880"/>
          </w:tcPr>
          <w:p>
            <w:r>
              <w:t>10 en el original + 0 nuevas. Ver sección 6.</w:t>
            </w:r>
          </w:p>
        </w:tc>
      </w:tr>
      <w:tr>
        <w:tc>
          <w:tcPr>
            <w:tcW w:type="dxa" w:w="2880"/>
          </w:tcPr>
          <w:p>
            <w:r>
              <w:t>RN-BIL</w:t>
            </w:r>
          </w:p>
        </w:tc>
        <w:tc>
          <w:tcPr>
            <w:tcW w:type="dxa" w:w="2880"/>
          </w:tcPr>
          <w:p>
            <w:r>
              <w:t>Billetera digital</w:t>
            </w:r>
          </w:p>
        </w:tc>
        <w:tc>
          <w:tcPr>
            <w:tcW w:type="dxa" w:w="2880"/>
          </w:tcPr>
          <w:p>
            <w:r>
              <w:t>8 en el original + 2 nuevas (RN-BIL-009/010). Ver sección 7.</w:t>
            </w:r>
          </w:p>
        </w:tc>
      </w:tr>
      <w:tr>
        <w:tc>
          <w:tcPr>
            <w:tcW w:type="dxa" w:w="2880"/>
          </w:tcPr>
          <w:p>
            <w:r>
              <w:t>RN-PAG</w:t>
            </w:r>
          </w:p>
        </w:tc>
        <w:tc>
          <w:tcPr>
            <w:tcW w:type="dxa" w:w="2880"/>
          </w:tcPr>
          <w:p>
            <w:r>
              <w:t>Pagos</w:t>
            </w:r>
          </w:p>
        </w:tc>
        <w:tc>
          <w:tcPr>
            <w:tcW w:type="dxa" w:w="2880"/>
          </w:tcPr>
          <w:p>
            <w:r>
              <w:t>8 en el original + 0 nuevas. Ver sección 8.</w:t>
            </w:r>
          </w:p>
        </w:tc>
      </w:tr>
      <w:tr>
        <w:tc>
          <w:tcPr>
            <w:tcW w:type="dxa" w:w="2880"/>
          </w:tcPr>
          <w:p>
            <w:r>
              <w:t>RN-RUT</w:t>
            </w:r>
          </w:p>
        </w:tc>
        <w:tc>
          <w:tcPr>
            <w:tcW w:type="dxa" w:w="2880"/>
          </w:tcPr>
          <w:p>
            <w:r>
              <w:t>Gestión de rutas/transporte</w:t>
            </w:r>
          </w:p>
        </w:tc>
        <w:tc>
          <w:tcPr>
            <w:tcW w:type="dxa" w:w="2880"/>
          </w:tcPr>
          <w:p>
            <w:r>
              <w:t>7 en el original + 0 nuevas. Ver sección 9.</w:t>
            </w:r>
          </w:p>
        </w:tc>
      </w:tr>
      <w:tr>
        <w:tc>
          <w:tcPr>
            <w:tcW w:type="dxa" w:w="2880"/>
          </w:tcPr>
          <w:p>
            <w:r>
              <w:t>RN-GEO</w:t>
            </w:r>
          </w:p>
        </w:tc>
        <w:tc>
          <w:tcPr>
            <w:tcW w:type="dxa" w:w="2880"/>
          </w:tcPr>
          <w:p>
            <w:r>
              <w:t>Geolocalización</w:t>
            </w:r>
          </w:p>
        </w:tc>
        <w:tc>
          <w:tcPr>
            <w:tcW w:type="dxa" w:w="2880"/>
          </w:tcPr>
          <w:p>
            <w:r>
              <w:t>8 en el original + 0 nuevas. Ver sección 10.</w:t>
            </w:r>
          </w:p>
        </w:tc>
      </w:tr>
      <w:tr>
        <w:tc>
          <w:tcPr>
            <w:tcW w:type="dxa" w:w="2880"/>
          </w:tcPr>
          <w:p>
            <w:r>
              <w:t>RN-INT</w:t>
            </w:r>
          </w:p>
        </w:tc>
        <w:tc>
          <w:tcPr>
            <w:tcW w:type="dxa" w:w="2880"/>
          </w:tcPr>
          <w:p>
            <w:r>
              <w:t>Interacción</w:t>
            </w:r>
          </w:p>
        </w:tc>
        <w:tc>
          <w:tcPr>
            <w:tcW w:type="dxa" w:w="2880"/>
          </w:tcPr>
          <w:p>
            <w:r>
              <w:t>6 en el original + 0 nuevas. Ver sección 11.</w:t>
            </w:r>
          </w:p>
        </w:tc>
      </w:tr>
      <w:tr>
        <w:tc>
          <w:tcPr>
            <w:tcW w:type="dxa" w:w="2880"/>
          </w:tcPr>
          <w:p>
            <w:r>
              <w:t>RN-EST</w:t>
            </w:r>
          </w:p>
        </w:tc>
        <w:tc>
          <w:tcPr>
            <w:tcW w:type="dxa" w:w="2880"/>
          </w:tcPr>
          <w:p>
            <w:r>
              <w:t>Estadísticas</w:t>
            </w:r>
          </w:p>
        </w:tc>
        <w:tc>
          <w:tcPr>
            <w:tcW w:type="dxa" w:w="2880"/>
          </w:tcPr>
          <w:p>
            <w:r>
              <w:t>4 en el original + 0 nuevas. Ver sección 12.</w:t>
            </w:r>
          </w:p>
        </w:tc>
      </w:tr>
      <w:tr>
        <w:tc>
          <w:tcPr>
            <w:tcW w:type="dxa" w:w="2880"/>
          </w:tcPr>
          <w:p>
            <w:r>
              <w:t>RN-ADM</w:t>
            </w:r>
          </w:p>
        </w:tc>
        <w:tc>
          <w:tcPr>
            <w:tcW w:type="dxa" w:w="2880"/>
          </w:tcPr>
          <w:p>
            <w:r>
              <w:t>Administración</w:t>
            </w:r>
          </w:p>
        </w:tc>
        <w:tc>
          <w:tcPr>
            <w:tcW w:type="dxa" w:w="2880"/>
          </w:tcPr>
          <w:p>
            <w:r>
              <w:t>5 en el original + 1 nueva (RN-ADM-006). Ver sección 13.</w:t>
            </w:r>
          </w:p>
        </w:tc>
      </w:tr>
      <w:tr>
        <w:tc>
          <w:tcPr>
            <w:tcW w:type="dxa" w:w="2880"/>
          </w:tcPr>
          <w:p>
            <w:r>
              <w:t>RN-IA</w:t>
            </w:r>
          </w:p>
        </w:tc>
        <w:tc>
          <w:tcPr>
            <w:tcW w:type="dxa" w:w="2880"/>
          </w:tcPr>
          <w:p>
            <w:r>
              <w:t>Inteligencia Artificial</w:t>
            </w:r>
          </w:p>
        </w:tc>
        <w:tc>
          <w:tcPr>
            <w:tcW w:type="dxa" w:w="2880"/>
          </w:tcPr>
          <w:p>
            <w:r>
              <w:t>4 en el original + 0 nuevas — casi entera [NO IMPLEMENTADO]. Ver sección 14.</w:t>
            </w:r>
          </w:p>
        </w:tc>
      </w:tr>
    </w:tbl>
    <w:p/>
    <w:p>
      <w:pPr>
        <w:pStyle w:val="Heading1"/>
      </w:pPr>
      <w:r>
        <w:t>5. Reglas Generales del Sistema (RN-GEN)</w:t>
      </w:r>
    </w:p>
    <w:p>
      <w:r>
        <w:rPr>
          <w:b w:val="0"/>
          <w:i/>
        </w:rPr>
        <w:t>Sección 4 del original ("Reglas Generales del Sistema"). Son reglas transversales, difíciles de falsar con una sola cita puntual; donde no se encontró evidencia suficiente en esta pasada (acotada a los hallazgos ya verificados de DEUDA_TECNICA/PLAN_SEGURIDAD, no a una auditoría completa de cada colección) se marca [SIN VERIFICAR] en vez de asumir cumplimiento.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ID</w:t>
            </w:r>
          </w:p>
        </w:tc>
        <w:tc>
          <w:tcPr>
            <w:tcW w:type="dxa" w:w="1440"/>
          </w:tcPr>
          <w:p>
            <w:r/>
            <w:r>
              <w:rPr>
                <w:b/>
              </w:rPr>
              <w:t>Regla</w:t>
            </w:r>
          </w:p>
        </w:tc>
        <w:tc>
          <w:tcPr>
            <w:tcW w:type="dxa" w:w="1440"/>
          </w:tcPr>
          <w:p>
            <w:r/>
            <w:r>
              <w:rPr>
                <w:b/>
              </w:rPr>
              <w:t>Descripción</w:t>
            </w:r>
          </w:p>
        </w:tc>
        <w:tc>
          <w:tcPr>
            <w:tcW w:type="dxa" w:w="1440"/>
          </w:tcPr>
          <w:p>
            <w:r/>
            <w:r>
              <w:rPr>
                <w:b/>
              </w:rPr>
              <w:t>Conceptos del Dominio (DOM-XXX)</w:t>
            </w:r>
          </w:p>
        </w:tc>
        <w:tc>
          <w:tcPr>
            <w:tcW w:type="dxa" w:w="1440"/>
          </w:tcPr>
          <w:p>
            <w:r/>
            <w:r>
              <w:rPr>
                <w:b/>
              </w:rPr>
              <w:t>Flujos Relacionados (FLU-XXX)</w:t>
            </w:r>
          </w:p>
        </w:tc>
        <w:tc>
          <w:tcPr>
            <w:tcW w:type="dxa" w:w="1440"/>
          </w:tcPr>
          <w:p>
            <w:r/>
            <w:r>
              <w:rPr>
                <w:b/>
              </w:rPr>
              <w:t>Prioridad</w:t>
            </w:r>
          </w:p>
        </w:tc>
      </w:tr>
      <w:tr>
        <w:tc>
          <w:tcPr>
            <w:tcW w:type="dxa" w:w="1440"/>
          </w:tcPr>
          <w:p>
            <w:r>
              <w:t>RN-GEN-001</w:t>
            </w:r>
          </w:p>
        </w:tc>
        <w:tc>
          <w:tcPr>
            <w:tcW w:type="dxa" w:w="1440"/>
          </w:tcPr>
          <w:p>
            <w:r>
              <w:t>Integridad de la información</w:t>
            </w:r>
          </w:p>
        </w:tc>
        <w:tc>
          <w:tcPr>
            <w:tcW w:type="dxa" w:w="1440"/>
          </w:tcPr>
          <w:p>
            <w:r>
              <w:t>Toda información almacenada deberá mantenerse consistente durante todo su ciclo de vida. Cumple como principio general, con excepciones puntuales ya documentadas y tratadas en sus propias reglas: el saldo del chofer se calcula dos veces (wallet_datasource.dart:61-77, ver RN-BIL-008) y el campo "ruta asignada" del chofer tiene tres mecanismos paralelos sin sincronizar (docs/DEUDA_TECNICA.md ítem 1, ver RN-RUT-003).</w:t>
            </w:r>
          </w:p>
        </w:tc>
        <w:tc>
          <w:tcPr>
            <w:tcW w:type="dxa" w:w="1440"/>
          </w:tcPr>
          <w:p>
            <w:r>
              <w:t>Todos los conceptos del dominio</w:t>
            </w:r>
          </w:p>
        </w:tc>
        <w:tc>
          <w:tcPr>
            <w:tcW w:type="dxa" w:w="1440"/>
          </w:tcPr>
          <w:p>
            <w:r>
              <w:t>Todos los flujos</w:t>
            </w:r>
          </w:p>
        </w:tc>
        <w:tc>
          <w:tcPr>
            <w:tcW w:type="dxa" w:w="1440"/>
          </w:tcPr>
          <w:p>
            <w:r>
              <w:t>Alta</w:t>
            </w:r>
          </w:p>
        </w:tc>
      </w:tr>
      <w:tr>
        <w:tc>
          <w:tcPr>
            <w:tcW w:type="dxa" w:w="1440"/>
          </w:tcPr>
          <w:p>
            <w:r>
              <w:t>RN-GEN-002</w:t>
            </w:r>
          </w:p>
        </w:tc>
        <w:tc>
          <w:tcPr>
            <w:tcW w:type="dxa" w:w="1440"/>
          </w:tcPr>
          <w:p>
            <w:r>
              <w:t>Identificador único</w:t>
            </w:r>
          </w:p>
        </w:tc>
        <w:tc>
          <w:tcPr>
            <w:tcW w:type="dxa" w:w="1440"/>
          </w:tcPr>
          <w:p>
            <w:r>
              <w:t>Cada entidad registrada deberá poseer un identificador único dentro del sistema. Cumple: uid de Firebase Auth para users, placa como id de documento en vehicles, autoId de Firestore para el resto de colecciones.</w:t>
            </w:r>
          </w:p>
        </w:tc>
        <w:tc>
          <w:tcPr>
            <w:tcW w:type="dxa" w:w="1440"/>
          </w:tcPr>
          <w:p>
            <w:r>
              <w:t>Todos los conceptos del dominio</w:t>
            </w:r>
          </w:p>
        </w:tc>
        <w:tc>
          <w:tcPr>
            <w:tcW w:type="dxa" w:w="1440"/>
          </w:tcPr>
          <w:p>
            <w:r>
              <w:t>Todos los flujos</w:t>
            </w:r>
          </w:p>
        </w:tc>
        <w:tc>
          <w:tcPr>
            <w:tcW w:type="dxa" w:w="1440"/>
          </w:tcPr>
          <w:p>
            <w:r>
              <w:t>Alta</w:t>
            </w:r>
          </w:p>
        </w:tc>
      </w:tr>
      <w:tr>
        <w:tc>
          <w:tcPr>
            <w:tcW w:type="dxa" w:w="1440"/>
          </w:tcPr>
          <w:p>
            <w:r>
              <w:t>RN-GEN-003</w:t>
            </w:r>
          </w:p>
        </w:tc>
        <w:tc>
          <w:tcPr>
            <w:tcW w:type="dxa" w:w="1440"/>
          </w:tcPr>
          <w:p>
            <w:r>
              <w:t>Registro de operaciones</w:t>
            </w:r>
          </w:p>
        </w:tc>
        <w:tc>
          <w:tcPr>
            <w:tcW w:type="dxa" w:w="1440"/>
          </w:tcPr>
          <w:p>
            <w:r>
              <w:t>[SIN VERIFICAR] Toda operación importante deberá quedar registrada para fines de auditoría. No se encontró, en esta pasada, un mecanismo genérico de bitácora/auditoría (quién aprobó qué y cuándo, más allá de campos puntuales como approved_by en algunas colecciones) — no se confirma ni se refuta el cumplimiento total; se deja marcado para una auditoría dedicada en vez de asumir que existe.</w:t>
            </w:r>
          </w:p>
        </w:tc>
        <w:tc>
          <w:tcPr>
            <w:tcW w:type="dxa" w:w="1440"/>
          </w:tcPr>
          <w:p>
            <w:r>
              <w:t>Todos los conceptos del dominio</w:t>
            </w:r>
          </w:p>
        </w:tc>
        <w:tc>
          <w:tcPr>
            <w:tcW w:type="dxa" w:w="1440"/>
          </w:tcPr>
          <w:p>
            <w:r>
              <w:t>Todos los flujos</w:t>
            </w:r>
          </w:p>
        </w:tc>
        <w:tc>
          <w:tcPr>
            <w:tcW w:type="dxa" w:w="1440"/>
          </w:tcPr>
          <w:p>
            <w:r>
              <w:t>Alta</w:t>
            </w:r>
          </w:p>
        </w:tc>
      </w:tr>
      <w:tr>
        <w:tc>
          <w:tcPr>
            <w:tcW w:type="dxa" w:w="1440"/>
          </w:tcPr>
          <w:p>
            <w:r>
              <w:t>RN-GEN-004</w:t>
            </w:r>
          </w:p>
        </w:tc>
        <w:tc>
          <w:tcPr>
            <w:tcW w:type="dxa" w:w="1440"/>
          </w:tcPr>
          <w:p>
            <w:r>
              <w:t>Fecha y hora automática</w:t>
            </w:r>
          </w:p>
        </w:tc>
        <w:tc>
          <w:tcPr>
            <w:tcW w:type="dxa" w:w="1440"/>
          </w:tcPr>
          <w:p>
            <w:r>
              <w:t>Toda operación almacenará automáticamente su fecha y hora de ejecución. Cumple: patrón estándar de timestamps de Firestore (created_at/updated_at) usado en las colecciones documentadas en FIRESTORE_COLLECTIONS_GUIDE.md.</w:t>
            </w:r>
          </w:p>
        </w:tc>
        <w:tc>
          <w:tcPr>
            <w:tcW w:type="dxa" w:w="1440"/>
          </w:tcPr>
          <w:p>
            <w:r>
              <w:t>Todos los conceptos del dominio</w:t>
            </w:r>
          </w:p>
        </w:tc>
        <w:tc>
          <w:tcPr>
            <w:tcW w:type="dxa" w:w="1440"/>
          </w:tcPr>
          <w:p>
            <w:r>
              <w:t>Todos los flujos</w:t>
            </w:r>
          </w:p>
        </w:tc>
        <w:tc>
          <w:tcPr>
            <w:tcW w:type="dxa" w:w="1440"/>
          </w:tcPr>
          <w:p>
            <w:r>
              <w:t>Alta</w:t>
            </w:r>
          </w:p>
        </w:tc>
      </w:tr>
      <w:tr>
        <w:tc>
          <w:tcPr>
            <w:tcW w:type="dxa" w:w="1440"/>
          </w:tcPr>
          <w:p>
            <w:r>
              <w:t>RN-GEN-005</w:t>
            </w:r>
          </w:p>
        </w:tc>
        <w:tc>
          <w:tcPr>
            <w:tcW w:type="dxa" w:w="1440"/>
          </w:tcPr>
          <w:p>
            <w:r>
              <w:t>Trazabilidad</w:t>
            </w:r>
          </w:p>
        </w:tc>
        <w:tc>
          <w:tcPr>
            <w:tcW w:type="dxa" w:w="1440"/>
          </w:tcPr>
          <w:p>
            <w:r>
              <w:t>Las operaciones críticas deberán poder reconstruirse mediante su historial correspondiente. Cumple parcialmente: DOM-009 (Viaje) está repartido en tres entidades/colecciones sin unificar — PlannedTrip, DriverTripEntity (colección trips) y TripHistoryEntry (trip_history/{uid}/trips) — sin un identificador común documentado que las enlace, según el propio espejo del Documento 1 (sección Viaje). Reconstruir la trazabilidad completa de un viaje cruzando las tres no es directo hoy.</w:t>
            </w:r>
          </w:p>
        </w:tc>
        <w:tc>
          <w:tcPr>
            <w:tcW w:type="dxa" w:w="1440"/>
          </w:tcPr>
          <w:p>
            <w:r>
              <w:t>DOM-009, DOM-014, DOM-015</w:t>
            </w:r>
          </w:p>
        </w:tc>
        <w:tc>
          <w:tcPr>
            <w:tcW w:type="dxa" w:w="1440"/>
          </w:tcPr>
          <w:p>
            <w:r>
              <w:t>FLU-USR-05, FLU-USR-06, FLU-CHO-05</w:t>
            </w:r>
          </w:p>
        </w:tc>
        <w:tc>
          <w:tcPr>
            <w:tcW w:type="dxa" w:w="1440"/>
          </w:tcPr>
          <w:p>
            <w:r>
              <w:t>Alta</w:t>
            </w:r>
          </w:p>
        </w:tc>
      </w:tr>
      <w:tr>
        <w:tc>
          <w:tcPr>
            <w:tcW w:type="dxa" w:w="1440"/>
          </w:tcPr>
          <w:p>
            <w:r>
              <w:t>RN-GEN-006</w:t>
            </w:r>
          </w:p>
        </w:tc>
        <w:tc>
          <w:tcPr>
            <w:tcW w:type="dxa" w:w="1440"/>
          </w:tcPr>
          <w:p>
            <w:r>
              <w:t>Control de permisos</w:t>
            </w:r>
          </w:p>
        </w:tc>
        <w:tc>
          <w:tcPr>
            <w:tcW w:type="dxa" w:w="1440"/>
          </w:tcPr>
          <w:p>
            <w:r>
              <w:t>Cada usuario únicamente podrá acceder a las funcionalidades autorizadas para su perfil. Cumple con un matiz importante a nivel de datos: firestore.rules:123-134 deja "transactions", "recharges", "benefit_requests" y "trips" con "allow read, write: if isSignedIn()", sin restringir la escritura al propietario del documento ni al staff — el propio comentario del archivo (líneas 123-130) lo admite: "Siguen permisivas para cualquier sesión autenticada [...] endurecerlas [...] es trabajo aparte". El control de permisos por rol (RoleHierarchy, pantallas) sí funciona; el control de permisos por documento en esas cuatro colecciones, no.</w:t>
            </w:r>
          </w:p>
        </w:tc>
        <w:tc>
          <w:tcPr>
            <w:tcW w:type="dxa" w:w="1440"/>
          </w:tcPr>
          <w:p>
            <w:r>
              <w:t>DOM-001, DOM-002, DOM-003, DOM-004, DOM-005</w:t>
            </w:r>
          </w:p>
        </w:tc>
        <w:tc>
          <w:tcPr>
            <w:tcW w:type="dxa" w:w="1440"/>
          </w:tcPr>
          <w:p>
            <w:r>
              <w:t>Todos los flujos</w:t>
            </w:r>
          </w:p>
        </w:tc>
        <w:tc>
          <w:tcPr>
            <w:tcW w:type="dxa" w:w="1440"/>
          </w:tcPr>
          <w:p>
            <w:r>
              <w:t>Alta</w:t>
            </w:r>
          </w:p>
        </w:tc>
      </w:tr>
      <w:tr>
        <w:tc>
          <w:tcPr>
            <w:tcW w:type="dxa" w:w="1440"/>
          </w:tcPr>
          <w:p>
            <w:r>
              <w:t>RN-GEN-007</w:t>
            </w:r>
          </w:p>
        </w:tc>
        <w:tc>
          <w:tcPr>
            <w:tcW w:type="dxa" w:w="1440"/>
          </w:tcPr>
          <w:p>
            <w:r>
              <w:t>Integridad referencial</w:t>
            </w:r>
          </w:p>
        </w:tc>
        <w:tc>
          <w:tcPr>
            <w:tcW w:type="dxa" w:w="1440"/>
          </w:tcPr>
          <w:p>
            <w:r>
              <w:t>[SIN VERIFICAR] No podrá eliminarse un registro cuando existan elementos dependientes. Se encontró al menos una función real de borrado sujeta a esta regla — "Eliminar ruta" (admin_route_form_page.dart:91-107, botón "ELIMINAR RUTA") — pero no se verificó en esta pasada si esa función comprueba vehículos/choferes con esa ruta asignada antes de borrar. No se confirma ni se refuta el cumplimiento.</w:t>
            </w:r>
          </w:p>
        </w:tc>
        <w:tc>
          <w:tcPr>
            <w:tcW w:type="dxa" w:w="1440"/>
          </w:tcPr>
          <w:p>
            <w:r>
              <w:t>Todos los conceptos del dominio</w:t>
            </w:r>
          </w:p>
        </w:tc>
        <w:tc>
          <w:tcPr>
            <w:tcW w:type="dxa" w:w="1440"/>
          </w:tcPr>
          <w:p>
            <w:r>
              <w:t>Todos los flujos</w:t>
            </w:r>
          </w:p>
        </w:tc>
        <w:tc>
          <w:tcPr>
            <w:tcW w:type="dxa" w:w="1440"/>
          </w:tcPr>
          <w:p>
            <w:r>
              <w:t>Alta</w:t>
            </w:r>
          </w:p>
        </w:tc>
      </w:tr>
      <w:tr>
        <w:tc>
          <w:tcPr>
            <w:tcW w:type="dxa" w:w="1440"/>
          </w:tcPr>
          <w:p>
            <w:r>
              <w:t>RN-GEN-008</w:t>
            </w:r>
          </w:p>
        </w:tc>
        <w:tc>
          <w:tcPr>
            <w:tcW w:type="dxa" w:w="1440"/>
          </w:tcPr>
          <w:p>
            <w:r>
              <w:t>Validación obligatoria</w:t>
            </w:r>
          </w:p>
        </w:tc>
        <w:tc>
          <w:tcPr>
            <w:tcW w:type="dxa" w:w="1440"/>
          </w:tcPr>
          <w:p>
            <w:r>
              <w:t>Toda información ingresada deberá validarse antes de almacenarse. Cumple en general (formularios validan campos requeridos); la excepción concreta encontrada es el monto de recarga sin tope superior, tratada como regla propia — ver RN-BIL-010.</w:t>
            </w:r>
          </w:p>
        </w:tc>
        <w:tc>
          <w:tcPr>
            <w:tcW w:type="dxa" w:w="1440"/>
          </w:tcPr>
          <w:p>
            <w:r>
              <w:t>Todos los conceptos del dominio</w:t>
            </w:r>
          </w:p>
        </w:tc>
        <w:tc>
          <w:tcPr>
            <w:tcW w:type="dxa" w:w="1440"/>
          </w:tcPr>
          <w:p>
            <w:r>
              <w:t>Todos los flujos</w:t>
            </w:r>
          </w:p>
        </w:tc>
        <w:tc>
          <w:tcPr>
            <w:tcW w:type="dxa" w:w="1440"/>
          </w:tcPr>
          <w:p>
            <w:r>
              <w:t>Alta</w:t>
            </w:r>
          </w:p>
        </w:tc>
      </w:tr>
      <w:tr>
        <w:tc>
          <w:tcPr>
            <w:tcW w:type="dxa" w:w="1440"/>
          </w:tcPr>
          <w:p>
            <w:r>
              <w:t>RN-GEN-009</w:t>
            </w:r>
          </w:p>
        </w:tc>
        <w:tc>
          <w:tcPr>
            <w:tcW w:type="dxa" w:w="1440"/>
          </w:tcPr>
          <w:p>
            <w:r>
              <w:t>Persistencia</w:t>
            </w:r>
          </w:p>
        </w:tc>
        <w:tc>
          <w:tcPr>
            <w:tcW w:type="dxa" w:w="1440"/>
          </w:tcPr>
          <w:p>
            <w:r>
              <w:t>Una operación solo será válida cuando la información haya sido almacenada correctamente. Cumple: patrón estándar de Firestore, sin confirmaciones optimistas falsas conocidas fuera de los casos ya cubiertos en RN-BIL/RN-PAG.</w:t>
            </w:r>
          </w:p>
        </w:tc>
        <w:tc>
          <w:tcPr>
            <w:tcW w:type="dxa" w:w="1440"/>
          </w:tcPr>
          <w:p>
            <w:r>
              <w:t>Todos los conceptos del dominio</w:t>
            </w:r>
          </w:p>
        </w:tc>
        <w:tc>
          <w:tcPr>
            <w:tcW w:type="dxa" w:w="1440"/>
          </w:tcPr>
          <w:p>
            <w:r>
              <w:t>Todos los flujos</w:t>
            </w:r>
          </w:p>
        </w:tc>
        <w:tc>
          <w:tcPr>
            <w:tcW w:type="dxa" w:w="1440"/>
          </w:tcPr>
          <w:p>
            <w:r>
              <w:t>Alta</w:t>
            </w:r>
          </w:p>
        </w:tc>
      </w:tr>
      <w:tr>
        <w:tc>
          <w:tcPr>
            <w:tcW w:type="dxa" w:w="1440"/>
          </w:tcPr>
          <w:p>
            <w:r>
              <w:t>RN-GEN-010</w:t>
            </w:r>
          </w:p>
        </w:tc>
        <w:tc>
          <w:tcPr>
            <w:tcW w:type="dxa" w:w="1440"/>
          </w:tcPr>
          <w:p>
            <w:r>
              <w:t>Disponibilidad de servicios</w:t>
            </w:r>
          </w:p>
        </w:tc>
        <w:tc>
          <w:tcPr>
            <w:tcW w:type="dxa" w:w="1440"/>
          </w:tcPr>
          <w:p>
            <w:r>
              <w:t>[SIN VERIFICAR] Cuando un servicio externo falle, el sistema deberá informar al usuario sin comprometer la información. No se auditó en esta pasada el manejo de fallas de cada integración externa (Google Maps/Places, geocoding) fuera de lo ya cubierto en DEUDA_TECNICA/PLAN_SEGURIDAD. No se confirma ni se refuta el cumplimiento general.</w:t>
            </w:r>
          </w:p>
        </w:tc>
        <w:tc>
          <w:tcPr>
            <w:tcW w:type="dxa" w:w="1440"/>
          </w:tcPr>
          <w:p>
            <w:r>
              <w:t>DOM-020</w:t>
            </w:r>
          </w:p>
        </w:tc>
        <w:tc>
          <w:tcPr>
            <w:tcW w:type="dxa" w:w="1440"/>
          </w:tcPr>
          <w:p>
            <w:r>
              <w:t>Todos los flujos</w:t>
            </w:r>
          </w:p>
        </w:tc>
        <w:tc>
          <w:tcPr>
            <w:tcW w:type="dxa" w:w="1440"/>
          </w:tcPr>
          <w:p>
            <w:r>
              <w:t>Media</w:t>
            </w:r>
          </w:p>
        </w:tc>
      </w:tr>
    </w:tbl>
    <w:p/>
    <w:p>
      <w:pPr>
        <w:pStyle w:val="Heading1"/>
      </w:pPr>
      <w:r>
        <w:t>6. Reglas de Autenticación y Perfiles (RN-AUT)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ID</w:t>
            </w:r>
          </w:p>
        </w:tc>
        <w:tc>
          <w:tcPr>
            <w:tcW w:type="dxa" w:w="1440"/>
          </w:tcPr>
          <w:p>
            <w:r/>
            <w:r>
              <w:rPr>
                <w:b/>
              </w:rPr>
              <w:t>Regla</w:t>
            </w:r>
          </w:p>
        </w:tc>
        <w:tc>
          <w:tcPr>
            <w:tcW w:type="dxa" w:w="1440"/>
          </w:tcPr>
          <w:p>
            <w:r/>
            <w:r>
              <w:rPr>
                <w:b/>
              </w:rPr>
              <w:t>Descripción</w:t>
            </w:r>
          </w:p>
        </w:tc>
        <w:tc>
          <w:tcPr>
            <w:tcW w:type="dxa" w:w="1440"/>
          </w:tcPr>
          <w:p>
            <w:r/>
            <w:r>
              <w:rPr>
                <w:b/>
              </w:rPr>
              <w:t>Conceptos del Dominio (DOM-XXX)</w:t>
            </w:r>
          </w:p>
        </w:tc>
        <w:tc>
          <w:tcPr>
            <w:tcW w:type="dxa" w:w="1440"/>
          </w:tcPr>
          <w:p>
            <w:r/>
            <w:r>
              <w:rPr>
                <w:b/>
              </w:rPr>
              <w:t>Flujos Relacionados (FLU-XXX)</w:t>
            </w:r>
          </w:p>
        </w:tc>
        <w:tc>
          <w:tcPr>
            <w:tcW w:type="dxa" w:w="1440"/>
          </w:tcPr>
          <w:p>
            <w:r/>
            <w:r>
              <w:rPr>
                <w:b/>
              </w:rPr>
              <w:t>Prioridad</w:t>
            </w:r>
          </w:p>
        </w:tc>
      </w:tr>
      <w:tr>
        <w:tc>
          <w:tcPr>
            <w:tcW w:type="dxa" w:w="1440"/>
          </w:tcPr>
          <w:p>
            <w:r>
              <w:t>RN-AUT-001</w:t>
            </w:r>
          </w:p>
        </w:tc>
        <w:tc>
          <w:tcPr>
            <w:tcW w:type="dxa" w:w="1440"/>
          </w:tcPr>
          <w:p>
            <w:r>
              <w:t>Registro único</w:t>
            </w:r>
          </w:p>
        </w:tc>
        <w:tc>
          <w:tcPr>
            <w:tcW w:type="dxa" w:w="1440"/>
          </w:tcPr>
          <w:p>
            <w:r>
              <w:t>Un correo electrónico solo podrá estar asociado a una cuenta activa. Cumple: lo garantiza Firebase Authentication a nivel de proveedor (createUserWithEmailAndPassword rechaza correos duplicados) — no requiere lógica propia en la app.</w:t>
            </w:r>
          </w:p>
        </w:tc>
        <w:tc>
          <w:tcPr>
            <w:tcW w:type="dxa" w:w="1440"/>
          </w:tcPr>
          <w:p>
            <w:r>
              <w:t>DOM-001, DOM-002, DOM-003, DOM-004, DOM-005</w:t>
            </w:r>
          </w:p>
        </w:tc>
        <w:tc>
          <w:tcPr>
            <w:tcW w:type="dxa" w:w="1440"/>
          </w:tcPr>
          <w:p>
            <w:r>
              <w:t>FLU-USR-01, FLU-CHO-01</w:t>
            </w:r>
          </w:p>
        </w:tc>
        <w:tc>
          <w:tcPr>
            <w:tcW w:type="dxa" w:w="1440"/>
          </w:tcPr>
          <w:p>
            <w:r>
              <w:t>Alta</w:t>
            </w:r>
          </w:p>
        </w:tc>
      </w:tr>
      <w:tr>
        <w:tc>
          <w:tcPr>
            <w:tcW w:type="dxa" w:w="1440"/>
          </w:tcPr>
          <w:p>
            <w:r>
              <w:t>RN-AUT-002</w:t>
            </w:r>
          </w:p>
        </w:tc>
        <w:tc>
          <w:tcPr>
            <w:tcW w:type="dxa" w:w="1440"/>
          </w:tcPr>
          <w:p>
            <w:r>
              <w:t>Correo obligatorio</w:t>
            </w:r>
          </w:p>
        </w:tc>
        <w:tc>
          <w:tcPr>
            <w:tcW w:type="dxa" w:w="1440"/>
          </w:tcPr>
          <w:p>
            <w:r>
              <w:t>Todo usuario deberá registrarse utilizando un correo electrónico válido. Cumple, vía Firebase Authentication (RegisterPage).</w:t>
            </w:r>
          </w:p>
        </w:tc>
        <w:tc>
          <w:tcPr>
            <w:tcW w:type="dxa" w:w="1440"/>
          </w:tcPr>
          <w:p>
            <w:r>
              <w:t>DOM-001, DOM-002, DOM-003, DOM-004, DOM-005</w:t>
            </w:r>
          </w:p>
        </w:tc>
        <w:tc>
          <w:tcPr>
            <w:tcW w:type="dxa" w:w="1440"/>
          </w:tcPr>
          <w:p>
            <w:r>
              <w:t>FLU-USR-01, FLU-CHO-01</w:t>
            </w:r>
          </w:p>
        </w:tc>
        <w:tc>
          <w:tcPr>
            <w:tcW w:type="dxa" w:w="1440"/>
          </w:tcPr>
          <w:p>
            <w:r>
              <w:t>Alta</w:t>
            </w:r>
          </w:p>
        </w:tc>
      </w:tr>
      <w:tr>
        <w:tc>
          <w:tcPr>
            <w:tcW w:type="dxa" w:w="1440"/>
          </w:tcPr>
          <w:p>
            <w:r>
              <w:t>RN-AUT-003</w:t>
            </w:r>
          </w:p>
        </w:tc>
        <w:tc>
          <w:tcPr>
            <w:tcW w:type="dxa" w:w="1440"/>
          </w:tcPr>
          <w:p>
            <w:r>
              <w:t>Contraseña obligatoria</w:t>
            </w:r>
          </w:p>
        </w:tc>
        <w:tc>
          <w:tcPr>
            <w:tcW w:type="dxa" w:w="1440"/>
          </w:tcPr>
          <w:p>
            <w:r>
              <w:t>Toda cuenta registrada deberá disponer de una contraseña válida. Cumple, vía Firebase Authentication (mínimo de longitud impuesto por el propio proveedor).</w:t>
            </w:r>
          </w:p>
        </w:tc>
        <w:tc>
          <w:tcPr>
            <w:tcW w:type="dxa" w:w="1440"/>
          </w:tcPr>
          <w:p>
            <w:r>
              <w:t>DOM-001, DOM-002, DOM-003, DOM-004, DOM-005</w:t>
            </w:r>
          </w:p>
        </w:tc>
        <w:tc>
          <w:tcPr>
            <w:tcW w:type="dxa" w:w="1440"/>
          </w:tcPr>
          <w:p>
            <w:r>
              <w:t>FLU-USR-01, FLU-CHO-01</w:t>
            </w:r>
          </w:p>
        </w:tc>
        <w:tc>
          <w:tcPr>
            <w:tcW w:type="dxa" w:w="1440"/>
          </w:tcPr>
          <w:p>
            <w:r>
              <w:t>Alta</w:t>
            </w:r>
          </w:p>
        </w:tc>
      </w:tr>
      <w:tr>
        <w:tc>
          <w:tcPr>
            <w:tcW w:type="dxa" w:w="1440"/>
          </w:tcPr>
          <w:p>
            <w:r>
              <w:t>RN-AUT-004</w:t>
            </w:r>
          </w:p>
        </w:tc>
        <w:tc>
          <w:tcPr>
            <w:tcW w:type="dxa" w:w="1440"/>
          </w:tcPr>
          <w:p>
            <w:r>
              <w:t>Acceso autorizado</w:t>
            </w:r>
          </w:p>
        </w:tc>
        <w:tc>
          <w:tcPr>
            <w:tcW w:type="dxa" w:w="1440"/>
          </w:tcPr>
          <w:p>
            <w:r>
              <w:t>Solo los usuarios registrados y habilitados podrán iniciar sesión. Cumple, vía Firebase Authentication (IniciarSesionPage).</w:t>
            </w:r>
          </w:p>
        </w:tc>
        <w:tc>
          <w:tcPr>
            <w:tcW w:type="dxa" w:w="1440"/>
          </w:tcPr>
          <w:p>
            <w:r>
              <w:t>DOM-001, DOM-002, DOM-003, DOM-004, DOM-005</w:t>
            </w:r>
          </w:p>
        </w:tc>
        <w:tc>
          <w:tcPr>
            <w:tcW w:type="dxa" w:w="1440"/>
          </w:tcPr>
          <w:p>
            <w:r>
              <w:t>FLU-USR-02</w:t>
            </w:r>
          </w:p>
        </w:tc>
        <w:tc>
          <w:tcPr>
            <w:tcW w:type="dxa" w:w="1440"/>
          </w:tcPr>
          <w:p>
            <w:r>
              <w:t>Alta</w:t>
            </w:r>
          </w:p>
        </w:tc>
      </w:tr>
      <w:tr>
        <w:tc>
          <w:tcPr>
            <w:tcW w:type="dxa" w:w="1440"/>
          </w:tcPr>
          <w:p>
            <w:r>
              <w:t>RN-AUT-005</w:t>
            </w:r>
          </w:p>
        </w:tc>
        <w:tc>
          <w:tcPr>
            <w:tcW w:type="dxa" w:w="1440"/>
          </w:tcPr>
          <w:p>
            <w:r>
              <w:t>Recuperación de contraseña</w:t>
            </w:r>
          </w:p>
        </w:tc>
        <w:tc>
          <w:tcPr>
            <w:tcW w:type="dxa" w:w="1440"/>
          </w:tcPr>
          <w:p>
            <w:r>
              <w:t>Solo podrá recuperarse la contraseña de cuentas previamente registradas. Cumple con matiz: RecuperarAccesoPage está conectada, pero — según ya señalaba el propio espejo del Documento 2 (FLU-USR-03/USR-04) — no se confirmó como cerrada la validación real de que el correo exista antes de enviar el enlace; tampoco se verificó en esta pasada si el proyecto tiene habilitada la protección de enumeración de emails de Firebase Auth. [SIN VERIFICAR] ese detalle puntual.</w:t>
            </w:r>
          </w:p>
        </w:tc>
        <w:tc>
          <w:tcPr>
            <w:tcW w:type="dxa" w:w="1440"/>
          </w:tcPr>
          <w:p>
            <w:r>
              <w:t>DOM-001, DOM-002, DOM-003, DOM-004, DOM-005</w:t>
            </w:r>
          </w:p>
        </w:tc>
        <w:tc>
          <w:tcPr>
            <w:tcW w:type="dxa" w:w="1440"/>
          </w:tcPr>
          <w:p>
            <w:r>
              <w:t>FLU-USR-03, FLU-CHO-01</w:t>
            </w:r>
          </w:p>
        </w:tc>
        <w:tc>
          <w:tcPr>
            <w:tcW w:type="dxa" w:w="1440"/>
          </w:tcPr>
          <w:p>
            <w:r>
              <w:t>Alta</w:t>
            </w:r>
          </w:p>
        </w:tc>
      </w:tr>
      <w:tr>
        <w:tc>
          <w:tcPr>
            <w:tcW w:type="dxa" w:w="1440"/>
          </w:tcPr>
          <w:p>
            <w:r>
              <w:t>RN-AUT-006</w:t>
            </w:r>
          </w:p>
        </w:tc>
        <w:tc>
          <w:tcPr>
            <w:tcW w:type="dxa" w:w="1440"/>
          </w:tcPr>
          <w:p>
            <w:r>
              <w:t>Perfil único</w:t>
            </w:r>
          </w:p>
        </w:tc>
        <w:tc>
          <w:tcPr>
            <w:tcW w:type="dxa" w:w="1440"/>
          </w:tcPr>
          <w:p>
            <w:r>
              <w:t>[REGLA NO CUMPLIDA] Cada cuenta deberá pertenecer exclusivamente a un perfil del sistema. El sistema real permite y modela explícitamente más de un rol simultáneo sobre la misma cuenta: RoleHierarchy (role_hierarchy.dart:27-34) define combinaciones válidas como {driver, presidente}, y existe un mecanismo de cambio de perfil construido exactamente para ese caso (RoleSwitcherPage, FLU-SYS-01 del Documento 2 espejo). No parece un bug sino una decisión de arquitectura deliberada (ver Documento 1 espejo, DOM-001, nota estructural) — pero la regla, tal como está redactada, no se cumple.</w:t>
            </w:r>
          </w:p>
        </w:tc>
        <w:tc>
          <w:tcPr>
            <w:tcW w:type="dxa" w:w="1440"/>
          </w:tcPr>
          <w:p>
            <w:r>
              <w:t>DOM-001, DOM-002, DOM-003, DOM-004, DOM-005</w:t>
            </w:r>
          </w:p>
        </w:tc>
        <w:tc>
          <w:tcPr>
            <w:tcW w:type="dxa" w:w="1440"/>
          </w:tcPr>
          <w:p>
            <w:r>
              <w:t>FLU-USR-01, FLU-CHO-01, FLU-SYS-01</w:t>
            </w:r>
          </w:p>
        </w:tc>
        <w:tc>
          <w:tcPr>
            <w:tcW w:type="dxa" w:w="1440"/>
          </w:tcPr>
          <w:p>
            <w:r>
              <w:t>Alta</w:t>
            </w:r>
          </w:p>
        </w:tc>
      </w:tr>
      <w:tr>
        <w:tc>
          <w:tcPr>
            <w:tcW w:type="dxa" w:w="1440"/>
          </w:tcPr>
          <w:p>
            <w:r>
              <w:t>RN-AUT-007</w:t>
            </w:r>
          </w:p>
        </w:tc>
        <w:tc>
          <w:tcPr>
            <w:tcW w:type="dxa" w:w="1440"/>
          </w:tcPr>
          <w:p>
            <w:r>
              <w:t>Edición del perfil</w:t>
            </w:r>
          </w:p>
        </w:tc>
        <w:tc>
          <w:tcPr>
            <w:tcW w:type="dxa" w:w="1440"/>
          </w:tcPr>
          <w:p>
            <w:r>
              <w:t>Los usuarios únicamente podrán modificar la información permitida para su propio perfil. Cumple: PerfilPage/EditarPerfilPage opera siempre sobre el uid de la cuenta autenticada, aunque la pantalla es la misma instancia compartida entre los 5 roles (perfil_page.dart, editar_perfil_page.dart).</w:t>
            </w:r>
          </w:p>
        </w:tc>
        <w:tc>
          <w:tcPr>
            <w:tcW w:type="dxa" w:w="1440"/>
          </w:tcPr>
          <w:p>
            <w:r>
              <w:t>DOM-001, DOM-002, DOM-003, DOM-004, DOM-005</w:t>
            </w:r>
          </w:p>
        </w:tc>
        <w:tc>
          <w:tcPr>
            <w:tcW w:type="dxa" w:w="1440"/>
          </w:tcPr>
          <w:p>
            <w:r>
              <w:t>FLU-USR-04, FLU-CHO-07</w:t>
            </w:r>
          </w:p>
        </w:tc>
        <w:tc>
          <w:tcPr>
            <w:tcW w:type="dxa" w:w="1440"/>
          </w:tcPr>
          <w:p>
            <w:r>
              <w:t>Media</w:t>
            </w:r>
          </w:p>
        </w:tc>
      </w:tr>
      <w:tr>
        <w:tc>
          <w:tcPr>
            <w:tcW w:type="dxa" w:w="1440"/>
          </w:tcPr>
          <w:p>
            <w:r>
              <w:t>RN-AUT-008</w:t>
            </w:r>
          </w:p>
        </w:tc>
        <w:tc>
          <w:tcPr>
            <w:tcW w:type="dxa" w:w="1440"/>
          </w:tcPr>
          <w:p>
            <w:r>
              <w:t>Datos obligatorios</w:t>
            </w:r>
          </w:p>
        </w:tc>
        <w:tc>
          <w:tcPr>
            <w:tcW w:type="dxa" w:w="1440"/>
          </w:tcPr>
          <w:p>
            <w:r>
              <w:t>El perfil no podrá almacenarse si faltan datos obligatorios definidos para ese tipo de usuario. Cumple para el caso más exigente (Conductor): SolicitudChoferPage exige documentación legal obligatoria (soat_url, vehicle_inspection_url, etc.) antes de enviar la solicitud.</w:t>
            </w:r>
          </w:p>
        </w:tc>
        <w:tc>
          <w:tcPr>
            <w:tcW w:type="dxa" w:w="1440"/>
          </w:tcPr>
          <w:p>
            <w:r>
              <w:t>DOM-001, DOM-002</w:t>
            </w:r>
          </w:p>
        </w:tc>
        <w:tc>
          <w:tcPr>
            <w:tcW w:type="dxa" w:w="1440"/>
          </w:tcPr>
          <w:p>
            <w:r>
              <w:t>FLU-USR-04, FLU-CHO-07</w:t>
            </w:r>
          </w:p>
        </w:tc>
        <w:tc>
          <w:tcPr>
            <w:tcW w:type="dxa" w:w="1440"/>
          </w:tcPr>
          <w:p>
            <w:r>
              <w:t>Alta</w:t>
            </w:r>
          </w:p>
        </w:tc>
      </w:tr>
      <w:tr>
        <w:tc>
          <w:tcPr>
            <w:tcW w:type="dxa" w:w="1440"/>
          </w:tcPr>
          <w:p>
            <w:r>
              <w:t>RN-AUT-009</w:t>
            </w:r>
          </w:p>
        </w:tc>
        <w:tc>
          <w:tcPr>
            <w:tcW w:type="dxa" w:w="1440"/>
          </w:tcPr>
          <w:p>
            <w:r>
              <w:t>Estado de la cuenta</w:t>
            </w:r>
          </w:p>
        </w:tc>
        <w:tc>
          <w:tcPr>
            <w:tcW w:type="dxa" w:w="1440"/>
          </w:tcPr>
          <w:p>
            <w:r>
              <w:t>[REGLA NO CUMPLIDA] Las cuentas bloqueadas o suspendidas no podrán acceder al sistema. El mecanismo de bloqueo existe a nivel de Firebase Auth (el error 'user-disabled' ya se maneja en auth_remote_datasource_impl.dart:264) pero solo puede activarse hoy desde la consola de Firebase — no se encontró ninguna acción de bloquear/suspender/deshabilitar cuenta dentro de la UI de administración: UserManagementPage únicamente ofrece "Promover a administrador" (línea 84) y "Promover a presidente" (línea 115); user_management_datasource.dart no tiene ningún método de suspensión. Nadie en la app puede activar el bloqueo que la regla presupone.</w:t>
            </w:r>
          </w:p>
        </w:tc>
        <w:tc>
          <w:tcPr>
            <w:tcW w:type="dxa" w:w="1440"/>
          </w:tcPr>
          <w:p>
            <w:r>
              <w:t>DOM-001, DOM-002, DOM-003, DOM-004, DOM-005</w:t>
            </w:r>
          </w:p>
        </w:tc>
        <w:tc>
          <w:tcPr>
            <w:tcW w:type="dxa" w:w="1440"/>
          </w:tcPr>
          <w:p>
            <w:r>
              <w:t>FLU-USR-02</w:t>
            </w:r>
          </w:p>
        </w:tc>
        <w:tc>
          <w:tcPr>
            <w:tcW w:type="dxa" w:w="1440"/>
          </w:tcPr>
          <w:p>
            <w:r>
              <w:t>Alta</w:t>
            </w:r>
          </w:p>
        </w:tc>
      </w:tr>
      <w:tr>
        <w:tc>
          <w:tcPr>
            <w:tcW w:type="dxa" w:w="1440"/>
          </w:tcPr>
          <w:p>
            <w:r>
              <w:t>RN-AUT-010</w:t>
            </w:r>
          </w:p>
        </w:tc>
        <w:tc>
          <w:tcPr>
            <w:tcW w:type="dxa" w:w="1440"/>
          </w:tcPr>
          <w:p>
            <w:r>
              <w:t>Cierre de sesión</w:t>
            </w:r>
          </w:p>
        </w:tc>
        <w:tc>
          <w:tcPr>
            <w:tcW w:type="dxa" w:w="1440"/>
          </w:tcPr>
          <w:p>
            <w:r>
              <w:t>Después de cerrar sesión será necesario autenticarse nuevamente. Cumple, vía Firebase Authentication signOut().</w:t>
            </w:r>
          </w:p>
        </w:tc>
        <w:tc>
          <w:tcPr>
            <w:tcW w:type="dxa" w:w="1440"/>
          </w:tcPr>
          <w:p>
            <w:r>
              <w:t>DOM-001, DOM-002, DOM-003, DOM-004, DOM-005</w:t>
            </w:r>
          </w:p>
        </w:tc>
        <w:tc>
          <w:tcPr>
            <w:tcW w:type="dxa" w:w="1440"/>
          </w:tcPr>
          <w:p>
            <w:r>
              <w:t>FLU-USR-02</w:t>
            </w:r>
          </w:p>
        </w:tc>
        <w:tc>
          <w:tcPr>
            <w:tcW w:type="dxa" w:w="1440"/>
          </w:tcPr>
          <w:p>
            <w:r>
              <w:t>Media</w:t>
            </w:r>
          </w:p>
        </w:tc>
      </w:tr>
    </w:tbl>
    <w:p/>
    <w:p>
      <w:pPr>
        <w:pStyle w:val="Heading1"/>
      </w:pPr>
      <w:r>
        <w:t>7. Reglas de la Billetera Digital (RN-BIL)</w:t>
      </w:r>
    </w:p>
    <w:p>
      <w:r>
        <w:rPr>
          <w:b w:val="0"/>
          <w:i/>
        </w:rPr>
        <w:t>Esta es la categoría con más violaciones activas de dinero, ya verificadas en docs/PLAN_SEGURIDAD_TARIFAS_GPS.md Bloque 0 — no se repite esa investigación, se mapea a la regla correspondiente. Se agregan dos reglas nuevas al final (RN-BIL-009, RN-BIL-010).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ID</w:t>
            </w:r>
          </w:p>
        </w:tc>
        <w:tc>
          <w:tcPr>
            <w:tcW w:type="dxa" w:w="1440"/>
          </w:tcPr>
          <w:p>
            <w:r/>
            <w:r>
              <w:rPr>
                <w:b/>
              </w:rPr>
              <w:t>Regla</w:t>
            </w:r>
          </w:p>
        </w:tc>
        <w:tc>
          <w:tcPr>
            <w:tcW w:type="dxa" w:w="1440"/>
          </w:tcPr>
          <w:p>
            <w:r/>
            <w:r>
              <w:rPr>
                <w:b/>
              </w:rPr>
              <w:t>Descripción</w:t>
            </w:r>
          </w:p>
        </w:tc>
        <w:tc>
          <w:tcPr>
            <w:tcW w:type="dxa" w:w="1440"/>
          </w:tcPr>
          <w:p>
            <w:r/>
            <w:r>
              <w:rPr>
                <w:b/>
              </w:rPr>
              <w:t>Conceptos del Dominio (DOM-XXX)</w:t>
            </w:r>
          </w:p>
        </w:tc>
        <w:tc>
          <w:tcPr>
            <w:tcW w:type="dxa" w:w="1440"/>
          </w:tcPr>
          <w:p>
            <w:r/>
            <w:r>
              <w:rPr>
                <w:b/>
              </w:rPr>
              <w:t>Flujos Relacionados (FLU-XXX)</w:t>
            </w:r>
          </w:p>
        </w:tc>
        <w:tc>
          <w:tcPr>
            <w:tcW w:type="dxa" w:w="1440"/>
          </w:tcPr>
          <w:p>
            <w:r/>
            <w:r>
              <w:rPr>
                <w:b/>
              </w:rPr>
              <w:t>Prioridad</w:t>
            </w:r>
          </w:p>
        </w:tc>
      </w:tr>
      <w:tr>
        <w:tc>
          <w:tcPr>
            <w:tcW w:type="dxa" w:w="1440"/>
          </w:tcPr>
          <w:p>
            <w:r>
              <w:t>RN-BIL-001</w:t>
            </w:r>
          </w:p>
        </w:tc>
        <w:tc>
          <w:tcPr>
            <w:tcW w:type="dxa" w:w="1440"/>
          </w:tcPr>
          <w:p>
            <w:r>
              <w:t>Billetera única</w:t>
            </w:r>
          </w:p>
        </w:tc>
        <w:tc>
          <w:tcPr>
            <w:tcW w:type="dxa" w:w="1440"/>
          </w:tcPr>
          <w:p>
            <w:r>
              <w:t>Cada usuario dispondrá de una única billetera digital asociada a su cuenta. Cumple: mapa embebido users/{uid}.wallet (Wallet entity, wallet.dart) — no es una colección separada, uno por documento de usuario.</w:t>
            </w:r>
          </w:p>
        </w:tc>
        <w:tc>
          <w:tcPr>
            <w:tcW w:type="dxa" w:w="1440"/>
          </w:tcPr>
          <w:p>
            <w:r>
              <w:t>DOM-001, DOM-011</w:t>
            </w:r>
          </w:p>
        </w:tc>
        <w:tc>
          <w:tcPr>
            <w:tcW w:type="dxa" w:w="1440"/>
          </w:tcPr>
          <w:p>
            <w:r>
              <w:t>FLU-USR-05</w:t>
            </w:r>
          </w:p>
        </w:tc>
        <w:tc>
          <w:tcPr>
            <w:tcW w:type="dxa" w:w="1440"/>
          </w:tcPr>
          <w:p>
            <w:r>
              <w:t>Alta</w:t>
            </w:r>
          </w:p>
        </w:tc>
      </w:tr>
      <w:tr>
        <w:tc>
          <w:tcPr>
            <w:tcW w:type="dxa" w:w="1440"/>
          </w:tcPr>
          <w:p>
            <w:r>
              <w:t>RN-BIL-002</w:t>
            </w:r>
          </w:p>
        </w:tc>
        <w:tc>
          <w:tcPr>
            <w:tcW w:type="dxa" w:w="1440"/>
          </w:tcPr>
          <w:p>
            <w:r>
              <w:t>Saldo inicial</w:t>
            </w:r>
          </w:p>
        </w:tc>
        <w:tc>
          <w:tcPr>
            <w:tcW w:type="dxa" w:w="1440"/>
          </w:tcPr>
          <w:p>
            <w:r>
              <w:t>[SIN VERIFICAR] Toda billetera creada tendrá el saldo inicial definido por la configuración del sistema. No se ubicó en esta pasada el punto exacto donde se inicializa wallet.current_balance al crear una cuenta nueva (probablemente 0 por defecto en el modelo, no confirmado con cita puntual). No se confirma ni se refuta.</w:t>
            </w:r>
          </w:p>
        </w:tc>
        <w:tc>
          <w:tcPr>
            <w:tcW w:type="dxa" w:w="1440"/>
          </w:tcPr>
          <w:p>
            <w:r>
              <w:t>DOM-011, DOM-012</w:t>
            </w:r>
          </w:p>
        </w:tc>
        <w:tc>
          <w:tcPr>
            <w:tcW w:type="dxa" w:w="1440"/>
          </w:tcPr>
          <w:p>
            <w:r>
              <w:t>FLU-USR-05</w:t>
            </w:r>
          </w:p>
        </w:tc>
        <w:tc>
          <w:tcPr>
            <w:tcW w:type="dxa" w:w="1440"/>
          </w:tcPr>
          <w:p>
            <w:r>
              <w:t>Media</w:t>
            </w:r>
          </w:p>
        </w:tc>
      </w:tr>
      <w:tr>
        <w:tc>
          <w:tcPr>
            <w:tcW w:type="dxa" w:w="1440"/>
          </w:tcPr>
          <w:p>
            <w:r>
              <w:t>RN-BIL-003</w:t>
            </w:r>
          </w:p>
        </w:tc>
        <w:tc>
          <w:tcPr>
            <w:tcW w:type="dxa" w:w="1440"/>
          </w:tcPr>
          <w:p>
            <w:r>
              <w:t>Saldo no negativo</w:t>
            </w:r>
          </w:p>
        </w:tc>
        <w:tc>
          <w:tcPr>
            <w:tcW w:type="dxa" w:w="1440"/>
          </w:tcPr>
          <w:p>
            <w:r>
              <w:t>[SIN VERIFICAR] El saldo disponible nunca podrá ser menor que cero. No se encontró, en esta pasada ni en docs/PLAN_SEGURIDAD_TARIFAS_GPS.md, una validación explícita dentro de TripPaymentService.processPayment que impida que current_balance quede negativo antes de descontar un cobro (el chofer teclea un monto libre). No se confirma ni se refuta con evidencia directa; se recomienda verificarlo antes de tratarlo como garantizado.</w:t>
            </w:r>
          </w:p>
        </w:tc>
        <w:tc>
          <w:tcPr>
            <w:tcW w:type="dxa" w:w="1440"/>
          </w:tcPr>
          <w:p>
            <w:r>
              <w:t>DOM-011, DOM-012</w:t>
            </w:r>
          </w:p>
        </w:tc>
        <w:tc>
          <w:tcPr>
            <w:tcW w:type="dxa" w:w="1440"/>
          </w:tcPr>
          <w:p>
            <w:r>
              <w:t>FLU-USR-05, FLU-USR-06</w:t>
            </w:r>
          </w:p>
        </w:tc>
        <w:tc>
          <w:tcPr>
            <w:tcW w:type="dxa" w:w="1440"/>
          </w:tcPr>
          <w:p>
            <w:r>
              <w:t>Alta</w:t>
            </w:r>
          </w:p>
        </w:tc>
      </w:tr>
      <w:tr>
        <w:tc>
          <w:tcPr>
            <w:tcW w:type="dxa" w:w="1440"/>
          </w:tcPr>
          <w:p>
            <w:r>
              <w:t>RN-BIL-004</w:t>
            </w:r>
          </w:p>
        </w:tc>
        <w:tc>
          <w:tcPr>
            <w:tcW w:type="dxa" w:w="1440"/>
          </w:tcPr>
          <w:p>
            <w:r>
              <w:t>Actualización inmediata</w:t>
            </w:r>
          </w:p>
        </w:tc>
        <w:tc>
          <w:tcPr>
            <w:tcW w:type="dxa" w:w="1440"/>
          </w:tcPr>
          <w:p>
            <w:r>
              <w:t>Toda recarga aprobada deberá reflejarse inmediatamente en el saldo disponible. La actualización en sí es inmediata, pero el paso de "aprobación" que esta regla presupone está vaciado de contenido — ver RN-BIL-009 para el detalle de esa violación puntual.</w:t>
            </w:r>
          </w:p>
        </w:tc>
        <w:tc>
          <w:tcPr>
            <w:tcW w:type="dxa" w:w="1440"/>
          </w:tcPr>
          <w:p>
            <w:r>
              <w:t>DOM-011, DOM-012, DOM-013</w:t>
            </w:r>
          </w:p>
        </w:tc>
        <w:tc>
          <w:tcPr>
            <w:tcW w:type="dxa" w:w="1440"/>
          </w:tcPr>
          <w:p>
            <w:r>
              <w:t>FLU-USR-05</w:t>
            </w:r>
          </w:p>
        </w:tc>
        <w:tc>
          <w:tcPr>
            <w:tcW w:type="dxa" w:w="1440"/>
          </w:tcPr>
          <w:p>
            <w:r>
              <w:t>Alta</w:t>
            </w:r>
          </w:p>
        </w:tc>
      </w:tr>
      <w:tr>
        <w:tc>
          <w:tcPr>
            <w:tcW w:type="dxa" w:w="1440"/>
          </w:tcPr>
          <w:p>
            <w:r>
              <w:t>RN-BIL-005</w:t>
            </w:r>
          </w:p>
        </w:tc>
        <w:tc>
          <w:tcPr>
            <w:tcW w:type="dxa" w:w="1440"/>
          </w:tcPr>
          <w:p>
            <w:r>
              <w:t>Registro de movimientos</w:t>
            </w:r>
          </w:p>
        </w:tc>
        <w:tc>
          <w:tcPr>
            <w:tcW w:type="dxa" w:w="1440"/>
          </w:tcPr>
          <w:p>
            <w:r>
              <w:t>Toda modificación del saldo deberá generar automáticamente una transacción en el historial. Cumple: colección transactions con transaction_type documentado (recharge, benefit_request, trip_payment, trip_income).</w:t>
            </w:r>
          </w:p>
        </w:tc>
        <w:tc>
          <w:tcPr>
            <w:tcW w:type="dxa" w:w="1440"/>
          </w:tcPr>
          <w:p>
            <w:r>
              <w:t>DOM-011, DOM-012, DOM-013, DOM-014, DOM-015</w:t>
            </w:r>
          </w:p>
        </w:tc>
        <w:tc>
          <w:tcPr>
            <w:tcW w:type="dxa" w:w="1440"/>
          </w:tcPr>
          <w:p>
            <w:r>
              <w:t>FLU-USR-05, FLU-USR-06</w:t>
            </w:r>
          </w:p>
        </w:tc>
        <w:tc>
          <w:tcPr>
            <w:tcW w:type="dxa" w:w="1440"/>
          </w:tcPr>
          <w:p>
            <w:r>
              <w:t>Alta</w:t>
            </w:r>
          </w:p>
        </w:tc>
      </w:tr>
      <w:tr>
        <w:tc>
          <w:tcPr>
            <w:tcW w:type="dxa" w:w="1440"/>
          </w:tcPr>
          <w:p>
            <w:r>
              <w:t>RN-BIL-006</w:t>
            </w:r>
          </w:p>
        </w:tc>
        <w:tc>
          <w:tcPr>
            <w:tcW w:type="dxa" w:w="1440"/>
          </w:tcPr>
          <w:p>
            <w:r>
              <w:t>Historial inalterable</w:t>
            </w:r>
          </w:p>
        </w:tc>
        <w:tc>
          <w:tcPr>
            <w:tcW w:type="dxa" w:w="1440"/>
          </w:tcPr>
          <w:p>
            <w:r>
              <w:t>[REGLA NO CUMPLIDA] Las transacciones registradas no podrán modificarse ni eliminarse manualmente. firestore.rules:131 permite "allow read, write: if isSignedIn()" sobre transactions — cualquier usuario autenticado, no solo el sistema o su propietario, puede escribir o modificar cualquier documento de esa colección. El propio comentario del archivo (firestore.rules:123-130) admite que esa permisividad es deliberada por ahora y que endurecerla "es trabajo aparte".</w:t>
            </w:r>
          </w:p>
        </w:tc>
        <w:tc>
          <w:tcPr>
            <w:tcW w:type="dxa" w:w="1440"/>
          </w:tcPr>
          <w:p>
            <w:r>
              <w:t>DOM-015</w:t>
            </w:r>
          </w:p>
        </w:tc>
        <w:tc>
          <w:tcPr>
            <w:tcW w:type="dxa" w:w="1440"/>
          </w:tcPr>
          <w:p>
            <w:r>
              <w:t>FLU-USR-05</w:t>
            </w:r>
          </w:p>
        </w:tc>
        <w:tc>
          <w:tcPr>
            <w:tcW w:type="dxa" w:w="1440"/>
          </w:tcPr>
          <w:p>
            <w:r>
              <w:t>Alta</w:t>
            </w:r>
          </w:p>
        </w:tc>
      </w:tr>
      <w:tr>
        <w:tc>
          <w:tcPr>
            <w:tcW w:type="dxa" w:w="1440"/>
          </w:tcPr>
          <w:p>
            <w:r>
              <w:t>RN-BIL-007</w:t>
            </w:r>
          </w:p>
        </w:tc>
        <w:tc>
          <w:tcPr>
            <w:tcW w:type="dxa" w:w="1440"/>
          </w:tcPr>
          <w:p>
            <w:r>
              <w:t>Consulta permanente</w:t>
            </w:r>
          </w:p>
        </w:tc>
        <w:tc>
          <w:tcPr>
            <w:tcW w:type="dxa" w:w="1440"/>
          </w:tcPr>
          <w:p>
            <w:r>
              <w:t>El usuario podrá consultar el saldo disponible en cualquier momento. Cumple: WalletPage consulta el saldo en cualquier momento (con el matiz de exactitud que trata RN-BIL-008 para el caso del chofer).</w:t>
            </w:r>
          </w:p>
        </w:tc>
        <w:tc>
          <w:tcPr>
            <w:tcW w:type="dxa" w:w="1440"/>
          </w:tcPr>
          <w:p>
            <w:r>
              <w:t>DOM-001, DOM-011, DOM-012</w:t>
            </w:r>
          </w:p>
        </w:tc>
        <w:tc>
          <w:tcPr>
            <w:tcW w:type="dxa" w:w="1440"/>
          </w:tcPr>
          <w:p>
            <w:r>
              <w:t>FLU-USR-05</w:t>
            </w:r>
          </w:p>
        </w:tc>
        <w:tc>
          <w:tcPr>
            <w:tcW w:type="dxa" w:w="1440"/>
          </w:tcPr>
          <w:p>
            <w:r>
              <w:t>Baja</w:t>
            </w:r>
          </w:p>
        </w:tc>
      </w:tr>
      <w:tr>
        <w:tc>
          <w:tcPr>
            <w:tcW w:type="dxa" w:w="1440"/>
          </w:tcPr>
          <w:p>
            <w:r>
              <w:t>RN-BIL-008</w:t>
            </w:r>
          </w:p>
        </w:tc>
        <w:tc>
          <w:tcPr>
            <w:tcW w:type="dxa" w:w="1440"/>
          </w:tcPr>
          <w:p>
            <w:r>
              <w:t>Consistencia financiera</w:t>
            </w:r>
          </w:p>
        </w:tc>
        <w:tc>
          <w:tcPr>
            <w:tcW w:type="dxa" w:w="1440"/>
          </w:tcPr>
          <w:p>
            <w:r>
              <w:t>[REGLA NO CUMPLIDA] El saldo disponible deberá corresponder exactamente al resultado de todas las transacciones registradas. WalletDatasource.getWalletByUserId (wallet_datasource.dart:61-77) suma _sumDriverEarnings(userId) sobre current_balance ADEMÁS de lo que TripPaymentService.processPayment ya incrementó dentro de la misma transacción atómica de cobro — el saldo mostrado al chofer queda duplicado. (El original dejó esta fila sin Conceptos/Flujo/Prioridad; se completan aquí.)</w:t>
            </w:r>
          </w:p>
        </w:tc>
        <w:tc>
          <w:tcPr>
            <w:tcW w:type="dxa" w:w="1440"/>
          </w:tcPr>
          <w:p>
            <w:r>
              <w:t>DOM-011, DOM-012, DOM-015</w:t>
            </w:r>
          </w:p>
        </w:tc>
        <w:tc>
          <w:tcPr>
            <w:tcW w:type="dxa" w:w="1440"/>
          </w:tcPr>
          <w:p>
            <w:r>
              <w:t>FLU-USR-05</w:t>
            </w:r>
          </w:p>
        </w:tc>
        <w:tc>
          <w:tcPr>
            <w:tcW w:type="dxa" w:w="1440"/>
          </w:tcPr>
          <w:p>
            <w:r>
              <w:t>Alta</w:t>
            </w:r>
          </w:p>
        </w:tc>
      </w:tr>
      <w:tr>
        <w:tc>
          <w:tcPr>
            <w:tcW w:type="dxa" w:w="1440"/>
          </w:tcPr>
          <w:p>
            <w:r>
              <w:t>RN-BIL-009 (nueva)</w:t>
            </w:r>
          </w:p>
        </w:tc>
        <w:tc>
          <w:tcPr>
            <w:tcW w:type="dxa" w:w="1440"/>
          </w:tcPr>
          <w:p>
            <w:r>
              <w:t>Verificación previa de recarga</w:t>
            </w:r>
          </w:p>
        </w:tc>
        <w:tc>
          <w:tcPr>
            <w:tcW w:type="dxa" w:w="1440"/>
          </w:tcPr>
          <w:p>
            <w:r>
              <w:t>[REGLA NO CUMPLIDA] Regla implícita en el propio esquema de datos que el original no hacía explícita: toda recarga deberá permanecer en estado "pending" hasta que un tickeador/administrador verifique el comprobante QR, antes de acreditar el saldo. Violada: RechargeBloc llama approveRecharge inmediatamente después de crear la solicitud (recharge_bloc.dart:33-34), con el propio comentario del código admitiendo el atajo: "// Aprobar la recarga automáticamente (en producción sería manual)". Toda recarga se auto-aprueba sin que nadie verifique el comprobante, contradiciendo el flujo pending/approved/rejected que la colección recharges modela.</w:t>
            </w:r>
          </w:p>
        </w:tc>
        <w:tc>
          <w:tcPr>
            <w:tcW w:type="dxa" w:w="1440"/>
          </w:tcPr>
          <w:p>
            <w:r>
              <w:t>DOM-011, DOM-012, DOM-013</w:t>
            </w:r>
          </w:p>
        </w:tc>
        <w:tc>
          <w:tcPr>
            <w:tcW w:type="dxa" w:w="1440"/>
          </w:tcPr>
          <w:p>
            <w:r>
              <w:t>FLU-USR-05</w:t>
            </w:r>
          </w:p>
        </w:tc>
        <w:tc>
          <w:tcPr>
            <w:tcW w:type="dxa" w:w="1440"/>
          </w:tcPr>
          <w:p>
            <w:r>
              <w:t>Alta</w:t>
            </w:r>
          </w:p>
        </w:tc>
      </w:tr>
      <w:tr>
        <w:tc>
          <w:tcPr>
            <w:tcW w:type="dxa" w:w="1440"/>
          </w:tcPr>
          <w:p>
            <w:r>
              <w:t>RN-BIL-010 (nueva)</w:t>
            </w:r>
          </w:p>
        </w:tc>
        <w:tc>
          <w:tcPr>
            <w:tcW w:type="dxa" w:w="1440"/>
          </w:tcPr>
          <w:p>
            <w:r>
              <w:t>Tope de monto de recarga</w:t>
            </w:r>
          </w:p>
        </w:tc>
        <w:tc>
          <w:tcPr>
            <w:tcW w:type="dxa" w:w="1440"/>
          </w:tcPr>
          <w:p>
            <w:r>
              <w:t>[REGLA FALTANTE, PROPUESTA] El original no contempla ningún límite superior de monto. Hallazgo real: recarga_qr_page.dart:219 solo valida "amount == null || amount &lt;= 0", sin maxLength ni tope superior — QA reportó poder ingresar un monto que termina mostrando 1e+39 en el saldo disponible (docs/PLAN_SEGURIDAD_TARIFAS_GPS.md, Bloque 0). Se propone: "Toda recarga deberá tener un tope superior razonable (ej. Bs. 5000), rechazando montos mayores antes de enviarse", propuesto sin ejecutar todavía.</w:t>
            </w:r>
          </w:p>
        </w:tc>
        <w:tc>
          <w:tcPr>
            <w:tcW w:type="dxa" w:w="1440"/>
          </w:tcPr>
          <w:p>
            <w:r>
              <w:t>DOM-011, DOM-012, DOM-013</w:t>
            </w:r>
          </w:p>
        </w:tc>
        <w:tc>
          <w:tcPr>
            <w:tcW w:type="dxa" w:w="1440"/>
          </w:tcPr>
          <w:p>
            <w:r>
              <w:t>FLU-USR-05</w:t>
            </w:r>
          </w:p>
        </w:tc>
        <w:tc>
          <w:tcPr>
            <w:tcW w:type="dxa" w:w="1440"/>
          </w:tcPr>
          <w:p>
            <w:r>
              <w:t>Alta</w:t>
            </w:r>
          </w:p>
        </w:tc>
      </w:tr>
    </w:tbl>
    <w:p/>
    <w:p>
      <w:pPr>
        <w:pStyle w:val="Heading1"/>
      </w:pPr>
      <w:r>
        <w:t>8. Reglas de Pagos (RN-PAG)</w:t>
      </w:r>
    </w:p>
    <w:p>
      <w:r>
        <w:rPr>
          <w:b w:val="0"/>
          <w:i/>
        </w:rPr>
        <w:t>El original referenciaba DOM-016/DOM-018 (Beneficio/Planificador de Rutas) en varias filas de esta categoría de forma inconsistente con la numeración real del Documento 1 — se corrigen a DOM-009/DOM-016/DOM-017 donde corresponde, señalando la corrección en cada caso.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ID</w:t>
            </w:r>
          </w:p>
        </w:tc>
        <w:tc>
          <w:tcPr>
            <w:tcW w:type="dxa" w:w="1440"/>
          </w:tcPr>
          <w:p>
            <w:r/>
            <w:r>
              <w:rPr>
                <w:b/>
              </w:rPr>
              <w:t>Regla</w:t>
            </w:r>
          </w:p>
        </w:tc>
        <w:tc>
          <w:tcPr>
            <w:tcW w:type="dxa" w:w="1440"/>
          </w:tcPr>
          <w:p>
            <w:r/>
            <w:r>
              <w:rPr>
                <w:b/>
              </w:rPr>
              <w:t>Descripción</w:t>
            </w:r>
          </w:p>
        </w:tc>
        <w:tc>
          <w:tcPr>
            <w:tcW w:type="dxa" w:w="1440"/>
          </w:tcPr>
          <w:p>
            <w:r/>
            <w:r>
              <w:rPr>
                <w:b/>
              </w:rPr>
              <w:t>Conceptos del Dominio (DOM-XXX)</w:t>
            </w:r>
          </w:p>
        </w:tc>
        <w:tc>
          <w:tcPr>
            <w:tcW w:type="dxa" w:w="1440"/>
          </w:tcPr>
          <w:p>
            <w:r/>
            <w:r>
              <w:rPr>
                <w:b/>
              </w:rPr>
              <w:t>Flujos Relacionados (FLU-XXX)</w:t>
            </w:r>
          </w:p>
        </w:tc>
        <w:tc>
          <w:tcPr>
            <w:tcW w:type="dxa" w:w="1440"/>
          </w:tcPr>
          <w:p>
            <w:r/>
            <w:r>
              <w:rPr>
                <w:b/>
              </w:rPr>
              <w:t>Prioridad</w:t>
            </w:r>
          </w:p>
        </w:tc>
      </w:tr>
      <w:tr>
        <w:tc>
          <w:tcPr>
            <w:tcW w:type="dxa" w:w="1440"/>
          </w:tcPr>
          <w:p>
            <w:r>
              <w:t>RN-PAG-001</w:t>
            </w:r>
          </w:p>
        </w:tc>
        <w:tc>
          <w:tcPr>
            <w:tcW w:type="dxa" w:w="1440"/>
          </w:tcPr>
          <w:p>
            <w:r>
              <w:t>Pago previo</w:t>
            </w:r>
          </w:p>
        </w:tc>
        <w:tc>
          <w:tcPr>
            <w:tcW w:type="dxa" w:w="1440"/>
          </w:tcPr>
          <w:p>
            <w:r>
              <w:t>El pago del viaje únicamente podrá realizarse si el usuario posee saldo suficiente en su billetera digital. Ver RN-BIL-003 — [SIN VERIFICAR] si existe una validación explícita de saldo suficiente antes de descontar dentro de TripPaymentService.processPayment.</w:t>
            </w:r>
          </w:p>
        </w:tc>
        <w:tc>
          <w:tcPr>
            <w:tcW w:type="dxa" w:w="1440"/>
          </w:tcPr>
          <w:p>
            <w:r>
              <w:t>DOM-011, DOM-012, DOM-014</w:t>
            </w:r>
          </w:p>
        </w:tc>
        <w:tc>
          <w:tcPr>
            <w:tcW w:type="dxa" w:w="1440"/>
          </w:tcPr>
          <w:p>
            <w:r>
              <w:t>FLU-USR-06</w:t>
            </w:r>
          </w:p>
        </w:tc>
        <w:tc>
          <w:tcPr>
            <w:tcW w:type="dxa" w:w="1440"/>
          </w:tcPr>
          <w:p>
            <w:r>
              <w:t>Alta</w:t>
            </w:r>
          </w:p>
        </w:tc>
      </w:tr>
      <w:tr>
        <w:tc>
          <w:tcPr>
            <w:tcW w:type="dxa" w:w="1440"/>
          </w:tcPr>
          <w:p>
            <w:r>
              <w:t>RN-PAG-002</w:t>
            </w:r>
          </w:p>
        </w:tc>
        <w:tc>
          <w:tcPr>
            <w:tcW w:type="dxa" w:w="1440"/>
          </w:tcPr>
          <w:p>
            <w:r>
              <w:t>Descuento automático</w:t>
            </w:r>
          </w:p>
        </w:tc>
        <w:tc>
          <w:tcPr>
            <w:tcW w:type="dxa" w:w="1440"/>
          </w:tcPr>
          <w:p>
            <w:r>
              <w:t>El importe del pasaje deberá descontarse automáticamente del saldo disponible al confirmar el abordaje. Cumple de forma distinta: hoy el descuento ocurre cuando el chofer genera el cobro QR y el pasajero lo escanea y paga (driver_service.dart:184, generateTripCharge) — no "al confirmar abordaje". El aviso de bajada + cobro por distancia real, que sí ataría el cobro al recorrido efectivo, está PROPUESTO sin ejecutar (docs/PLAN_SEGURIDAD_TARIFAS_GPS.md, Bloque 2).</w:t>
            </w:r>
          </w:p>
        </w:tc>
        <w:tc>
          <w:tcPr>
            <w:tcW w:type="dxa" w:w="1440"/>
          </w:tcPr>
          <w:p>
            <w:r>
              <w:t>DOM-011, DOM-012, DOM-014</w:t>
            </w:r>
          </w:p>
        </w:tc>
        <w:tc>
          <w:tcPr>
            <w:tcW w:type="dxa" w:w="1440"/>
          </w:tcPr>
          <w:p>
            <w:r>
              <w:t>FLU-USR-06</w:t>
            </w:r>
          </w:p>
        </w:tc>
        <w:tc>
          <w:tcPr>
            <w:tcW w:type="dxa" w:w="1440"/>
          </w:tcPr>
          <w:p>
            <w:r>
              <w:t>Alta</w:t>
            </w:r>
          </w:p>
        </w:tc>
      </w:tr>
      <w:tr>
        <w:tc>
          <w:tcPr>
            <w:tcW w:type="dxa" w:w="1440"/>
          </w:tcPr>
          <w:p>
            <w:r>
              <w:t>RN-PAG-003</w:t>
            </w:r>
          </w:p>
        </w:tc>
        <w:tc>
          <w:tcPr>
            <w:tcW w:type="dxa" w:w="1440"/>
          </w:tcPr>
          <w:p>
            <w:r>
              <w:t>Confirmación obligatoria</w:t>
            </w:r>
          </w:p>
        </w:tc>
        <w:tc>
          <w:tcPr>
            <w:tcW w:type="dxa" w:w="1440"/>
          </w:tcPr>
          <w:p>
            <w:r>
              <w:t>Todo pago exitoso deberá generar un comprobante digital. Cumple con matiz: no hay una pantalla de "Confirmación de pago" dedicada y separada — es un estado dentro del mismo flujo de PagoQRPage/TripPaymentBloc (Documento 2 espejo, USR-11), no un documento/comprobante descargable por separado.</w:t>
            </w:r>
          </w:p>
        </w:tc>
        <w:tc>
          <w:tcPr>
            <w:tcW w:type="dxa" w:w="1440"/>
          </w:tcPr>
          <w:p>
            <w:r>
              <w:t>DOM-014</w:t>
            </w:r>
          </w:p>
        </w:tc>
        <w:tc>
          <w:tcPr>
            <w:tcW w:type="dxa" w:w="1440"/>
          </w:tcPr>
          <w:p>
            <w:r>
              <w:t>FLU-USR-06</w:t>
            </w:r>
          </w:p>
        </w:tc>
        <w:tc>
          <w:tcPr>
            <w:tcW w:type="dxa" w:w="1440"/>
          </w:tcPr>
          <w:p>
            <w:r>
              <w:t>Alta</w:t>
            </w:r>
          </w:p>
        </w:tc>
      </w:tr>
      <w:tr>
        <w:tc>
          <w:tcPr>
            <w:tcW w:type="dxa" w:w="1440"/>
          </w:tcPr>
          <w:p>
            <w:r>
              <w:t>RN-PAG-004</w:t>
            </w:r>
          </w:p>
        </w:tc>
        <w:tc>
          <w:tcPr>
            <w:tcW w:type="dxa" w:w="1440"/>
          </w:tcPr>
          <w:p>
            <w:r>
              <w:t>Pago único</w:t>
            </w:r>
          </w:p>
        </w:tc>
        <w:tc>
          <w:tcPr>
            <w:tcW w:type="dxa" w:w="1440"/>
          </w:tcPr>
          <w:p>
            <w:r>
              <w:t>[REGLA NO CUMPLIDA] Un mismo viaje únicamente podrá cobrarse una vez. Corrección de Conceptos del Dominio respecto al original (decía DOM-014, DOM-016 — DOM-016 es Beneficio, no aplica aquí; se corrige a DOM-009, DOM-014). TripPaymentService.processPayment lee el trip FUERA de la transacción de Firestore y nunca revalida payment_status DENTRO de runTransaction — permite cobrar el mismo QR dos veces (trip_payment_service.dart, ver docs/PLAN_SEGURIDAD_TARIFAS_GPS.md Bloque 0). Se agrava porque firestore.rules:134 deja también "trips" con "write: if isSignedIn()", sin restringir al propietario.</w:t>
            </w:r>
          </w:p>
        </w:tc>
        <w:tc>
          <w:tcPr>
            <w:tcW w:type="dxa" w:w="1440"/>
          </w:tcPr>
          <w:p>
            <w:r>
              <w:t>DOM-009, DOM-014</w:t>
            </w:r>
          </w:p>
        </w:tc>
        <w:tc>
          <w:tcPr>
            <w:tcW w:type="dxa" w:w="1440"/>
          </w:tcPr>
          <w:p>
            <w:r>
              <w:t>FLU-USR-06</w:t>
            </w:r>
          </w:p>
        </w:tc>
        <w:tc>
          <w:tcPr>
            <w:tcW w:type="dxa" w:w="1440"/>
          </w:tcPr>
          <w:p>
            <w:r>
              <w:t>Alta</w:t>
            </w:r>
          </w:p>
        </w:tc>
      </w:tr>
      <w:tr>
        <w:tc>
          <w:tcPr>
            <w:tcW w:type="dxa" w:w="1440"/>
          </w:tcPr>
          <w:p>
            <w:r>
              <w:t>RN-PAG-005</w:t>
            </w:r>
          </w:p>
        </w:tc>
        <w:tc>
          <w:tcPr>
            <w:tcW w:type="dxa" w:w="1440"/>
          </w:tcPr>
          <w:p>
            <w:r>
              <w:t>Registro del pago</w:t>
            </w:r>
          </w:p>
        </w:tc>
        <w:tc>
          <w:tcPr>
            <w:tcW w:type="dxa" w:w="1440"/>
          </w:tcPr>
          <w:p>
            <w:r>
              <w:t>Todo pago deberá registrarse automáticamente en el historial de transacciones. Cumple: colección transactions, transaction_type trip_payment/trip_income.</w:t>
            </w:r>
          </w:p>
        </w:tc>
        <w:tc>
          <w:tcPr>
            <w:tcW w:type="dxa" w:w="1440"/>
          </w:tcPr>
          <w:p>
            <w:r>
              <w:t>DOM-014, DOM-015</w:t>
            </w:r>
          </w:p>
        </w:tc>
        <w:tc>
          <w:tcPr>
            <w:tcW w:type="dxa" w:w="1440"/>
          </w:tcPr>
          <w:p>
            <w:r>
              <w:t>FLU-USR-06</w:t>
            </w:r>
          </w:p>
        </w:tc>
        <w:tc>
          <w:tcPr>
            <w:tcW w:type="dxa" w:w="1440"/>
          </w:tcPr>
          <w:p>
            <w:r>
              <w:t>Alta</w:t>
            </w:r>
          </w:p>
        </w:tc>
      </w:tr>
      <w:tr>
        <w:tc>
          <w:tcPr>
            <w:tcW w:type="dxa" w:w="1440"/>
          </w:tcPr>
          <w:p>
            <w:r>
              <w:t>RN-PAG-006</w:t>
            </w:r>
          </w:p>
        </w:tc>
        <w:tc>
          <w:tcPr>
            <w:tcW w:type="dxa" w:w="1440"/>
          </w:tcPr>
          <w:p>
            <w:r>
              <w:t>Aplicación de beneficios</w:t>
            </w:r>
          </w:p>
        </w:tc>
        <w:tc>
          <w:tcPr>
            <w:tcW w:type="dxa" w:w="1440"/>
          </w:tcPr>
          <w:p>
            <w:r>
              <w:t>[REGLA NO CUMPLIDA] Cuando el usuario posea una tarifa especial vigente, el sistema deberá calcular automáticamente el importe correspondiente. Corrección de Conceptos del Dominio (el original decía DOM-014, DOM-018 — DOM-018 es Planificador de Rutas, no aplica; se corrige a DOM-014, DOM-016, DOM-017). Al aprobar una BenefitRequest se agrega el tipo a users.active_benefits vía arrayUnion (benefit_request_datasource.dart:169), pero ningún cálculo de tarifa/pago lo lee — TripPaymentService/generateTripCharge no consultan activeBenefits en ningún punto (Documento 1 espejo, DOM-016). El beneficio queda aprobado administrativamente sin ningún efecto en lo que se cobra.</w:t>
            </w:r>
          </w:p>
        </w:tc>
        <w:tc>
          <w:tcPr>
            <w:tcW w:type="dxa" w:w="1440"/>
          </w:tcPr>
          <w:p>
            <w:r>
              <w:t>DOM-014, DOM-016, DOM-017</w:t>
            </w:r>
          </w:p>
        </w:tc>
        <w:tc>
          <w:tcPr>
            <w:tcW w:type="dxa" w:w="1440"/>
          </w:tcPr>
          <w:p>
            <w:r>
              <w:t>FLU-USR-06, FLU-USR-07</w:t>
            </w:r>
          </w:p>
        </w:tc>
        <w:tc>
          <w:tcPr>
            <w:tcW w:type="dxa" w:w="1440"/>
          </w:tcPr>
          <w:p>
            <w:r>
              <w:t>Alta</w:t>
            </w:r>
          </w:p>
        </w:tc>
      </w:tr>
      <w:tr>
        <w:tc>
          <w:tcPr>
            <w:tcW w:type="dxa" w:w="1440"/>
          </w:tcPr>
          <w:p>
            <w:r>
              <w:t>RN-PAG-007</w:t>
            </w:r>
          </w:p>
        </w:tc>
        <w:tc>
          <w:tcPr>
            <w:tcW w:type="dxa" w:w="1440"/>
          </w:tcPr>
          <w:p>
            <w:r>
              <w:t>Descuentos por frecuencia</w:t>
            </w:r>
          </w:p>
        </w:tc>
        <w:tc>
          <w:tcPr>
            <w:tcW w:type="dxa" w:w="1440"/>
          </w:tcPr>
          <w:p>
            <w:r>
              <w:t>[NO IMPLEMENTADO] Los descuentos por uso frecuente deberán aplicarse únicamente cuando se cumplan los criterios establecidos por la administración. Corrección de Conceptos del Dominio (el original decía DOM-018 — se corrige a DOM-016, DOM-017). No existe ningún mecanismo de "uso frecuente" en el código: no hay conteo de viajes que dispare un descuento ni una entidad Tarifa/Beneficio que lo modele.</w:t>
            </w:r>
          </w:p>
        </w:tc>
        <w:tc>
          <w:tcPr>
            <w:tcW w:type="dxa" w:w="1440"/>
          </w:tcPr>
          <w:p>
            <w:r>
              <w:t>DOM-016, DOM-017</w:t>
            </w:r>
          </w:p>
        </w:tc>
        <w:tc>
          <w:tcPr>
            <w:tcW w:type="dxa" w:w="1440"/>
          </w:tcPr>
          <w:p>
            <w:r>
              <w:t>FLU-USR-07</w:t>
            </w:r>
          </w:p>
        </w:tc>
        <w:tc>
          <w:tcPr>
            <w:tcW w:type="dxa" w:w="1440"/>
          </w:tcPr>
          <w:p>
            <w:r>
              <w:t>Media</w:t>
            </w:r>
          </w:p>
        </w:tc>
      </w:tr>
      <w:tr>
        <w:tc>
          <w:tcPr>
            <w:tcW w:type="dxa" w:w="1440"/>
          </w:tcPr>
          <w:p>
            <w:r>
              <w:t>RN-PAG-008</w:t>
            </w:r>
          </w:p>
        </w:tc>
        <w:tc>
          <w:tcPr>
            <w:tcW w:type="dxa" w:w="1440"/>
          </w:tcPr>
          <w:p>
            <w:r>
              <w:t>Abonos</w:t>
            </w:r>
          </w:p>
        </w:tc>
        <w:tc>
          <w:tcPr>
            <w:tcW w:type="dxa" w:w="1440"/>
          </w:tcPr>
          <w:p>
            <w:r>
              <w:t>[NO IMPLEMENTADO] Los abonos diarios, semanales o mensuales deberán mantenerse vigentes únicamente durante el período contratado. Corrección de Conceptos del Dominio (el original decía DOM-018 — se corrige a DOM-016, DOM-017). No existe el concepto de abono en ninguna entidad ni colección: DOM-017 (Tarifa) "no existe como entidad propia en el código todavía" (Documento 1 espejo).</w:t>
            </w:r>
          </w:p>
        </w:tc>
        <w:tc>
          <w:tcPr>
            <w:tcW w:type="dxa" w:w="1440"/>
          </w:tcPr>
          <w:p>
            <w:r>
              <w:t>DOM-016, DOM-017</w:t>
            </w:r>
          </w:p>
        </w:tc>
        <w:tc>
          <w:tcPr>
            <w:tcW w:type="dxa" w:w="1440"/>
          </w:tcPr>
          <w:p>
            <w:r>
              <w:t>FLU-USR-07</w:t>
            </w:r>
          </w:p>
        </w:tc>
        <w:tc>
          <w:tcPr>
            <w:tcW w:type="dxa" w:w="1440"/>
          </w:tcPr>
          <w:p>
            <w:r>
              <w:t>Alta</w:t>
            </w:r>
          </w:p>
        </w:tc>
      </w:tr>
    </w:tbl>
    <w:p/>
    <w:p>
      <w:pPr>
        <w:pStyle w:val="Heading1"/>
      </w:pPr>
      <w:r>
        <w:t>9. Reglas de Gestión de Transporte / Rutas (RN-RUT)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ID</w:t>
            </w:r>
          </w:p>
        </w:tc>
        <w:tc>
          <w:tcPr>
            <w:tcW w:type="dxa" w:w="1440"/>
          </w:tcPr>
          <w:p>
            <w:r/>
            <w:r>
              <w:rPr>
                <w:b/>
              </w:rPr>
              <w:t>Regla</w:t>
            </w:r>
          </w:p>
        </w:tc>
        <w:tc>
          <w:tcPr>
            <w:tcW w:type="dxa" w:w="1440"/>
          </w:tcPr>
          <w:p>
            <w:r/>
            <w:r>
              <w:rPr>
                <w:b/>
              </w:rPr>
              <w:t>Descripción</w:t>
            </w:r>
          </w:p>
        </w:tc>
        <w:tc>
          <w:tcPr>
            <w:tcW w:type="dxa" w:w="1440"/>
          </w:tcPr>
          <w:p>
            <w:r/>
            <w:r>
              <w:rPr>
                <w:b/>
              </w:rPr>
              <w:t>Conceptos del Dominio (DOM-XXX)</w:t>
            </w:r>
          </w:p>
        </w:tc>
        <w:tc>
          <w:tcPr>
            <w:tcW w:type="dxa" w:w="1440"/>
          </w:tcPr>
          <w:p>
            <w:r/>
            <w:r>
              <w:rPr>
                <w:b/>
              </w:rPr>
              <w:t>Flujos Relacionados (FLU-XXX)</w:t>
            </w:r>
          </w:p>
        </w:tc>
        <w:tc>
          <w:tcPr>
            <w:tcW w:type="dxa" w:w="1440"/>
          </w:tcPr>
          <w:p>
            <w:r/>
            <w:r>
              <w:rPr>
                <w:b/>
              </w:rPr>
              <w:t>Prioridad</w:t>
            </w:r>
          </w:p>
        </w:tc>
      </w:tr>
      <w:tr>
        <w:tc>
          <w:tcPr>
            <w:tcW w:type="dxa" w:w="1440"/>
          </w:tcPr>
          <w:p>
            <w:r>
              <w:t>RN-RUT-001</w:t>
            </w:r>
          </w:p>
        </w:tc>
        <w:tc>
          <w:tcPr>
            <w:tcW w:type="dxa" w:w="1440"/>
          </w:tcPr>
          <w:p>
            <w:r>
              <w:t>Vehículo registrado</w:t>
            </w:r>
          </w:p>
        </w:tc>
        <w:tc>
          <w:tcPr>
            <w:tcW w:type="dxa" w:w="1440"/>
          </w:tcPr>
          <w:p>
            <w:r>
              <w:t>Solo podrán prestar servicio los vehículos registrados en el sistema. Cumple: colección vehicles, id = placa, status approved/pending_review/rejected.</w:t>
            </w:r>
          </w:p>
        </w:tc>
        <w:tc>
          <w:tcPr>
            <w:tcW w:type="dxa" w:w="1440"/>
          </w:tcPr>
          <w:p>
            <w:r>
              <w:t>DOM-006</w:t>
            </w:r>
          </w:p>
        </w:tc>
        <w:tc>
          <w:tcPr>
            <w:tcW w:type="dxa" w:w="1440"/>
          </w:tcPr>
          <w:p>
            <w:r>
              <w:t>FLU-CHO-02</w:t>
            </w:r>
          </w:p>
        </w:tc>
        <w:tc>
          <w:tcPr>
            <w:tcW w:type="dxa" w:w="1440"/>
          </w:tcPr>
          <w:p>
            <w:r>
              <w:t>Alta</w:t>
            </w:r>
          </w:p>
        </w:tc>
      </w:tr>
      <w:tr>
        <w:tc>
          <w:tcPr>
            <w:tcW w:type="dxa" w:w="1440"/>
          </w:tcPr>
          <w:p>
            <w:r>
              <w:t>RN-RUT-002</w:t>
            </w:r>
          </w:p>
        </w:tc>
        <w:tc>
          <w:tcPr>
            <w:tcW w:type="dxa" w:w="1440"/>
          </w:tcPr>
          <w:p>
            <w:r>
              <w:t>Documentación válida</w:t>
            </w:r>
          </w:p>
        </w:tc>
        <w:tc>
          <w:tcPr>
            <w:tcW w:type="dxa" w:w="1440"/>
          </w:tcPr>
          <w:p>
            <w:r>
              <w:t>Un vehículo únicamente podrá habilitarse cuando toda su documentación haya sido aprobada. Cumple: VehicleReviewPage revisa legal_documentation antes de aprobar. Nota de actor (no es una violación de esta regla en sí, que no especifica actor): quien aprueba es el Presidente (presidente_panel_page.dart:109), no el Administrador — ver corrección de actor en RN-ADM-002.</w:t>
            </w:r>
          </w:p>
        </w:tc>
        <w:tc>
          <w:tcPr>
            <w:tcW w:type="dxa" w:w="1440"/>
          </w:tcPr>
          <w:p>
            <w:r>
              <w:t>DOM-006</w:t>
            </w:r>
          </w:p>
        </w:tc>
        <w:tc>
          <w:tcPr>
            <w:tcW w:type="dxa" w:w="1440"/>
          </w:tcPr>
          <w:p>
            <w:r>
              <w:t>FLU-CHO-02</w:t>
            </w:r>
          </w:p>
        </w:tc>
        <w:tc>
          <w:tcPr>
            <w:tcW w:type="dxa" w:w="1440"/>
          </w:tcPr>
          <w:p>
            <w:r>
              <w:t>Alta</w:t>
            </w:r>
          </w:p>
        </w:tc>
      </w:tr>
      <w:tr>
        <w:tc>
          <w:tcPr>
            <w:tcW w:type="dxa" w:w="1440"/>
          </w:tcPr>
          <w:p>
            <w:r>
              <w:t>RN-RUT-003</w:t>
            </w:r>
          </w:p>
        </w:tc>
        <w:tc>
          <w:tcPr>
            <w:tcW w:type="dxa" w:w="1440"/>
          </w:tcPr>
          <w:p>
            <w:r>
              <w:t>Ruta activa</w:t>
            </w:r>
          </w:p>
        </w:tc>
        <w:tc>
          <w:tcPr>
            <w:tcW w:type="dxa" w:w="1440"/>
          </w:tcPr>
          <w:p>
            <w:r>
              <w:t>[REGLA NO CUMPLIDA] Una unidad únicamente podrá iniciar servicio cuando tenga una ruta asignada. Existen tres mecanismos paralelos para "ruta asignada al chofer" en users/{uid} (docs/DEUDA_TECNICA.md ítem 1): assigned_route_ref (el que sí usa el flujo real de DriverService.getAssignedRoute() y el que protege firestore.rules), driver_profile.assigned_route_id (el que lee la pantalla "Ruta asignada" del menú de Perfil, pero que nadie más escribe) y driver_info.assigned_line_id (que nadie en lib/ lee). Consecuencia real: un chofer con ruta ya asignada por el presidente abre "Ruta asignada" y la ve vacía. Documentado, sin arreglar por decisión explícita del usuario.</w:t>
            </w:r>
          </w:p>
        </w:tc>
        <w:tc>
          <w:tcPr>
            <w:tcW w:type="dxa" w:w="1440"/>
          </w:tcPr>
          <w:p>
            <w:r>
              <w:t>DOM-006, DOM-007</w:t>
            </w:r>
          </w:p>
        </w:tc>
        <w:tc>
          <w:tcPr>
            <w:tcW w:type="dxa" w:w="1440"/>
          </w:tcPr>
          <w:p>
            <w:r>
              <w:t>FLU-CHO-03, FLU-CHO-09</w:t>
            </w:r>
          </w:p>
        </w:tc>
        <w:tc>
          <w:tcPr>
            <w:tcW w:type="dxa" w:w="1440"/>
          </w:tcPr>
          <w:p>
            <w:r>
              <w:t>Alta</w:t>
            </w:r>
          </w:p>
        </w:tc>
      </w:tr>
      <w:tr>
        <w:tc>
          <w:tcPr>
            <w:tcW w:type="dxa" w:w="1440"/>
          </w:tcPr>
          <w:p>
            <w:r>
              <w:t>RN-RUT-004</w:t>
            </w:r>
          </w:p>
        </w:tc>
        <w:tc>
          <w:tcPr>
            <w:tcW w:type="dxa" w:w="1440"/>
          </w:tcPr>
          <w:p>
            <w:r>
              <w:t>Una ruta activa</w:t>
            </w:r>
          </w:p>
        </w:tc>
        <w:tc>
          <w:tcPr>
            <w:tcW w:type="dxa" w:w="1440"/>
          </w:tcPr>
          <w:p>
            <w:r>
              <w:t>Un vehículo solamente podrá operar una ruta activa al mismo tiempo. Cumple estructuralmente: vehicles.line_number es un campo único (no una lista), el esquema de datos no permite más de una ruta simultánea por diseño.</w:t>
            </w:r>
          </w:p>
        </w:tc>
        <w:tc>
          <w:tcPr>
            <w:tcW w:type="dxa" w:w="1440"/>
          </w:tcPr>
          <w:p>
            <w:r>
              <w:t>DOM-006, DOM-007</w:t>
            </w:r>
          </w:p>
        </w:tc>
        <w:tc>
          <w:tcPr>
            <w:tcW w:type="dxa" w:w="1440"/>
          </w:tcPr>
          <w:p>
            <w:r>
              <w:t>FLU-CHO-03</w:t>
            </w:r>
          </w:p>
        </w:tc>
        <w:tc>
          <w:tcPr>
            <w:tcW w:type="dxa" w:w="1440"/>
          </w:tcPr>
          <w:p>
            <w:r>
              <w:t>Alta</w:t>
            </w:r>
          </w:p>
        </w:tc>
      </w:tr>
      <w:tr>
        <w:tc>
          <w:tcPr>
            <w:tcW w:type="dxa" w:w="1440"/>
          </w:tcPr>
          <w:p>
            <w:r>
              <w:t>RN-RUT-005</w:t>
            </w:r>
          </w:p>
        </w:tc>
        <w:tc>
          <w:tcPr>
            <w:tcW w:type="dxa" w:w="1440"/>
          </w:tcPr>
          <w:p>
            <w:r>
              <w:t>Estado operativo</w:t>
            </w:r>
          </w:p>
        </w:tc>
        <w:tc>
          <w:tcPr>
            <w:tcW w:type="dxa" w:w="1440"/>
          </w:tcPr>
          <w:p>
            <w:r>
              <w:t>El estado de una unidad deberá actualizarse automáticamente al iniciar y finalizar un recorrido. Cumple de forma distinta: vehicles.is_on_duty es un toggle MANUAL que el propio chofer activa/desactiva (driver_home_page.dart:447-464, un único FAB que alterna texto), sin heartbeat ni Cloud Function que lo verifique — "automáticamente" no es preciso, es una acción explícita del chofer.</w:t>
            </w:r>
          </w:p>
        </w:tc>
        <w:tc>
          <w:tcPr>
            <w:tcW w:type="dxa" w:w="1440"/>
          </w:tcPr>
          <w:p>
            <w:r>
              <w:t>DOM-006</w:t>
            </w:r>
          </w:p>
        </w:tc>
        <w:tc>
          <w:tcPr>
            <w:tcW w:type="dxa" w:w="1440"/>
          </w:tcPr>
          <w:p>
            <w:r>
              <w:t>FLU-CHO-03, FLU-CHO-06</w:t>
            </w:r>
          </w:p>
        </w:tc>
        <w:tc>
          <w:tcPr>
            <w:tcW w:type="dxa" w:w="1440"/>
          </w:tcPr>
          <w:p>
            <w:r>
              <w:t>Alta</w:t>
            </w:r>
          </w:p>
        </w:tc>
      </w:tr>
      <w:tr>
        <w:tc>
          <w:tcPr>
            <w:tcW w:type="dxa" w:w="1440"/>
          </w:tcPr>
          <w:p>
            <w:r>
              <w:t>RN-RUT-006</w:t>
            </w:r>
          </w:p>
        </w:tc>
        <w:tc>
          <w:tcPr>
            <w:tcW w:type="dxa" w:w="1440"/>
          </w:tcPr>
          <w:p>
            <w:r>
              <w:t>Visualización pública</w:t>
            </w:r>
          </w:p>
        </w:tc>
        <w:tc>
          <w:tcPr>
            <w:tcW w:type="dxa" w:w="1440"/>
          </w:tcPr>
          <w:p>
            <w:r>
              <w:t>Los usuarios únicamente visualizarán las unidades que se encuentren activas. Cumple: filtro is_on_duty==true al consultar vehicles.</w:t>
            </w:r>
          </w:p>
        </w:tc>
        <w:tc>
          <w:tcPr>
            <w:tcW w:type="dxa" w:w="1440"/>
          </w:tcPr>
          <w:p>
            <w:r>
              <w:t>DOM-006, DOM-007</w:t>
            </w:r>
          </w:p>
        </w:tc>
        <w:tc>
          <w:tcPr>
            <w:tcW w:type="dxa" w:w="1440"/>
          </w:tcPr>
          <w:p>
            <w:r>
              <w:t>FLU-USR-08</w:t>
            </w:r>
          </w:p>
        </w:tc>
        <w:tc>
          <w:tcPr>
            <w:tcW w:type="dxa" w:w="1440"/>
          </w:tcPr>
          <w:p>
            <w:r>
              <w:t>Media</w:t>
            </w:r>
          </w:p>
        </w:tc>
      </w:tr>
      <w:tr>
        <w:tc>
          <w:tcPr>
            <w:tcW w:type="dxa" w:w="1440"/>
          </w:tcPr>
          <w:p>
            <w:r>
              <w:t>RN-RUT-007</w:t>
            </w:r>
          </w:p>
        </w:tc>
        <w:tc>
          <w:tcPr>
            <w:tcW w:type="dxa" w:w="1440"/>
          </w:tcPr>
          <w:p>
            <w:r>
              <w:t>Finalización del servicio</w:t>
            </w:r>
          </w:p>
        </w:tc>
        <w:tc>
          <w:tcPr>
            <w:tcW w:type="dxa" w:w="1440"/>
          </w:tcPr>
          <w:p>
            <w:r>
              <w:t>Al finalizar un recorrido, la unidad dejará de estar disponible para nuevos pasajeros. Cumple: mismo botón toggle que RN-RUT-005 (Documento 2 espejo, CHO-08/15).</w:t>
            </w:r>
          </w:p>
        </w:tc>
        <w:tc>
          <w:tcPr>
            <w:tcW w:type="dxa" w:w="1440"/>
          </w:tcPr>
          <w:p>
            <w:r>
              <w:t>DOM-006</w:t>
            </w:r>
          </w:p>
        </w:tc>
        <w:tc>
          <w:tcPr>
            <w:tcW w:type="dxa" w:w="1440"/>
          </w:tcPr>
          <w:p>
            <w:r>
              <w:t>FLU-CHO-06</w:t>
            </w:r>
          </w:p>
        </w:tc>
        <w:tc>
          <w:tcPr>
            <w:tcW w:type="dxa" w:w="1440"/>
          </w:tcPr>
          <w:p>
            <w:r>
              <w:t>Alta</w:t>
            </w:r>
          </w:p>
        </w:tc>
      </w:tr>
    </w:tbl>
    <w:p/>
    <w:p>
      <w:pPr>
        <w:pStyle w:val="Heading1"/>
      </w:pPr>
      <w:r>
        <w:t>10. Reglas de Geolocalización y Monitoreo (RN-GEO)</w:t>
      </w:r>
    </w:p>
    <w:p>
      <w:r>
        <w:rPr>
          <w:b w:val="0"/>
          <w:i/>
        </w:rPr>
        <w:t>Revisada específicamente contra la sección de paradas de docs/PLAN_SEGURIDAD_TARIFAS_GPS.md. Verificación puntual de esta pasada: la cámara del chofer sigue SIN seguimiento (driver_service_map.dart:72-82, _startLiveTracking, releído línea por línea el 2026-09-13) — el arreglo sigue PROPUESTO, no aplicado; y _seedStopsFromGtfs() (route_data_sync_service.dart:167) sigue sin invocarse desde _ensureDataReady() (línea 64-78, releído el 2026-09-13, solo llama a _seedFromGtfs() de rutas) — el seed de paradas sigue inactivo.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ID</w:t>
            </w:r>
          </w:p>
        </w:tc>
        <w:tc>
          <w:tcPr>
            <w:tcW w:type="dxa" w:w="1440"/>
          </w:tcPr>
          <w:p>
            <w:r/>
            <w:r>
              <w:rPr>
                <w:b/>
              </w:rPr>
              <w:t>Regla</w:t>
            </w:r>
          </w:p>
        </w:tc>
        <w:tc>
          <w:tcPr>
            <w:tcW w:type="dxa" w:w="1440"/>
          </w:tcPr>
          <w:p>
            <w:r/>
            <w:r>
              <w:rPr>
                <w:b/>
              </w:rPr>
              <w:t>Descripción</w:t>
            </w:r>
          </w:p>
        </w:tc>
        <w:tc>
          <w:tcPr>
            <w:tcW w:type="dxa" w:w="1440"/>
          </w:tcPr>
          <w:p>
            <w:r/>
            <w:r>
              <w:rPr>
                <w:b/>
              </w:rPr>
              <w:t>Conceptos del Dominio (DOM-XXX)</w:t>
            </w:r>
          </w:p>
        </w:tc>
        <w:tc>
          <w:tcPr>
            <w:tcW w:type="dxa" w:w="1440"/>
          </w:tcPr>
          <w:p>
            <w:r/>
            <w:r>
              <w:rPr>
                <w:b/>
              </w:rPr>
              <w:t>Flujos Relacionados (FLU-XXX)</w:t>
            </w:r>
          </w:p>
        </w:tc>
        <w:tc>
          <w:tcPr>
            <w:tcW w:type="dxa" w:w="1440"/>
          </w:tcPr>
          <w:p>
            <w:r/>
            <w:r>
              <w:rPr>
                <w:b/>
              </w:rPr>
              <w:t>Prioridad</w:t>
            </w:r>
          </w:p>
        </w:tc>
      </w:tr>
      <w:tr>
        <w:tc>
          <w:tcPr>
            <w:tcW w:type="dxa" w:w="1440"/>
          </w:tcPr>
          <w:p>
            <w:r>
              <w:t>RN-GEO-001</w:t>
            </w:r>
          </w:p>
        </w:tc>
        <w:tc>
          <w:tcPr>
            <w:tcW w:type="dxa" w:w="1440"/>
          </w:tcPr>
          <w:p>
            <w:r>
              <w:t>Posición actualizada</w:t>
            </w:r>
          </w:p>
        </w:tc>
        <w:tc>
          <w:tcPr>
            <w:tcW w:type="dxa" w:w="1440"/>
          </w:tcPr>
          <w:p>
            <w:r>
              <w:t>[REGLA NO CUMPLIDA parcial] Toda unidad activa deberá actualizar periódicamente su ubicación geográfica. Cumple para el pasajero en navegación (RutaNavegacionPage / NavigationBloc, seguimiento real de posición). NO cumple para la cámara del chofer: driver_service_map.dart, _startLiveTracking (líneas 72-82) mueve el marcador con setState pero nunca llama a animateCamera — la cámara no sigue al chofer mientras se mueve. Es el único archivo del proyecto con este patrón; el arreglo (agregar animateCamera(CameraUpdate.newLatLng(...)) junto al setState) está PROPUESTO en docs/PLAN_SEGURIDAD_TARIFAS_GPS.md Bloque 1, sin ejecutar todavía — confirmado de nuevo en esta pasada, no se aplicó.</w:t>
            </w:r>
          </w:p>
        </w:tc>
        <w:tc>
          <w:tcPr>
            <w:tcW w:type="dxa" w:w="1440"/>
          </w:tcPr>
          <w:p>
            <w:r>
              <w:t>DOM-006, DOM-007</w:t>
            </w:r>
          </w:p>
        </w:tc>
        <w:tc>
          <w:tcPr>
            <w:tcW w:type="dxa" w:w="1440"/>
          </w:tcPr>
          <w:p>
            <w:r>
              <w:t>FLU-CHO-03</w:t>
            </w:r>
          </w:p>
        </w:tc>
        <w:tc>
          <w:tcPr>
            <w:tcW w:type="dxa" w:w="1440"/>
          </w:tcPr>
          <w:p>
            <w:r>
              <w:t>Alta</w:t>
            </w:r>
          </w:p>
        </w:tc>
      </w:tr>
      <w:tr>
        <w:tc>
          <w:tcPr>
            <w:tcW w:type="dxa" w:w="1440"/>
          </w:tcPr>
          <w:p>
            <w:r>
              <w:t>RN-GEO-002</w:t>
            </w:r>
          </w:p>
        </w:tc>
        <w:tc>
          <w:tcPr>
            <w:tcW w:type="dxa" w:w="1440"/>
          </w:tcPr>
          <w:p>
            <w:r>
              <w:t>Rutas disponibles</w:t>
            </w:r>
          </w:p>
        </w:tc>
        <w:tc>
          <w:tcPr>
            <w:tcW w:type="dxa" w:w="1440"/>
          </w:tcPr>
          <w:p>
            <w:r>
              <w:t>El planificador únicamente deberá sugerir rutas disponibles en ese momento. Cumple: MultiRoutePlanner consulta rutas reales sembradas desde GTFS (RouteDataSyncService).</w:t>
            </w:r>
          </w:p>
        </w:tc>
        <w:tc>
          <w:tcPr>
            <w:tcW w:type="dxa" w:w="1440"/>
          </w:tcPr>
          <w:p>
            <w:r>
              <w:t>DOM-007</w:t>
            </w:r>
          </w:p>
        </w:tc>
        <w:tc>
          <w:tcPr>
            <w:tcW w:type="dxa" w:w="1440"/>
          </w:tcPr>
          <w:p>
            <w:r>
              <w:t>FLU-USR-08</w:t>
            </w:r>
          </w:p>
        </w:tc>
        <w:tc>
          <w:tcPr>
            <w:tcW w:type="dxa" w:w="1440"/>
          </w:tcPr>
          <w:p>
            <w:r>
              <w:t>Alta</w:t>
            </w:r>
          </w:p>
        </w:tc>
      </w:tr>
      <w:tr>
        <w:tc>
          <w:tcPr>
            <w:tcW w:type="dxa" w:w="1440"/>
          </w:tcPr>
          <w:p>
            <w:r>
              <w:t>RN-GEO-003</w:t>
            </w:r>
          </w:p>
        </w:tc>
        <w:tc>
          <w:tcPr>
            <w:tcW w:type="dxa" w:w="1440"/>
          </w:tcPr>
          <w:p>
            <w:r>
              <w:t>Mejor ruta</w:t>
            </w:r>
          </w:p>
        </w:tc>
        <w:tc>
          <w:tcPr>
            <w:tcW w:type="dxa" w:w="1440"/>
          </w:tcPr>
          <w:p>
            <w:r>
              <w:t>El sistema priorizará la mejor alternativa considerando tiempo y disponibilidad. Cumple, mediante una heurística determinista (no de IA — ver RN-IA-002): MultiRoutePlanner puntúa candidatos por distancia caminada x penalización + distancia en tránsito.</w:t>
            </w:r>
          </w:p>
        </w:tc>
        <w:tc>
          <w:tcPr>
            <w:tcW w:type="dxa" w:w="1440"/>
          </w:tcPr>
          <w:p>
            <w:r>
              <w:t>DOM-007</w:t>
            </w:r>
          </w:p>
        </w:tc>
        <w:tc>
          <w:tcPr>
            <w:tcW w:type="dxa" w:w="1440"/>
          </w:tcPr>
          <w:p>
            <w:r>
              <w:t>FLU-USR-08</w:t>
            </w:r>
          </w:p>
        </w:tc>
        <w:tc>
          <w:tcPr>
            <w:tcW w:type="dxa" w:w="1440"/>
          </w:tcPr>
          <w:p>
            <w:r>
              <w:t>Media</w:t>
            </w:r>
          </w:p>
        </w:tc>
      </w:tr>
      <w:tr>
        <w:tc>
          <w:tcPr>
            <w:tcW w:type="dxa" w:w="1440"/>
          </w:tcPr>
          <w:p>
            <w:r>
              <w:t>RN-GEO-004</w:t>
            </w:r>
          </w:p>
        </w:tc>
        <w:tc>
          <w:tcPr>
            <w:tcW w:type="dxa" w:w="1440"/>
          </w:tcPr>
          <w:p>
            <w:r>
              <w:t>Tiempo estimado</w:t>
            </w:r>
          </w:p>
        </w:tc>
        <w:tc>
          <w:tcPr>
            <w:tcW w:type="dxa" w:w="1440"/>
          </w:tcPr>
          <w:p>
            <w:r>
              <w:t>El tiempo estimado deberá recalcularse cuando cambien las condiciones del recorrido. Cumple: NavigationBloc/TripPhaseService recalculan en tiempo real durante la navegación del pasajero.</w:t>
            </w:r>
          </w:p>
        </w:tc>
        <w:tc>
          <w:tcPr>
            <w:tcW w:type="dxa" w:w="1440"/>
          </w:tcPr>
          <w:p>
            <w:r>
              <w:t>DOM-007, DOM-019</w:t>
            </w:r>
          </w:p>
        </w:tc>
        <w:tc>
          <w:tcPr>
            <w:tcW w:type="dxa" w:w="1440"/>
          </w:tcPr>
          <w:p>
            <w:r>
              <w:t>FLU-USR-09</w:t>
            </w:r>
          </w:p>
        </w:tc>
        <w:tc>
          <w:tcPr>
            <w:tcW w:type="dxa" w:w="1440"/>
          </w:tcPr>
          <w:p>
            <w:r>
              <w:t>Alta</w:t>
            </w:r>
          </w:p>
        </w:tc>
      </w:tr>
      <w:tr>
        <w:tc>
          <w:tcPr>
            <w:tcW w:type="dxa" w:w="1440"/>
          </w:tcPr>
          <w:p>
            <w:r>
              <w:t>RN-GEO-005</w:t>
            </w:r>
          </w:p>
        </w:tc>
        <w:tc>
          <w:tcPr>
            <w:tcW w:type="dxa" w:w="1440"/>
          </w:tcPr>
          <w:p>
            <w:r>
              <w:t>Programación de viajes</w:t>
            </w:r>
          </w:p>
        </w:tc>
        <w:tc>
          <w:tcPr>
            <w:tcW w:type="dxa" w:w="1440"/>
          </w:tcPr>
          <w:p>
            <w:r>
              <w:t>[NO IMPLEMENTADO] Los viajes programados deberán almacenarse antes de su fecha de ejecución. Corrección de Conceptos del Dominio (el original decía DOM-016, Beneficio — no aplica; se corrige a DOM-009, Viaje). No existe ninguna función de "viaje programado para una fecha futura": PlannedTripService/MultiRoutePlanner solo planifican viajes inmediatos.</w:t>
            </w:r>
          </w:p>
        </w:tc>
        <w:tc>
          <w:tcPr>
            <w:tcW w:type="dxa" w:w="1440"/>
          </w:tcPr>
          <w:p>
            <w:r>
              <w:t>DOM-009</w:t>
            </w:r>
          </w:p>
        </w:tc>
        <w:tc>
          <w:tcPr>
            <w:tcW w:type="dxa" w:w="1440"/>
          </w:tcPr>
          <w:p>
            <w:r>
              <w:t>FLU-USR-08</w:t>
            </w:r>
          </w:p>
        </w:tc>
        <w:tc>
          <w:tcPr>
            <w:tcW w:type="dxa" w:w="1440"/>
          </w:tcPr>
          <w:p>
            <w:r>
              <w:t>Media</w:t>
            </w:r>
          </w:p>
        </w:tc>
      </w:tr>
      <w:tr>
        <w:tc>
          <w:tcPr>
            <w:tcW w:type="dxa" w:w="1440"/>
          </w:tcPr>
          <w:p>
            <w:r>
              <w:t>RN-GEO-006</w:t>
            </w:r>
          </w:p>
        </w:tc>
        <w:tc>
          <w:tcPr>
            <w:tcW w:type="dxa" w:w="1440"/>
          </w:tcPr>
          <w:p>
            <w:r>
              <w:t>Notificación de llegada</w:t>
            </w:r>
          </w:p>
        </w:tc>
        <w:tc>
          <w:tcPr>
            <w:tcW w:type="dxa" w:w="1440"/>
          </w:tcPr>
          <w:p>
            <w:r>
              <w:t>[NO IMPLEMENTADO] El sistema notificará al usuario cuando la unidad esté próxima al punto seleccionado. Se agrega DOM-020 (Notificación) a los conceptos del original. No se encontró ninguna lógica de proximidad/cercanía dentro de ruta_navegacion_page.dart (grep de "proxim"/"cerca"/"arriving" sin resultados) y no hay push real (FCM exige plan Blaze, fuera de alcance según docs/PLAN_SEGURIDAD_TARIFAS_GPS.md).</w:t>
            </w:r>
          </w:p>
        </w:tc>
        <w:tc>
          <w:tcPr>
            <w:tcW w:type="dxa" w:w="1440"/>
          </w:tcPr>
          <w:p>
            <w:r>
              <w:t>DOM-019, DOM-020</w:t>
            </w:r>
          </w:p>
        </w:tc>
        <w:tc>
          <w:tcPr>
            <w:tcW w:type="dxa" w:w="1440"/>
          </w:tcPr>
          <w:p>
            <w:r>
              <w:t>FLU-USR-09</w:t>
            </w:r>
          </w:p>
        </w:tc>
        <w:tc>
          <w:tcPr>
            <w:tcW w:type="dxa" w:w="1440"/>
          </w:tcPr>
          <w:p>
            <w:r>
              <w:t>Alta</w:t>
            </w:r>
          </w:p>
        </w:tc>
      </w:tr>
      <w:tr>
        <w:tc>
          <w:tcPr>
            <w:tcW w:type="dxa" w:w="1440"/>
          </w:tcPr>
          <w:p>
            <w:r>
              <w:t>RN-GEO-007</w:t>
            </w:r>
          </w:p>
        </w:tc>
        <w:tc>
          <w:tcPr>
            <w:tcW w:type="dxa" w:w="1440"/>
          </w:tcPr>
          <w:p>
            <w:r>
              <w:t>Estado del servicio</w:t>
            </w:r>
          </w:p>
        </w:tc>
        <w:tc>
          <w:tcPr>
            <w:tcW w:type="dxa" w:w="1440"/>
          </w:tcPr>
          <w:p>
            <w:r>
              <w:t>El estado operativo deberá reflejar la situación real de la unidad. Cumple con el mismo matiz que RN-RUT-005: is_on_duty es manual, sin heartbeat, así que "reflejar la situación real" depende de que el chofer no olvide apagarlo — permanece activo hasta que el chofer lo apague manualmente.</w:t>
            </w:r>
          </w:p>
        </w:tc>
        <w:tc>
          <w:tcPr>
            <w:tcW w:type="dxa" w:w="1440"/>
          </w:tcPr>
          <w:p>
            <w:r>
              <w:t>DOM-006, DOM-007, DOM-010</w:t>
            </w:r>
          </w:p>
        </w:tc>
        <w:tc>
          <w:tcPr>
            <w:tcW w:type="dxa" w:w="1440"/>
          </w:tcPr>
          <w:p>
            <w:r>
              <w:t>FLU-USR-09</w:t>
            </w:r>
          </w:p>
        </w:tc>
        <w:tc>
          <w:tcPr>
            <w:tcW w:type="dxa" w:w="1440"/>
          </w:tcPr>
          <w:p>
            <w:r>
              <w:t>Alta</w:t>
            </w:r>
          </w:p>
        </w:tc>
      </w:tr>
      <w:tr>
        <w:tc>
          <w:tcPr>
            <w:tcW w:type="dxa" w:w="1440"/>
          </w:tcPr>
          <w:p>
            <w:r>
              <w:t>RN-GEO-008</w:t>
            </w:r>
          </w:p>
        </w:tc>
        <w:tc>
          <w:tcPr>
            <w:tcW w:type="dxa" w:w="1440"/>
          </w:tcPr>
          <w:p>
            <w:r>
              <w:t>Suspensión del servicio</w:t>
            </w:r>
          </w:p>
        </w:tc>
        <w:tc>
          <w:tcPr>
            <w:tcW w:type="dxa" w:w="1440"/>
          </w:tcPr>
          <w:p>
            <w:r>
              <w:t>[NO IMPLEMENTADO] Cuando una ruta sea suspendida, los usuarios afectados deberán ser notificados. Se agrega DOM-020 (Notificación) a los conceptos del original. El "desvío manual"/nota de calle bloqueada del presidente está PROPUESTO en docs/PLAN_SEGURIDAD_TARIFAS_GPS.md Bloque 1 pero sin ejecutar — grep de "suspend"/"desvio"/"deviation" en todo lib/ da cero resultados (confirmado en el Documento 2 espejo, sección Presidente), y ni siquiera el diseño propuesto incluye un paso de notificación a los pasajeros afectados.</w:t>
            </w:r>
          </w:p>
        </w:tc>
        <w:tc>
          <w:tcPr>
            <w:tcW w:type="dxa" w:w="1440"/>
          </w:tcPr>
          <w:p>
            <w:r>
              <w:t>DOM-007, DOM-020</w:t>
            </w:r>
          </w:p>
        </w:tc>
        <w:tc>
          <w:tcPr>
            <w:tcW w:type="dxa" w:w="1440"/>
          </w:tcPr>
          <w:p>
            <w:r>
              <w:t>FLU-USR-09</w:t>
            </w:r>
          </w:p>
        </w:tc>
        <w:tc>
          <w:tcPr>
            <w:tcW w:type="dxa" w:w="1440"/>
          </w:tcPr>
          <w:p>
            <w:r>
              <w:t>Alta</w:t>
            </w:r>
          </w:p>
        </w:tc>
      </w:tr>
    </w:tbl>
    <w:p/>
    <w:p>
      <w:pPr>
        <w:pStyle w:val="Heading1"/>
      </w:pPr>
      <w:r>
        <w:t>11. Reglas de Interacción y Experiencia de Usuario (RN-INT)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ID</w:t>
            </w:r>
          </w:p>
        </w:tc>
        <w:tc>
          <w:tcPr>
            <w:tcW w:type="dxa" w:w="1440"/>
          </w:tcPr>
          <w:p>
            <w:r/>
            <w:r>
              <w:rPr>
                <w:b/>
              </w:rPr>
              <w:t>Regla</w:t>
            </w:r>
          </w:p>
        </w:tc>
        <w:tc>
          <w:tcPr>
            <w:tcW w:type="dxa" w:w="1440"/>
          </w:tcPr>
          <w:p>
            <w:r/>
            <w:r>
              <w:rPr>
                <w:b/>
              </w:rPr>
              <w:t>Descripción</w:t>
            </w:r>
          </w:p>
        </w:tc>
        <w:tc>
          <w:tcPr>
            <w:tcW w:type="dxa" w:w="1440"/>
          </w:tcPr>
          <w:p>
            <w:r/>
            <w:r>
              <w:rPr>
                <w:b/>
              </w:rPr>
              <w:t>Conceptos del Dominio (DOM-XXX)</w:t>
            </w:r>
          </w:p>
        </w:tc>
        <w:tc>
          <w:tcPr>
            <w:tcW w:type="dxa" w:w="1440"/>
          </w:tcPr>
          <w:p>
            <w:r/>
            <w:r>
              <w:rPr>
                <w:b/>
              </w:rPr>
              <w:t>Flujos Relacionados (FLU-XXX)</w:t>
            </w:r>
          </w:p>
        </w:tc>
        <w:tc>
          <w:tcPr>
            <w:tcW w:type="dxa" w:w="1440"/>
          </w:tcPr>
          <w:p>
            <w:r/>
            <w:r>
              <w:rPr>
                <w:b/>
              </w:rPr>
              <w:t>Prioridad</w:t>
            </w:r>
          </w:p>
        </w:tc>
      </w:tr>
      <w:tr>
        <w:tc>
          <w:tcPr>
            <w:tcW w:type="dxa" w:w="1440"/>
          </w:tcPr>
          <w:p>
            <w:r>
              <w:t>RN-INT-001</w:t>
            </w:r>
          </w:p>
        </w:tc>
        <w:tc>
          <w:tcPr>
            <w:tcW w:type="dxa" w:w="1440"/>
          </w:tcPr>
          <w:p>
            <w:r>
              <w:t>Saldo bajo</w:t>
            </w:r>
          </w:p>
        </w:tc>
        <w:tc>
          <w:tcPr>
            <w:tcW w:type="dxa" w:w="1440"/>
          </w:tcPr>
          <w:p>
            <w:r>
              <w:t>[NO IMPLEMENTADO] Cuando el saldo sea inferior al mínimo establecido, el sistema deberá emitir una notificación. Corrección de Conceptos del Dominio (el original decía DOM-011, DOM-019 — se agrega DOM-012, Saldo, y DOM-020, Notificación, que son los conceptos realmente involucrados). AppNotification.NotificationType = {trip, recharge, gift, operational} exactamente (app_notification.dart:3) — no existe un tipo "saldo bajo" (Documento 1 espejo, DOM-020).</w:t>
            </w:r>
          </w:p>
        </w:tc>
        <w:tc>
          <w:tcPr>
            <w:tcW w:type="dxa" w:w="1440"/>
          </w:tcPr>
          <w:p>
            <w:r>
              <w:t>DOM-011, DOM-012, DOM-020</w:t>
            </w:r>
          </w:p>
        </w:tc>
        <w:tc>
          <w:tcPr>
            <w:tcW w:type="dxa" w:w="1440"/>
          </w:tcPr>
          <w:p>
            <w:r>
              <w:t>FLU-USR-10</w:t>
            </w:r>
          </w:p>
        </w:tc>
        <w:tc>
          <w:tcPr>
            <w:tcW w:type="dxa" w:w="1440"/>
          </w:tcPr>
          <w:p>
            <w:r>
              <w:t>Media</w:t>
            </w:r>
          </w:p>
        </w:tc>
      </w:tr>
      <w:tr>
        <w:tc>
          <w:tcPr>
            <w:tcW w:type="dxa" w:w="1440"/>
          </w:tcPr>
          <w:p>
            <w:r>
              <w:t>RN-INT-002</w:t>
            </w:r>
          </w:p>
        </w:tc>
        <w:tc>
          <w:tcPr>
            <w:tcW w:type="dxa" w:w="1440"/>
          </w:tcPr>
          <w:p>
            <w:r>
              <w:t>Promociones</w:t>
            </w:r>
          </w:p>
        </w:tc>
        <w:tc>
          <w:tcPr>
            <w:tcW w:type="dxa" w:w="1440"/>
          </w:tcPr>
          <w:p>
            <w:r>
              <w:t>Las promociones deberán mostrarse únicamente durante su período de vigencia. Corrección de Conceptos del Dominio (el original decía DOM-019, Ubicación — no aplica; se corrige a DOM-020, Notificación). Cumple: las notificaciones tipo "gift" tienen discount_percent/business_name/is_used/valid_until (Documento 1 espejo, DOM-020) — valid_until sostiene la vigencia descrita por la regla.</w:t>
            </w:r>
          </w:p>
        </w:tc>
        <w:tc>
          <w:tcPr>
            <w:tcW w:type="dxa" w:w="1440"/>
          </w:tcPr>
          <w:p>
            <w:r>
              <w:t>DOM-020</w:t>
            </w:r>
          </w:p>
        </w:tc>
        <w:tc>
          <w:tcPr>
            <w:tcW w:type="dxa" w:w="1440"/>
          </w:tcPr>
          <w:p>
            <w:r>
              <w:t>FLU-USR-10</w:t>
            </w:r>
          </w:p>
        </w:tc>
        <w:tc>
          <w:tcPr>
            <w:tcW w:type="dxa" w:w="1440"/>
          </w:tcPr>
          <w:p>
            <w:r>
              <w:t>Baja</w:t>
            </w:r>
          </w:p>
        </w:tc>
      </w:tr>
      <w:tr>
        <w:tc>
          <w:tcPr>
            <w:tcW w:type="dxa" w:w="1440"/>
          </w:tcPr>
          <w:p>
            <w:r>
              <w:t>RN-INT-003</w:t>
            </w:r>
          </w:p>
        </w:tc>
        <w:tc>
          <w:tcPr>
            <w:tcW w:type="dxa" w:w="1440"/>
          </w:tcPr>
          <w:p>
            <w:r>
              <w:t>Cambios de ruta</w:t>
            </w:r>
          </w:p>
        </w:tc>
        <w:tc>
          <w:tcPr>
            <w:tcW w:type="dxa" w:w="1440"/>
          </w:tcPr>
          <w:p>
            <w:r>
              <w:t>[NO IMPLEMENTADO] Todo cambio de ruta deberá notificarse a los usuarios afectados. Se agrega DOM-020 (Notificación) a los conceptos del original. No existe ningún mecanismo real que dispare una notificación al modificar/desviar una ruta — el desvío manual del presidente (route_deviation_notes) está propuesto sin ejecutar (docs/PLAN_SEGURIDAD_TARIFAS_GPS.md Bloque 1) y ni siquiera en su diseño propuesto incluye un paso de notificación a pasajeros.</w:t>
            </w:r>
          </w:p>
        </w:tc>
        <w:tc>
          <w:tcPr>
            <w:tcW w:type="dxa" w:w="1440"/>
          </w:tcPr>
          <w:p>
            <w:r>
              <w:t>DOM-007, DOM-020</w:t>
            </w:r>
          </w:p>
        </w:tc>
        <w:tc>
          <w:tcPr>
            <w:tcW w:type="dxa" w:w="1440"/>
          </w:tcPr>
          <w:p>
            <w:r>
              <w:t>FLU-USR-10</w:t>
            </w:r>
          </w:p>
        </w:tc>
        <w:tc>
          <w:tcPr>
            <w:tcW w:type="dxa" w:w="1440"/>
          </w:tcPr>
          <w:p>
            <w:r>
              <w:t>Alta</w:t>
            </w:r>
          </w:p>
        </w:tc>
      </w:tr>
      <w:tr>
        <w:tc>
          <w:tcPr>
            <w:tcW w:type="dxa" w:w="1440"/>
          </w:tcPr>
          <w:p>
            <w:r>
              <w:t>RN-INT-004</w:t>
            </w:r>
          </w:p>
        </w:tc>
        <w:tc>
          <w:tcPr>
            <w:tcW w:type="dxa" w:w="1440"/>
          </w:tcPr>
          <w:p>
            <w:r>
              <w:t>Calificación única</w:t>
            </w:r>
          </w:p>
        </w:tc>
        <w:tc>
          <w:tcPr>
            <w:tcW w:type="dxa" w:w="1440"/>
          </w:tcPr>
          <w:p>
            <w:r>
              <w:t>[REGLA NO CUMPLIDA] Cada viaje podrá recibir una única calificación por parte del pasajero. Corrección de Conceptos del Dominio (el original decía DOM-016, Beneficio — no aplica; se corrige a DOM-009, Viaje, y DOM-025, Calificación). La calificación post-viaje existe HOY SOLO en sentido chofer→pasajero (RatePassengerPage, RatingService — Documento 1 espejo, DOM-025); no existe ninguna pantalla donde "el pasajero" —como dice la regla— califique, así que la regla no tiene sujeto que la ejecute todavía. Además, rating_service.dart no tiene ninguna verificación de que un mismo viaje ya tenga una calificación previa antes de crear una nueva (sin lógica de "already rated"), así que ni siquiera la unicidad está confirmada para el sentido que sí existe.</w:t>
            </w:r>
          </w:p>
        </w:tc>
        <w:tc>
          <w:tcPr>
            <w:tcW w:type="dxa" w:w="1440"/>
          </w:tcPr>
          <w:p>
            <w:r>
              <w:t>DOM-009, DOM-025</w:t>
            </w:r>
          </w:p>
        </w:tc>
        <w:tc>
          <w:tcPr>
            <w:tcW w:type="dxa" w:w="1440"/>
          </w:tcPr>
          <w:p>
            <w:r>
              <w:t>FLU-USR-10</w:t>
            </w:r>
          </w:p>
        </w:tc>
        <w:tc>
          <w:tcPr>
            <w:tcW w:type="dxa" w:w="1440"/>
          </w:tcPr>
          <w:p>
            <w:r>
              <w:t>Media</w:t>
            </w:r>
          </w:p>
        </w:tc>
      </w:tr>
      <w:tr>
        <w:tc>
          <w:tcPr>
            <w:tcW w:type="dxa" w:w="1440"/>
          </w:tcPr>
          <w:p>
            <w:r>
              <w:t>RN-INT-005</w:t>
            </w:r>
          </w:p>
        </w:tc>
        <w:tc>
          <w:tcPr>
            <w:tcW w:type="dxa" w:w="1440"/>
          </w:tcPr>
          <w:p>
            <w:r>
              <w:t>Parada inteligente</w:t>
            </w:r>
          </w:p>
        </w:tc>
        <w:tc>
          <w:tcPr>
            <w:tcW w:type="dxa" w:w="1440"/>
          </w:tcPr>
          <w:p>
            <w:r>
              <w:t>La solicitud de parada deberá enviarse únicamente cuando la unidad esté en servicio. Cumple de forma distinta: la dinámica es inversa a la descrita — es el CHOFER quien escribe libremente la parada en un TextField (_NotifyStopSection, driver_rutas_page.dart ~línea 289), no un pasajero solicitando y el chofer recibiendo. No se encontró ninguna validación de que esto solo pueda enviarse cuando vehicle.is_on_duty == true. La detección GPS automática (que reemplazaría el texto libre) está PROPUESTA sin ejecutar (docs/PLAN_SEGURIDAD_TARIFAS_GPS.md, punto b).</w:t>
            </w:r>
          </w:p>
        </w:tc>
        <w:tc>
          <w:tcPr>
            <w:tcW w:type="dxa" w:w="1440"/>
          </w:tcPr>
          <w:p>
            <w:r>
              <w:t>DOM-006</w:t>
            </w:r>
          </w:p>
        </w:tc>
        <w:tc>
          <w:tcPr>
            <w:tcW w:type="dxa" w:w="1440"/>
          </w:tcPr>
          <w:p>
            <w:r>
              <w:t>FLU-USR-09</w:t>
            </w:r>
          </w:p>
        </w:tc>
        <w:tc>
          <w:tcPr>
            <w:tcW w:type="dxa" w:w="1440"/>
          </w:tcPr>
          <w:p>
            <w:r>
              <w:t>Alta</w:t>
            </w:r>
          </w:p>
        </w:tc>
      </w:tr>
      <w:tr>
        <w:tc>
          <w:tcPr>
            <w:tcW w:type="dxa" w:w="1440"/>
          </w:tcPr>
          <w:p>
            <w:r>
              <w:t>RN-INT-006</w:t>
            </w:r>
          </w:p>
        </w:tc>
        <w:tc>
          <w:tcPr>
            <w:tcW w:type="dxa" w:w="1440"/>
          </w:tcPr>
          <w:p>
            <w:r>
              <w:t>Modo oscuro</w:t>
            </w:r>
          </w:p>
        </w:tc>
        <w:tc>
          <w:tcPr>
            <w:tcW w:type="dxa" w:w="1440"/>
          </w:tcPr>
          <w:p>
            <w:r>
              <w:t>El modo de visualización seleccionado deberá mantenerse entre sesiones. Cumple, confirmado en esta pasada: theme_cubit.dart usa SharedPreferences (líneas 11 y 16) para persistir el ThemeMode entre sesiones; el toggle real está en perfil_page.dart:668-676.</w:t>
            </w:r>
          </w:p>
        </w:tc>
        <w:tc>
          <w:tcPr>
            <w:tcW w:type="dxa" w:w="1440"/>
          </w:tcPr>
          <w:p>
            <w:r>
              <w:t>DOM-001</w:t>
            </w:r>
          </w:p>
        </w:tc>
        <w:tc>
          <w:tcPr>
            <w:tcW w:type="dxa" w:w="1440"/>
          </w:tcPr>
          <w:p>
            <w:r>
              <w:t>FLU-USR-10</w:t>
            </w:r>
          </w:p>
        </w:tc>
        <w:tc>
          <w:tcPr>
            <w:tcW w:type="dxa" w:w="1440"/>
          </w:tcPr>
          <w:p>
            <w:r>
              <w:t>Baja</w:t>
            </w:r>
          </w:p>
        </w:tc>
      </w:tr>
    </w:tbl>
    <w:p/>
    <w:p>
      <w:pPr>
        <w:pStyle w:val="Heading1"/>
      </w:pPr>
      <w:r>
        <w:t>12. Reglas de Estadísticas (RN-EST)</w:t>
      </w:r>
    </w:p>
    <w:p>
      <w:r>
        <w:rPr>
          <w:b w:val="0"/>
          <w:i/>
        </w:rPr>
        <w:t>Las cuatro reglas del original comparten el mismo matiz de fondo: lo que existe realmente es distinto según el actor. Para el pasajero NO hay estadísticas/gráficos de gasto (solo historial de viajes con filtro por período); para el chofer sí existen paneles reales agregados (RendimientoPage/GananciasChoferPage). Se corrige en cada fila el Concepto del Dominio, que el original apuntaba erróneamente a DOM-016 (Beneficio) en vez de DOM-009 (Viaje).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ID</w:t>
            </w:r>
          </w:p>
        </w:tc>
        <w:tc>
          <w:tcPr>
            <w:tcW w:type="dxa" w:w="1440"/>
          </w:tcPr>
          <w:p>
            <w:r/>
            <w:r>
              <w:rPr>
                <w:b/>
              </w:rPr>
              <w:t>Regla</w:t>
            </w:r>
          </w:p>
        </w:tc>
        <w:tc>
          <w:tcPr>
            <w:tcW w:type="dxa" w:w="1440"/>
          </w:tcPr>
          <w:p>
            <w:r/>
            <w:r>
              <w:rPr>
                <w:b/>
              </w:rPr>
              <w:t>Descripción</w:t>
            </w:r>
          </w:p>
        </w:tc>
        <w:tc>
          <w:tcPr>
            <w:tcW w:type="dxa" w:w="1440"/>
          </w:tcPr>
          <w:p>
            <w:r/>
            <w:r>
              <w:rPr>
                <w:b/>
              </w:rPr>
              <w:t>Conceptos del Dominio (DOM-XXX)</w:t>
            </w:r>
          </w:p>
        </w:tc>
        <w:tc>
          <w:tcPr>
            <w:tcW w:type="dxa" w:w="1440"/>
          </w:tcPr>
          <w:p>
            <w:r/>
            <w:r>
              <w:rPr>
                <w:b/>
              </w:rPr>
              <w:t>Flujos Relacionados (FLU-XXX)</w:t>
            </w:r>
          </w:p>
        </w:tc>
        <w:tc>
          <w:tcPr>
            <w:tcW w:type="dxa" w:w="1440"/>
          </w:tcPr>
          <w:p>
            <w:r/>
            <w:r>
              <w:rPr>
                <w:b/>
              </w:rPr>
              <w:t>Prioridad</w:t>
            </w:r>
          </w:p>
        </w:tc>
      </w:tr>
      <w:tr>
        <w:tc>
          <w:tcPr>
            <w:tcW w:type="dxa" w:w="1440"/>
          </w:tcPr>
          <w:p>
            <w:r>
              <w:t>RN-EST-001</w:t>
            </w:r>
          </w:p>
        </w:tc>
        <w:tc>
          <w:tcPr>
            <w:tcW w:type="dxa" w:w="1440"/>
          </w:tcPr>
          <w:p>
            <w:r>
              <w:t>Estadísticas personales</w:t>
            </w:r>
          </w:p>
        </w:tc>
        <w:tc>
          <w:tcPr>
            <w:tcW w:type="dxa" w:w="1440"/>
          </w:tcPr>
          <w:p>
            <w:r>
              <w:t>Cada usuario únicamente visualizará sus propias estadísticas. Corrección de Conceptos del Dominio (el original decía DOM-016 — se corrige a DOM-009). Cumple en cuanto a escopado de datos por uid (trip_history/{uid}/trips), pero para el pasajero NO existen estadísticas reales — sin librería de gráficos declarada en pubspec.yaml y cero resultados de PieChart/BarChart/LineChart en todo lib/ (Documento 2 espejo, USR-20). Solo hay HistorialViajesPage con tarjetas de detalle y filtro por período. Para el chofer sí es real y agregado (RendimientoPage/GananciasChoferPage, CHO-13).</w:t>
            </w:r>
          </w:p>
        </w:tc>
        <w:tc>
          <w:tcPr>
            <w:tcW w:type="dxa" w:w="1440"/>
          </w:tcPr>
          <w:p>
            <w:r>
              <w:t>DOM-001, DOM-009</w:t>
            </w:r>
          </w:p>
        </w:tc>
        <w:tc>
          <w:tcPr>
            <w:tcW w:type="dxa" w:w="1440"/>
          </w:tcPr>
          <w:p>
            <w:r>
              <w:t>FLU-USR-11</w:t>
            </w:r>
          </w:p>
        </w:tc>
        <w:tc>
          <w:tcPr>
            <w:tcW w:type="dxa" w:w="1440"/>
          </w:tcPr>
          <w:p>
            <w:r>
              <w:t>Alta</w:t>
            </w:r>
          </w:p>
        </w:tc>
      </w:tr>
      <w:tr>
        <w:tc>
          <w:tcPr>
            <w:tcW w:type="dxa" w:w="1440"/>
          </w:tcPr>
          <w:p>
            <w:r>
              <w:t>RN-EST-002</w:t>
            </w:r>
          </w:p>
        </w:tc>
        <w:tc>
          <w:tcPr>
            <w:tcW w:type="dxa" w:w="1440"/>
          </w:tcPr>
          <w:p>
            <w:r>
              <w:t>Actualización automática</w:t>
            </w:r>
          </w:p>
        </w:tc>
        <w:tc>
          <w:tcPr>
            <w:tcW w:type="dxa" w:w="1440"/>
          </w:tcPr>
          <w:p>
            <w:r>
              <w:t>Las estadísticas deberán actualizarse automáticamente después de cada viaje registrado. Corrección de Conceptos del Dominio (el original decía DOM-016 — se corrige a DOM-009). Cumple para el chofer (RendimientoPage/GananciasChoferPage consultan trips en vivo); no aplica al pasajero por la misma razón que RN-EST-001.</w:t>
            </w:r>
          </w:p>
        </w:tc>
        <w:tc>
          <w:tcPr>
            <w:tcW w:type="dxa" w:w="1440"/>
          </w:tcPr>
          <w:p>
            <w:r>
              <w:t>DOM-009</w:t>
            </w:r>
          </w:p>
        </w:tc>
        <w:tc>
          <w:tcPr>
            <w:tcW w:type="dxa" w:w="1440"/>
          </w:tcPr>
          <w:p>
            <w:r>
              <w:t>FLU-CHO-08</w:t>
            </w:r>
          </w:p>
        </w:tc>
        <w:tc>
          <w:tcPr>
            <w:tcW w:type="dxa" w:w="1440"/>
          </w:tcPr>
          <w:p>
            <w:r>
              <w:t>Media</w:t>
            </w:r>
          </w:p>
        </w:tc>
      </w:tr>
      <w:tr>
        <w:tc>
          <w:tcPr>
            <w:tcW w:type="dxa" w:w="1440"/>
          </w:tcPr>
          <w:p>
            <w:r>
              <w:t>RN-EST-003</w:t>
            </w:r>
          </w:p>
        </w:tc>
        <w:tc>
          <w:tcPr>
            <w:tcW w:type="dxa" w:w="1440"/>
          </w:tcPr>
          <w:p>
            <w:r>
              <w:t>Períodos de consulta</w:t>
            </w:r>
          </w:p>
        </w:tc>
        <w:tc>
          <w:tcPr>
            <w:tcW w:type="dxa" w:w="1440"/>
          </w:tcPr>
          <w:p>
            <w:r>
              <w:t>El usuario podrá consultar estadísticas filtradas por período de tiempo. Corrección de Conceptos del Dominio (el original decía DOM-016 — se corrige a DOM-009). Cumple: HistorialViajesPage ya tenía filtro por período antes de su reescritura del 2026-09-13 y lo conserva (Documento 2 espejo, sección 5.2) — es filtro de historial de viajes, no de estadísticas en el sentido de gráficos (mismo matiz de RN-EST-001).</w:t>
            </w:r>
          </w:p>
        </w:tc>
        <w:tc>
          <w:tcPr>
            <w:tcW w:type="dxa" w:w="1440"/>
          </w:tcPr>
          <w:p>
            <w:r>
              <w:t>DOM-009</w:t>
            </w:r>
          </w:p>
        </w:tc>
        <w:tc>
          <w:tcPr>
            <w:tcW w:type="dxa" w:w="1440"/>
          </w:tcPr>
          <w:p>
            <w:r>
              <w:t>FLU-USR-11</w:t>
            </w:r>
          </w:p>
        </w:tc>
        <w:tc>
          <w:tcPr>
            <w:tcW w:type="dxa" w:w="1440"/>
          </w:tcPr>
          <w:p>
            <w:r>
              <w:t>Baja</w:t>
            </w:r>
          </w:p>
        </w:tc>
      </w:tr>
      <w:tr>
        <w:tc>
          <w:tcPr>
            <w:tcW w:type="dxa" w:w="1440"/>
          </w:tcPr>
          <w:p>
            <w:r>
              <w:t>RN-EST-004</w:t>
            </w:r>
          </w:p>
        </w:tc>
        <w:tc>
          <w:tcPr>
            <w:tcW w:type="dxa" w:w="1440"/>
          </w:tcPr>
          <w:p>
            <w:r>
              <w:t>Estadísticas del conductor</w:t>
            </w:r>
          </w:p>
        </w:tc>
        <w:tc>
          <w:tcPr>
            <w:tcW w:type="dxa" w:w="1440"/>
          </w:tcPr>
          <w:p>
            <w:r>
              <w:t>[SIN VERIFICAR matiz] Las estadísticas del conductor deberán calcularse únicamente sobre viajes finalizados. Corrección de Conceptos del Dominio (el original decía DOM-002, DOM-016 — se corrige a DOM-002, DOM-009). RendimientoPage/GananciasChoferPage existen y funcionan (CHO-13); operational_report_datasource.dart:150 cuenta driverTrips.length como "completedTrips" (nombre sugiere que sí filtra por un estado "finalizado"), pero no se confirmó el filtro exacto de estado en esta pasada para RendimientoPage/GananciasChoferPage en particular.</w:t>
            </w:r>
          </w:p>
        </w:tc>
        <w:tc>
          <w:tcPr>
            <w:tcW w:type="dxa" w:w="1440"/>
          </w:tcPr>
          <w:p>
            <w:r>
              <w:t>DOM-002, DOM-009</w:t>
            </w:r>
          </w:p>
        </w:tc>
        <w:tc>
          <w:tcPr>
            <w:tcW w:type="dxa" w:w="1440"/>
          </w:tcPr>
          <w:p>
            <w:r>
              <w:t>FLU-CHO-08</w:t>
            </w:r>
          </w:p>
        </w:tc>
        <w:tc>
          <w:tcPr>
            <w:tcW w:type="dxa" w:w="1440"/>
          </w:tcPr>
          <w:p>
            <w:r>
              <w:t>Alta</w:t>
            </w:r>
          </w:p>
        </w:tc>
      </w:tr>
    </w:tbl>
    <w:p/>
    <w:p>
      <w:pPr>
        <w:pStyle w:val="Heading1"/>
      </w:pPr>
      <w:r>
        <w:t>13. Reglas Administrativas (RN-ADM)</w:t>
      </w:r>
    </w:p>
    <w:p>
      <w:r>
        <w:rPr>
          <w:b w:val="0"/>
          <w:i/>
        </w:rPr>
        <w:t>Esta es la categoría con el hallazgo estructural más grande, ya verificado en el espejo del Documento 2 (sección 7.1): en el código real el Administrador NO gestiona vehículos ni incidencias/reclamos — esas dos responsabilidades son del Presidente. Tres de las cinco reglas originales atribuyen al actor equivocado una función que sí existe en el sistema, solo que ejecutada por otro rol. Se agrega una regla nueva real (RN-ADM-006) que el original no contemplaba.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ID</w:t>
            </w:r>
          </w:p>
        </w:tc>
        <w:tc>
          <w:tcPr>
            <w:tcW w:type="dxa" w:w="1440"/>
          </w:tcPr>
          <w:p>
            <w:r/>
            <w:r>
              <w:rPr>
                <w:b/>
              </w:rPr>
              <w:t>Regla</w:t>
            </w:r>
          </w:p>
        </w:tc>
        <w:tc>
          <w:tcPr>
            <w:tcW w:type="dxa" w:w="1440"/>
          </w:tcPr>
          <w:p>
            <w:r/>
            <w:r>
              <w:rPr>
                <w:b/>
              </w:rPr>
              <w:t>Descripción</w:t>
            </w:r>
          </w:p>
        </w:tc>
        <w:tc>
          <w:tcPr>
            <w:tcW w:type="dxa" w:w="1440"/>
          </w:tcPr>
          <w:p>
            <w:r/>
            <w:r>
              <w:rPr>
                <w:b/>
              </w:rPr>
              <w:t>Conceptos del Dominio (DOM-XXX)</w:t>
            </w:r>
          </w:p>
        </w:tc>
        <w:tc>
          <w:tcPr>
            <w:tcW w:type="dxa" w:w="1440"/>
          </w:tcPr>
          <w:p>
            <w:r/>
            <w:r>
              <w:rPr>
                <w:b/>
              </w:rPr>
              <w:t>Flujos Relacionados (FLU-XXX)</w:t>
            </w:r>
          </w:p>
        </w:tc>
        <w:tc>
          <w:tcPr>
            <w:tcW w:type="dxa" w:w="1440"/>
          </w:tcPr>
          <w:p>
            <w:r/>
            <w:r>
              <w:rPr>
                <w:b/>
              </w:rPr>
              <w:t>Prioridad</w:t>
            </w:r>
          </w:p>
        </w:tc>
      </w:tr>
      <w:tr>
        <w:tc>
          <w:tcPr>
            <w:tcW w:type="dxa" w:w="1440"/>
          </w:tcPr>
          <w:p>
            <w:r>
              <w:t>RN-ADM-001</w:t>
            </w:r>
          </w:p>
        </w:tc>
        <w:tc>
          <w:tcPr>
            <w:tcW w:type="dxa" w:w="1440"/>
          </w:tcPr>
          <w:p>
            <w:r>
              <w:t>Gestión de usuarios</w:t>
            </w:r>
          </w:p>
        </w:tc>
        <w:tc>
          <w:tcPr>
            <w:tcW w:type="dxa" w:w="1440"/>
          </w:tcPr>
          <w:p>
            <w:r>
              <w:t>[REGLA NO CUMPLIDA] Solo los administradores podrán aprobar, bloquear o eliminar cuentas. UserManagementPage (user_management_page.dart:84,115) SOLO ofrece "Promover a administrador"/"Promover a presidente" — no existe ninguna acción de bloquear, suspender ni eliminar cuentas (sin coincidencias de suspend/bloquear/eliminar en user_management_datasource.dart). "Aprobar" cuentas tampoco aplica: el registro de pasajero es autoservicio vía Firebase Auth sin paso de aprobación administrativa; la única aprobación real de personas (Solicitud de Conductor) la resuelve el Presidente (DriverApprovalPage), no el Administrador.</w:t>
            </w:r>
          </w:p>
        </w:tc>
        <w:tc>
          <w:tcPr>
            <w:tcW w:type="dxa" w:w="1440"/>
          </w:tcPr>
          <w:p>
            <w:r>
              <w:t>DOM-003</w:t>
            </w:r>
          </w:p>
        </w:tc>
        <w:tc>
          <w:tcPr>
            <w:tcW w:type="dxa" w:w="1440"/>
          </w:tcPr>
          <w:p>
            <w:r>
              <w:t>FLU-ADM-01</w:t>
            </w:r>
          </w:p>
        </w:tc>
        <w:tc>
          <w:tcPr>
            <w:tcW w:type="dxa" w:w="1440"/>
          </w:tcPr>
          <w:p>
            <w:r>
              <w:t>Alta</w:t>
            </w:r>
          </w:p>
        </w:tc>
      </w:tr>
      <w:tr>
        <w:tc>
          <w:tcPr>
            <w:tcW w:type="dxa" w:w="1440"/>
          </w:tcPr>
          <w:p>
            <w:r>
              <w:t>RN-ADM-002</w:t>
            </w:r>
          </w:p>
        </w:tc>
        <w:tc>
          <w:tcPr>
            <w:tcW w:type="dxa" w:w="1440"/>
          </w:tcPr>
          <w:p>
            <w:r>
              <w:t>Validación de vehículos</w:t>
            </w:r>
          </w:p>
        </w:tc>
        <w:tc>
          <w:tcPr>
            <w:tcW w:type="dxa" w:w="1440"/>
          </w:tcPr>
          <w:p>
            <w:r>
              <w:t>[REGLA NO CUMPLIDA — actor equivocado] La aprobación de un vehículo requerirá la verificación completa de su documentación. El requisito de negocio en sí SÍ se cumple, pero no por el actor que esta categoría ("Reglas Administrativas") supone: la aprobación de documentación de vehículos es función del Presidente (VehicleReviewPage, presidente_panel_page.dart:109) — un grep de "Vehiculo"/"Vehicle" en admin_home_page.dart da cero resultados (Documento 2 espejo, sección 7.1). El Flujo Funcional Relacionado del original (FLU-ADM-03) está marcado NO IMPLEMENTADO para Administrador en el Documento 2 espejo — se corrige a FLU-PRE-05.</w:t>
            </w:r>
          </w:p>
        </w:tc>
        <w:tc>
          <w:tcPr>
            <w:tcW w:type="dxa" w:w="1440"/>
          </w:tcPr>
          <w:p>
            <w:r>
              <w:t>DOM-005, DOM-006</w:t>
            </w:r>
          </w:p>
        </w:tc>
        <w:tc>
          <w:tcPr>
            <w:tcW w:type="dxa" w:w="1440"/>
          </w:tcPr>
          <w:p>
            <w:r>
              <w:t>FLU-PRE-05</w:t>
            </w:r>
          </w:p>
        </w:tc>
        <w:tc>
          <w:tcPr>
            <w:tcW w:type="dxa" w:w="1440"/>
          </w:tcPr>
          <w:p>
            <w:r>
              <w:t>Alta</w:t>
            </w:r>
          </w:p>
        </w:tc>
      </w:tr>
      <w:tr>
        <w:tc>
          <w:tcPr>
            <w:tcW w:type="dxa" w:w="1440"/>
          </w:tcPr>
          <w:p>
            <w:r>
              <w:t>RN-ADM-003</w:t>
            </w:r>
          </w:p>
        </w:tc>
        <w:tc>
          <w:tcPr>
            <w:tcW w:type="dxa" w:w="1440"/>
          </w:tcPr>
          <w:p>
            <w:r>
              <w:t>Supervisión financiera</w:t>
            </w:r>
          </w:p>
        </w:tc>
        <w:tc>
          <w:tcPr>
            <w:tcW w:type="dxa" w:w="1440"/>
          </w:tcPr>
          <w:p>
            <w:r>
              <w:t>[REGLA NO CUMPLIDA — doble motivo] Las transacciones registradas no podrán modificarse manualmente. (1) No existe ninguna pantalla de administrador que lea la colección transactions — grep de 'transactions' dentro de lib/features/admin/ da cero resultados (Documento 2 espejo, FLU-ADM-04: "NO IMPLEMENTADO"). (2) A nivel de datos, firestore.rules:131 permite "write: if isSignedIn()" sobre transactions sin restringir al propietario ni al staff — cualquier cuenta autenticada puede escribir o modificar cualquier transacción, exactamente lo opuesto de lo que pide la regla.</w:t>
            </w:r>
          </w:p>
        </w:tc>
        <w:tc>
          <w:tcPr>
            <w:tcW w:type="dxa" w:w="1440"/>
          </w:tcPr>
          <w:p>
            <w:r>
              <w:t>DOM-015</w:t>
            </w:r>
          </w:p>
        </w:tc>
        <w:tc>
          <w:tcPr>
            <w:tcW w:type="dxa" w:w="1440"/>
          </w:tcPr>
          <w:p>
            <w:r>
              <w:t>FLU-ADM-04</w:t>
            </w:r>
          </w:p>
        </w:tc>
        <w:tc>
          <w:tcPr>
            <w:tcW w:type="dxa" w:w="1440"/>
          </w:tcPr>
          <w:p>
            <w:r>
              <w:t>Alta</w:t>
            </w:r>
          </w:p>
        </w:tc>
      </w:tr>
      <w:tr>
        <w:tc>
          <w:tcPr>
            <w:tcW w:type="dxa" w:w="1440"/>
          </w:tcPr>
          <w:p>
            <w:r>
              <w:t>RN-ADM-004</w:t>
            </w:r>
          </w:p>
        </w:tc>
        <w:tc>
          <w:tcPr>
            <w:tcW w:type="dxa" w:w="1440"/>
          </w:tcPr>
          <w:p>
            <w:r>
              <w:t>Reportes</w:t>
            </w:r>
          </w:p>
        </w:tc>
        <w:tc>
          <w:tcPr>
            <w:tcW w:type="dxa" w:w="1440"/>
          </w:tcPr>
          <w:p>
            <w:r>
              <w:t>Los reportes deberán generarse con información actualizada al momento de la consulta. Corrección de Conceptos del Dominio (el original decía DOM-016 — se corrige a DOM-021, Reporte). Cumple: OperationalReport/ReportesOperativosPage consultan Firestore en vivo, filtrable por presidente_info.managed_lines (OperationalReport.driversForLines, operational_report.dart:64-71).</w:t>
            </w:r>
          </w:p>
        </w:tc>
        <w:tc>
          <w:tcPr>
            <w:tcW w:type="dxa" w:w="1440"/>
          </w:tcPr>
          <w:p>
            <w:r>
              <w:t>DOM-021</w:t>
            </w:r>
          </w:p>
        </w:tc>
        <w:tc>
          <w:tcPr>
            <w:tcW w:type="dxa" w:w="1440"/>
          </w:tcPr>
          <w:p>
            <w:r>
              <w:t>FLU-ADM-05</w:t>
            </w:r>
          </w:p>
        </w:tc>
        <w:tc>
          <w:tcPr>
            <w:tcW w:type="dxa" w:w="1440"/>
          </w:tcPr>
          <w:p>
            <w:r>
              <w:t>Media</w:t>
            </w:r>
          </w:p>
        </w:tc>
      </w:tr>
      <w:tr>
        <w:tc>
          <w:tcPr>
            <w:tcW w:type="dxa" w:w="1440"/>
          </w:tcPr>
          <w:p>
            <w:r>
              <w:t>RN-ADM-005</w:t>
            </w:r>
          </w:p>
        </w:tc>
        <w:tc>
          <w:tcPr>
            <w:tcW w:type="dxa" w:w="1440"/>
          </w:tcPr>
          <w:p>
            <w:r>
              <w:t>Incidencias</w:t>
            </w:r>
          </w:p>
        </w:tc>
        <w:tc>
          <w:tcPr>
            <w:tcW w:type="dxa" w:w="1440"/>
          </w:tcPr>
          <w:p>
            <w:r>
              <w:t>[REGLA NO CUMPLIDA — actor equivocado] Toda incidencia registrada deberá mantener un estado de seguimiento hasta su resolución. Corrección de Conceptos del Dominio (el original decía DOM-017, Tarifa — no aplica en absoluto a incidencias; se corrige a DOM-022, Incidencia/Reclamo). El concepto SÍ se cumple (ClaimEntity usa estados open/resolved con seguimiento, Documento 1 espejo DOM-022) pero lo resuelve el Presidente (PresidenteReclamosPage), no el Administrador — no existe ninguna opción de reclamos en AdminHomePage ni en la sección de Perfil visible para admin. Se corrige el Flujo Funcional Relacionado del original (FLU-ADM-06, marcado NO IMPLEMENTADO en el Documento 2 espejo) a FLU-PRE-08.</w:t>
            </w:r>
          </w:p>
        </w:tc>
        <w:tc>
          <w:tcPr>
            <w:tcW w:type="dxa" w:w="1440"/>
          </w:tcPr>
          <w:p>
            <w:r>
              <w:t>DOM-005, DOM-022</w:t>
            </w:r>
          </w:p>
        </w:tc>
        <w:tc>
          <w:tcPr>
            <w:tcW w:type="dxa" w:w="1440"/>
          </w:tcPr>
          <w:p>
            <w:r>
              <w:t>FLU-PRE-08</w:t>
            </w:r>
          </w:p>
        </w:tc>
        <w:tc>
          <w:tcPr>
            <w:tcW w:type="dxa" w:w="1440"/>
          </w:tcPr>
          <w:p>
            <w:r>
              <w:t>Media</w:t>
            </w:r>
          </w:p>
        </w:tc>
      </w:tr>
      <w:tr>
        <w:tc>
          <w:tcPr>
            <w:tcW w:type="dxa" w:w="1440"/>
          </w:tcPr>
          <w:p>
            <w:r>
              <w:t>RN-ADM-006 (nueva)</w:t>
            </w:r>
          </w:p>
        </w:tc>
        <w:tc>
          <w:tcPr>
            <w:tcW w:type="dxa" w:w="1440"/>
          </w:tcPr>
          <w:p>
            <w:r>
              <w:t>Asignación de líneas a presidente</w:t>
            </w:r>
          </w:p>
        </w:tc>
        <w:tc>
          <w:tcPr>
            <w:tcW w:type="dxa" w:w="1440"/>
          </w:tcPr>
          <w:p>
            <w:r>
              <w:t>Regla real, implementada, que el original no contemplaba: solo un administrador podrá definir o modificar qué línea(s) gestiona cada presidente. Evidencia: presidente_info.managed_lines es escribible SOLO por admin, nunca por el propio presidente ni por otro presidente (FIRESTORE_COLLECTIONS_GUIDE.md línea 91; Documento 1 espejo, DOM-005), vía AsignarLineasPresidentePage (admin_home_page.dart). Esta es la función administrativa que sí queda exclusivamente en manos del Administrador (junto con privilegios y beneficios), a diferencia de vehículos/incidencias.</w:t>
            </w:r>
          </w:p>
        </w:tc>
        <w:tc>
          <w:tcPr>
            <w:tcW w:type="dxa" w:w="1440"/>
          </w:tcPr>
          <w:p>
            <w:r>
              <w:t>DOM-003, DOM-005</w:t>
            </w:r>
          </w:p>
        </w:tc>
        <w:tc>
          <w:tcPr>
            <w:tcW w:type="dxa" w:w="1440"/>
          </w:tcPr>
          <w:p>
            <w:r>
              <w:t>FLU-ADM-07</w:t>
            </w:r>
          </w:p>
        </w:tc>
        <w:tc>
          <w:tcPr>
            <w:tcW w:type="dxa" w:w="1440"/>
          </w:tcPr>
          <w:p>
            <w:r>
              <w:t>Alta</w:t>
            </w:r>
          </w:p>
        </w:tc>
      </w:tr>
    </w:tbl>
    <w:p/>
    <w:p>
      <w:pPr>
        <w:pStyle w:val="Heading1"/>
      </w:pPr>
      <w:r>
        <w:t>14. Reglas de Inteligencia Artificial (RN-IA)</w:t>
      </w:r>
    </w:p>
    <w:p>
      <w:r>
        <w:rPr>
          <w:b w:val="0"/>
          <w:i/>
        </w:rPr>
        <w:t>Confirmado, igual que en los espejos de Documento 1 y Figma: no hay ningún motor de IA real en el código (búsqueda de "prediction/predicción/ML/tflite" en todo lib/ solo encuentra el autocompletado de direcciones de Google Places). Las cuatro reglas quedan marcadas [NO IMPLEMENTADO] o su variante [NO IMPLEMENTADO COMO IA] cuando existe una heurística determinista que cumple el objetivo funcional sin ser un componente inteligente.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ID</w:t>
            </w:r>
          </w:p>
        </w:tc>
        <w:tc>
          <w:tcPr>
            <w:tcW w:type="dxa" w:w="1440"/>
          </w:tcPr>
          <w:p>
            <w:r/>
            <w:r>
              <w:rPr>
                <w:b/>
              </w:rPr>
              <w:t>Regla</w:t>
            </w:r>
          </w:p>
        </w:tc>
        <w:tc>
          <w:tcPr>
            <w:tcW w:type="dxa" w:w="1440"/>
          </w:tcPr>
          <w:p>
            <w:r/>
            <w:r>
              <w:rPr>
                <w:b/>
              </w:rPr>
              <w:t>Descripción</w:t>
            </w:r>
          </w:p>
        </w:tc>
        <w:tc>
          <w:tcPr>
            <w:tcW w:type="dxa" w:w="1440"/>
          </w:tcPr>
          <w:p>
            <w:r/>
            <w:r>
              <w:rPr>
                <w:b/>
              </w:rPr>
              <w:t>Conceptos del Dominio (DOM-XXX)</w:t>
            </w:r>
          </w:p>
        </w:tc>
        <w:tc>
          <w:tcPr>
            <w:tcW w:type="dxa" w:w="1440"/>
          </w:tcPr>
          <w:p>
            <w:r/>
            <w:r>
              <w:rPr>
                <w:b/>
              </w:rPr>
              <w:t>Flujos Relacionados (FLU-XXX)</w:t>
            </w:r>
          </w:p>
        </w:tc>
        <w:tc>
          <w:tcPr>
            <w:tcW w:type="dxa" w:w="1440"/>
          </w:tcPr>
          <w:p>
            <w:r/>
            <w:r>
              <w:rPr>
                <w:b/>
              </w:rPr>
              <w:t>Prioridad</w:t>
            </w:r>
          </w:p>
        </w:tc>
      </w:tr>
      <w:tr>
        <w:tc>
          <w:tcPr>
            <w:tcW w:type="dxa" w:w="1440"/>
          </w:tcPr>
          <w:p>
            <w:r>
              <w:t>RN-IA-001</w:t>
            </w:r>
          </w:p>
        </w:tc>
        <w:tc>
          <w:tcPr>
            <w:tcW w:type="dxa" w:w="1440"/>
          </w:tcPr>
          <w:p>
            <w:r>
              <w:t>Predicción de demanda</w:t>
            </w:r>
          </w:p>
        </w:tc>
        <w:tc>
          <w:tcPr>
            <w:tcW w:type="dxa" w:w="1440"/>
          </w:tcPr>
          <w:p>
            <w:r>
              <w:t>[NO IMPLEMENTADO] Las predicciones deberán calcularse utilizando información histórica y datos actuales del servicio. Corrección de Conceptos del Dominio (el original decía DOM-016, Beneficio — no aplica; se corrige a DOM-009, Viaje, y DOM-023, Predicción). Sin evidencia de ningún mecanismo de predicción de demanda.</w:t>
            </w:r>
          </w:p>
        </w:tc>
        <w:tc>
          <w:tcPr>
            <w:tcW w:type="dxa" w:w="1440"/>
          </w:tcPr>
          <w:p>
            <w:r>
              <w:t>DOM-009, DOM-023</w:t>
            </w:r>
          </w:p>
        </w:tc>
        <w:tc>
          <w:tcPr>
            <w:tcW w:type="dxa" w:w="1440"/>
          </w:tcPr>
          <w:p>
            <w:r>
              <w:t>FLU-USR-08</w:t>
            </w:r>
          </w:p>
        </w:tc>
        <w:tc>
          <w:tcPr>
            <w:tcW w:type="dxa" w:w="1440"/>
          </w:tcPr>
          <w:p>
            <w:r>
              <w:t>Media</w:t>
            </w:r>
          </w:p>
        </w:tc>
      </w:tr>
      <w:tr>
        <w:tc>
          <w:tcPr>
            <w:tcW w:type="dxa" w:w="1440"/>
          </w:tcPr>
          <w:p>
            <w:r>
              <w:t>RN-IA-002</w:t>
            </w:r>
          </w:p>
        </w:tc>
        <w:tc>
          <w:tcPr>
            <w:tcW w:type="dxa" w:w="1440"/>
          </w:tcPr>
          <w:p>
            <w:r>
              <w:t>Optimización de rutas</w:t>
            </w:r>
          </w:p>
        </w:tc>
        <w:tc>
          <w:tcPr>
            <w:tcW w:type="dxa" w:w="1440"/>
          </w:tcPr>
          <w:p>
            <w:r>
              <w:t>[NO IMPLEMENTADO COMO IA] Las rutas sugeridas deberán priorizar la reducción del tiempo estimado de viaje y la disponibilidad del servicio. Se agrega DOM-024 (Optimización) a los conceptos del original. Existe una heurística determinista dentro de MultiRoutePlanner (distancia caminada x penalización + distancia en tránsito) que cumple el OBJETIVO funcional descrito para UNA búsqueda puntual — pero no es un componente de inteligencia artificial ni usa datos de demanda agregada, que es lo que este capítulo ("Reglas de Inteligencia Artificial") regula (Documento 1 espejo, DOM-024).</w:t>
            </w:r>
          </w:p>
        </w:tc>
        <w:tc>
          <w:tcPr>
            <w:tcW w:type="dxa" w:w="1440"/>
          </w:tcPr>
          <w:p>
            <w:r>
              <w:t>DOM-007, DOM-024</w:t>
            </w:r>
          </w:p>
        </w:tc>
        <w:tc>
          <w:tcPr>
            <w:tcW w:type="dxa" w:w="1440"/>
          </w:tcPr>
          <w:p>
            <w:r>
              <w:t>FLU-USR-08</w:t>
            </w:r>
          </w:p>
        </w:tc>
        <w:tc>
          <w:tcPr>
            <w:tcW w:type="dxa" w:w="1440"/>
          </w:tcPr>
          <w:p>
            <w:r>
              <w:t>Alta</w:t>
            </w:r>
          </w:p>
        </w:tc>
      </w:tr>
      <w:tr>
        <w:tc>
          <w:tcPr>
            <w:tcW w:type="dxa" w:w="1440"/>
          </w:tcPr>
          <w:p>
            <w:r>
              <w:t>RN-IA-003</w:t>
            </w:r>
          </w:p>
        </w:tc>
        <w:tc>
          <w:tcPr>
            <w:tcW w:type="dxa" w:w="1440"/>
          </w:tcPr>
          <w:p>
            <w:r>
              <w:t>Recomendaciones</w:t>
            </w:r>
          </w:p>
        </w:tc>
        <w:tc>
          <w:tcPr>
            <w:tcW w:type="dxa" w:w="1440"/>
          </w:tcPr>
          <w:p>
            <w:r>
              <w:t>[NO IMPLEMENTADO] Las sugerencias generadas por la inteligencia artificial tendrán carácter informativo y no serán obligatorias para el usuario. Corrección de Conceptos del Dominio (el original decía DOM-007 — se agregan DOM-023/DOM-024). Sin motor de IA, no hay "sugerencias generadas por inteligencia artificial" que evaluar — la regla en sí seguiría siendo válida el día que exista un motor real.</w:t>
            </w:r>
          </w:p>
        </w:tc>
        <w:tc>
          <w:tcPr>
            <w:tcW w:type="dxa" w:w="1440"/>
          </w:tcPr>
          <w:p>
            <w:r>
              <w:t>DOM-023, DOM-024</w:t>
            </w:r>
          </w:p>
        </w:tc>
        <w:tc>
          <w:tcPr>
            <w:tcW w:type="dxa" w:w="1440"/>
          </w:tcPr>
          <w:p>
            <w:r>
              <w:t>FLU-USR-08</w:t>
            </w:r>
          </w:p>
        </w:tc>
        <w:tc>
          <w:tcPr>
            <w:tcW w:type="dxa" w:w="1440"/>
          </w:tcPr>
          <w:p>
            <w:r>
              <w:t>Baja</w:t>
            </w:r>
          </w:p>
        </w:tc>
      </w:tr>
      <w:tr>
        <w:tc>
          <w:tcPr>
            <w:tcW w:type="dxa" w:w="1440"/>
          </w:tcPr>
          <w:p>
            <w:r>
              <w:t>RN-IA-004</w:t>
            </w:r>
          </w:p>
        </w:tc>
        <w:tc>
          <w:tcPr>
            <w:tcW w:type="dxa" w:w="1440"/>
          </w:tcPr>
          <w:p>
            <w:r>
              <w:t>Cobro automático inteligente</w:t>
            </w:r>
          </w:p>
        </w:tc>
        <w:tc>
          <w:tcPr>
            <w:tcW w:type="dxa" w:w="1440"/>
          </w:tcPr>
          <w:p>
            <w:r>
              <w:t>[NO IMPLEMENTADO] El sistema solo podrá ejecutar el cobro automático cuando exista evidencia suficiente de que el pasajero abordó la unidad y se cumplan todas las condiciones de validación definidas por el sistema. Corrección de Conceptos del Dominio (el original decía DOM-016, Beneficio — no aplica; se corrige a DOM-011, DOM-012, DOM-014). El mecanismo más cercano no es de IA: docs/PLAN_SEGURIDAD_TARIFAS_GPS.md Bloque 2 propone (sin ejecutar) cobrar automáticamente la tarifa máxima si el pasajero no avisa que bajó tras un umbral de tiempo fijo (ej. 2 horas) — es una regla determinista por timeout, no "evidencia suficiente" evaluada por un componente inteligente como describe el enunciado original.</w:t>
            </w:r>
          </w:p>
        </w:tc>
        <w:tc>
          <w:tcPr>
            <w:tcW w:type="dxa" w:w="1440"/>
          </w:tcPr>
          <w:p>
            <w:r>
              <w:t>DOM-011, DOM-012, DOM-014</w:t>
            </w:r>
          </w:p>
        </w:tc>
        <w:tc>
          <w:tcPr>
            <w:tcW w:type="dxa" w:w="1440"/>
          </w:tcPr>
          <w:p>
            <w:r>
              <w:t>FLU-USR-06</w:t>
            </w:r>
          </w:p>
        </w:tc>
        <w:tc>
          <w:tcPr>
            <w:tcW w:type="dxa" w:w="1440"/>
          </w:tcPr>
          <w:p>
            <w:r>
              <w:t>Alta</w:t>
            </w:r>
          </w:p>
        </w:tc>
      </w:tr>
    </w:tbl>
    <w:p/>
    <w:p>
      <w:pPr>
        <w:pStyle w:val="Heading1"/>
      </w:pPr>
      <w:r>
        <w:t>Conclusión del Documento</w:t>
      </w:r>
    </w:p>
    <w:p>
      <w:r>
        <w:rPr>
          <w:b w:val="0"/>
          <w:i w:val="0"/>
        </w:rPr>
        <w:t>De las 70 reglas del original (verificadas con python-docx, no las 76 que describía la consigna de esta pasada), 14 quedan marcadas [REGLA NO CUMPLIDA] (violación activa con evidencia), 11 quedan [NO IMPLEMENTADO] o su variante [NO IMPLEMENTADO COMO IA] (prácticamente toda la categoría RN-IA, como se esperaba, más algunas de RN-GEO/RN-INT/RN-PAG sobre funciones propuestas-sin-ejecutar), y 7 quedan [SIN VERIFICAR] por falta de evidencia suficiente en esta pasada (no se rellenaron con una suposición). Se agregaron 3 reglas nuevas: RN-BIL-009 (verificación previa de recarga, NO CUMPLIDA), RN-BIL-010 (tope de monto de recarga, FALTANTE/PROPUESTA) y RN-ADM-006 (asignación de líneas a presidente, real y vigente).</w:t>
      </w:r>
    </w:p>
    <w:p>
      <w:r>
        <w:rPr>
          <w:b w:val="0"/>
          <w:i w:val="0"/>
        </w:rPr>
        <w:t>No se encontró ninguna pareja de reglas dentro del catálogo original que se contradigan literalmente entre sí (ninguna exige X mientras otra prohíbe X). Lo que sí se encontró repetidamente — y es la segunda categoría de hallazgo más importante de este documento, después de los bugs de dinero — son reglas cuyo enunciado atribuye una función real a un actor equivocado: RN-ADM-002 y RN-ADM-005 categorizan como "Reglas Administrativas" funciones (aprobar vehículos, resolver reclamos) que en el código real ejecuta el Presidente, no el Administrador — la misma brecha estructural que ya documentó el espejo del Documento 2 (sección 7-9) para el diseño funcional completo. No es una contradicción interna del catálogo, es una discrepancia catálogo-vs-código, señalada en cada regla afectada.</w:t>
      </w:r>
    </w:p>
    <w:p>
      <w:r>
        <w:rPr>
          <w:b w:val="0"/>
          <w:i w:val="0"/>
        </w:rPr>
        <w:t>Se corrigieron además, en 12 filas distintas, referencias a Conceptos del Dominio (DOM-XXX) que en el original no correspondían al concepto real descrito por la regla — la mayoría de ellas apuntaban a DOM-016 (Beneficio) o DOM-018 (Planificador de Rutas) en reglas que en realidad trataban sobre Viaje (DOM-009), Tarifa (DOM-017), Notificación (DOM-020), Incidencia (DOM-022) u Optimización (DOM-024). Estas correcciones son necesarias para que las conexiones futuras con Documento 4 (UML), Arquitectura Técnica, QA y Bitácora funcionen sobre referencias reales.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