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D7D" w:rsidRDefault="00B6137A">
      <w:pPr>
        <w:rPr>
          <w:b/>
        </w:rPr>
      </w:pPr>
      <w:r>
        <w:rPr>
          <w:b/>
        </w:rPr>
        <w:t>Scal</w:t>
      </w:r>
      <w:r w:rsidR="006476F5">
        <w:rPr>
          <w:b/>
        </w:rPr>
        <w:t>ing</w:t>
      </w:r>
      <w:r>
        <w:rPr>
          <w:b/>
        </w:rPr>
        <w:t xml:space="preserve"> Components with User Events Demonstration Script</w:t>
      </w:r>
    </w:p>
    <w:p w:rsidR="00B6137A" w:rsidRDefault="00B6137A">
      <w:pPr>
        <w:rPr>
          <w:b/>
        </w:rPr>
      </w:pPr>
    </w:p>
    <w:p w:rsidR="00B6137A" w:rsidRDefault="00B6137A" w:rsidP="00B6137A">
      <w:pPr>
        <w:pStyle w:val="ListParagraph"/>
        <w:numPr>
          <w:ilvl w:val="0"/>
          <w:numId w:val="1"/>
        </w:numPr>
      </w:pPr>
      <w:r>
        <w:t xml:space="preserve">Open </w:t>
      </w:r>
      <w:r w:rsidRPr="00B6137A">
        <w:rPr>
          <w:rFonts w:ascii="Courier New" w:hAnsi="Courier New" w:cs="Courier New"/>
        </w:rPr>
        <w:t xml:space="preserve">Scaling Components with </w:t>
      </w:r>
      <w:r>
        <w:rPr>
          <w:rFonts w:ascii="Courier New" w:hAnsi="Courier New" w:cs="Courier New"/>
        </w:rPr>
        <w:t>U</w:t>
      </w:r>
      <w:r w:rsidRPr="00B6137A">
        <w:rPr>
          <w:rFonts w:ascii="Courier New" w:hAnsi="Courier New" w:cs="Courier New"/>
        </w:rPr>
        <w:t xml:space="preserve">ser </w:t>
      </w:r>
      <w:proofErr w:type="spellStart"/>
      <w:r w:rsidRPr="00B6137A">
        <w:rPr>
          <w:rFonts w:ascii="Courier New" w:hAnsi="Courier New" w:cs="Courier New"/>
        </w:rPr>
        <w:t>Events.lvproj</w:t>
      </w:r>
      <w:proofErr w:type="spellEnd"/>
      <w:r>
        <w:t>.</w:t>
      </w:r>
    </w:p>
    <w:p w:rsidR="00B6137A" w:rsidRDefault="00B6137A" w:rsidP="00B6137A">
      <w:pPr>
        <w:pStyle w:val="ListParagraph"/>
        <w:numPr>
          <w:ilvl w:val="0"/>
          <w:numId w:val="1"/>
        </w:numPr>
      </w:pPr>
      <w:r>
        <w:t xml:space="preserve">From the Project Explorer, open </w:t>
      </w:r>
      <w:r w:rsidRPr="00B6137A">
        <w:rPr>
          <w:rFonts w:ascii="Courier New" w:hAnsi="Courier New" w:cs="Courier New"/>
        </w:rPr>
        <w:t>Main.vi</w:t>
      </w:r>
      <w:r>
        <w:t>.</w:t>
      </w:r>
    </w:p>
    <w:p w:rsidR="00B6137A" w:rsidRDefault="00B6137A" w:rsidP="00B6137A">
      <w:pPr>
        <w:pStyle w:val="ListParagraph"/>
        <w:numPr>
          <w:ilvl w:val="0"/>
          <w:numId w:val="1"/>
        </w:numPr>
      </w:pPr>
      <w:r>
        <w:t xml:space="preserve">Notice on the left that the </w:t>
      </w:r>
      <w:r w:rsidR="00D75B67">
        <w:t xml:space="preserve">Create </w:t>
      </w:r>
      <w:proofErr w:type="spellStart"/>
      <w:r w:rsidR="00D75B67">
        <w:t>FileIO</w:t>
      </w:r>
      <w:proofErr w:type="spellEnd"/>
      <w:r w:rsidR="00D75B67">
        <w:t xml:space="preserve"> Process VI and Create DAQ Process VI both create multiple user events.  Both VIs create an Error user event.</w:t>
      </w:r>
    </w:p>
    <w:p w:rsidR="00D75B67" w:rsidRDefault="00D75B67" w:rsidP="00B6137A">
      <w:pPr>
        <w:pStyle w:val="ListParagraph"/>
        <w:numPr>
          <w:ilvl w:val="0"/>
          <w:numId w:val="1"/>
        </w:numPr>
      </w:pPr>
      <w:r>
        <w:t xml:space="preserve">Notice the </w:t>
      </w:r>
      <w:r w:rsidRPr="00D75B67">
        <w:rPr>
          <w:rFonts w:ascii="Courier New" w:hAnsi="Courier New" w:cs="Courier New"/>
        </w:rPr>
        <w:t xml:space="preserve">“&lt;DAQ Process UE </w:t>
      </w:r>
      <w:proofErr w:type="spellStart"/>
      <w:r w:rsidRPr="00D75B67">
        <w:rPr>
          <w:rFonts w:ascii="Courier New" w:hAnsi="Courier New" w:cs="Courier New"/>
        </w:rPr>
        <w:t>Refnum.Error</w:t>
      </w:r>
      <w:proofErr w:type="spellEnd"/>
      <w:r w:rsidRPr="00D75B67">
        <w:rPr>
          <w:rFonts w:ascii="Courier New" w:hAnsi="Courier New" w:cs="Courier New"/>
        </w:rPr>
        <w:t xml:space="preserve">&gt;, &lt;File Logging Process UE </w:t>
      </w:r>
      <w:proofErr w:type="spellStart"/>
      <w:r w:rsidRPr="00D75B67">
        <w:rPr>
          <w:rFonts w:ascii="Courier New" w:hAnsi="Courier New" w:cs="Courier New"/>
        </w:rPr>
        <w:t>Refnum.Error</w:t>
      </w:r>
      <w:proofErr w:type="spellEnd"/>
      <w:r w:rsidRPr="00D75B67">
        <w:rPr>
          <w:rFonts w:ascii="Courier New" w:hAnsi="Courier New" w:cs="Courier New"/>
        </w:rPr>
        <w:t>&gt;”</w:t>
      </w:r>
      <w:r>
        <w:t xml:space="preserve"> case in the Event structure is able to handle the Error user event of both the </w:t>
      </w:r>
      <w:proofErr w:type="spellStart"/>
      <w:r>
        <w:t>FileIO</w:t>
      </w:r>
      <w:proofErr w:type="spellEnd"/>
      <w:r>
        <w:t xml:space="preserve"> process and DAQ process.</w:t>
      </w:r>
      <w:r>
        <w:br/>
      </w:r>
      <w:r>
        <w:br/>
        <w:t>This is scalable because you can handle the Error user event of any future processes by simply adding the corresponding Error user event to this case in the Event structure.</w:t>
      </w:r>
      <w:r w:rsidR="009E6336">
        <w:br/>
      </w:r>
      <w:r w:rsidR="009E6336">
        <w:br/>
      </w:r>
      <w:r w:rsidR="004D2FB2">
        <w:t xml:space="preserve">If you have multiple user events that have the same data type, you can handle all of those user events and process their data in the same Event structure case. Using queues does not provide the same flexibility. You would need to create a separate </w:t>
      </w:r>
      <w:proofErr w:type="spellStart"/>
      <w:r w:rsidR="004D2FB2">
        <w:t>dequeue</w:t>
      </w:r>
      <w:proofErr w:type="spellEnd"/>
      <w:r w:rsidR="004D2FB2">
        <w:t xml:space="preserve"> for each unique queue as opposed to having one Event structure case </w:t>
      </w:r>
      <w:r w:rsidR="00B86467">
        <w:t xml:space="preserve">(per user event data type) </w:t>
      </w:r>
      <w:r w:rsidR="004D2FB2">
        <w:t>handling multiple user events.</w:t>
      </w:r>
      <w:r>
        <w:br/>
      </w:r>
    </w:p>
    <w:p w:rsidR="00D75B67" w:rsidRDefault="00D75B67" w:rsidP="00B6137A">
      <w:pPr>
        <w:pStyle w:val="ListParagraph"/>
        <w:numPr>
          <w:ilvl w:val="0"/>
          <w:numId w:val="1"/>
        </w:numPr>
      </w:pPr>
      <w:r>
        <w:t xml:space="preserve">Notice on the left that the Stop All Processes VI creates a Stop Process user event.  This user event reference is </w:t>
      </w:r>
      <w:r w:rsidR="00762077">
        <w:t xml:space="preserve">passed </w:t>
      </w:r>
      <w:r>
        <w:t>to the DAQ Process VI and File Process VI.</w:t>
      </w:r>
    </w:p>
    <w:p w:rsidR="00D75B67" w:rsidRDefault="00D75B67" w:rsidP="00B6137A">
      <w:pPr>
        <w:pStyle w:val="ListParagraph"/>
        <w:numPr>
          <w:ilvl w:val="0"/>
          <w:numId w:val="1"/>
        </w:numPr>
      </w:pPr>
      <w:r>
        <w:t xml:space="preserve">Notice the </w:t>
      </w:r>
      <w:r w:rsidRPr="00D75B67">
        <w:rPr>
          <w:rFonts w:ascii="Courier New" w:hAnsi="Courier New" w:cs="Courier New"/>
        </w:rPr>
        <w:t>“stop: Value Change”</w:t>
      </w:r>
      <w:r>
        <w:t xml:space="preserve"> case in the Event structure is able to stop the DAQ Process VI and File Process VI by generating the Stop Process user event.</w:t>
      </w:r>
      <w:r w:rsidR="00762077">
        <w:br/>
      </w:r>
      <w:r w:rsidR="00762077">
        <w:br/>
        <w:t>This is scalable because you stop any future processes by simply passing the Stop Process user event reference into future processes and handling the Stop Process user event in future processes.</w:t>
      </w:r>
    </w:p>
    <w:p w:rsidR="00D75B67" w:rsidRPr="00B6137A" w:rsidRDefault="00D75B67" w:rsidP="00762077">
      <w:pPr>
        <w:ind w:left="360"/>
      </w:pPr>
    </w:p>
    <w:sectPr w:rsidR="00D75B67" w:rsidRPr="00B6137A" w:rsidSect="000537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7471F6"/>
    <w:multiLevelType w:val="hybridMultilevel"/>
    <w:tmpl w:val="F22E5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37A"/>
    <w:rsid w:val="000537E3"/>
    <w:rsid w:val="0025142C"/>
    <w:rsid w:val="00380429"/>
    <w:rsid w:val="004D2FB2"/>
    <w:rsid w:val="004E6BC8"/>
    <w:rsid w:val="005D7F31"/>
    <w:rsid w:val="00617A48"/>
    <w:rsid w:val="006476F5"/>
    <w:rsid w:val="00762077"/>
    <w:rsid w:val="008F150F"/>
    <w:rsid w:val="009E6336"/>
    <w:rsid w:val="00B6137A"/>
    <w:rsid w:val="00B86467"/>
    <w:rsid w:val="00D646DB"/>
    <w:rsid w:val="00D75B67"/>
    <w:rsid w:val="00FC04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3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Hsu</dc:creator>
  <cp:keywords/>
  <dc:description/>
  <cp:lastModifiedBy>Allen Hsu</cp:lastModifiedBy>
  <cp:revision>5</cp:revision>
  <dcterms:created xsi:type="dcterms:W3CDTF">2012-02-20T23:46:00Z</dcterms:created>
  <dcterms:modified xsi:type="dcterms:W3CDTF">2012-02-21T22:28:00Z</dcterms:modified>
</cp:coreProperties>
</file>