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Empresa        da       </w:t>
      </w:r>
      <w:r w:rsidDel="00000000" w:rsidR="00000000" w:rsidRPr="00000000">
        <w:rPr>
          <w:b w:val="1"/>
          <w:sz w:val="60"/>
          <w:szCs w:val="60"/>
          <w:u w:val="single"/>
          <w:rtl w:val="0"/>
        </w:rPr>
        <w:t xml:space="preserve">FAMÍLIA SIVIERO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u w:val="single"/>
          <w:rtl w:val="0"/>
        </w:rPr>
        <w:t xml:space="preserve">INVENTÁRIO</w:t>
      </w:r>
      <w:r w:rsidDel="00000000" w:rsidR="00000000" w:rsidRPr="00000000">
        <w:rPr>
          <w:b w:val="1"/>
          <w:sz w:val="60"/>
          <w:szCs w:val="60"/>
          <w:rtl w:val="0"/>
        </w:rPr>
        <w:t xml:space="preserve">  DE MÓVEIS E IMÓVEIS</w:t>
      </w:r>
    </w:p>
    <w:p w:rsidR="00000000" w:rsidDel="00000000" w:rsidP="00000000" w:rsidRDefault="00000000" w:rsidRPr="00000000" w14:paraId="00000003">
      <w:pPr>
        <w:spacing w:after="0" w:line="240" w:lineRule="auto"/>
        <w:rPr>
          <w:sz w:val="36"/>
          <w:szCs w:val="36"/>
        </w:rPr>
      </w:pPr>
      <w:r w:rsidDel="00000000" w:rsidR="00000000" w:rsidRPr="00000000">
        <w:rPr>
          <w:b w:val="1"/>
          <w:sz w:val="50"/>
          <w:szCs w:val="50"/>
          <w:u w:val="single"/>
          <w:rtl w:val="0"/>
        </w:rPr>
        <w:t xml:space="preserve">HOTEL     ARAÇÁ     LTDA</w:t>
      </w:r>
      <w:r w:rsidDel="00000000" w:rsidR="00000000" w:rsidRPr="00000000">
        <w:rPr>
          <w:sz w:val="30"/>
          <w:szCs w:val="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CNPJ/MF: 91.889.543/0001-67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Rua Miguel Main Felo, nº 333 – Praia do Araçá</w:t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Fone: 0 51 3625 2828 </w:t>
        <w:tab/>
        <w:t xml:space="preserve">– </w:t>
        <w:tab/>
        <w:t xml:space="preserve">Capão da Canoa – RS </w:t>
        <w:tab/>
        <w:t xml:space="preserve">– </w:t>
        <w:tab/>
        <w:t xml:space="preserve">CEP.: 95.555-000</w:t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5"/>
        <w:jc w:val="both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QUADRO SOCIETÁRIO REAL,  DE  FATO  E DE DIREITO ORIGINARIAMENTE</w:t>
      </w:r>
    </w:p>
    <w:p w:rsidR="00000000" w:rsidDel="00000000" w:rsidP="00000000" w:rsidRDefault="00000000" w:rsidRPr="00000000" w14:paraId="0000000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969"/>
        <w:gridCol w:w="1983"/>
        <w:gridCol w:w="3114"/>
        <w:tblGridChange w:id="0">
          <w:tblGrid>
            <w:gridCol w:w="3969"/>
            <w:gridCol w:w="1983"/>
            <w:gridCol w:w="31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="360" w:lineRule="auto"/>
              <w:rPr>
                <w:rFonts w:ascii="Arial" w:cs="Arial" w:eastAsia="Arial" w:hAnsi="Arial"/>
                <w:b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="36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 DO SÓCIO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="360" w:lineRule="auto"/>
              <w:rPr>
                <w:rFonts w:ascii="Arial" w:cs="Arial" w:eastAsia="Arial" w:hAnsi="Arial"/>
                <w:b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36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CPF/MF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pStyle w:val="Heading2"/>
              <w:spacing w:line="360" w:lineRule="auto"/>
              <w:jc w:val="left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2"/>
              <w:spacing w:line="360" w:lineRule="auto"/>
              <w:jc w:val="left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VALOR E % COTAS CAPITAL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IRINEU SIVIERO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ANAIR DALVINA CESCA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005.682.870-53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R$    483.600,00   =   18,60%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RAUL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026.666.930-15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R$    483.600,00   =   18,60%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VALTER SIVIERO</w:t>
            </w:r>
          </w:p>
          <w:p w:rsidR="00000000" w:rsidDel="00000000" w:rsidP="00000000" w:rsidRDefault="00000000" w:rsidRPr="00000000" w14:paraId="00000018">
            <w:pPr>
              <w:spacing w:after="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BENTA ELISA VELHO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202.511.810-49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R$    483.600,00   =   18,60%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ELCIO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114.987.900-97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R$    483.600,00   =   18,60%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ADÉLIA FRIZON SIVIERO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JOSÉ VALÉRIO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647.482.600-25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R$    483.600,00   =   18,60%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PEDRO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227.128.100-82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R$    182.000,00   =     7,00%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b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TOTAL.........................................................................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b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pStyle w:val="Heading4"/>
              <w:jc w:val="left"/>
              <w:rPr>
                <w:rFonts w:ascii="Calibri" w:cs="Calibri" w:eastAsia="Calibri" w:hAnsi="Calibri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Heading4"/>
              <w:jc w:val="lef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R$ 2.600.000,00  = 100,00%</w:t>
            </w:r>
          </w:p>
          <w:p w:rsidR="00000000" w:rsidDel="00000000" w:rsidP="00000000" w:rsidRDefault="00000000" w:rsidRPr="00000000" w14:paraId="0000002B">
            <w:pPr>
              <w:spacing w:after="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tabs>
          <w:tab w:val="center" w:leader="none" w:pos="4535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center" w:leader="none" w:pos="4535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 xml:space="preserve">.-.-.-.-.-.-.-.-.-.-.-.-.-.-.-.-.-.-.-.-.-.-.-.-.-.-.-.-.-.-.-.-.-.-.-.-.-.-.-.-.-.-.-.-.-.-.-.-.-.-.-.-.-.-.-.-.-.-.-.-.-.-.-.-.-.</w:t>
      </w:r>
    </w:p>
    <w:p w:rsidR="00000000" w:rsidDel="00000000" w:rsidP="00000000" w:rsidRDefault="00000000" w:rsidRPr="00000000" w14:paraId="0000002E">
      <w:pPr>
        <w:pStyle w:val="Heading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CONSTITUIÇÃO  DO  NOVO  QUADRO  SOCIETÁRIO  A  CONTAR  DE 01.12.2003</w:t>
      </w:r>
    </w:p>
    <w:p w:rsidR="00000000" w:rsidDel="00000000" w:rsidP="00000000" w:rsidRDefault="00000000" w:rsidRPr="00000000" w14:paraId="0000002F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REAL</w:t>
      </w:r>
    </w:p>
    <w:p w:rsidR="00000000" w:rsidDel="00000000" w:rsidP="00000000" w:rsidRDefault="00000000" w:rsidRPr="00000000" w14:paraId="0000003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539"/>
        <w:gridCol w:w="2410"/>
        <w:gridCol w:w="3118"/>
        <w:tblGridChange w:id="0">
          <w:tblGrid>
            <w:gridCol w:w="3539"/>
            <w:gridCol w:w="2410"/>
            <w:gridCol w:w="3118"/>
          </w:tblGrid>
        </w:tblGridChange>
      </w:tblGrid>
      <w:tr>
        <w:trPr>
          <w:cantSplit w:val="0"/>
          <w:trHeight w:val="5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NOME DO SÓCIO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CPF/MF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VALOR  E % COTAS CAPITAL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ELCIO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114.987.900-97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R$  2.470.000,00  =   95,00%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JOEL SIVIERO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515.345.250-68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R$      130.000,00  =      5,00%</w:t>
            </w:r>
          </w:p>
        </w:tc>
      </w:tr>
      <w:tr>
        <w:trPr>
          <w:cantSplit w:val="1"/>
          <w:trHeight w:val="54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jc w:val="both"/>
              <w:rPr>
                <w:b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TOTAL.........................................................................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both"/>
              <w:rPr>
                <w:b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R$  2.600.000,00  = 100,00%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6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5949"/>
        <w:gridCol w:w="2321"/>
        <w:tblGridChange w:id="0">
          <w:tblGrid>
            <w:gridCol w:w="690"/>
            <w:gridCol w:w="5949"/>
            <w:gridCol w:w="232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Item 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Descrição do(s) bem(ns)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right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Dezoito (18) terrenos urbanos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localizados dentro da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Quadra 37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registrados junto ao Ofício de Registros de Imóveis em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12 (Doze) Matrículas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área total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6.900,00m² (Seis mil e novecentos metros quadrados)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localizado na Rua Miguel Main Felo, nº 333, na Praia do Araçá, todos devidamente registrados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Matrículas nº.: 34.768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34.769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34.770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34.771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6.411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29.855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24.584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24.585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33.101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29.856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0672 e 34.772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onde está instalado 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HOTEL, prédio de 04 andares, composto por 144 apartamentos, restaurante, cozinha, sala de convenções, duas piscinas, bar interno e externo, sala de jogos, sauna, mezanino, etc., totalmente equipado e em pleno funcionamento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lotes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450,00m²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cada um.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(Lotes nº 01-02-03-04 – Matrícula nº 34.768).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13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lotes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360,00m²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cada um.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(Lotes nº 05-22 – Matrícula nº 34.769).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(Lotes nº 06-21 – Matrícula nº 34.770).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(Lote nº 07 – Matrícula nº 34.771).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(Lote nº 08 – Matrícula nº   6.411).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(Lote nº 09 – Matrícula nº 29.855).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(Lote nº 10 – Matrícula nº 24.584).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(Lote nº 11 – Matrícula nº 24.585).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(Lote nº 12 – Matrícula nº 33.101).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(Lote nº 18 – Matrícula nº 29.856).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(Lote nº 19 – Matrícula nº    0672).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(Lote nº 20 – Matrícula nº 34.772).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lote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420,00m²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lote da Nesga – sobra com muro.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(Parte do Lote nº 12 – Matrícula nº 33.101).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Considerado o valor comercial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R$ 1.000,00, ao metro quadrado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do terreno onde está construído o Edifício – HOTEL =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6.900,00m²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terreno = </w:t>
            </w:r>
            <w:r w:rsidDel="00000000" w:rsidR="00000000" w:rsidRPr="00000000">
              <w:rPr>
                <w:b w:val="1"/>
                <w:sz w:val="20"/>
                <w:szCs w:val="20"/>
                <w:u w:val="single"/>
                <w:rtl w:val="0"/>
              </w:rPr>
              <w:t xml:space="preserve">R$ 6.900.000,00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(considerado o valor ao metro quadrado do mercado no Bairro Araçá e o valor da área conforme sua localização comercial).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Móveis e Equipamentos – novos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instalados nos </w:t>
            </w: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36 apartamentos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do HOTEL, no valor unitário de </w:t>
            </w: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R$ 42.000,00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cada apartamento = sem depreciação = </w:t>
            </w:r>
            <w:r w:rsidDel="00000000" w:rsidR="00000000" w:rsidRPr="00000000">
              <w:rPr>
                <w:b w:val="1"/>
                <w:sz w:val="20"/>
                <w:szCs w:val="20"/>
                <w:u w:val="single"/>
                <w:rtl w:val="0"/>
              </w:rPr>
              <w:t xml:space="preserve">R$ 1.512.000,00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Móveis e Equipamentos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instalados nos </w:t>
            </w: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108 apartamentos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do HOTEL, no valor unitário de </w:t>
            </w: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R$ 30.000,00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cada apartamento = </w:t>
            </w:r>
            <w:r w:rsidDel="00000000" w:rsidR="00000000" w:rsidRPr="00000000">
              <w:rPr>
                <w:b w:val="1"/>
                <w:sz w:val="20"/>
                <w:szCs w:val="20"/>
                <w:u w:val="single"/>
                <w:rtl w:val="0"/>
              </w:rPr>
              <w:t xml:space="preserve">R$ 3.240.000,00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depreciação de 20,00% = (-) R$ 648.000,00 =   </w:t>
            </w:r>
            <w:r w:rsidDel="00000000" w:rsidR="00000000" w:rsidRPr="00000000">
              <w:rPr>
                <w:b w:val="1"/>
                <w:sz w:val="21"/>
                <w:szCs w:val="21"/>
                <w:u w:val="single"/>
                <w:rtl w:val="0"/>
              </w:rPr>
              <w:t xml:space="preserve">R$ 2.592.000,00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do Edifício Construído – obra civil = 04 andares, com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144 apartamentos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do HOTEL, cozinha, restaurante, sala de convenções, lavanderia, bares, piscinas, sala de jogos, sauna, mezanino,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10.500,00m² de área construída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R$ 3.170,52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R$ 33.290.460,00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(considerado o valor ao metro quadrado da construção – CUB/DEZEMBRO DE 2022 e o valor da área conforme sua localização comercial) =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com depreciação de 20,00%  = (-) R$ 6.658.092,00 =  </w:t>
            </w:r>
            <w:r w:rsidDel="00000000" w:rsidR="00000000" w:rsidRPr="00000000">
              <w:rPr>
                <w:b w:val="1"/>
                <w:sz w:val="21"/>
                <w:szCs w:val="21"/>
                <w:u w:val="single"/>
                <w:rtl w:val="0"/>
              </w:rPr>
              <w:t xml:space="preserve">R$ 26.632.368,00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Móveis e Equipamentos Diversos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instalados no HOTEL: cozinha, restaurante, sala de convenções, lavanderia, recepção, poço artesiano com outorga, etc. = </w:t>
            </w: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R$ 8.000.000,00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=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com depreciação de 20,00% = (-) R$ 1.600.000,00 =  </w:t>
            </w:r>
            <w:r w:rsidDel="00000000" w:rsidR="00000000" w:rsidRPr="00000000">
              <w:rPr>
                <w:b w:val="1"/>
                <w:sz w:val="21"/>
                <w:szCs w:val="21"/>
                <w:u w:val="single"/>
                <w:rtl w:val="0"/>
              </w:rPr>
              <w:t xml:space="preserve">R$ 6.400.000,00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do Edifício Construído – obra civil = 04 andares = 25,00% (Vinte e cinco por cento) da obra feita: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R$ 37.136.368,00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(considerado o valor agregado à coisa feita, como tal se encontra) = </w:t>
            </w:r>
            <w:r w:rsidDel="00000000" w:rsidR="00000000" w:rsidRPr="00000000">
              <w:rPr>
                <w:b w:val="1"/>
                <w:sz w:val="21"/>
                <w:szCs w:val="21"/>
                <w:u w:val="single"/>
                <w:rtl w:val="0"/>
              </w:rPr>
              <w:t xml:space="preserve">R$ 9.284.092,00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R$ 53.320.460,00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Item 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Descrição do(s) bem(ns)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right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Valor</w:t>
            </w:r>
          </w:p>
        </w:tc>
      </w:tr>
      <w:tr>
        <w:trPr>
          <w:cantSplit w:val="0"/>
          <w:trHeight w:val="204.84374999999957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03 – Quadra nº 19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450,00m²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 77.832 (antiga matrícula 37.549)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360.0019.003.000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038998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localizado nas proximidades do Hotel Araçá Ltda. –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Casa da Praça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6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400.000,00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16 – Quadra nº 37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360,00m²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 64.782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360.0037.016.000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039395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localizado nas proximidades do Hotel Araçá Ltda. –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Fundos do Hotel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9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360.000,00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23 – Quadra nº 37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360,00m²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 26.373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360.0071.023.000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039839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localizado nas proximidades do Hotel Araçá Ltda. –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Fundos do Hotel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C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360.000,00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24 – Quadra nº 37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307,80m²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 26.374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360.0071.024.000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039840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localizado nas proximidades do Hotel Araçá Ltda. –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Fundos do Hotel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F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360.000,00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25 – Quadra nº 37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307,80m²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 26.375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360.0071.025.000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039841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localizado nas proximidades do Hotel Araçá Ltda. –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Fundos do Hotel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2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360.000,00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26 – Quadra nº 37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307,80m²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 26.376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360.0071.026.000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039842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localizado nas proximidades do Hotel Araçá Ltda. –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Fundos do Hotel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5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360.000,00</w:t>
            </w:r>
          </w:p>
        </w:tc>
      </w:tr>
      <w:tr>
        <w:trPr>
          <w:cantSplit w:val="0"/>
          <w:trHeight w:val="170.70312499999972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27 – Quadra nº 37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307,80m²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 26.377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360.0071.027.000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039843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localizado nas proximidades do Hotel Araçá Ltda. –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Fundos do Hotel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8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360.000,00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28 – Quadra nº 37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307,80m²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26.378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360.0071.028.000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039844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localizado nas proximidades do Hotel Araçá Ltda. –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Fundos do Hotel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B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360.000,00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29 – Quadra nº 37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360,00m²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 26.379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360.0071.029.000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039845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localizado nas proximidades do Hotel Araçá Ltda. –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Fundos do Hotel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E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360.000,00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09 – Quadra nº 38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360,00m²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 37.846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360.0038.009.000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039410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localizado nas proximidades do Hotel Araçá Ltda.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Adquirido do Senhor Hugo Ferri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1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390.000,00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6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5949"/>
        <w:gridCol w:w="2321"/>
        <w:tblGridChange w:id="0">
          <w:tblGrid>
            <w:gridCol w:w="690"/>
            <w:gridCol w:w="5949"/>
            <w:gridCol w:w="23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Item 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Descrição do(s) bem(ns)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right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10 – Quadra nº 38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360,00m²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 11.990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360.0038.010.000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039411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localizado nas proximidades do Hotel Araçá Ltda.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Adquirido do Senhor Hugo Ferri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9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390.000,00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11 – Quadra nº 38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360,00m²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 43.389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360.0038.011.000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039412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localizado nas proximidades do Hotel Araçá Ltda.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Adquirido do Senhor Hugo Ferri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C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390.000,00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12 – Quadra nº 38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360,00m²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 29.803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360.0038.012.000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039413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localizado nas proximidades do Hotel Araçá Ltda.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Adquirido do Senhor Hugo Ferri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390.000,00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13 – Quadra nº 38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360,00m²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30.294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360.0038.013.000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039414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localizado nas proximidades do Hotel Araçá Ltda.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Adquirido do Senhor Hugo Ferri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2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390.000,00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14 – Quadra nº 38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360,00m²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 29.802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360.0038.014.000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039415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localizado nas proximidades do Hotel Araçá Ltda.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Adquirido do Senhor Hugo Ferri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6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390.000,00</w:t>
            </w:r>
          </w:p>
        </w:tc>
      </w:tr>
      <w:tr>
        <w:trPr>
          <w:cantSplit w:val="0"/>
          <w:trHeight w:val="1209.8437499999995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15 – Quadra nº 38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360,00m²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 33.003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360.0038.015.000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039416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localizado nas proximidades do Hotel Araçá Ltda.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Adquirido do Senhor Hugo Ferri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9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390.000,00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27 – Quadra nº 38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360,00m²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 73.482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360.0038.027.000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039426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localizado nas proximidades do Hotel Araçá Ltda.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Lote Estacionamento do Bigode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C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350.000,00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28 – Quadra nº 38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360,00m²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 73.482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360.0038.028.000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039427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localizado nas proximidades do Hotel Araçá Ltda.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Lote Estacionamento do Bigode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F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350.000,00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denominado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lote nº 15, da quadra nº 02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total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725,39m²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 69.488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645.0027.015.000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076891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localizado no CONDADO DE CAPÃO, com casa de alvenaria com 158,18m² de área construída, adquirida em maio de 2014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por Contrato de Particular Compra e Venda,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 móveis e utensílios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no valor total global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R$ 750.000,00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totalmente quitada.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2">
            <w:pPr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1.000.000,00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Item 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Descrição do(s) bem(ns)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right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15 – Quadra nº 37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360,00m²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Capão da Canoa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 86.669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360.0037.015.000.000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39394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localizado nas proximidades do Hotel Araçá Ltda. –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Lateral do Hotel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380.000,00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lote urbano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 17 – Quadra nº 37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360,00m²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devidamente registrado no Ofício de Registro de Imóveis da Comarca de Osório – RS, sob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Matrícula nº 124.906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Inscrição Imobiliária nº 360.0037.017.000.000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de Imóvel nº 39396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localizado nas proximidades do Hotel Araçá Ltda. –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Lateral do Hotel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      380.000,00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TOTAL GERAL DA EMPRESA.....................................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R$ 61.790.460,00</w:t>
            </w:r>
          </w:p>
          <w:p w:rsidR="00000000" w:rsidDel="00000000" w:rsidP="00000000" w:rsidRDefault="00000000" w:rsidRPr="00000000" w14:paraId="000000D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0" w:lineRule="auto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 VALOR    REAL     DE   CADA    SÓCIO    CONFORME    A    COTA   DE   CAPITAL</w:t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3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544"/>
        <w:gridCol w:w="1634"/>
        <w:gridCol w:w="3752"/>
        <w:tblGridChange w:id="0">
          <w:tblGrid>
            <w:gridCol w:w="3544"/>
            <w:gridCol w:w="1634"/>
            <w:gridCol w:w="37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NOME DO SÓCIO</w:t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CPF/MF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pStyle w:val="Heading2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% COTAS DE CAPITAL  E  VALOR R$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IRINEU SIVIERO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ANAIR DALVINA CESCA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rPr>
                <w:rFonts w:ascii="Arial Narrow" w:cs="Arial Narrow" w:eastAsia="Arial Narrow" w:hAnsi="Arial Narrow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005.682.870-53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  16,66%   =    </w:t>
            </w: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u w:val="single"/>
                <w:rtl w:val="0"/>
              </w:rPr>
              <w:t xml:space="preserve">R$     10.298.410,00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Arial Narrow" w:cs="Arial Narrow" w:eastAsia="Arial Narrow" w:hAnsi="Arial Narrow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RAUL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rPr>
                <w:rFonts w:ascii="Arial Narrow" w:cs="Arial Narrow" w:eastAsia="Arial Narrow" w:hAnsi="Arial Narrow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026.666.930-15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  16,66%   =    </w:t>
            </w: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u w:val="single"/>
                <w:rtl w:val="0"/>
              </w:rPr>
              <w:t xml:space="preserve">R$     10.298.410,00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 Narrow" w:cs="Arial Narrow" w:eastAsia="Arial Narrow" w:hAnsi="Arial Narrow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VALTER SIVIERO</w:t>
            </w:r>
          </w:p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Arial Narrow" w:cs="Arial Narrow" w:eastAsia="Arial Narrow" w:hAnsi="Arial Narrow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BENTA ELISA VELHO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rPr>
                <w:rFonts w:ascii="Arial Narrow" w:cs="Arial Narrow" w:eastAsia="Arial Narrow" w:hAnsi="Arial Narrow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202.511.810-49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  16,66%   =    </w:t>
            </w: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u w:val="single"/>
                <w:rtl w:val="0"/>
              </w:rPr>
              <w:t xml:space="preserve">R$     10.298.410,00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Arial Narrow" w:cs="Arial Narrow" w:eastAsia="Arial Narrow" w:hAnsi="Arial Narrow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ELCIO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rPr>
                <w:rFonts w:ascii="Arial Narrow" w:cs="Arial Narrow" w:eastAsia="Arial Narrow" w:hAnsi="Arial Narrow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114.987.900-97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  16,66%   =    </w:t>
            </w: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u w:val="single"/>
                <w:rtl w:val="0"/>
              </w:rPr>
              <w:t xml:space="preserve">R$     10.298.410,00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Arial Narrow" w:cs="Arial Narrow" w:eastAsia="Arial Narrow" w:hAnsi="Arial Narrow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ADÉLIA FRIZON SIVIERO</w:t>
            </w:r>
          </w:p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Arial Narrow" w:cs="Arial Narrow" w:eastAsia="Arial Narrow" w:hAnsi="Arial Narrow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JOSÉ VALÉRIO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rPr>
                <w:rFonts w:ascii="Arial Narrow" w:cs="Arial Narrow" w:eastAsia="Arial Narrow" w:hAnsi="Arial Narrow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647.482.600-25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  16,66%   =    </w:t>
            </w: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u w:val="single"/>
                <w:rtl w:val="0"/>
              </w:rPr>
              <w:t xml:space="preserve">R$     10.298.410,00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PEDRO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rPr>
                <w:rFonts w:ascii="Arial Narrow" w:cs="Arial Narrow" w:eastAsia="Arial Narrow" w:hAnsi="Arial Narrow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227.128.100-82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  16,66%   =    </w:t>
            </w: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u w:val="single"/>
                <w:rtl w:val="0"/>
              </w:rPr>
              <w:t xml:space="preserve">R$     10.298.410,00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5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Arial Narrow" w:cs="Arial Narrow" w:eastAsia="Arial Narrow" w:hAnsi="Arial Narrow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Arial Narrow" w:cs="Arial Narrow" w:eastAsia="Arial Narrow" w:hAnsi="Arial Narrow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6"/>
                <w:szCs w:val="26"/>
                <w:rtl w:val="0"/>
              </w:rPr>
              <w:t xml:space="preserve">TOTAL........................................................................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pStyle w:val="Heading4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pStyle w:val="Heading4"/>
              <w:rPr>
                <w:rFonts w:ascii="Arial Narrow" w:cs="Arial Narrow" w:eastAsia="Arial Narrow" w:hAnsi="Arial Narrow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100,00%  =    </w:t>
            </w:r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R$  61.790.460,00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0" w:lineRule="auto"/>
        <w:ind w:firstLine="708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u w:val="single"/>
          <w:rtl w:val="0"/>
        </w:rPr>
        <w:t xml:space="preserve">OBSERVAÇÕES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: </w:t>
      </w:r>
    </w:p>
    <w:p w:rsidR="00000000" w:rsidDel="00000000" w:rsidP="00000000" w:rsidRDefault="00000000" w:rsidRPr="00000000" w14:paraId="000000F7">
      <w:pPr>
        <w:spacing w:after="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ind w:left="708" w:firstLine="1415.9999999999995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É necessário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UNIFICAR OS LOTES ONDE ESTÁ CONSTRUÍDO O HOTEL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, com mais os lotes que fazem parte do mesmo quarteirão, conforme o interesse e necessidade, para fins de efetuar a averbação da obra – prédio – na Matrícula unificada no Ofício de Registro de Imóveis da Comarca de Capão da Canoa – RS.</w:t>
      </w:r>
    </w:p>
    <w:p w:rsidR="00000000" w:rsidDel="00000000" w:rsidP="00000000" w:rsidRDefault="00000000" w:rsidRPr="00000000" w14:paraId="000000F9">
      <w:pPr>
        <w:spacing w:after="0" w:lineRule="auto"/>
        <w:ind w:left="708" w:firstLine="1415.9999999999995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ind w:left="708" w:firstLine="1415.9999999999995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É necessário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APROVAR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todos os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PROJETOS DO HOTEL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(arquitetônico, elétrico, hidrossanitário, etc.), conforme como a obra está executada, junto à Prefeitura Municipal de Capão da Canoa – RS, para a devida obtenção do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HABITE-SE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0" w:lineRule="auto"/>
        <w:ind w:left="708" w:firstLine="1415.9999999999995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ind w:left="708" w:firstLine="1415.9999999999995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É necessário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PAGAR o I.N.S.S. DA OBRA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, para fins de efetuar a averbação da obra – prédio – na Matrícula unificada no Ofício de Registro de Imóveis da Comarca de Capão da Canoa – RS.</w:t>
      </w:r>
    </w:p>
    <w:p w:rsidR="00000000" w:rsidDel="00000000" w:rsidP="00000000" w:rsidRDefault="00000000" w:rsidRPr="00000000" w14:paraId="000000FD">
      <w:pPr>
        <w:spacing w:after="0" w:line="240" w:lineRule="auto"/>
        <w:ind w:left="708" w:firstLine="0"/>
        <w:jc w:val="both"/>
        <w:rPr>
          <w:rFonts w:ascii="Arial Narrow" w:cs="Arial Narrow" w:eastAsia="Arial Narrow" w:hAnsi="Arial Narr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ind w:firstLine="708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u w:val="single"/>
          <w:rtl w:val="0"/>
        </w:rPr>
        <w:t xml:space="preserve">Dos bens imóveis instalados sobre a propriedade da empresa, carecem de regularização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:</w:t>
      </w:r>
    </w:p>
    <w:p w:rsidR="00000000" w:rsidDel="00000000" w:rsidP="00000000" w:rsidRDefault="00000000" w:rsidRPr="00000000" w14:paraId="000000FF">
      <w:pPr>
        <w:spacing w:after="0" w:line="240" w:lineRule="auto"/>
        <w:ind w:left="708" w:firstLine="1415.9999999999995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 EDIFICAÇÃO DA PRÉDIO DO HOTEL (04 ANDARES), ÁREA DAS PISCINAS EXTERNAS E SALÃO DE CONVENÇÕES/EVENTOS</w:t>
      </w: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APROVAR o PROJETO</w:t>
      </w: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junto à Prefeitura de Capão da Canoa - RS, </w:t>
      </w: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pagar o I.N.S.S. resultante sobre a obra – HOTEL E DEPENDÊNCIAS ADJACENTES</w:t>
      </w: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para fins de averbação das benfeitorias na Matrícula do Imóvel Unificada, junto o Ofício de Registro de Imóveis da Comarca de Capão da Canoa – RS.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ind w:left="708" w:firstLine="708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Conforme cálculo realizado para projetar o custo do imposto –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I.N.S.S.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– resulta numa importância de aproximadamente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R$ 1.601.357,90 (Hum milhão, seiscentos e um mil, trezentos e cinquenta e sete reais e noventa centavos)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, afora ainda os custos de: A.P.P.C.I., A.R.T., ENGENHEIRO CIVIL, TAXAS PARA UNIFICAÇÃO DOS LOTES E APROVAÇÕES, EMOLUMENTOS DE REGISTRO, dentre outras despesas afins. </w:t>
      </w:r>
    </w:p>
    <w:p w:rsidR="00000000" w:rsidDel="00000000" w:rsidP="00000000" w:rsidRDefault="00000000" w:rsidRPr="00000000" w14:paraId="00000103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ind w:firstLine="708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u w:val="single"/>
          <w:rtl w:val="0"/>
        </w:rPr>
        <w:t xml:space="preserve">O valor real acima apontado não é líquido, à medida que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:</w:t>
      </w:r>
    </w:p>
    <w:p w:rsidR="00000000" w:rsidDel="00000000" w:rsidP="00000000" w:rsidRDefault="00000000" w:rsidRPr="00000000" w14:paraId="00000105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valor patrimonial lançado no </w:t>
      </w: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ÍTEM 01 DO INVENTÁRIO</w:t>
      </w: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sofrerá redução pela regularização do imóvel, o que se estima numa redução de aproximadamente </w:t>
      </w: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4,00% = R$ 2.000.000,00 (DOIS MILHÕES DE REAIS) </w:t>
      </w: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valor avalizado do </w:t>
      </w: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HOTEL ARAÇÁ LTDA</w:t>
      </w: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., afora os ônus de eventual dissolução da empresa em relação a parte de algum(ns) sócio(s).</w:t>
      </w:r>
    </w:p>
    <w:p w:rsidR="00000000" w:rsidDel="00000000" w:rsidP="00000000" w:rsidRDefault="00000000" w:rsidRPr="00000000" w14:paraId="00000107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Há que se ter em mente, que haverá ônus de eventual dissolução da empresa em relação a parte de algum(ns) sócio(s), não podendo serem considerados como líquidos os valores alcançados na avaliação patrimonial.</w:t>
      </w:r>
    </w:p>
    <w:p w:rsidR="00000000" w:rsidDel="00000000" w:rsidP="00000000" w:rsidRDefault="00000000" w:rsidRPr="00000000" w14:paraId="00000109">
      <w:pPr>
        <w:spacing w:after="0" w:lineRule="auto"/>
        <w:ind w:firstLine="2127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ind w:left="708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O BALANÇO PATRIMONIAL E CONTÁBIL ESTÁ PRONTO E CONFERIDO, PELA ESCRITA CONTÁBIL NESSA DATA, QUE NÃO CORRESPONDE À REALIDADE FÁTICA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ind w:firstLine="708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ind w:firstLine="708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0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ind w:left="2832" w:firstLine="708.0000000000001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Veranópolis – RS,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31 de dezembro de 2024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0" w:lineRule="auto"/>
        <w:ind w:left="2832" w:firstLine="708.0000000000001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ind w:left="2832" w:firstLine="708.0000000000001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ind w:left="2832" w:firstLine="708.0000000000001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Rule="auto"/>
        <w:ind w:left="2832" w:firstLine="708.0000000000001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ind w:firstLine="708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Adélia Frizon Siviero</w:t>
        <w:tab/>
        <w:tab/>
        <w:tab/>
      </w:r>
    </w:p>
    <w:p w:rsidR="00000000" w:rsidDel="00000000" w:rsidP="00000000" w:rsidRDefault="00000000" w:rsidRPr="00000000" w14:paraId="0000011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ind w:firstLine="708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Luciane Siviero </w:t>
        <w:tab/>
        <w:tab/>
        <w:tab/>
        <w:tab/>
        <w:tab/>
        <w:t xml:space="preserve">Joel Siviero</w:t>
        <w:tab/>
        <w:tab/>
        <w:tab/>
        <w:t xml:space="preserve">Camila Zanetti</w:t>
        <w:tab/>
      </w:r>
    </w:p>
    <w:p w:rsidR="00000000" w:rsidDel="00000000" w:rsidP="00000000" w:rsidRDefault="00000000" w:rsidRPr="00000000" w14:paraId="00000118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1A">
      <w:pPr>
        <w:spacing w:after="0" w:line="240" w:lineRule="auto"/>
        <w:ind w:firstLine="708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Josiane Siviero</w:t>
        <w:tab/>
        <w:tab/>
        <w:tab/>
        <w:tab/>
        <w:tab/>
        <w:t xml:space="preserve">Pedro Paulo Zanatta Filho</w:t>
      </w:r>
    </w:p>
    <w:p w:rsidR="00000000" w:rsidDel="00000000" w:rsidP="00000000" w:rsidRDefault="00000000" w:rsidRPr="00000000" w14:paraId="0000011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1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ind w:firstLine="708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Araceli Siviero</w:t>
        <w:tab/>
        <w:tab/>
        <w:tab/>
        <w:tab/>
        <w:tab/>
        <w:t xml:space="preserve">Mário Henrique Bordignon</w:t>
      </w:r>
    </w:p>
    <w:p w:rsidR="00000000" w:rsidDel="00000000" w:rsidP="00000000" w:rsidRDefault="00000000" w:rsidRPr="00000000" w14:paraId="0000011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ind w:firstLine="708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ind w:firstLine="708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ind w:firstLine="708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Raul Siviero</w:t>
      </w:r>
    </w:p>
    <w:p w:rsidR="00000000" w:rsidDel="00000000" w:rsidP="00000000" w:rsidRDefault="00000000" w:rsidRPr="00000000" w14:paraId="00000126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ind w:firstLine="708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Graciele Siviero</w:t>
        <w:tab/>
        <w:tab/>
        <w:tab/>
        <w:tab/>
        <w:tab/>
        <w:t xml:space="preserve">Diego Fernandes Cardoso</w:t>
        <w:tab/>
      </w:r>
    </w:p>
    <w:p w:rsidR="00000000" w:rsidDel="00000000" w:rsidP="00000000" w:rsidRDefault="00000000" w:rsidRPr="00000000" w14:paraId="0000012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ind w:firstLine="708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Giovani Siviero</w:t>
        <w:tab/>
        <w:tab/>
        <w:tab/>
        <w:tab/>
        <w:tab/>
        <w:t xml:space="preserve">Ana Paula da Cruz Cavalheiro</w:t>
      </w:r>
    </w:p>
    <w:p w:rsidR="00000000" w:rsidDel="00000000" w:rsidP="00000000" w:rsidRDefault="00000000" w:rsidRPr="00000000" w14:paraId="0000012E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ind w:firstLine="708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Anair Dalvina Cesca Siviero</w:t>
      </w:r>
    </w:p>
    <w:p w:rsidR="00000000" w:rsidDel="00000000" w:rsidP="00000000" w:rsidRDefault="00000000" w:rsidRPr="00000000" w14:paraId="0000013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ind w:firstLine="708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Roberta Siviero</w:t>
        <w:tab/>
        <w:tab/>
        <w:tab/>
        <w:tab/>
        <w:tab/>
        <w:t xml:space="preserve">Jonas Freitas Bavaresco</w:t>
      </w:r>
    </w:p>
    <w:p w:rsidR="00000000" w:rsidDel="00000000" w:rsidP="00000000" w:rsidRDefault="00000000" w:rsidRPr="00000000" w14:paraId="00000138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ind w:firstLine="708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André Luiz Siviero</w:t>
        <w:tab/>
        <w:tab/>
        <w:tab/>
        <w:tab/>
        <w:t xml:space="preserve">Sandra Regina Siviero</w:t>
      </w:r>
    </w:p>
    <w:p w:rsidR="00000000" w:rsidDel="00000000" w:rsidP="00000000" w:rsidRDefault="00000000" w:rsidRPr="00000000" w14:paraId="0000013C">
      <w:pPr>
        <w:spacing w:after="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ind w:firstLine="708"/>
        <w:jc w:val="both"/>
        <w:rPr>
          <w:rFonts w:ascii="Arial Narrow" w:cs="Arial Narrow" w:eastAsia="Arial Narrow" w:hAnsi="Arial Narrow"/>
          <w:b w:val="1"/>
          <w:color w:val="ff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Benta Elisa Velho Siviero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ind w:firstLine="708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Luís Artur Siviero</w:t>
        <w:tab/>
        <w:tab/>
        <w:tab/>
        <w:t xml:space="preserve">Flávia Mânica Siviero</w:t>
        <w:tab/>
        <w:tab/>
        <w:t xml:space="preserve">Walter Siviero Júnior</w:t>
      </w:r>
    </w:p>
    <w:p w:rsidR="00000000" w:rsidDel="00000000" w:rsidP="00000000" w:rsidRDefault="00000000" w:rsidRPr="00000000" w14:paraId="00000146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Rule="auto"/>
        <w:ind w:firstLine="708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Vagner Siviero</w:t>
        <w:tab/>
        <w:tab/>
        <w:tab/>
        <w:tab/>
        <w:t xml:space="preserve">Kátia Regina Colombo Siviero</w:t>
        <w:tab/>
      </w:r>
    </w:p>
    <w:p w:rsidR="00000000" w:rsidDel="00000000" w:rsidP="00000000" w:rsidRDefault="00000000" w:rsidRPr="00000000" w14:paraId="0000014A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Rule="auto"/>
        <w:ind w:firstLine="708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Élcio Siviero </w:t>
        <w:tab/>
        <w:tab/>
        <w:tab/>
        <w:tab/>
        <w:t xml:space="preserve">Pedro Siviero</w:t>
        <w:tab/>
      </w:r>
    </w:p>
    <w:p w:rsidR="00000000" w:rsidDel="00000000" w:rsidP="00000000" w:rsidRDefault="00000000" w:rsidRPr="00000000" w14:paraId="00000150">
      <w:pPr>
        <w:spacing w:after="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jc w:val="both"/>
        <w:rPr>
          <w:rFonts w:ascii="Arial Narrow" w:cs="Arial Narrow" w:eastAsia="Arial Narrow" w:hAnsi="Arial Narrow"/>
          <w:color w:val="ff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ff0000"/>
          <w:sz w:val="24"/>
          <w:szCs w:val="24"/>
          <w:rtl w:val="0"/>
        </w:rPr>
        <w:tab/>
      </w:r>
    </w:p>
    <w:sectPr>
      <w:headerReference r:id="rId7" w:type="default"/>
      <w:pgSz w:h="16838" w:w="11906" w:orient="portrait"/>
      <w:pgMar w:bottom="993" w:top="1418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0" w:line="240" w:lineRule="auto"/>
      <w:jc w:val="both"/>
    </w:pPr>
    <w:rPr>
      <w:rFonts w:ascii="Arial" w:cs="Arial" w:eastAsia="Arial" w:hAnsi="Arial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40"/>
      <w:szCs w:val="40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har" w:customStyle="1">
    <w:name w:val="Título 1 Char"/>
    <w:basedOn w:val="Fontepargpadro"/>
    <w:link w:val="Ttulo1"/>
    <w:rsid w:val="007B66F0"/>
    <w:rPr>
      <w:rFonts w:ascii="Times New Roman" w:cs="Times New Roman" w:eastAsia="Arial Unicode MS" w:hAnsi="Times New Roman"/>
      <w:b w:val="1"/>
      <w:sz w:val="28"/>
      <w:szCs w:val="20"/>
      <w:lang w:eastAsia="pt-BR"/>
    </w:rPr>
  </w:style>
  <w:style w:type="character" w:styleId="Ttulo2Char" w:customStyle="1">
    <w:name w:val="Título 2 Char"/>
    <w:basedOn w:val="Fontepargpadro"/>
    <w:link w:val="Ttulo2"/>
    <w:rsid w:val="007B66F0"/>
    <w:rPr>
      <w:rFonts w:ascii="Times New Roman" w:cs="Times New Roman" w:eastAsia="Arial Unicode MS" w:hAnsi="Times New Roman"/>
      <w:b w:val="1"/>
      <w:bCs w:val="1"/>
      <w:sz w:val="24"/>
      <w:szCs w:val="24"/>
      <w:lang w:eastAsia="pt-BR"/>
    </w:rPr>
  </w:style>
  <w:style w:type="character" w:styleId="Ttulo4Char" w:customStyle="1">
    <w:name w:val="Título 4 Char"/>
    <w:basedOn w:val="Fontepargpadro"/>
    <w:link w:val="Ttulo4"/>
    <w:rsid w:val="007B66F0"/>
    <w:rPr>
      <w:rFonts w:ascii="Arial" w:cs="Arial" w:eastAsia="Times New Roman" w:hAnsi="Arial"/>
      <w:b w:val="1"/>
      <w:bCs w:val="1"/>
      <w:sz w:val="28"/>
      <w:szCs w:val="24"/>
      <w:lang w:eastAsia="pt-BR"/>
    </w:rPr>
  </w:style>
  <w:style w:type="character" w:styleId="Ttulo5Char" w:customStyle="1">
    <w:name w:val="Título 5 Char"/>
    <w:basedOn w:val="Fontepargpadro"/>
    <w:link w:val="Ttulo5"/>
    <w:rsid w:val="007B66F0"/>
    <w:rPr>
      <w:rFonts w:ascii="Times New Roman" w:cs="Times New Roman" w:eastAsia="Arial Unicode MS" w:hAnsi="Times New Roman"/>
      <w:b w:val="1"/>
      <w:sz w:val="40"/>
      <w:szCs w:val="20"/>
      <w:u w:val="words"/>
      <w:lang w:eastAsia="pt-BR"/>
    </w:rPr>
  </w:style>
  <w:style w:type="paragraph" w:styleId="Rodap">
    <w:name w:val="footer"/>
    <w:basedOn w:val="Normal"/>
    <w:link w:val="RodapChar"/>
    <w:semiHidden w:val="1"/>
    <w:rsid w:val="007B66F0"/>
    <w:pPr>
      <w:tabs>
        <w:tab w:val="center" w:pos="4419"/>
        <w:tab w:val="right" w:pos="8838"/>
      </w:tabs>
      <w:spacing w:after="0" w:line="240" w:lineRule="auto"/>
    </w:pPr>
    <w:rPr>
      <w:rFonts w:ascii="Times New Roman" w:cs="Times New Roman" w:eastAsia="Times New Roman" w:hAnsi="Times New Roman"/>
      <w:sz w:val="28"/>
      <w:szCs w:val="24"/>
      <w:lang w:eastAsia="pt-BR"/>
    </w:rPr>
  </w:style>
  <w:style w:type="character" w:styleId="RodapChar" w:customStyle="1">
    <w:name w:val="Rodapé Char"/>
    <w:basedOn w:val="Fontepargpadro"/>
    <w:link w:val="Rodap"/>
    <w:semiHidden w:val="1"/>
    <w:rsid w:val="007B66F0"/>
    <w:rPr>
      <w:rFonts w:ascii="Times New Roman" w:cs="Times New Roman" w:eastAsia="Times New Roman" w:hAnsi="Times New Roman"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 w:val="1"/>
    <w:rsid w:val="000D654D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D654D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52467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524676"/>
    <w:rPr>
      <w:rFonts w:ascii="Tahoma" w:cs="Tahoma" w:hAnsi="Tahoma"/>
      <w:sz w:val="16"/>
      <w:szCs w:val="16"/>
    </w:rPr>
  </w:style>
  <w:style w:type="paragraph" w:styleId="PargrafodaLista">
    <w:name w:val="List Paragraph"/>
    <w:basedOn w:val="Normal"/>
    <w:uiPriority w:val="34"/>
    <w:qFormat w:val="1"/>
    <w:rsid w:val="00FF477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GvPGerAacRYhiTtymz9aqwICbA==">CgMxLjA4AHIhMVZLdmxqVW5fWDl3R2llWTZJUm1KYmx3UmI3SThMNjI0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2025-09-13T16:00:00Z</dcterms:created>
  <dc:creator>Luciano</dc:creator>
</cp:coreProperties>
</file>