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70"/>
          <w:szCs w:val="70"/>
        </w:rPr>
      </w:pPr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Empresa   da  </w:t>
      </w:r>
      <w:r w:rsidDel="00000000" w:rsidR="00000000" w:rsidRPr="00000000">
        <w:rPr>
          <w:b w:val="1"/>
          <w:bCs w:val="1"/>
          <w:sz w:val="70"/>
          <w:szCs w:val="70"/>
          <w:u w:val="single"/>
          <w:rtl w:val="0"/>
        </w:rPr>
        <w:t xml:space="preserve">FAMÍLIA SIVIERO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INVENTÁRIO</w:t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  DE MÓVEIS E IMÓVEIS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  <w:sz w:val="43"/>
          <w:szCs w:val="4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43"/>
          <w:szCs w:val="43"/>
          <w:u w:val="single"/>
          <w:rtl w:val="0"/>
        </w:rPr>
        <w:t xml:space="preserve">ABASTECEDORA DE COMBUSTÍVEIS SIVIERO LTDA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Rodovia BR 470 – Km 175 + 490 m, nº 3465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CNPJ/MF: 87.013.793/0001-61</w:t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Fone: 0 54 3441 1059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95.330-000  -  Veranópolis – RS</w:t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QUADRO SOCIETÁRIO REAL,  DE  FATO  E DE DIREITO ORIGINARIAMENTE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039"/>
        <w:gridCol w:w="1768"/>
        <w:gridCol w:w="3254"/>
        <w:tblGridChange w:id="0">
          <w:tblGrid>
            <w:gridCol w:w="4039"/>
            <w:gridCol w:w="1768"/>
            <w:gridCol w:w="32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Style w:val="Heading2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VALOR E % COTAS 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ANAIR DALVINA CESCA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R$ 181,80         =          18,18%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RAUL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026.666.930-15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R$ 181,80         =          18,18%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VALTER SIVIERO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BENTA ELISA VELHO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202.511.810-49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R$ 181,80          =         18,18%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ELCIO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R$ 181,80          =         18,18%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ADÉLIA FRIZON SIVIERO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VALÉRIO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647.482.600-25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R$ 181,80          =         18,18%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71,00          =           7,10%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ROVILIO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225.676.150-91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20,00          =           2,00%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TOTAL................................................................................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R$ 1.000,00 =   100,00%</w:t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-.-.-.-.-.-.-.-.-.-.-.-.-.-.-.-.-.-.-.-.-.-.-.-.-.-.-.-.-.-.-.-.-.-.-.-.-.-.-.-.-.-.-.-.-.-.-.-.-.-.-.-.-.-.-.-.-.-.-.-.-.-.-.-.-.-</w:t>
      </w:r>
    </w:p>
    <w:p w:rsidR="00000000" w:rsidDel="00000000" w:rsidP="00000000" w:rsidRDefault="00000000" w:rsidRPr="00000000" w14:paraId="0000002D">
      <w:pPr>
        <w:pStyle w:val="Heading5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CONSTITUIÇÃO DO NOVO QUADRO SOCIETÁRIO A CONTAR DE 01.12.2003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NÃO REAL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990"/>
        <w:gridCol w:w="1960"/>
        <w:gridCol w:w="3117"/>
        <w:tblGridChange w:id="0">
          <w:tblGrid>
            <w:gridCol w:w="3990"/>
            <w:gridCol w:w="1960"/>
            <w:gridCol w:w="3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 COTAS 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R$ 9.900,00     =       99,00%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PEDRO ELIAS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814.295.330-72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R$    100,00     =         1,00%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TOTAL................................................................................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R$ 10.000,00   =    100,00%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6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6"/>
        <w:gridCol w:w="5923"/>
        <w:gridCol w:w="2351"/>
        <w:tblGridChange w:id="0">
          <w:tblGrid>
            <w:gridCol w:w="686"/>
            <w:gridCol w:w="5923"/>
            <w:gridCol w:w="235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right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imóvel urbano sob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Matrícula nº 3.752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com área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3.450,00m²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que compreende um lote urbano e instalação de um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Posto de Combustíveis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totalmente equipado e em pleno funcionamento.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contrato com a Companhia Ipiranga está cumprido e com condições de renegociação e/ou renegociação com outra Companhia e/ou também com a possibilidade de exploração direta.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 ao valor do Posto, o aluguel da Lancharia/Restaurante.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do Terreno e Pavimentação: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3.450,00m² x R$ 2.100,00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R$ 7.245.000,00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(considerado o valor ao metro quadrado da pavimentação e o valor da área conforme sua localização comercial).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do Posto em área construída: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292,85m² x R$ 1.500,00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R$ 439.275,00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(valor do CUB da construção – agosto de 2017).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do Posto em área coberta: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699,55m² x R$ 1.100,00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=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R$ 769.505,00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(valor do CUB da construção – agosto de 2017).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do Posto com equipamentos, bombas, quadros, tanques, sistema elétrico e licenciamento, etc. =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R$ 650.000,00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do Posto em vantagem da coisa feita: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30,00% x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R$ 557.634,00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TOTAL GERAL DA EMPRESA..........................................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R$   9.661.414,00</w:t>
            </w:r>
          </w:p>
          <w:p w:rsidR="00000000" w:rsidDel="00000000" w:rsidP="00000000" w:rsidRDefault="00000000" w:rsidRPr="00000000" w14:paraId="0000005D">
            <w:pPr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VALOR    REAL    DE   CADA   SÓCIO   CONFORME   A   COTA   DE   CAPITAL</w:t>
      </w:r>
    </w:p>
    <w:tbl>
      <w:tblPr>
        <w:tblStyle w:val="Table4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902"/>
        <w:gridCol w:w="1701"/>
        <w:gridCol w:w="3327"/>
        <w:tblGridChange w:id="0">
          <w:tblGrid>
            <w:gridCol w:w="3902"/>
            <w:gridCol w:w="1701"/>
            <w:gridCol w:w="33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Style w:val="Heading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% COTAS DE CAPITAL E VALOR R$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ANAIR DALVINA CESCA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16,66%      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1.610.235,67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RAUL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026.666.930-15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16,66%      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1.610.235,67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VALTER SIVIERO</w:t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BENTA ELISA VELHO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202.511.810-49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16,66%      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1.610.235,67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ELCIO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16,66%      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1.610.235,67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ADÉLIA FRIZON SIVIERO</w:t>
            </w:r>
          </w:p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JOSÉ VALÉRIO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647.482.600-25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16,66%      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1.610.235,67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16,66%      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1.610.235,67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TOTAL..........................................................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Style w:val="Heading4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Style w:val="Heading4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100,00%= R$ 9.661.414,00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bookmarkStart w:colFirst="0" w:colLast="0" w:name="_heading=h.nlyf6c78hh3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ind w:left="142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ind w:left="142" w:firstLine="708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  <w:tab/>
        <w:t xml:space="preserve">Aprovado o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PROJETO do Posto junto a Prefeitura de Veranópolis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para fins de legalização da obra e posterior procedimento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averbação da obra junto ao Ofício de Registro de Imóveis, da Comarca de Veranópolis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 Aguardando o prazo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05 (cinco) anos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para pagamento dos impostos junto à Receita Federal – INSS,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contados a partir de 14 de março de 2022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ind w:left="142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 </w:t>
        <w:tab/>
        <w:tab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Processo Judicial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em tramitação no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Fórum de Veranópolis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CRISTIANO RODRIGO LUCCHETTA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Ação de Indenização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Ponto e pagamento de aluguéis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 valor real acima apontado não é líquido, à medida que:</w:t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valor patrimonial lançado sofrerá redução pela regularização dos imóveis, o que se estima numa redução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0,70% (ZERO VÍRGULA SETENTA POR CENTO)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valor acima apontado, afora os ônus de eventual dissolução da empresa em relação a parte de algum(ns) sócio(s).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Há que se ter em mente, que haverá ônus de eventual dissolução da empresa em relação a parte de algum(ns) sócio(s), não podendo serem considerados como líquidos os valores alcançados na avaliação patrimonial.</w:t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Conforme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INSTRUMENTO PARTICULAR DE COMPRA E VENDA DE QUOTAS DE CAPITAL, NA SOCIEDADE DE EMPRESAS DE RESPONSABILIDADE LIMITADA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datado de 28 de agosto de 2025, o Sócio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ROVÍLIO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SIVIERO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brasileiro, natural de Veranópolis – RS, Odontólogo, residente e domiciliado na Rua Carijós, nº 427, Bairro Vila Fátima, na cidade de Passo Fundo – RS, CEP.: 99.020-110, inscrito no CPF/MF sob nº 225.676.150-91 e portador da Carteira de Identidade nº 4017098015, emitida pela SSP – RS, casado pelo Regime de Comunhão Universal de Bens com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Maristela Pretto Siviero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brasileira, professora, filha de Alberto José Pretto e de Iracema Antônia Pretto, inscrita no CPF/MF sob nº 260.949.670/20 e portadora da Carteira de Identidade nº 22.827.317-1, emitida pela SSP – SC,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efetuaram a VENDA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das quotas que lhes pertenciam à empresa, diluídas em partes iguais aos demais sócios remanescentes.</w:t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O BALANÇO PATRIMONIAL E CONTÁBIL ESTÁ PRONTO E CONFERIDO, PELA ESCRITA CONTÁBIL NESSA DATA, QUE NÃO CORRESPONDE À REALIDADE FÁTICA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Veranópolis – RS,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31 de dezembro de 2024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Adélia Frizon Siviero</w:t>
        <w:tab/>
        <w:tab/>
        <w:tab/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Luciane Siviero </w:t>
        <w:tab/>
        <w:tab/>
        <w:tab/>
        <w:tab/>
        <w:tab/>
        <w:t xml:space="preserve">Joel Siviero</w:t>
        <w:tab/>
        <w:tab/>
        <w:tab/>
        <w:t xml:space="preserve">Camila Zanetti</w:t>
        <w:tab/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Josiane Siviero</w:t>
        <w:tab/>
        <w:tab/>
        <w:tab/>
        <w:tab/>
        <w:tab/>
        <w:t xml:space="preserve">Pedro Paulo Zanatta Filho</w:t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Araceli Siviero</w:t>
        <w:tab/>
        <w:tab/>
        <w:tab/>
        <w:tab/>
        <w:tab/>
        <w:t xml:space="preserve">Mário Henrique Bordignon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Raul Siviero</w:t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Graciele Siviero</w:t>
        <w:tab/>
        <w:tab/>
        <w:tab/>
        <w:tab/>
        <w:tab/>
        <w:t xml:space="preserve">Diego Fernandes Cardoso</w:t>
        <w:tab/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Giovani Siviero</w:t>
        <w:tab/>
        <w:tab/>
        <w:tab/>
        <w:tab/>
        <w:tab/>
        <w:t xml:space="preserve">Ana Paula da Cruz Cavalheiro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Anair Dalvina Cesca Siviero</w:t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Roberta Siviero</w:t>
        <w:tab/>
        <w:tab/>
        <w:tab/>
        <w:tab/>
        <w:tab/>
        <w:t xml:space="preserve">Jonas Freitas Bavaresco</w:t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André Luiz Siviero</w:t>
        <w:tab/>
        <w:tab/>
        <w:tab/>
        <w:tab/>
        <w:t xml:space="preserve">Sandra Regina Siviero</w:t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Benta Elisa Velho Siviero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Luís Artur Siviero</w:t>
        <w:tab/>
        <w:tab/>
        <w:tab/>
        <w:tab/>
        <w:t xml:space="preserve">Flávia Mânica Siviero</w:t>
        <w:tab/>
        <w:tab/>
        <w:t xml:space="preserve">Walter Siviero Júnior</w:t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Vagner Siviero</w:t>
        <w:tab/>
        <w:tab/>
        <w:tab/>
        <w:tab/>
        <w:tab/>
        <w:t xml:space="preserve">Kátia Regina Colombo Siviero</w:t>
        <w:tab/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Élcio Siviero</w:t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Pedro Siviero</w:t>
        <w:tab/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Pedro Elias Siviero</w:t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ab/>
        <w:t xml:space="preserve">                </w:t>
      </w:r>
    </w:p>
    <w:sectPr>
      <w:headerReference r:id="rId7" w:type="default"/>
      <w:pgSz w:h="16838" w:w="11906" w:orient="portrait"/>
      <w:pgMar w:bottom="709" w:top="993" w:left="1701" w:right="1134" w:header="426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776" w:hanging="360"/>
      </w:pPr>
      <w:rPr/>
    </w:lvl>
    <w:lvl w:ilvl="1">
      <w:start w:val="1"/>
      <w:numFmt w:val="lowerLetter"/>
      <w:lvlText w:val="%2."/>
      <w:lvlJc w:val="left"/>
      <w:pPr>
        <w:ind w:left="2496" w:hanging="360"/>
      </w:pPr>
      <w:rPr/>
    </w:lvl>
    <w:lvl w:ilvl="2">
      <w:start w:val="1"/>
      <w:numFmt w:val="lowerRoman"/>
      <w:lvlText w:val="%3."/>
      <w:lvlJc w:val="right"/>
      <w:pPr>
        <w:ind w:left="3216" w:hanging="180"/>
      </w:pPr>
      <w:rPr/>
    </w:lvl>
    <w:lvl w:ilvl="3">
      <w:start w:val="1"/>
      <w:numFmt w:val="decimal"/>
      <w:lvlText w:val="%4."/>
      <w:lvlJc w:val="left"/>
      <w:pPr>
        <w:ind w:left="3936" w:hanging="360"/>
      </w:pPr>
      <w:rPr/>
    </w:lvl>
    <w:lvl w:ilvl="4">
      <w:start w:val="1"/>
      <w:numFmt w:val="lowerLetter"/>
      <w:lvlText w:val="%5."/>
      <w:lvlJc w:val="left"/>
      <w:pPr>
        <w:ind w:left="4656" w:hanging="360"/>
      </w:pPr>
      <w:rPr/>
    </w:lvl>
    <w:lvl w:ilvl="5">
      <w:start w:val="1"/>
      <w:numFmt w:val="lowerRoman"/>
      <w:lvlText w:val="%6."/>
      <w:lvlJc w:val="right"/>
      <w:pPr>
        <w:ind w:left="5376" w:hanging="180"/>
      </w:pPr>
      <w:rPr/>
    </w:lvl>
    <w:lvl w:ilvl="6">
      <w:start w:val="1"/>
      <w:numFmt w:val="decimal"/>
      <w:lvlText w:val="%7."/>
      <w:lvlJc w:val="left"/>
      <w:pPr>
        <w:ind w:left="6096" w:hanging="360"/>
      </w:pPr>
      <w:rPr/>
    </w:lvl>
    <w:lvl w:ilvl="7">
      <w:start w:val="1"/>
      <w:numFmt w:val="lowerLetter"/>
      <w:lvlText w:val="%8."/>
      <w:lvlJc w:val="left"/>
      <w:pPr>
        <w:ind w:left="6816" w:hanging="360"/>
      </w:pPr>
      <w:rPr/>
    </w:lvl>
    <w:lvl w:ilvl="8">
      <w:start w:val="1"/>
      <w:numFmt w:val="lowerRoman"/>
      <w:lvlText w:val="%9."/>
      <w:lvlJc w:val="right"/>
      <w:pPr>
        <w:ind w:left="7536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har" w:customStyle="1">
    <w:name w:val="Título 1 Char"/>
    <w:basedOn w:val="Fontepargpadro"/>
    <w:link w:val="Ttulo1"/>
    <w:rsid w:val="007B66F0"/>
    <w:rPr>
      <w:rFonts w:ascii="Times New Roman" w:cs="Times New Roman" w:eastAsia="Arial Unicode MS" w:hAnsi="Times New Roman"/>
      <w:b w:val="1"/>
      <w:sz w:val="28"/>
      <w:szCs w:val="20"/>
      <w:lang w:eastAsia="pt-BR"/>
    </w:rPr>
  </w:style>
  <w:style w:type="character" w:styleId="Ttulo2Char" w:customStyle="1">
    <w:name w:val="Título 2 Char"/>
    <w:basedOn w:val="Fontepargpadro"/>
    <w:link w:val="Ttulo2"/>
    <w:rsid w:val="007B66F0"/>
    <w:rPr>
      <w:rFonts w:ascii="Times New Roman" w:cs="Times New Roman" w:eastAsia="Arial Unicode MS" w:hAnsi="Times New Roman"/>
      <w:b w:val="1"/>
      <w:bCs w:val="1"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rsid w:val="007B66F0"/>
    <w:rPr>
      <w:rFonts w:ascii="Arial" w:cs="Arial" w:eastAsia="Times New Roman" w:hAnsi="Arial"/>
      <w:b w:val="1"/>
      <w:bCs w:val="1"/>
      <w:sz w:val="28"/>
      <w:szCs w:val="24"/>
      <w:lang w:eastAsia="pt-BR"/>
    </w:rPr>
  </w:style>
  <w:style w:type="character" w:styleId="Ttulo5Char" w:customStyle="1">
    <w:name w:val="Título 5 Char"/>
    <w:basedOn w:val="Fontepargpadro"/>
    <w:link w:val="Ttulo5"/>
    <w:rsid w:val="007B66F0"/>
    <w:rPr>
      <w:rFonts w:ascii="Times New Roman" w:cs="Times New Roman" w:eastAsia="Arial Unicode MS" w:hAnsi="Times New Roman"/>
      <w:b w:val="1"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 w:val="1"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cs="Times New Roman" w:eastAsia="Times New Roman" w:hAnsi="Times New Roman"/>
      <w:sz w:val="28"/>
      <w:szCs w:val="24"/>
      <w:lang w:eastAsia="pt-BR"/>
    </w:rPr>
  </w:style>
  <w:style w:type="character" w:styleId="RodapChar" w:customStyle="1">
    <w:name w:val="Rodapé Char"/>
    <w:basedOn w:val="Fontepargpadro"/>
    <w:link w:val="Rodap"/>
    <w:semiHidden w:val="1"/>
    <w:rsid w:val="007B66F0"/>
    <w:rPr>
      <w:rFonts w:ascii="Times New Roman" w:cs="Times New Roman" w:eastAsia="Times New Roman" w:hAnsi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FD17B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FD17B1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E16FE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bRVaF+v0EeArT0GfucvGZ3DvIQ==">CgMxLjAyDmgubmx5ZjZjNzhoaDN5OAByITFRTExuakFwTlk1WGppd1N1ZUZyZlNxSXc5YVJyYy1ZRQ==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2024-11-01T16:41:00Z</dcterms:created>
  <dc:creator>Luciano</dc:creator>
</cp:coreProperties>
</file>