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sz w:val="70"/>
          <w:szCs w:val="70"/>
        </w:rPr>
      </w:pPr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Empresa   da  </w:t>
      </w:r>
      <w:r w:rsidDel="00000000" w:rsidR="00000000" w:rsidRPr="00000000">
        <w:rPr>
          <w:b w:val="1"/>
          <w:bCs w:val="1"/>
          <w:sz w:val="70"/>
          <w:szCs w:val="70"/>
          <w:u w:val="single"/>
          <w:rtl w:val="0"/>
        </w:rPr>
        <w:t xml:space="preserve">FAMÍLIA SIVIERO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INVENTÁRIO</w:t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  DE MÓVEIS E IMÓVEIS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63"/>
          <w:szCs w:val="63"/>
          <w:u w:val="single"/>
          <w:rtl w:val="0"/>
        </w:rPr>
        <w:t xml:space="preserve">HOTEL PRINCESA DOS VALES LTDA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left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CNPJ/MF: 89.471.270/0001-94 – Avenida Osvaldo Aranha, nº 1.106 – Bairro Centro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Fone: 0 54 3441 1499 </w:t>
        <w:tab/>
        <w:t xml:space="preserve">– </w:t>
        <w:tab/>
        <w:t xml:space="preserve">Veranópolis – RS </w:t>
        <w:tab/>
        <w:tab/>
        <w:t xml:space="preserve">– </w:t>
        <w:tab/>
        <w:t xml:space="preserve"> CEP.: 95.330-000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5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QUADRO SOCIETÁRIO REAL,  DE  FATO  E DE DIREITO ORIGINARIAMENTE</w:t>
      </w:r>
    </w:p>
    <w:p w:rsidR="00000000" w:rsidDel="00000000" w:rsidP="00000000" w:rsidRDefault="00000000" w:rsidRPr="00000000" w14:paraId="0000000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544"/>
        <w:gridCol w:w="2268"/>
        <w:gridCol w:w="3254"/>
        <w:tblGridChange w:id="0">
          <w:tblGrid>
            <w:gridCol w:w="3544"/>
            <w:gridCol w:w="2268"/>
            <w:gridCol w:w="325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 DO SÓCIO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CPF/MF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VALOR E % COTAS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  184,00       =        18,40%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RAUL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  184,00       =        18,40%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VALTER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  184,00       =        18,40%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ELCIO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  184,00       =        18,40%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ADÉLIA FRIZON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  184,00       =        18,40%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    80,00       =          8,00%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TOTAL................................................................................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R$ 1.000,00       =   100,00%</w:t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jc w:val="center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.-.-.-.-.-.-.-.-.-.-.-.-.-.-.-.-.-.-.-.-.-.-.-.-.-.-.-.-.-.-.-.-.-.-.-.-.-.-.-.-.-.-.-.-.-.-.-.-.-.-.-.-.-.-.-.-.-.-.-.-.-.-.-.-.-.</w:t>
      </w:r>
    </w:p>
    <w:p w:rsidR="00000000" w:rsidDel="00000000" w:rsidP="00000000" w:rsidRDefault="00000000" w:rsidRPr="00000000" w14:paraId="00000029">
      <w:pPr>
        <w:pStyle w:val="Heading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CONSTITUIÇÃO  DO  NOVO  QUADRO  SOCIETÁRIO  A  CONTAR  DE 01.12.2003</w:t>
      </w:r>
    </w:p>
    <w:p w:rsidR="00000000" w:rsidDel="00000000" w:rsidP="00000000" w:rsidRDefault="00000000" w:rsidRPr="00000000" w14:paraId="0000002A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REAL</w:t>
      </w:r>
    </w:p>
    <w:tbl>
      <w:tblPr>
        <w:tblStyle w:val="Table2"/>
        <w:tblW w:w="907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855"/>
        <w:gridCol w:w="2100"/>
        <w:gridCol w:w="3117"/>
        <w:tblGridChange w:id="0">
          <w:tblGrid>
            <w:gridCol w:w="3855"/>
            <w:gridCol w:w="2100"/>
            <w:gridCol w:w="3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VALOR E 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98.000,00     =       98,00%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ELGIDES SIVIERO BINDA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134.449.800-00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2.000,00     =         2,00%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TOTAL................................................................................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R$ 100.000,00      =      100,00%</w:t>
            </w:r>
          </w:p>
        </w:tc>
      </w:tr>
    </w:tbl>
    <w:p w:rsidR="00000000" w:rsidDel="00000000" w:rsidP="00000000" w:rsidRDefault="00000000" w:rsidRPr="00000000" w14:paraId="00000037">
      <w:pPr>
        <w:pStyle w:val="Heading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CONSTITUIÇÃO  DO  NOVO  QUADRO  SOCIETÁRIO  A  CONTAR  DE 07.12.2021</w:t>
      </w:r>
    </w:p>
    <w:p w:rsidR="00000000" w:rsidDel="00000000" w:rsidP="00000000" w:rsidRDefault="00000000" w:rsidRPr="00000000" w14:paraId="00000039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REAL</w:t>
      </w:r>
    </w:p>
    <w:p w:rsidR="00000000" w:rsidDel="00000000" w:rsidP="00000000" w:rsidRDefault="00000000" w:rsidRPr="00000000" w14:paraId="0000003A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855"/>
        <w:gridCol w:w="2100"/>
        <w:gridCol w:w="3117"/>
        <w:tblGridChange w:id="0">
          <w:tblGrid>
            <w:gridCol w:w="3855"/>
            <w:gridCol w:w="2100"/>
            <w:gridCol w:w="3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VALOR E 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ROBERTA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820.752.040/04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R$ 95.000,00     =        95,00%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PEDRO ELIAS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814.295.330/72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5.000,00     =          5,00%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TOTAL................................................................................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R$ 100.000,00     =       100,00%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6001"/>
        <w:gridCol w:w="2269"/>
        <w:tblGridChange w:id="0">
          <w:tblGrid>
            <w:gridCol w:w="690"/>
            <w:gridCol w:w="6001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right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terreno urbano, com a área de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1.800,00m² = 30,00m X 60,00m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localizado na esquina da Avenida Osvaldo Aranha com a Rua Mal. Deodoro da Fonseca, devidamente registrado no Ofício de Registro de Imóveis da Comarca de Veranópolis, sob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Matrícula nº 1.412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onde possui uma área para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PÁTIO DE ESTACIONAMENTO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a área onde está instalado 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HOTEL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prédio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04 andares e subsolo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composto por 48 apartamentos, restaurante, sala de convenções, cozinha, lavanderia, totalmente equipado e em pleno funcionamento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-----------------------------------------------------------------------------------------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do terreno onde está construído o Edifício – HOTEL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12,00m X 60,00m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 terreno: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720,00m² x R$ 6.000,00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R$ 4.320.000,00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(considerado o valor ao metro quadrado do mercado no centro da cidade e o valor da área conforme sua localização comercial).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do Edifício Construído – obra civil = 04 andares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510,00m²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área construída: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2.040,00m² x R$ 2.356,10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R$ 4.806.444,00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(considerado o valor ao metro quadrado da construção – CUB/DEZEMBRO DE 2022 e o valor da área conforme sua localização comercial)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=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 depreciação de 20,00%  (- R$ 961.288,80)                     =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R$ 3.845.155,20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do Edifício Construído – obra civil = 01 andar – SUBSOLO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510,00m²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área construída: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510,00m² x R$ 1.407,45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R$ 717.799,50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(considerado o valor ao metro quadrado da construção – CUB/AGOSTO DE 2017 e o valor da área conforme sua localização comercial)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=   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 depreciação de 20,00% (-R$ 143.559,90)       =   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R$ 574.239,60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Reforma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48 apartamentos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do HOTEL: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48 x R$ 45.000,00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R$ 2.160.000,00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(considerado o valor atualizado no custo da reforma de cada apartamento)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=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 depreciação de 20,00% ..........................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(-R$ 432.000,00)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R$ 1.728.000,00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Móveis e Equipamentos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instalados no HOTEL: cozinha, restaurante, sala de convenções, lavanderia, recepção, etc.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R$ 1.500.000,00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=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 depreciação de 20,00% (-R$ 300.000,00)      =  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R$ 1.200.000,00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do Edifício Construído – obra civil = 05 andares = 25,00% (Vinte e cinco por cento) da obra feita: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R$ 7.347.394,80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(considerado o valor agregado à coisa feita, como tal se encontra)     =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R$ 1.836.848,70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R$ 13.504.243,50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02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E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terreno urbano, com a área de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1.080,00m² = 18,00m X 60,00m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localizado na esquina da Avenida Osvaldo Aranha com a Rua Marechal Deodoro da Fonseca, devidamente registrado no Ofício de Registro de Imóveis da Comarca de Veranópolis, sob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Matrícula nº 1.412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1.080,00m²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X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R$ 7.500,00, ao metro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 8.100.000,00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62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terreno urbano, com a área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750,00m²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localizado na Rua Marechal Deodoro da Fonseca, devidamente registrado no Ofício de Registro de Imóveis da Comarca de Veranópolis, sob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Matrícula nº 6.262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fundos do HOTEL, adquirido do Senhor Roberto Munaretti, considerando sua localização e uso construtivo = R$ 3.333,34 ao metro quadrado (considerado os 15,00 metros de frente).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 2.500.000,00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6001"/>
        <w:gridCol w:w="2269"/>
        <w:tblGridChange w:id="0">
          <w:tblGrid>
            <w:gridCol w:w="690"/>
            <w:gridCol w:w="6001"/>
            <w:gridCol w:w="22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right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6A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terreno rural, com a área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9,4 hectares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localizado na Rua Luiz Siviero, no Bairro Femaçã, devidamente registrado no Ofício de Registro de Imóveis da Comarca de Veranópolis, sob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Matrículas nº 1.941 e 7.104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conhecido como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SEDE CAMPESTRE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composta por pavilhão, piscinas, casa, campos de futebol, lagos e alicerces para construção de cabanas.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Cadastrada no CCIR – Receita Federal sob nº 2.481.947-6.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da área de terras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9,4ha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X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R$ 450.000,00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ao hectare = R$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4.230.000,00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do Pavilhão Construído – obra civil = 01 andar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891,00m²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área construída: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891,00m² x R$ 746,00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R$ 664.686,00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(considerado o valor ao metro quadrado da construção – CUB/AGOSTO DE 2017 e o valor da área conforme sua localização comercial).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da benfeitoria denominada de Quiosque: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R$ 150.000,00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da casa de alvenaria localizada nos fundos da Sede Campestre = ...............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m²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área construída: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R$ 250.000,00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das obras feitas e infraestrutura = 25,00% (Vinte por cento) da obra feita: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R$ 1.064.686,00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(considerado o valor agregado à coisa feita, como tal se encontra)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u w:val="single"/>
                <w:rtl w:val="0"/>
              </w:rPr>
              <w:t xml:space="preserve">R$ 266.171,50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 5.560.857,50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05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79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Uma área de terras rurais, denominada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FAZENDA SÃO CRISPIN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localizada na Capela de São Sebastião, no Distrito do Chimarrão, no Município de André da Rocha – RS, com área total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491,0 hectares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áreas estas registradas sob Matrículas nº.: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nº 14.221   =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- Matrícula nº 13.615   =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37,2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nº 13.650   =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-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Matrícula nº 00.760   =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48,0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nº 11.462   =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- Matrícula nº 05.435   =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nº 09.959   =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6,8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- Matrícula nº 04.443   =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Matrícula nº 00.760   =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100,0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- Matrícula nº 12.473   =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50,0 hectares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Cadastrada no CCIR – Receita Federal sob nº 2.898.196-0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Área Dona Rita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–parte produtiva=35,00% =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100,0 ha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– R$ 110.000,00 =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R$ 11.000.000,00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Área Dona Rita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–parte não produtiva=65,00%=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186,0 ha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–R$ 110.000,00=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R$ 20.460.000,00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Área Zancheta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–parte produtiva=80,00% =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45,6 ha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– R$ 110.000,00 =   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R$  5.016.000,00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Área Zancheta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–parte não produtiva=20,00% =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11,4 ha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– R$ 110.000,00=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R$ 1.254.000,00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15"/>
                <w:szCs w:val="15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Área Jane/João Paulo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–parte produtiva=100,00%=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148,0 há (-) 83,47ha = 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u w:val="single"/>
                <w:rtl w:val="0"/>
              </w:rPr>
              <w:t xml:space="preserve">64,53 ha   </w:t>
            </w:r>
          </w:p>
          <w:p w:rsidR="00000000" w:rsidDel="00000000" w:rsidP="00000000" w:rsidRDefault="00000000" w:rsidRPr="00000000" w14:paraId="00000085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                                                                                                      – R$ 110.000,00 =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R$ 7.098.300,00</w:t>
            </w:r>
          </w:p>
          <w:p w:rsidR="00000000" w:rsidDel="00000000" w:rsidP="00000000" w:rsidRDefault="00000000" w:rsidRPr="00000000" w14:paraId="0000008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VENDIDA para a Família Rigo, somente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83,47 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desta área total, da Matrícula nº 00.760</w:t>
            </w:r>
          </w:p>
          <w:p w:rsidR="00000000" w:rsidDel="00000000" w:rsidP="00000000" w:rsidRDefault="00000000" w:rsidRPr="00000000" w14:paraId="00000089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407,53 ha</w:t>
            </w:r>
          </w:p>
          <w:p w:rsidR="00000000" w:rsidDel="00000000" w:rsidP="00000000" w:rsidRDefault="00000000" w:rsidRPr="00000000" w14:paraId="0000008A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right="-11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44.828.300,00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06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área de terras rurais, denominada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FAZENDA SÃO CRISPIN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total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4,0 hectares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DENTRO DE UM TODO MAIOR, localizada na Capela de São Sebastião, no Distrito do Chimarrão, no Município de André da Rocha – RS, adquirida do Senhor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Dirceu Prestes e Lairton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área esta registrada sob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Matrícula nº.:  11.090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Matrícula nº 11.090 = 4,0 hectares.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Cadastrada no CCIR – Receita Federal sob nº .....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Adquirida por CONTRATO DE COMPRA E VENDA, em dezembro de 2015.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Área Dirceu/Lairton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–parte produtiva=100,00%=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4,0 ha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– R$ 110.000,00 =      R$ 440.000,00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    440.000,00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Uma área de terras rurais, denominada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PARTE DO LOTE RURAL Nº 52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com área total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15,1 hectares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localizada na Linha Júlio de Castilhos, no Município de Cotiporã – RS, adquirida da Senhora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GLORINHA E GERALDO BASSANI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área está registrada sob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Matrícula nº.: 7.391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- Matrícula nº 7.391 =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15,1 hectares X R$ 28.000,00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Cadastrada no CCIR – Receita Federal sob nº 2.481.952-2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    422.800,00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8"/>
        <w:gridCol w:w="5995"/>
        <w:gridCol w:w="2378"/>
        <w:tblGridChange w:id="0">
          <w:tblGrid>
            <w:gridCol w:w="688"/>
            <w:gridCol w:w="5995"/>
            <w:gridCol w:w="23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right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A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veículo Mercedinha MB 709, com boiadeiro, marca MERCEDES BENZ, ano 1991, modelo 1991, placa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JTB 8585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        54.000,00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TOTAL GERAL DA EMPRESA......................................</w:t>
            </w:r>
          </w:p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75.410.201,00</w:t>
            </w:r>
          </w:p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VALOR REAL DE CADA SÓCIO  CONFORME  A  COTA  DE  CAPITAL</w:t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111"/>
        <w:gridCol w:w="1701"/>
        <w:gridCol w:w="3260"/>
        <w:tblGridChange w:id="0">
          <w:tblGrid>
            <w:gridCol w:w="4111"/>
            <w:gridCol w:w="1701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SÓCIO</w:t>
            </w:r>
          </w:p>
          <w:p w:rsidR="00000000" w:rsidDel="00000000" w:rsidP="00000000" w:rsidRDefault="00000000" w:rsidRPr="00000000" w14:paraId="000000BE">
            <w:pPr>
              <w:spacing w:after="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pStyle w:val="Heading2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% COTAS DE CAPITAL E VALOR R$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ANAIR DALVINA CESCA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16,66%    =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12.568.366,83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RAUL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16,66%    =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12.568.366,83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VALTER SIVIERO</w:t>
            </w:r>
          </w:p>
          <w:p w:rsidR="00000000" w:rsidDel="00000000" w:rsidP="00000000" w:rsidRDefault="00000000" w:rsidRPr="00000000" w14:paraId="000000C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BENTA ELISA VELHO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16,66%    =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12.568.366,83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ELCIO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16,66%    =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12.568.366,83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ADÉLIA FRIZON SIVIERO</w:t>
            </w:r>
          </w:p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VALÉRIO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16,66%    =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12.568.366,83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16,66%    =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12.568.366,83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>
                <w:b w:val="1"/>
                <w:bCs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TOTAL....................................................................................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pStyle w:val="Heading4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Style w:val="Heading4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100,00%  =   R$ 75.410.201,00</w:t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bookmarkStart w:colFirst="0" w:colLast="0" w:name="_heading=h.euv95apivkpz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OBSERVAÇÕES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É necessário transmitir todas as Escrituras Públicas das Propriedades Rurais, para a empresa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AGROPECUÁRIA FAZENDA SÃO CRISPIN LTDA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., que estão em nome da empresa HOTEL PRINCESA DOS VALES LTDA. e de TERCEIROS, POR CONTRATO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É necessário fazer o levantamento topográfico completo de todas as áreas que perfazem o total da FAZENDA SÃO CRISPIN para unificação em uma ÚNICA MATRÍCULA. (MDE - MURILO MINOZZO – Orçamento + Serviços do Senhor LAIRTON FRIZON = georreferenciamento – inventário – regularização – impostos de transmissão – serviços notarial e registral)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Conforme consulta verbal com os profissionais, possíveis para serem contratados para realizar os serviços, estimam que os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custos administrativos para a execução dos serviços de legalização das áreas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ficam em torno de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R$ 80.000,00 (OITENTA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com despesas extras em torno de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R$ 20.000,00 (VINTE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totalizando aproximadamente um custo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R$ 100.000,00 (CEM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tangente às despesas de impostos, notariais e registrais, conforme contato mantido com o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Senhor Lairton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Fiscal Tributário da Prefeitura de André da Rocha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informou que os valores mínimos exigidos para fins de cálculo do imposto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I.T.B.I – IMPOSTO DE TRANSMISSÃO DE BENS IMÓVEIS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são considerados e aplicados conforme a realidade produtiva das áreas, sendo: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para área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terras utilizadas para lavoura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R$ 40.000,00 (QUARENTA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para área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terras utilizadas para campo nativo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R$ 18.000,00 (DEZOITO MIL REAIS) a R$      20.000,00 (VINTE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para área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terras de mato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R$ 8.000,00 (OITO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hectare.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 com 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Serviço Notarial para lavratura das Escrituras Públicas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R$ 5.000,00 (CINCO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 com 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Serviço Registral para registro das Escrituras Públicas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R$ 5.000,00 (CINCO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total de hectares que perfazem a área de terras da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FAZENDA SÃO CRISPIN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é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411,4 ha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ao custo médio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R$ 30.000,00 (TRINTA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hectare, totalizando um valor atribuído para fins de cálculo de imposto, a importância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R$ 12.342.000,00 (DOZE MILHÕES, TREZENTOS E QUARENTA E DOIS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 percentual do imposto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2,00 (DOIS POR CENTO)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incidindo um total de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R$ 246.840,00 (DUZENTOS E QUARENTA E SEIS MIL, OITOCENTOS E QUARENTA E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Perfazem todas as despesas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um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de R$ 400.000,00 (QUATROCENTOS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que deverão ser satisfeitas pela atual credora e proprietária das áreas de terras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HOTEL PRINCESA DOS VALES LTDA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Atualmente, através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CONTRATO PARTICULAR DE ARRENDAMENTO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 área total está arrendada para a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FAMÍLIA LORENZETTI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pelo prazo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03 (três) anos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seguidos e ininterruptos, iniciando-se no ano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2023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02 de maio de 2023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) e tendo como última safra o ano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30 de abril de 2026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). As áreas estas inseridas dentro da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FAZENDA SÃO CRISPIN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localizada na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Capela de São Sebastião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no Distrito do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Chimarrão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no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Município de André da Rocha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– RS, dentro de uma área total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411,4 ha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(Quatrocentos e onze hectares + quatro mil metros quadrados)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a.)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155,0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18 (DEZOITO) sacas de soja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ao hectare plantado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2.790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u w:val="single"/>
          <w:rtl w:val="0"/>
        </w:rPr>
        <w:t xml:space="preserve"> (DUAS MIL, SETECENTAS E NOVENTA) sacas de soja, ao ano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b.)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30,0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30 (TRINTA) sacas de soja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ao hectare plantado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900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u w:val="single"/>
          <w:rtl w:val="0"/>
        </w:rPr>
        <w:t xml:space="preserve"> (NOVECENTAS) sacas de soja, ao ano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Esta área será utilizada para o plantio de batatas.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c.)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157,5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desde 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ano de 2023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ficou dentre as partes estabelecido, que os ARREDANTÁRIOS usarão a área do campo nativo – área da fazenda não utilizada para o plantio de produtos agrícolas – para a criação de bovinos, que por este arrendamento de área do campo nativo, pagarão para a ARRENDADORA a quantia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3.000,00 (TRÊS MIL QUILOS) de BOI, ao ano, ao preço da época, para cada invernada de 100,0 ha (CEM HECTARES) alugada,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devendo ser paga no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MÊS DE DEZEMBRO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de cada ano.</w:t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</w:t>
        <w:tab/>
        <w:tab/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68,9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não incidirá qualquer pagamento, visto que se trata de áreas isoladas em toda a extensão da fazenda impróprias para qualquer cultivo agrícola ou uso para pecuária. Trata-se de áreas que são compostas por matos, capões e pedras.</w:t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u w:val="single"/>
          <w:rtl w:val="0"/>
        </w:rPr>
        <w:t xml:space="preserve">O valor real acima apontado não é líquido, à medida que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valor patrimonial lançado sofrerá redução pela regularização dos imóveis, o que se estima numa redução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R$ 400.000,00 (QUATROCENTOS MIL REAIS)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do valor avalizado da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u w:val="single"/>
          <w:rtl w:val="0"/>
        </w:rPr>
        <w:t xml:space="preserve">FAZENDA SÃO CRISPÍN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afora os ônus de eventual dissolução da empresa em relação a parte de algum(ns) sócio(s).</w:t>
      </w:r>
    </w:p>
    <w:p w:rsidR="00000000" w:rsidDel="00000000" w:rsidP="00000000" w:rsidRDefault="00000000" w:rsidRPr="00000000" w14:paraId="0000010A">
      <w:pPr>
        <w:spacing w:after="0" w:line="240" w:lineRule="auto"/>
        <w:ind w:left="720" w:firstLine="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Há que se ter em mente, que haverá ônus de eventual dissolução da empresa em relação a parte de algum(ns) sócio(s), não podendo serem considerados como líquidos os valores alcançados na avaliação patrimonial.</w:t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firstLine="1418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both"/>
        <w:rPr>
          <w:rFonts w:ascii="Arial Narrow" w:cs="Arial Narrow" w:eastAsia="Arial Narrow" w:hAnsi="Arial Narrow"/>
          <w:sz w:val="23"/>
          <w:szCs w:val="23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3"/>
          <w:szCs w:val="23"/>
          <w:rtl w:val="0"/>
        </w:rPr>
        <w:t xml:space="preserve">O BALANÇO PATRIMONIAL E CONTÁBIL ESTÁ PRONTO E CONFERIDO, PELA ESCRITA CONTÁBIL NESSA DATA, QUE NÃO CORRESPONDE À REALIDADE FÁTICA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Veranópolis – RS,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31 de dezembro de 2024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Adélia Frizon Siviero</w:t>
        <w:tab/>
        <w:tab/>
        <w:tab/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Luciane Siviero </w:t>
        <w:tab/>
        <w:tab/>
        <w:tab/>
        <w:tab/>
        <w:tab/>
        <w:t xml:space="preserve">Joel Siviero</w:t>
        <w:tab/>
        <w:tab/>
        <w:tab/>
        <w:t xml:space="preserve">Camila Zanetti</w:t>
        <w:tab/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Josiane Siviero</w:t>
        <w:tab/>
        <w:tab/>
        <w:tab/>
        <w:tab/>
        <w:tab/>
        <w:t xml:space="preserve">Pedro Paulo Zanatta Filho</w:t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Araceli Siviero</w:t>
        <w:tab/>
        <w:tab/>
        <w:tab/>
        <w:tab/>
        <w:tab/>
        <w:t xml:space="preserve">Mário Henrique Bordignon</w:t>
      </w:r>
    </w:p>
    <w:p w:rsidR="00000000" w:rsidDel="00000000" w:rsidP="00000000" w:rsidRDefault="00000000" w:rsidRPr="00000000" w14:paraId="0000011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Raul Siviero</w:t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Graciele Siviero</w:t>
        <w:tab/>
        <w:tab/>
        <w:tab/>
        <w:tab/>
        <w:tab/>
        <w:t xml:space="preserve">Diego Fernandes Cardoso</w:t>
        <w:tab/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Giovani Siviero</w:t>
        <w:tab/>
        <w:tab/>
        <w:tab/>
        <w:tab/>
        <w:tab/>
        <w:t xml:space="preserve">Ana Paula da Cruz Cavalheiro</w:t>
      </w:r>
    </w:p>
    <w:p w:rsidR="00000000" w:rsidDel="00000000" w:rsidP="00000000" w:rsidRDefault="00000000" w:rsidRPr="00000000" w14:paraId="00000129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Anair Dalvina Cesca Siviero</w:t>
      </w:r>
    </w:p>
    <w:p w:rsidR="00000000" w:rsidDel="00000000" w:rsidP="00000000" w:rsidRDefault="00000000" w:rsidRPr="00000000" w14:paraId="0000012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Roberta Siviero</w:t>
        <w:tab/>
        <w:tab/>
        <w:tab/>
        <w:tab/>
        <w:tab/>
        <w:t xml:space="preserve">Jonas Freitas Bavaresco</w:t>
      </w:r>
    </w:p>
    <w:p w:rsidR="00000000" w:rsidDel="00000000" w:rsidP="00000000" w:rsidRDefault="00000000" w:rsidRPr="00000000" w14:paraId="0000013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André Luiz Siviero</w:t>
        <w:tab/>
        <w:tab/>
        <w:tab/>
        <w:tab/>
        <w:t xml:space="preserve">Sandra Regina Siviero</w:t>
      </w:r>
    </w:p>
    <w:p w:rsidR="00000000" w:rsidDel="00000000" w:rsidP="00000000" w:rsidRDefault="00000000" w:rsidRPr="00000000" w14:paraId="00000134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Benta Elisa Velho Siviero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Luís Artur Siviero</w:t>
        <w:tab/>
        <w:tab/>
        <w:tab/>
        <w:tab/>
        <w:t xml:space="preserve">Flávia Mânica Siviero</w:t>
        <w:tab/>
        <w:tab/>
        <w:t xml:space="preserve">Walter Siviero Júnior</w:t>
      </w:r>
    </w:p>
    <w:p w:rsidR="00000000" w:rsidDel="00000000" w:rsidP="00000000" w:rsidRDefault="00000000" w:rsidRPr="00000000" w14:paraId="0000013C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Vagner Siviero</w:t>
        <w:tab/>
        <w:tab/>
        <w:tab/>
        <w:tab/>
        <w:tab/>
        <w:t xml:space="preserve">Kátia Regina Colombo Siviero</w:t>
        <w:tab/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Élcio Siviero </w:t>
        <w:tab/>
        <w:tab/>
        <w:tab/>
        <w:tab/>
        <w:tab/>
        <w:t xml:space="preserve">Pedro Siviero</w:t>
        <w:tab/>
        <w:tab/>
        <w:tab/>
        <w:t xml:space="preserve">Pedro Elias Siviero</w:t>
      </w:r>
    </w:p>
    <w:sectPr>
      <w:headerReference r:id="rId7" w:type="default"/>
      <w:pgSz w:h="16838" w:w="11906" w:orient="portrait"/>
      <w:pgMar w:bottom="851" w:top="1134" w:left="1701" w:right="1134" w:header="425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776" w:hanging="360"/>
      </w:pPr>
      <w:rPr/>
    </w:lvl>
    <w:lvl w:ilvl="1">
      <w:start w:val="1"/>
      <w:numFmt w:val="lowerLetter"/>
      <w:lvlText w:val="%2."/>
      <w:lvlJc w:val="left"/>
      <w:pPr>
        <w:ind w:left="2496" w:hanging="360"/>
      </w:pPr>
      <w:rPr/>
    </w:lvl>
    <w:lvl w:ilvl="2">
      <w:start w:val="1"/>
      <w:numFmt w:val="lowerRoman"/>
      <w:lvlText w:val="%3."/>
      <w:lvlJc w:val="right"/>
      <w:pPr>
        <w:ind w:left="3216" w:hanging="180"/>
      </w:pPr>
      <w:rPr/>
    </w:lvl>
    <w:lvl w:ilvl="3">
      <w:start w:val="1"/>
      <w:numFmt w:val="decimal"/>
      <w:lvlText w:val="%4."/>
      <w:lvlJc w:val="left"/>
      <w:pPr>
        <w:ind w:left="3936" w:hanging="360"/>
      </w:pPr>
      <w:rPr/>
    </w:lvl>
    <w:lvl w:ilvl="4">
      <w:start w:val="1"/>
      <w:numFmt w:val="lowerLetter"/>
      <w:lvlText w:val="%5."/>
      <w:lvlJc w:val="left"/>
      <w:pPr>
        <w:ind w:left="4656" w:hanging="360"/>
      </w:pPr>
      <w:rPr/>
    </w:lvl>
    <w:lvl w:ilvl="5">
      <w:start w:val="1"/>
      <w:numFmt w:val="lowerRoman"/>
      <w:lvlText w:val="%6."/>
      <w:lvlJc w:val="right"/>
      <w:pPr>
        <w:ind w:left="5376" w:hanging="180"/>
      </w:pPr>
      <w:rPr/>
    </w:lvl>
    <w:lvl w:ilvl="6">
      <w:start w:val="1"/>
      <w:numFmt w:val="decimal"/>
      <w:lvlText w:val="%7."/>
      <w:lvlJc w:val="left"/>
      <w:pPr>
        <w:ind w:left="6096" w:hanging="360"/>
      </w:pPr>
      <w:rPr/>
    </w:lvl>
    <w:lvl w:ilvl="7">
      <w:start w:val="1"/>
      <w:numFmt w:val="lowerLetter"/>
      <w:lvlText w:val="%8."/>
      <w:lvlJc w:val="left"/>
      <w:pPr>
        <w:ind w:left="6816" w:hanging="360"/>
      </w:pPr>
      <w:rPr/>
    </w:lvl>
    <w:lvl w:ilvl="8">
      <w:start w:val="1"/>
      <w:numFmt w:val="lowerRoman"/>
      <w:lvlText w:val="%9."/>
      <w:lvlJc w:val="right"/>
      <w:pPr>
        <w:ind w:left="7536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776" w:hanging="360"/>
      </w:pPr>
      <w:rPr/>
    </w:lvl>
    <w:lvl w:ilvl="1">
      <w:start w:val="1"/>
      <w:numFmt w:val="lowerLetter"/>
      <w:lvlText w:val="%2."/>
      <w:lvlJc w:val="left"/>
      <w:pPr>
        <w:ind w:left="2496" w:hanging="360"/>
      </w:pPr>
      <w:rPr/>
    </w:lvl>
    <w:lvl w:ilvl="2">
      <w:start w:val="1"/>
      <w:numFmt w:val="lowerRoman"/>
      <w:lvlText w:val="%3."/>
      <w:lvlJc w:val="right"/>
      <w:pPr>
        <w:ind w:left="3216" w:hanging="180"/>
      </w:pPr>
      <w:rPr/>
    </w:lvl>
    <w:lvl w:ilvl="3">
      <w:start w:val="1"/>
      <w:numFmt w:val="decimal"/>
      <w:lvlText w:val="%4."/>
      <w:lvlJc w:val="left"/>
      <w:pPr>
        <w:ind w:left="3936" w:hanging="360"/>
      </w:pPr>
      <w:rPr/>
    </w:lvl>
    <w:lvl w:ilvl="4">
      <w:start w:val="1"/>
      <w:numFmt w:val="lowerLetter"/>
      <w:lvlText w:val="%5."/>
      <w:lvlJc w:val="left"/>
      <w:pPr>
        <w:ind w:left="4656" w:hanging="360"/>
      </w:pPr>
      <w:rPr/>
    </w:lvl>
    <w:lvl w:ilvl="5">
      <w:start w:val="1"/>
      <w:numFmt w:val="lowerRoman"/>
      <w:lvlText w:val="%6."/>
      <w:lvlJc w:val="right"/>
      <w:pPr>
        <w:ind w:left="5376" w:hanging="180"/>
      </w:pPr>
      <w:rPr/>
    </w:lvl>
    <w:lvl w:ilvl="6">
      <w:start w:val="1"/>
      <w:numFmt w:val="decimal"/>
      <w:lvlText w:val="%7."/>
      <w:lvlJc w:val="left"/>
      <w:pPr>
        <w:ind w:left="6096" w:hanging="360"/>
      </w:pPr>
      <w:rPr/>
    </w:lvl>
    <w:lvl w:ilvl="7">
      <w:start w:val="1"/>
      <w:numFmt w:val="lowerLetter"/>
      <w:lvlText w:val="%8."/>
      <w:lvlJc w:val="left"/>
      <w:pPr>
        <w:ind w:left="6816" w:hanging="360"/>
      </w:pPr>
      <w:rPr/>
    </w:lvl>
    <w:lvl w:ilvl="8">
      <w:start w:val="1"/>
      <w:numFmt w:val="lowerRoman"/>
      <w:lvlText w:val="%9."/>
      <w:lvlJc w:val="right"/>
      <w:pPr>
        <w:ind w:left="753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har" w:customStyle="1">
    <w:name w:val="Título 1 Char"/>
    <w:basedOn w:val="Fontepargpadro"/>
    <w:link w:val="Ttulo1"/>
    <w:rsid w:val="007B66F0"/>
    <w:rPr>
      <w:rFonts w:ascii="Times New Roman" w:cs="Times New Roman" w:eastAsia="Arial Unicode MS" w:hAnsi="Times New Roman"/>
      <w:b w:val="1"/>
      <w:sz w:val="28"/>
      <w:szCs w:val="20"/>
      <w:lang w:eastAsia="pt-BR"/>
    </w:rPr>
  </w:style>
  <w:style w:type="character" w:styleId="Ttulo2Char" w:customStyle="1">
    <w:name w:val="Título 2 Char"/>
    <w:basedOn w:val="Fontepargpadro"/>
    <w:link w:val="Ttulo2"/>
    <w:rsid w:val="007B66F0"/>
    <w:rPr>
      <w:rFonts w:ascii="Times New Roman" w:cs="Times New Roman" w:eastAsia="Arial Unicode MS" w:hAnsi="Times New Roman"/>
      <w:b w:val="1"/>
      <w:bCs w:val="1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rsid w:val="007B66F0"/>
    <w:rPr>
      <w:rFonts w:ascii="Arial" w:cs="Arial" w:eastAsia="Times New Roman" w:hAnsi="Arial"/>
      <w:b w:val="1"/>
      <w:bCs w:val="1"/>
      <w:sz w:val="28"/>
      <w:szCs w:val="24"/>
      <w:lang w:eastAsia="pt-BR"/>
    </w:rPr>
  </w:style>
  <w:style w:type="character" w:styleId="Ttulo5Char" w:customStyle="1">
    <w:name w:val="Título 5 Char"/>
    <w:basedOn w:val="Fontepargpadro"/>
    <w:link w:val="Ttulo5"/>
    <w:rsid w:val="007B66F0"/>
    <w:rPr>
      <w:rFonts w:ascii="Times New Roman" w:cs="Times New Roman" w:eastAsia="Arial Unicode MS" w:hAnsi="Times New Roman"/>
      <w:b w:val="1"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 w:val="1"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cs="Times New Roman" w:eastAsia="Times New Roman" w:hAnsi="Times New Roman"/>
      <w:sz w:val="28"/>
      <w:szCs w:val="24"/>
      <w:lang w:eastAsia="pt-BR"/>
    </w:rPr>
  </w:style>
  <w:style w:type="character" w:styleId="RodapChar" w:customStyle="1">
    <w:name w:val="Rodapé Char"/>
    <w:basedOn w:val="Fontepargpadro"/>
    <w:link w:val="Rodap"/>
    <w:semiHidden w:val="1"/>
    <w:rsid w:val="007B66F0"/>
    <w:rPr>
      <w:rFonts w:ascii="Times New Roman" w:cs="Times New Roman" w:eastAsia="Times New Roman" w:hAnsi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2467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24676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BA4A7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bmbyWQhwKi0MX9msJCOwuSwJrA==">CgMxLjAyDmguZXV2OTVhcGl2a3B6OAByITEwOXNPaFozSDkzSXhsaUt4bHBiZkVVcFFad3lZaWpvWg==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2024-11-01T18:04:00Z</dcterms:created>
  <dc:creator>Luciano</dc:creator>
</cp:coreProperties>
</file>