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Style w:val="Title"/>
        <w:contextualSpacing w:val="0"/>
      </w:pPr>
      <w:bookmarkStart w:colFirst="0" w:colLast="0" w:name="h.8c4nhml91sqo" w:id="0"/>
      <w:bookmarkEnd w:id="0"/>
      <w:r w:rsidDel="00000000" w:rsidR="00000000" w:rsidRPr="00000000">
        <w:rPr>
          <w:rtl w:val="0"/>
        </w:rPr>
        <w:t xml:space="preserve">Examen ordinario </w:t>
        <w:tab/>
        <w:tab/>
        <w:tab/>
        <w:tab/>
      </w:r>
      <w:r w:rsidDel="00000000" w:rsidR="00000000" w:rsidRPr="00000000">
        <w:rPr>
          <w:b w:val="0"/>
          <w:sz w:val="36"/>
          <w:szCs w:val="36"/>
          <w:rtl w:val="0"/>
        </w:rPr>
        <w:t xml:space="preserve">21 de enero de 2016</w:t>
      </w: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t xml:space="preserve">El examen consta de dos bloques alternativos. Elige uno solo de estos dos bloques y completa la entrega en el tiempo establecido (1.5 horas).</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El primer bloque consiste en un conjunto de ejercicios sencillos. El primer ejercicio puntúa un máximo de 2 puntos y el resto un máximo de 3 puntos.  Por tanto </w:t>
      </w:r>
      <w:r w:rsidDel="00000000" w:rsidR="00000000" w:rsidRPr="00000000">
        <w:rPr>
          <w:b w:val="1"/>
          <w:rtl w:val="0"/>
        </w:rPr>
        <w:t xml:space="preserve">si se elige este bloque solo se puede obtener una calificación máxima de 8 puntos</w:t>
      </w:r>
      <w:r w:rsidDel="00000000" w:rsidR="00000000" w:rsidRPr="00000000">
        <w:rPr>
          <w:rtl w:val="0"/>
        </w:rPr>
        <w:t xml:space="preserve">.</w:t>
      </w:r>
    </w:p>
    <w:p w:rsidR="00000000" w:rsidDel="00000000" w:rsidP="00000000" w:rsidRDefault="00000000" w:rsidRPr="00000000">
      <w:pPr>
        <w:numPr>
          <w:ilvl w:val="0"/>
          <w:numId w:val="1"/>
        </w:numPr>
        <w:spacing w:before="200" w:lineRule="auto"/>
        <w:ind w:left="720" w:hanging="360"/>
        <w:rPr>
          <w:u w:val="none"/>
        </w:rPr>
      </w:pPr>
      <w:r w:rsidDel="00000000" w:rsidR="00000000" w:rsidRPr="00000000">
        <w:rPr>
          <w:rtl w:val="0"/>
        </w:rPr>
        <w:t xml:space="preserve">El segundo bloque consiste en un problema relativamente complejo que requiere cierta práctica en el diseño de aplicaciones </w:t>
      </w:r>
      <w:r w:rsidDel="00000000" w:rsidR="00000000" w:rsidRPr="00000000">
        <w:rPr>
          <w:i w:val="1"/>
          <w:rtl w:val="0"/>
        </w:rPr>
        <w:t xml:space="preserve">top-down</w:t>
      </w:r>
      <w:r w:rsidDel="00000000" w:rsidR="00000000" w:rsidRPr="00000000">
        <w:rPr>
          <w:rtl w:val="0"/>
        </w:rPr>
        <w:t xml:space="preserve">. Si se elige este bloque puede obtenerse una calificación máxima de 10 puntos.</w:t>
      </w:r>
    </w:p>
    <w:p w:rsidR="00000000" w:rsidDel="00000000" w:rsidP="00000000" w:rsidRDefault="00000000" w:rsidRPr="00000000">
      <w:pPr>
        <w:contextualSpacing w:val="0"/>
      </w:pPr>
      <w:r w:rsidDel="00000000" w:rsidR="00000000" w:rsidRPr="00000000">
        <w:rPr>
          <w:rtl w:val="0"/>
        </w:rPr>
        <w:t xml:space="preserve">La rúbrica de evaluación se indica al final de este documento.</w:t>
      </w:r>
    </w:p>
    <w:p w:rsidR="00000000" w:rsidDel="00000000" w:rsidP="00000000" w:rsidRDefault="00000000" w:rsidRPr="00000000">
      <w:pPr>
        <w:pStyle w:val="Heading1"/>
        <w:contextualSpacing w:val="0"/>
      </w:pPr>
      <w:bookmarkStart w:colFirst="0" w:colLast="0" w:name="h.cwtes9f3jytl" w:id="1"/>
      <w:bookmarkEnd w:id="1"/>
      <w:r w:rsidDel="00000000" w:rsidR="00000000" w:rsidRPr="00000000">
        <w:rPr>
          <w:rtl w:val="0"/>
        </w:rPr>
        <w:t xml:space="preserve">Condiciones comunes de la entrega</w:t>
      </w:r>
    </w:p>
    <w:p w:rsidR="00000000" w:rsidDel="00000000" w:rsidP="00000000" w:rsidRDefault="00000000" w:rsidRPr="00000000">
      <w:pPr>
        <w:numPr>
          <w:ilvl w:val="0"/>
          <w:numId w:val="2"/>
        </w:numPr>
        <w:spacing w:before="0" w:lineRule="auto"/>
        <w:ind w:left="720" w:hanging="360"/>
        <w:rPr>
          <w:u w:val="none"/>
        </w:rPr>
      </w:pPr>
      <w:r w:rsidDel="00000000" w:rsidR="00000000" w:rsidRPr="00000000">
        <w:rPr>
          <w:rtl w:val="0"/>
        </w:rPr>
        <w:t xml:space="preserve">El examen se entregará por vía electrónica a través de la actividad disponible en el Campus Virtual.</w:t>
      </w:r>
    </w:p>
    <w:p w:rsidR="00000000" w:rsidDel="00000000" w:rsidP="00000000" w:rsidRDefault="00000000" w:rsidRPr="00000000">
      <w:pPr>
        <w:numPr>
          <w:ilvl w:val="0"/>
          <w:numId w:val="2"/>
        </w:numPr>
        <w:spacing w:before="0" w:lineRule="auto"/>
        <w:ind w:left="720" w:hanging="360"/>
        <w:rPr>
          <w:u w:val="none"/>
        </w:rPr>
      </w:pPr>
      <w:r w:rsidDel="00000000" w:rsidR="00000000" w:rsidRPr="00000000">
        <w:rPr>
          <w:rtl w:val="0"/>
        </w:rPr>
        <w:t xml:space="preserve">El programa entregado debe ser realizado íntegramente por el alumno.  No se admitirán programas copiados literalmente total o parcialmente de otras páginas o de otros alumnos.</w:t>
      </w:r>
    </w:p>
    <w:p w:rsidR="00000000" w:rsidDel="00000000" w:rsidP="00000000" w:rsidRDefault="00000000" w:rsidRPr="00000000">
      <w:pPr>
        <w:numPr>
          <w:ilvl w:val="0"/>
          <w:numId w:val="2"/>
        </w:numPr>
        <w:spacing w:before="0" w:lineRule="auto"/>
        <w:ind w:left="720" w:hanging="360"/>
        <w:rPr>
          <w:u w:val="none"/>
        </w:rPr>
      </w:pPr>
      <w:r w:rsidDel="00000000" w:rsidR="00000000" w:rsidRPr="00000000">
        <w:rPr>
          <w:rtl w:val="0"/>
        </w:rPr>
        <w:t xml:space="preserve">No se entregará nada más que el código solicitado en un único archivo Python. La entrega no contendrá pruebas ni código que no corresponda a lo solicitado.</w:t>
      </w:r>
    </w:p>
    <w:p w:rsidR="00000000" w:rsidDel="00000000" w:rsidP="00000000" w:rsidRDefault="00000000" w:rsidRPr="00000000">
      <w:pPr>
        <w:pStyle w:val="Heading1"/>
        <w:contextualSpacing w:val="0"/>
      </w:pPr>
      <w:bookmarkStart w:colFirst="0" w:colLast="0" w:name="h.ijbavorwyp2k" w:id="2"/>
      <w:bookmarkEnd w:id="2"/>
      <w:r w:rsidDel="00000000" w:rsidR="00000000" w:rsidRPr="00000000">
        <w:rPr>
          <w:rtl w:val="0"/>
        </w:rPr>
        <w:t xml:space="preserve">Bloque 1. Ejercicios pequeños</w:t>
      </w:r>
    </w:p>
    <w:p w:rsidR="00000000" w:rsidDel="00000000" w:rsidP="00000000" w:rsidRDefault="00000000" w:rsidRPr="00000000">
      <w:pPr>
        <w:contextualSpacing w:val="0"/>
      </w:pPr>
      <w:r w:rsidDel="00000000" w:rsidR="00000000" w:rsidRPr="00000000">
        <w:rPr>
          <w:rtl w:val="0"/>
        </w:rPr>
        <w:t xml:space="preserve">El alumno que opte por hacer este bloque no podrá alcanzar una puntuación superior a 8 puntos. Todos los ejercicios deben entregarse en el mismo archivo Python.</w:t>
      </w:r>
    </w:p>
    <w:p w:rsidR="00000000" w:rsidDel="00000000" w:rsidP="00000000" w:rsidRDefault="00000000" w:rsidRPr="00000000">
      <w:pPr>
        <w:pStyle w:val="Heading2"/>
        <w:spacing w:after="160" w:before="160" w:lineRule="auto"/>
        <w:ind w:left="160" w:right="160" w:firstLine="0"/>
        <w:contextualSpacing w:val="0"/>
      </w:pPr>
      <w:bookmarkStart w:colFirst="0" w:colLast="0" w:name="h.7kyxk3kpl2n8" w:id="3"/>
      <w:bookmarkEnd w:id="3"/>
      <w:r w:rsidDel="00000000" w:rsidR="00000000" w:rsidRPr="00000000">
        <w:rPr>
          <w:rtl w:val="0"/>
        </w:rPr>
        <w:t xml:space="preserve">Rombo de caracteres (2 puntos)</w:t>
      </w:r>
    </w:p>
    <w:p w:rsidR="00000000" w:rsidDel="00000000" w:rsidP="00000000" w:rsidRDefault="00000000" w:rsidRPr="00000000">
      <w:pPr>
        <w:contextualSpacing w:val="0"/>
      </w:pPr>
      <w:r w:rsidDel="00000000" w:rsidR="00000000" w:rsidRPr="00000000">
        <w:rPr>
          <w:rtl w:val="0"/>
        </w:rPr>
        <w:t xml:space="preserve">Definir una función </w:t>
      </w:r>
      <w:r w:rsidDel="00000000" w:rsidR="00000000" w:rsidRPr="00000000">
        <w:rPr>
          <w:rFonts w:ascii="Consolas" w:cs="Consolas" w:eastAsia="Consolas" w:hAnsi="Consolas"/>
          <w:rtl w:val="0"/>
        </w:rPr>
        <w:t xml:space="preserve">imprimir_rombo</w:t>
      </w:r>
      <w:r w:rsidDel="00000000" w:rsidR="00000000" w:rsidRPr="00000000">
        <w:rPr>
          <w:rtl w:val="0"/>
        </w:rPr>
        <w:t xml:space="preserve"> que tenga un único argumento entero par mayor o igual a 2.  La función debe imprimir por pantalla un rombo de la altura y anchura indicada en el argumento, como se muestra a continuación. </w:t>
      </w:r>
    </w:p>
    <w:p w:rsidR="00000000" w:rsidDel="00000000" w:rsidP="00000000" w:rsidRDefault="00000000" w:rsidRPr="00000000">
      <w:pPr>
        <w:contextualSpacing w:val="0"/>
      </w:pPr>
      <w:r w:rsidDel="00000000" w:rsidR="00000000" w:rsidRPr="00000000">
        <w:rPr>
          <w:rtl w:val="0"/>
        </w:rPr>
        <w:t xml:space="preserve">Para </w:t>
      </w:r>
      <w:r w:rsidDel="00000000" w:rsidR="00000000" w:rsidRPr="00000000">
        <w:rPr>
          <w:rFonts w:ascii="Consolas" w:cs="Consolas" w:eastAsia="Consolas" w:hAnsi="Consolas"/>
          <w:rtl w:val="0"/>
        </w:rPr>
        <w:t xml:space="preserve">imprimir_rombo(4)</w:t>
      </w:r>
      <w:r w:rsidDel="00000000" w:rsidR="00000000" w:rsidRPr="00000000">
        <w:rPr>
          <w:rtl w:val="0"/>
        </w:rPr>
        <w:t xml:space="preserve"> debe obtenerse los siguiente.</w:t>
      </w:r>
    </w:p>
    <w:p w:rsidR="00000000" w:rsidDel="00000000" w:rsidP="00000000" w:rsidRDefault="00000000" w:rsidRPr="00000000">
      <w:pPr>
        <w:spacing w:after="0" w:before="0" w:lineRule="auto"/>
        <w:contextualSpacing w:val="0"/>
      </w:pPr>
      <w:r w:rsidDel="00000000" w:rsidR="00000000" w:rsidRPr="00000000">
        <w:rPr>
          <w:rFonts w:ascii="Consolas" w:cs="Consolas" w:eastAsia="Consolas" w:hAnsi="Consolas"/>
          <w:rtl w:val="0"/>
        </w:rPr>
        <w:t xml:space="preserve"> /\</w:t>
      </w:r>
    </w:p>
    <w:p w:rsidR="00000000" w:rsidDel="00000000" w:rsidP="00000000" w:rsidRDefault="00000000" w:rsidRPr="00000000">
      <w:pPr>
        <w:spacing w:after="0" w:before="0" w:lineRule="auto"/>
        <w:contextualSpacing w:val="0"/>
      </w:pPr>
      <w:r w:rsidDel="00000000" w:rsidR="00000000" w:rsidRPr="00000000">
        <w:rPr>
          <w:rFonts w:ascii="Consolas" w:cs="Consolas" w:eastAsia="Consolas" w:hAnsi="Consolas"/>
          <w:rtl w:val="0"/>
        </w:rPr>
        <w:t xml:space="preserve">/  \</w:t>
      </w:r>
    </w:p>
    <w:p w:rsidR="00000000" w:rsidDel="00000000" w:rsidP="00000000" w:rsidRDefault="00000000" w:rsidRPr="00000000">
      <w:pPr>
        <w:spacing w:after="0" w:before="0" w:lineRule="auto"/>
        <w:contextualSpacing w:val="0"/>
      </w:pPr>
      <w:r w:rsidDel="00000000" w:rsidR="00000000" w:rsidRPr="00000000">
        <w:rPr>
          <w:rFonts w:ascii="Consolas" w:cs="Consolas" w:eastAsia="Consolas" w:hAnsi="Consolas"/>
          <w:rtl w:val="0"/>
        </w:rPr>
        <w:t xml:space="preserve">\  /</w:t>
      </w:r>
    </w:p>
    <w:p w:rsidR="00000000" w:rsidDel="00000000" w:rsidP="00000000" w:rsidRDefault="00000000" w:rsidRPr="00000000">
      <w:pPr>
        <w:spacing w:after="0" w:before="0" w:lineRule="auto"/>
        <w:contextualSpacing w:val="0"/>
      </w:pPr>
      <w:r w:rsidDel="00000000" w:rsidR="00000000" w:rsidRPr="00000000">
        <w:rPr>
          <w:rFonts w:ascii="Consolas" w:cs="Consolas" w:eastAsia="Consolas" w:hAnsi="Consolas"/>
          <w:rtl w:val="0"/>
        </w:rPr>
        <w:t xml:space="preserve"> \/</w:t>
      </w:r>
    </w:p>
    <w:p w:rsidR="00000000" w:rsidDel="00000000" w:rsidP="00000000" w:rsidRDefault="00000000" w:rsidRPr="00000000">
      <w:pPr>
        <w:contextualSpacing w:val="0"/>
      </w:pPr>
      <w:r w:rsidDel="00000000" w:rsidR="00000000" w:rsidRPr="00000000">
        <w:rPr>
          <w:rtl w:val="0"/>
        </w:rPr>
        <w:t xml:space="preserve">Para </w:t>
      </w:r>
      <w:r w:rsidDel="00000000" w:rsidR="00000000" w:rsidRPr="00000000">
        <w:rPr>
          <w:rFonts w:ascii="Consolas" w:cs="Consolas" w:eastAsia="Consolas" w:hAnsi="Consolas"/>
          <w:rtl w:val="0"/>
        </w:rPr>
        <w:t xml:space="preserve">imprimir_rombo(6)</w:t>
      </w:r>
      <w:r w:rsidDel="00000000" w:rsidR="00000000" w:rsidRPr="00000000">
        <w:rPr>
          <w:rtl w:val="0"/>
        </w:rPr>
        <w:t xml:space="preserve"> debe obtenerse los siguiente.</w:t>
      </w:r>
    </w:p>
    <w:p w:rsidR="00000000" w:rsidDel="00000000" w:rsidP="00000000" w:rsidRDefault="00000000" w:rsidRPr="00000000">
      <w:pPr>
        <w:spacing w:after="0" w:before="0" w:lineRule="auto"/>
        <w:contextualSpacing w:val="0"/>
      </w:pPr>
      <w:r w:rsidDel="00000000" w:rsidR="00000000" w:rsidRPr="00000000">
        <w:rPr>
          <w:rFonts w:ascii="Consolas" w:cs="Consolas" w:eastAsia="Consolas" w:hAnsi="Consolas"/>
          <w:rtl w:val="0"/>
        </w:rPr>
        <w:t xml:space="preserve">  /\</w:t>
      </w:r>
    </w:p>
    <w:p w:rsidR="00000000" w:rsidDel="00000000" w:rsidP="00000000" w:rsidRDefault="00000000" w:rsidRPr="00000000">
      <w:pPr>
        <w:spacing w:after="0" w:before="0" w:lineRule="auto"/>
        <w:contextualSpacing w:val="0"/>
      </w:pPr>
      <w:r w:rsidDel="00000000" w:rsidR="00000000" w:rsidRPr="00000000">
        <w:rPr>
          <w:rFonts w:ascii="Consolas" w:cs="Consolas" w:eastAsia="Consolas" w:hAnsi="Consolas"/>
          <w:rtl w:val="0"/>
        </w:rPr>
        <w:t xml:space="preserve"> /  \</w:t>
      </w:r>
    </w:p>
    <w:p w:rsidR="00000000" w:rsidDel="00000000" w:rsidP="00000000" w:rsidRDefault="00000000" w:rsidRPr="00000000">
      <w:pPr>
        <w:spacing w:after="0" w:before="0" w:lineRule="auto"/>
        <w:contextualSpacing w:val="0"/>
      </w:pPr>
      <w:r w:rsidDel="00000000" w:rsidR="00000000" w:rsidRPr="00000000">
        <w:rPr>
          <w:rFonts w:ascii="Consolas" w:cs="Consolas" w:eastAsia="Consolas" w:hAnsi="Consolas"/>
          <w:rtl w:val="0"/>
        </w:rPr>
        <w:t xml:space="preserve">/    \</w:t>
      </w:r>
    </w:p>
    <w:p w:rsidR="00000000" w:rsidDel="00000000" w:rsidP="00000000" w:rsidRDefault="00000000" w:rsidRPr="00000000">
      <w:pPr>
        <w:spacing w:after="0" w:before="0" w:lineRule="auto"/>
        <w:contextualSpacing w:val="0"/>
      </w:pPr>
      <w:r w:rsidDel="00000000" w:rsidR="00000000" w:rsidRPr="00000000">
        <w:rPr>
          <w:rFonts w:ascii="Consolas" w:cs="Consolas" w:eastAsia="Consolas" w:hAnsi="Consolas"/>
          <w:rtl w:val="0"/>
        </w:rPr>
        <w:t xml:space="preserve">\    /</w:t>
      </w:r>
    </w:p>
    <w:p w:rsidR="00000000" w:rsidDel="00000000" w:rsidP="00000000" w:rsidRDefault="00000000" w:rsidRPr="00000000">
      <w:pPr>
        <w:spacing w:after="0" w:before="0" w:lineRule="auto"/>
        <w:contextualSpacing w:val="0"/>
      </w:pPr>
      <w:r w:rsidDel="00000000" w:rsidR="00000000" w:rsidRPr="00000000">
        <w:rPr>
          <w:rFonts w:ascii="Consolas" w:cs="Consolas" w:eastAsia="Consolas" w:hAnsi="Consolas"/>
          <w:rtl w:val="0"/>
        </w:rPr>
        <w:t xml:space="preserve"> \  /</w:t>
      </w:r>
    </w:p>
    <w:p w:rsidR="00000000" w:rsidDel="00000000" w:rsidP="00000000" w:rsidRDefault="00000000" w:rsidRPr="00000000">
      <w:pPr>
        <w:spacing w:after="0" w:before="0" w:lineRule="auto"/>
        <w:contextualSpacing w:val="0"/>
      </w:pPr>
      <w:r w:rsidDel="00000000" w:rsidR="00000000" w:rsidRPr="00000000">
        <w:rPr>
          <w:rFonts w:ascii="Consolas" w:cs="Consolas" w:eastAsia="Consolas" w:hAnsi="Consolas"/>
          <w:rtl w:val="0"/>
        </w:rPr>
        <w:t xml:space="preserve">  \/</w:t>
      </w:r>
    </w:p>
    <w:p w:rsidR="00000000" w:rsidDel="00000000" w:rsidP="00000000" w:rsidRDefault="00000000" w:rsidRPr="00000000">
      <w:pPr>
        <w:pStyle w:val="Heading2"/>
        <w:contextualSpacing w:val="0"/>
      </w:pPr>
      <w:bookmarkStart w:colFirst="0" w:colLast="0" w:name="h.5z6nk791dcvb" w:id="4"/>
      <w:bookmarkEnd w:id="4"/>
      <w:r w:rsidDel="00000000" w:rsidR="00000000" w:rsidRPr="00000000">
        <w:rPr>
          <w:rtl w:val="0"/>
        </w:rPr>
        <w:t xml:space="preserve">Manipulación</w:t>
      </w:r>
      <w:r w:rsidDel="00000000" w:rsidR="00000000" w:rsidRPr="00000000">
        <w:rPr>
          <w:rtl w:val="0"/>
        </w:rPr>
        <w:t xml:space="preserve"> manual de fechas (3 puntos)</w:t>
      </w:r>
    </w:p>
    <w:p w:rsidR="00000000" w:rsidDel="00000000" w:rsidP="00000000" w:rsidRDefault="00000000" w:rsidRPr="00000000">
      <w:pPr>
        <w:contextualSpacing w:val="0"/>
      </w:pPr>
      <w:r w:rsidDel="00000000" w:rsidR="00000000" w:rsidRPr="00000000">
        <w:rPr>
          <w:rtl w:val="0"/>
        </w:rPr>
        <w:t xml:space="preserve">Definir una función </w:t>
      </w:r>
      <w:r w:rsidDel="00000000" w:rsidR="00000000" w:rsidRPr="00000000">
        <w:rPr>
          <w:rFonts w:ascii="Consolas" w:cs="Consolas" w:eastAsia="Consolas" w:hAnsi="Consolas"/>
          <w:rtl w:val="0"/>
        </w:rPr>
        <w:t xml:space="preserve">sumar_dias</w:t>
      </w:r>
      <w:r w:rsidDel="00000000" w:rsidR="00000000" w:rsidRPr="00000000">
        <w:rPr>
          <w:rtl w:val="0"/>
        </w:rPr>
        <w:t xml:space="preserve"> con dos argumentos. El primer argumento es una tupla de tres elementos que corresponde a la fecha (día,mes,año). El segundo argumento es el número de días a sumar. La función debe devolver una tupla que representa la fecha correspondiente a sumar a la fecha indicada en el primer argumento el número de días indicados en el segundo argumento.</w:t>
      </w:r>
    </w:p>
    <w:p w:rsidR="00000000" w:rsidDel="00000000" w:rsidP="00000000" w:rsidRDefault="00000000" w:rsidRPr="00000000">
      <w:pPr>
        <w:contextualSpacing w:val="0"/>
      </w:pPr>
      <w:r w:rsidDel="00000000" w:rsidR="00000000" w:rsidRPr="00000000">
        <w:rPr>
          <w:rtl w:val="0"/>
        </w:rPr>
        <w:t xml:space="preserve">Por ejemplo, el resultado de </w:t>
      </w:r>
      <w:r w:rsidDel="00000000" w:rsidR="00000000" w:rsidRPr="00000000">
        <w:rPr>
          <w:rFonts w:ascii="Consolas" w:cs="Consolas" w:eastAsia="Consolas" w:hAnsi="Consolas"/>
          <w:rtl w:val="0"/>
        </w:rPr>
        <w:t xml:space="preserve">sumar_dias((21,1,2016), 15)</w:t>
      </w:r>
      <w:r w:rsidDel="00000000" w:rsidR="00000000" w:rsidRPr="00000000">
        <w:rPr>
          <w:rtl w:val="0"/>
        </w:rPr>
        <w:t xml:space="preserve"> debe ser </w:t>
      </w:r>
      <w:r w:rsidDel="00000000" w:rsidR="00000000" w:rsidRPr="00000000">
        <w:rPr>
          <w:rFonts w:ascii="Consolas" w:cs="Consolas" w:eastAsia="Consolas" w:hAnsi="Consolas"/>
          <w:rtl w:val="0"/>
        </w:rPr>
        <w:t xml:space="preserve">(5,2,2016)</w:t>
      </w:r>
      <w:r w:rsidDel="00000000" w:rsidR="00000000" w:rsidRPr="00000000">
        <w:rPr>
          <w:rtl w:val="0"/>
        </w:rPr>
        <w:t xml:space="preserve">.</w:t>
      </w:r>
    </w:p>
    <w:p w:rsidR="00000000" w:rsidDel="00000000" w:rsidP="00000000" w:rsidRDefault="00000000" w:rsidRPr="00000000">
      <w:pPr>
        <w:pStyle w:val="Heading2"/>
        <w:contextualSpacing w:val="0"/>
      </w:pPr>
      <w:bookmarkStart w:colFirst="0" w:colLast="0" w:name="h.aqnen2n2spug" w:id="5"/>
      <w:bookmarkEnd w:id="5"/>
      <w:r w:rsidDel="00000000" w:rsidR="00000000" w:rsidRPr="00000000">
        <w:rPr>
          <w:rtl w:val="0"/>
        </w:rPr>
        <w:t xml:space="preserve">Regresión lineal (3 puntos)</w:t>
      </w:r>
    </w:p>
    <w:p w:rsidR="00000000" w:rsidDel="00000000" w:rsidP="00000000" w:rsidRDefault="00000000" w:rsidRPr="00000000">
      <w:pPr>
        <w:contextualSpacing w:val="0"/>
      </w:pPr>
      <w:r w:rsidDel="00000000" w:rsidR="00000000" w:rsidRPr="00000000">
        <w:rPr>
          <w:rtl w:val="0"/>
        </w:rPr>
        <w:t xml:space="preserve">Dado un conjunto de puntos en el plano que satisfacen aproximadamente una ecuación lineal se llama regresión lineal al proceso de obtener la ecuación de esa recta minimizando el error cometido.</w:t>
      </w:r>
    </w:p>
    <w:p w:rsidR="00000000" w:rsidDel="00000000" w:rsidP="00000000" w:rsidRDefault="00000000" w:rsidRPr="00000000">
      <w:pPr>
        <w:contextualSpacing w:val="0"/>
      </w:pPr>
      <w:r w:rsidDel="00000000" w:rsidR="00000000" w:rsidRPr="00000000">
        <w:rPr>
          <w:rtl w:val="0"/>
        </w:rPr>
        <w:t xml:space="preserve">Si la recta responde a la ecuación y= a·x + b pueden obtenerse los parámetros a y b con las siguientes fórmulas:</w:t>
      </w:r>
    </w:p>
    <w:p w:rsidR="00000000" w:rsidDel="00000000" w:rsidP="00000000" w:rsidRDefault="00000000" w:rsidRPr="00000000">
      <w:pPr>
        <w:ind w:left="880" w:firstLine="560"/>
        <w:contextualSpacing w:val="0"/>
      </w:pPr>
      <m:oMath>
        <m:r>
          <w:rPr>
            <w:sz w:val="32"/>
            <w:szCs w:val="32"/>
          </w:rPr>
          <m:t xml:space="preserve">a =</m:t>
        </m:r>
        <m:f>
          <m:fPr>
            <m:ctrlPr>
              <w:rPr>
                <w:sz w:val="32"/>
                <w:szCs w:val="32"/>
              </w:rPr>
            </m:ctrlPr>
          </m:fPr>
          <m:num>
            <m:nary>
              <m:naryPr>
                <m:chr m:val="∑"/>
                <m:ctrlPr>
                  <w:rPr>
                    <w:sz w:val="32"/>
                    <w:szCs w:val="32"/>
                  </w:rPr>
                </m:ctrlPr>
              </m:naryPr>
              <m:sub/>
              <m:sup/>
            </m:nary>
            <m:r>
              <w:rPr>
                <w:sz w:val="32"/>
                <w:szCs w:val="32"/>
              </w:rPr>
              <m:t xml:space="preserve">(x-</m:t>
            </m:r>
            <m:bar>
              <m:barPr>
                <m:pos/>
                <m:ctrlPr>
                  <w:rPr>
                    <w:sz w:val="32"/>
                    <w:szCs w:val="32"/>
                  </w:rPr>
                </m:ctrlPr>
              </m:barPr>
              <m:e>
                <m:r>
                  <w:rPr>
                    <w:sz w:val="32"/>
                    <w:szCs w:val="32"/>
                  </w:rPr>
                  <m:t xml:space="preserve">x</m:t>
                </m:r>
              </m:e>
            </m:bar>
            <m:r>
              <w:rPr>
                <w:sz w:val="32"/>
                <w:szCs w:val="32"/>
              </w:rPr>
              <m:t xml:space="preserve">)</m:t>
            </m:r>
            <m:r>
              <w:rPr>
                <w:sz w:val="32"/>
                <w:szCs w:val="32"/>
              </w:rPr>
              <m:t>⋅</m:t>
            </m:r>
            <m:r>
              <w:rPr>
                <w:sz w:val="32"/>
                <w:szCs w:val="32"/>
              </w:rPr>
              <m:t xml:space="preserve">(y-</m:t>
            </m:r>
            <m:bar>
              <m:barPr>
                <m:pos/>
                <m:ctrlPr>
                  <w:rPr>
                    <w:sz w:val="32"/>
                    <w:szCs w:val="32"/>
                  </w:rPr>
                </m:ctrlPr>
              </m:barPr>
              <m:e>
                <m:r>
                  <w:rPr>
                    <w:sz w:val="32"/>
                    <w:szCs w:val="32"/>
                  </w:rPr>
                  <m:t xml:space="preserve">y</m:t>
                </m:r>
              </m:e>
            </m:bar>
            <m:r>
              <w:rPr>
                <w:sz w:val="32"/>
                <w:szCs w:val="32"/>
              </w:rPr>
              <m:t xml:space="preserve">)</m:t>
            </m:r>
          </m:num>
          <m:den>
            <m:nary>
              <m:naryPr>
                <m:chr m:val="∑"/>
                <m:ctrlPr>
                  <w:rPr>
                    <w:sz w:val="32"/>
                    <w:szCs w:val="32"/>
                  </w:rPr>
                </m:ctrlPr>
              </m:naryPr>
              <m:sub/>
              <m:sup/>
            </m:nary>
            <m:sSup>
              <m:sSupPr>
                <m:ctrlPr>
                  <w:rPr>
                    <w:sz w:val="32"/>
                    <w:szCs w:val="32"/>
                  </w:rPr>
                </m:ctrlPr>
              </m:sSupPr>
              <m:e>
                <m:r>
                  <w:rPr>
                    <w:sz w:val="32"/>
                    <w:szCs w:val="32"/>
                  </w:rPr>
                  <m:t xml:space="preserve">(x-</m:t>
                </m:r>
                <m:bar>
                  <m:barPr>
                    <m:pos/>
                    <m:ctrlPr>
                      <w:rPr>
                        <w:sz w:val="32"/>
                        <w:szCs w:val="32"/>
                      </w:rPr>
                    </m:ctrlPr>
                  </m:barPr>
                  <m:e>
                    <m:r>
                      <w:rPr>
                        <w:sz w:val="32"/>
                        <w:szCs w:val="32"/>
                      </w:rPr>
                      <m:t xml:space="preserve">x</m:t>
                    </m:r>
                  </m:e>
                </m:bar>
                <m:r>
                  <w:rPr>
                    <w:sz w:val="32"/>
                    <w:szCs w:val="32"/>
                  </w:rPr>
                  <m:t xml:space="preserve">)</m:t>
                </m:r>
              </m:e>
              <m:sup>
                <m:r>
                  <w:rPr>
                    <w:sz w:val="32"/>
                    <w:szCs w:val="32"/>
                  </w:rPr>
                  <m:t xml:space="preserve">2</m:t>
                </m:r>
              </m:sup>
            </m:sSup>
          </m:den>
        </m:f>
      </m:oMath>
      <w:r w:rsidDel="00000000" w:rsidR="00000000" w:rsidRPr="00000000">
        <w:rPr>
          <w:sz w:val="32"/>
          <w:szCs w:val="32"/>
          <w:rtl w:val="0"/>
        </w:rPr>
        <w:tab/>
        <w:tab/>
        <w:tab/>
      </w:r>
      <m:oMath>
        <m:r>
          <w:rPr>
            <w:sz w:val="32"/>
            <w:szCs w:val="32"/>
          </w:rPr>
          <m:t xml:space="preserve">b =</m:t>
        </m:r>
        <m:bar>
          <m:barPr>
            <m:pos/>
            <m:ctrlPr>
              <w:rPr>
                <w:sz w:val="32"/>
                <w:szCs w:val="32"/>
              </w:rPr>
            </m:ctrlPr>
          </m:barPr>
          <m:e>
            <m:r>
              <w:rPr>
                <w:sz w:val="32"/>
                <w:szCs w:val="32"/>
              </w:rPr>
              <m:t xml:space="preserve">y</m:t>
            </m:r>
          </m:e>
        </m:bar>
        <m:r>
          <w:rPr>
            <w:sz w:val="32"/>
            <w:szCs w:val="32"/>
          </w:rPr>
          <m:t xml:space="preserve">-a</m:t>
        </m:r>
        <m:r>
          <w:rPr>
            <w:sz w:val="32"/>
            <w:szCs w:val="32"/>
          </w:rPr>
          <m:t>⋅</m:t>
        </m:r>
        <m:bar>
          <m:barPr>
            <m:pos/>
            <m:ctrlPr>
              <w:rPr>
                <w:sz w:val="32"/>
                <w:szCs w:val="32"/>
              </w:rPr>
            </m:ctrlPr>
          </m:barPr>
          <m:e>
            <m:r>
              <w:rPr>
                <w:sz w:val="32"/>
                <w:szCs w:val="32"/>
              </w:rPr>
              <m:t xml:space="preserve">x</m:t>
            </m:r>
          </m:e>
        </m:bar>
      </m:oMath>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Donde </w:t>
      </w:r>
      <m:oMath>
        <m:bar>
          <m:barPr>
            <m:pos/>
            <m:ctrlPr>
              <w:rPr/>
            </m:ctrlPr>
          </m:barPr>
          <m:e>
            <m:r>
              <w:rPr/>
              <m:t xml:space="preserve">x</m:t>
            </m:r>
          </m:e>
        </m:bar>
      </m:oMath>
      <w:r w:rsidDel="00000000" w:rsidR="00000000" w:rsidRPr="00000000">
        <w:rPr>
          <w:rtl w:val="0"/>
        </w:rPr>
        <w:t xml:space="preserve"> es la media aritmética de las coordenadas x de los puntos, </w:t>
      </w:r>
      <m:oMath>
        <m:bar>
          <m:barPr>
            <m:pos/>
            <m:ctrlPr>
              <w:rPr/>
            </m:ctrlPr>
          </m:barPr>
          <m:e>
            <m:r>
              <w:rPr/>
              <m:t xml:space="preserve">y</m:t>
            </m:r>
          </m:e>
        </m:bar>
        <m:r>
          <w:rPr/>
          <m:t xml:space="preserve"> </m:t>
        </m:r>
      </m:oMath>
      <w:r w:rsidDel="00000000" w:rsidR="00000000" w:rsidRPr="00000000">
        <w:rPr>
          <w:rtl w:val="0"/>
        </w:rPr>
        <w:t xml:space="preserve">es la media aritmética de las coordenadas y de los puntos, </w:t>
      </w:r>
      <w:r w:rsidDel="00000000" w:rsidR="00000000" w:rsidRPr="00000000">
        <w:rPr>
          <w:i w:val="1"/>
          <w:rtl w:val="0"/>
        </w:rPr>
        <w:t xml:space="preserve">x</w:t>
      </w:r>
      <w:r w:rsidDel="00000000" w:rsidR="00000000" w:rsidRPr="00000000">
        <w:rPr>
          <w:rtl w:val="0"/>
        </w:rPr>
        <w:t xml:space="preserve"> es la coordenada x de cada punto e </w:t>
      </w:r>
      <w:r w:rsidDel="00000000" w:rsidR="00000000" w:rsidRPr="00000000">
        <w:rPr>
          <w:i w:val="1"/>
          <w:rtl w:val="0"/>
        </w:rPr>
        <w:t xml:space="preserve">y</w:t>
      </w:r>
      <w:r w:rsidDel="00000000" w:rsidR="00000000" w:rsidRPr="00000000">
        <w:rPr>
          <w:rtl w:val="0"/>
        </w:rPr>
        <w:t xml:space="preserve"> es la coordenada y de cada punto.</w:t>
      </w:r>
    </w:p>
    <w:p w:rsidR="00000000" w:rsidDel="00000000" w:rsidP="00000000" w:rsidRDefault="00000000" w:rsidRPr="00000000">
      <w:pPr>
        <w:contextualSpacing w:val="0"/>
      </w:pPr>
      <w:r w:rsidDel="00000000" w:rsidR="00000000" w:rsidRPr="00000000">
        <w:rPr>
          <w:rtl w:val="0"/>
        </w:rPr>
        <w:t xml:space="preserve">Escribir una función </w:t>
      </w:r>
      <w:r w:rsidDel="00000000" w:rsidR="00000000" w:rsidRPr="00000000">
        <w:rPr>
          <w:rFonts w:ascii="Consolas" w:cs="Consolas" w:eastAsia="Consolas" w:hAnsi="Consolas"/>
          <w:rtl w:val="0"/>
        </w:rPr>
        <w:t xml:space="preserve">regresion_lineal</w:t>
      </w:r>
      <w:r w:rsidDel="00000000" w:rsidR="00000000" w:rsidRPr="00000000">
        <w:rPr>
          <w:rtl w:val="0"/>
        </w:rPr>
        <w:t xml:space="preserve"> que tenga un único argumento que contiene una lista de dos o más puntos en el plano (tuplas de dos elementos). La función debe devolver una tupla de dos elementos cuyo primer elemento corresponde a la pendiente </w:t>
      </w:r>
      <w:r w:rsidDel="00000000" w:rsidR="00000000" w:rsidRPr="00000000">
        <w:rPr>
          <w:i w:val="1"/>
          <w:rtl w:val="0"/>
        </w:rPr>
        <w:t xml:space="preserve">a</w:t>
      </w:r>
      <w:r w:rsidDel="00000000" w:rsidR="00000000" w:rsidRPr="00000000">
        <w:rPr>
          <w:rtl w:val="0"/>
        </w:rPr>
        <w:t xml:space="preserve"> y el segundo al parámetro </w:t>
      </w:r>
      <w:r w:rsidDel="00000000" w:rsidR="00000000" w:rsidRPr="00000000">
        <w:rPr>
          <w:i w:val="1"/>
          <w:rtl w:val="0"/>
        </w:rPr>
        <w:t xml:space="preserve">b</w:t>
      </w:r>
      <w:r w:rsidDel="00000000" w:rsidR="00000000" w:rsidRPr="00000000">
        <w:rPr>
          <w:rtl w:val="0"/>
        </w:rPr>
        <w:t xml:space="preserve">.</w:t>
      </w:r>
    </w:p>
    <w:p w:rsidR="00000000" w:rsidDel="00000000" w:rsidP="00000000" w:rsidRDefault="00000000" w:rsidRPr="00000000">
      <w:pPr>
        <w:contextualSpacing w:val="0"/>
      </w:pPr>
      <w:r w:rsidDel="00000000" w:rsidR="00000000" w:rsidRPr="00000000">
        <w:rPr>
          <w:rtl w:val="0"/>
        </w:rPr>
        <w:t xml:space="preserve">Por ejemplo, </w:t>
      </w:r>
      <w:r w:rsidDel="00000000" w:rsidR="00000000" w:rsidRPr="00000000">
        <w:rPr>
          <w:rFonts w:ascii="Consolas" w:cs="Consolas" w:eastAsia="Consolas" w:hAnsi="Consolas"/>
          <w:rtl w:val="0"/>
        </w:rPr>
        <w:t xml:space="preserve">regresion_lineal([(0.,1.), (1.,4.), (-1.,-2.)]) </w:t>
      </w:r>
      <w:r w:rsidDel="00000000" w:rsidR="00000000" w:rsidRPr="00000000">
        <w:rPr>
          <w:rtl w:val="0"/>
        </w:rPr>
        <w:t xml:space="preserve">debe devolver </w:t>
      </w:r>
      <w:r w:rsidDel="00000000" w:rsidR="00000000" w:rsidRPr="00000000">
        <w:rPr>
          <w:rFonts w:ascii="Consolas" w:cs="Consolas" w:eastAsia="Consolas" w:hAnsi="Consolas"/>
          <w:rtl w:val="0"/>
        </w:rPr>
        <w:t xml:space="preserve">(3.0,1.0)</w:t>
      </w:r>
      <w:r w:rsidDel="00000000" w:rsidR="00000000" w:rsidRPr="00000000">
        <w:rPr>
          <w:rtl w:val="0"/>
        </w:rPr>
        <w:t xml:space="preserve">.</w:t>
      </w:r>
    </w:p>
    <w:p w:rsidR="00000000" w:rsidDel="00000000" w:rsidP="00000000" w:rsidRDefault="00000000" w:rsidRPr="00000000">
      <w:pPr>
        <w:pStyle w:val="Heading1"/>
        <w:contextualSpacing w:val="0"/>
      </w:pPr>
      <w:bookmarkStart w:colFirst="0" w:colLast="0" w:name="h.rlz36ne4jzw2" w:id="6"/>
      <w:bookmarkEnd w:id="6"/>
      <w:r w:rsidDel="00000000" w:rsidR="00000000" w:rsidRPr="00000000">
        <w:rPr>
          <w:rtl w:val="0"/>
        </w:rPr>
        <w:t xml:space="preserve">Bloque 2. Ley D’Hont</w:t>
      </w:r>
    </w:p>
    <w:p w:rsidR="00000000" w:rsidDel="00000000" w:rsidP="00000000" w:rsidRDefault="00000000" w:rsidRPr="00000000">
      <w:pPr>
        <w:contextualSpacing w:val="0"/>
      </w:pPr>
      <w:r w:rsidDel="00000000" w:rsidR="00000000" w:rsidRPr="00000000">
        <w:rPr>
          <w:rtl w:val="0"/>
        </w:rPr>
        <w:t xml:space="preserve">El alumno que opte por hacer este bloque podrá obtener una calificación máxima de 10 puntos.</w:t>
      </w:r>
    </w:p>
    <w:p w:rsidR="00000000" w:rsidDel="00000000" w:rsidP="00000000" w:rsidRDefault="00000000" w:rsidRPr="00000000">
      <w:pPr>
        <w:contextualSpacing w:val="0"/>
      </w:pPr>
      <w:r w:rsidDel="00000000" w:rsidR="00000000" w:rsidRPr="00000000">
        <w:rPr>
          <w:rtl w:val="0"/>
        </w:rPr>
        <w:t xml:space="preserve">Implementar una función </w:t>
      </w:r>
      <w:r w:rsidDel="00000000" w:rsidR="00000000" w:rsidRPr="00000000">
        <w:rPr>
          <w:rFonts w:ascii="Consolas" w:cs="Consolas" w:eastAsia="Consolas" w:hAnsi="Consolas"/>
          <w:rtl w:val="0"/>
        </w:rPr>
        <w:t xml:space="preserve">reparto_d_hont</w:t>
      </w:r>
      <w:r w:rsidDel="00000000" w:rsidR="00000000" w:rsidRPr="00000000">
        <w:rPr>
          <w:rtl w:val="0"/>
        </w:rPr>
        <w:t xml:space="preserve"> que tenga dos argumentos. El primer argumento es el número de escaños a repartir. El segundo argumento es una lista de tuplas. Cada tupla contiene como primer elemento una cadena de texto con el nombre de un partido político. El segundo elemento de cada tupla es el número de votos que ha recibido ese partido político.</w:t>
      </w:r>
    </w:p>
    <w:p w:rsidR="00000000" w:rsidDel="00000000" w:rsidP="00000000" w:rsidRDefault="00000000" w:rsidRPr="00000000">
      <w:pPr>
        <w:contextualSpacing w:val="0"/>
      </w:pPr>
      <w:r w:rsidDel="00000000" w:rsidR="00000000" w:rsidRPr="00000000">
        <w:rPr>
          <w:rtl w:val="0"/>
        </w:rPr>
        <w:t xml:space="preserve">La función debe devolver una lista de tuplas. Cada tupla tiene como primer elemento el nombre de un partido político. El segundo elemento de cada tupla es el número de escaños asignados según la Ley D’Hont.</w:t>
      </w:r>
    </w:p>
    <w:p w:rsidR="00000000" w:rsidDel="00000000" w:rsidP="00000000" w:rsidRDefault="00000000" w:rsidRPr="00000000">
      <w:pPr>
        <w:contextualSpacing w:val="0"/>
      </w:pPr>
      <w:r w:rsidDel="00000000" w:rsidR="00000000" w:rsidRPr="00000000">
        <w:rPr>
          <w:rtl w:val="0"/>
        </w:rPr>
        <w:t xml:space="preserve">Para la implementación de la función </w:t>
      </w:r>
      <w:r w:rsidDel="00000000" w:rsidR="00000000" w:rsidRPr="00000000">
        <w:rPr>
          <w:rtl w:val="0"/>
        </w:rPr>
        <w:t xml:space="preserve">se deberá utilizar el algoritmo descrito en </w:t>
      </w:r>
      <w:hyperlink r:id="rId5">
        <w:r w:rsidDel="00000000" w:rsidR="00000000" w:rsidRPr="00000000">
          <w:rPr>
            <w:color w:val="1155cc"/>
            <w:u w:val="single"/>
            <w:rtl w:val="0"/>
          </w:rPr>
          <w:t xml:space="preserve">esta página</w:t>
        </w:r>
      </w:hyperlink>
      <w:r w:rsidDel="00000000" w:rsidR="00000000" w:rsidRPr="00000000">
        <w:rPr>
          <w:rtl w:val="0"/>
        </w:rPr>
        <w:t xml:space="preserve">.</w:t>
      </w:r>
      <w:r w:rsidDel="00000000" w:rsidR="00000000" w:rsidRPr="00000000">
        <w:rPr>
          <w:rtl w:val="0"/>
        </w:rPr>
        <w:t xml:space="preserve"> Para simplificar la lectura del documento se ha extraído lo necesario para el examen en </w:t>
      </w:r>
      <w:hyperlink r:id="rId6">
        <w:r w:rsidDel="00000000" w:rsidR="00000000" w:rsidRPr="00000000">
          <w:rPr>
            <w:color w:val="1155cc"/>
            <w:u w:val="single"/>
            <w:rtl w:val="0"/>
          </w:rPr>
          <w:t xml:space="preserve">este otro documento</w:t>
        </w:r>
      </w:hyperlink>
      <w:r w:rsidDel="00000000" w:rsidR="00000000" w:rsidRPr="00000000">
        <w:rPr>
          <w:rtl w:val="0"/>
        </w:rPr>
        <w:t xml:space="preserve">.  </w:t>
      </w:r>
      <w:r w:rsidDel="00000000" w:rsidR="00000000" w:rsidRPr="00000000">
        <w:rPr>
          <w:b w:val="1"/>
          <w:rtl w:val="0"/>
        </w:rPr>
        <w:t xml:space="preserve">No se aceptarán soluciones que utilicen ningún otro algoritmo.</w:t>
      </w:r>
    </w:p>
    <w:p w:rsidR="00000000" w:rsidDel="00000000" w:rsidP="00000000" w:rsidRDefault="00000000" w:rsidRPr="00000000">
      <w:pPr>
        <w:pStyle w:val="Heading1"/>
        <w:contextualSpacing w:val="0"/>
      </w:pPr>
      <w:bookmarkStart w:colFirst="0" w:colLast="0" w:name="h.xqwm9mxdm53t" w:id="7"/>
      <w:bookmarkEnd w:id="7"/>
      <w:r w:rsidDel="00000000" w:rsidR="00000000" w:rsidRPr="00000000">
        <w:rPr>
          <w:rtl w:val="0"/>
        </w:rPr>
        <w:t xml:space="preserve">Rúbrica de evaluación</w:t>
      </w:r>
    </w:p>
    <w:p w:rsidR="00000000" w:rsidDel="00000000" w:rsidP="00000000" w:rsidRDefault="00000000" w:rsidRPr="00000000">
      <w:pPr>
        <w:contextualSpacing w:val="0"/>
      </w:pPr>
      <w:r w:rsidDel="00000000" w:rsidR="00000000" w:rsidRPr="00000000">
        <w:rPr>
          <w:rtl w:val="0"/>
        </w:rPr>
        <w:t xml:space="preserve">La rúbrica a utilizar es similar en ambos bloques y análoga a la que se emplea en la evaluación del trabajo en grupo.</w:t>
      </w:r>
    </w:p>
    <w:p w:rsidR="00000000" w:rsidDel="00000000" w:rsidP="00000000" w:rsidRDefault="00000000" w:rsidRPr="00000000">
      <w:pPr>
        <w:numPr>
          <w:ilvl w:val="0"/>
          <w:numId w:val="3"/>
        </w:numPr>
        <w:spacing w:before="0" w:line="342.85714285714283" w:lineRule="auto"/>
        <w:ind w:left="1100" w:right="0" w:hanging="360"/>
        <w:contextualSpacing w:val="1"/>
        <w:rPr/>
      </w:pPr>
      <w:r w:rsidDel="00000000" w:rsidR="00000000" w:rsidRPr="00000000">
        <w:rPr>
          <w:b w:val="1"/>
          <w:color w:val="140001"/>
          <w:sz w:val="21"/>
          <w:szCs w:val="21"/>
          <w:highlight w:val="white"/>
          <w:rtl w:val="0"/>
        </w:rPr>
        <w:t xml:space="preserve">75% Corrección funcional</w:t>
      </w:r>
      <w:r w:rsidDel="00000000" w:rsidR="00000000" w:rsidRPr="00000000">
        <w:rPr>
          <w:color w:val="140001"/>
          <w:sz w:val="21"/>
          <w:szCs w:val="21"/>
          <w:highlight w:val="white"/>
          <w:rtl w:val="0"/>
        </w:rPr>
        <w:t xml:space="preserve">. El programa hace lo que debe.</w:t>
      </w:r>
    </w:p>
    <w:p w:rsidR="00000000" w:rsidDel="00000000" w:rsidP="00000000" w:rsidRDefault="00000000" w:rsidRPr="00000000">
      <w:pPr>
        <w:numPr>
          <w:ilvl w:val="0"/>
          <w:numId w:val="3"/>
        </w:numPr>
        <w:spacing w:before="0" w:line="342.85714285714283" w:lineRule="auto"/>
        <w:ind w:left="1100" w:right="0" w:hanging="360"/>
        <w:contextualSpacing w:val="1"/>
        <w:rPr/>
      </w:pPr>
      <w:r w:rsidDel="00000000" w:rsidR="00000000" w:rsidRPr="00000000">
        <w:rPr>
          <w:b w:val="1"/>
          <w:color w:val="140001"/>
          <w:sz w:val="21"/>
          <w:szCs w:val="21"/>
          <w:highlight w:val="white"/>
          <w:rtl w:val="0"/>
        </w:rPr>
        <w:t xml:space="preserve">10% Tratamiento de excepciones</w:t>
      </w:r>
      <w:r w:rsidDel="00000000" w:rsidR="00000000" w:rsidRPr="00000000">
        <w:rPr>
          <w:color w:val="140001"/>
          <w:sz w:val="21"/>
          <w:szCs w:val="21"/>
          <w:highlight w:val="white"/>
          <w:rtl w:val="0"/>
        </w:rPr>
        <w:t xml:space="preserve">. El programa se comporta adecuadamente incluso en presencia de errores de distinto tipo.</w:t>
      </w:r>
    </w:p>
    <w:p w:rsidR="00000000" w:rsidDel="00000000" w:rsidP="00000000" w:rsidRDefault="00000000" w:rsidRPr="00000000">
      <w:pPr>
        <w:numPr>
          <w:ilvl w:val="0"/>
          <w:numId w:val="3"/>
        </w:numPr>
        <w:spacing w:before="0" w:line="342.85714285714283" w:lineRule="auto"/>
        <w:ind w:left="1100" w:right="0" w:hanging="360"/>
        <w:contextualSpacing w:val="1"/>
        <w:rPr/>
      </w:pPr>
      <w:r w:rsidDel="00000000" w:rsidR="00000000" w:rsidRPr="00000000">
        <w:rPr>
          <w:b w:val="1"/>
          <w:color w:val="140001"/>
          <w:sz w:val="21"/>
          <w:szCs w:val="21"/>
          <w:highlight w:val="white"/>
          <w:rtl w:val="0"/>
        </w:rPr>
        <w:t xml:space="preserve">15% Estructura correcta</w:t>
      </w:r>
      <w:r w:rsidDel="00000000" w:rsidR="00000000" w:rsidRPr="00000000">
        <w:rPr>
          <w:color w:val="140001"/>
          <w:sz w:val="21"/>
          <w:szCs w:val="21"/>
          <w:highlight w:val="white"/>
          <w:rtl w:val="0"/>
        </w:rPr>
        <w:t xml:space="preserve">. División adecuada en funciones y/o clases. Abstracción adecuada.</w:t>
      </w:r>
      <w:r w:rsidDel="00000000" w:rsidR="00000000" w:rsidRPr="00000000">
        <w:rPr>
          <w:rtl w:val="0"/>
        </w:rPr>
      </w:r>
    </w:p>
    <w:sectPr>
      <w:footerReference r:id="rId7" w:type="default"/>
      <w:pgSz w:h="16838" w:w="11906"/>
      <w:pgMar w:bottom="1008" w:top="1008" w:left="705" w:right="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nsolas"/>
  <w:font w:name="Roboto Condensed">
    <w:embedRegular r:id="rId1" w:subsetted="0"/>
    <w:embedBold r:id="rId2" w:subsetted="0"/>
    <w:embedItalic r:id="rId3" w:subsetted="0"/>
    <w:embedBoldItalic r:id="rId4" w:subsetted="0"/>
  </w:font>
</w:fonts>
</file>

<file path=word/footer.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ind w:left="0" w:firstLine="0"/>
      <w:contextualSpacing w:val="0"/>
      <w:jc w:val="left"/>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20" w:firstLine="360"/>
      </w:pPr>
      <w:rPr>
        <w:rFonts w:ascii="Arial" w:cs="Arial" w:eastAsia="Arial" w:hAnsi="Arial"/>
        <w:color w:val="140001"/>
        <w:sz w:val="21"/>
        <w:szCs w:val="21"/>
        <w:highlight w:val="white"/>
        <w:u w:val="none"/>
      </w:rPr>
    </w:lvl>
    <w:lvl w:ilvl="1">
      <w:start w:val="1"/>
      <w:numFmt w:val="bullet"/>
      <w:lvlText w:val="○"/>
      <w:lvlJc w:val="left"/>
      <w:pPr>
        <w:ind w:left="1440" w:firstLine="1080"/>
      </w:pPr>
      <w:rPr>
        <w:rFonts w:ascii="Arial" w:cs="Arial" w:eastAsia="Arial" w:hAnsi="Arial"/>
        <w:color w:val="140001"/>
        <w:sz w:val="21"/>
        <w:szCs w:val="21"/>
        <w:highlight w:val="white"/>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0"/>
        <w:spacing w:after="160" w:before="160" w:line="240" w:lineRule="auto"/>
        <w:ind w:left="160" w:right="16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60" w:before="160" w:lineRule="auto"/>
      <w:ind w:left="160" w:right="160" w:firstLine="0"/>
      <w:contextualSpacing w:val="1"/>
    </w:pPr>
    <w:rPr>
      <w:rFonts w:ascii="Roboto Condensed" w:cs="Roboto Condensed" w:eastAsia="Roboto Condensed" w:hAnsi="Roboto Condensed"/>
      <w:color w:val="000000"/>
      <w:sz w:val="48"/>
      <w:szCs w:val="48"/>
    </w:rPr>
  </w:style>
  <w:style w:type="paragraph" w:styleId="Heading2">
    <w:name w:val="heading 2"/>
    <w:basedOn w:val="Normal"/>
    <w:next w:val="Normal"/>
    <w:pPr>
      <w:keepNext w:val="1"/>
      <w:keepLines w:val="1"/>
      <w:contextualSpacing w:val="1"/>
    </w:pPr>
    <w:rPr>
      <w:rFonts w:ascii="Roboto Condensed" w:cs="Roboto Condensed" w:eastAsia="Roboto Condensed" w:hAnsi="Roboto Condensed"/>
      <w:i w:val="1"/>
      <w:sz w:val="36"/>
      <w:szCs w:val="36"/>
    </w:rPr>
  </w:style>
  <w:style w:type="paragraph" w:styleId="Heading3">
    <w:name w:val="heading 3"/>
    <w:basedOn w:val="Normal"/>
    <w:next w:val="Normal"/>
    <w:pPr>
      <w:spacing w:before="200" w:line="276" w:lineRule="auto"/>
      <w:contextualSpacing w:val="1"/>
    </w:pPr>
    <w:rPr>
      <w:b w:val="1"/>
      <w:color w:val="a6a99c"/>
      <w:sz w:val="24"/>
      <w:szCs w:val="24"/>
    </w:rPr>
  </w:style>
  <w:style w:type="paragraph" w:styleId="Heading4">
    <w:name w:val="heading 4"/>
    <w:basedOn w:val="Normal"/>
    <w:next w:val="Normal"/>
    <w:pPr>
      <w:keepNext w:val="1"/>
      <w:keepLines w:val="1"/>
      <w:spacing w:line="360" w:lineRule="auto"/>
      <w:ind w:left="20" w:firstLine="0"/>
      <w:contextualSpacing w:val="1"/>
    </w:pPr>
    <w:rPr>
      <w:color w:val="434343"/>
      <w:sz w:val="16"/>
      <w:szCs w:val="16"/>
    </w:rPr>
  </w:style>
  <w:style w:type="paragraph" w:styleId="Heading5">
    <w:name w:val="heading 5"/>
    <w:basedOn w:val="Normal"/>
    <w:next w:val="Normal"/>
    <w:pPr>
      <w:keepNext w:val="1"/>
      <w:keepLines w:val="1"/>
      <w:contextualSpacing w:val="1"/>
    </w:pPr>
    <w:rPr>
      <w:b w:val="1"/>
      <w:color w:val="ffffff"/>
      <w:shd w:fill="9aa9a1" w:val="clear"/>
    </w:rPr>
  </w:style>
  <w:style w:type="paragraph" w:styleId="Heading6">
    <w:name w:val="heading 6"/>
    <w:basedOn w:val="Normal"/>
    <w:next w:val="Normal"/>
    <w:pPr>
      <w:keepNext w:val="1"/>
      <w:keepLines w:val="1"/>
      <w:ind w:left="0" w:firstLine="0"/>
      <w:contextualSpacing w:val="1"/>
    </w:pPr>
    <w:rPr>
      <w:sz w:val="16"/>
      <w:szCs w:val="16"/>
      <w:shd w:fill="e4e4e6" w:val="clear"/>
    </w:rPr>
  </w:style>
  <w:style w:type="paragraph" w:styleId="Title">
    <w:name w:val="Title"/>
    <w:basedOn w:val="Normal"/>
    <w:next w:val="Normal"/>
    <w:pPr>
      <w:keepNext w:val="1"/>
      <w:keepLines w:val="1"/>
      <w:spacing w:after="160" w:before="160" w:line="276" w:lineRule="auto"/>
      <w:ind w:left="160" w:right="160" w:firstLine="0"/>
      <w:contextualSpacing w:val="1"/>
    </w:pPr>
    <w:rPr>
      <w:rFonts w:ascii="Roboto Condensed" w:cs="Roboto Condensed" w:eastAsia="Roboto Condensed" w:hAnsi="Roboto Condensed"/>
      <w:b w:val="1"/>
      <w:color w:val="000000"/>
      <w:sz w:val="60"/>
      <w:szCs w:val="60"/>
    </w:rPr>
  </w:style>
  <w:style w:type="paragraph" w:styleId="Subtitle">
    <w:name w:val="Subtitle"/>
    <w:basedOn w:val="Normal"/>
    <w:next w:val="Normal"/>
    <w:pPr>
      <w:keepNext w:val="1"/>
      <w:keepLines w:val="1"/>
      <w:spacing w:line="276" w:lineRule="auto"/>
      <w:ind w:left="0" w:firstLine="0"/>
      <w:contextualSpacing w:val="1"/>
      <w:jc w:val="right"/>
    </w:pPr>
    <w:rPr>
      <w:b w:val="1"/>
      <w:color w:val="ffffff"/>
      <w:sz w:val="48"/>
      <w:szCs w:val="48"/>
      <w:shd w:fill="9aa9a1" w:val="clear"/>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blog.pseudolog.com/article/la-ley-d-hont" TargetMode="External"/><Relationship Id="rId6" Type="http://schemas.openxmlformats.org/officeDocument/2006/relationships/hyperlink" Target="https://docs.google.com/document/d/19mE4ybKy4OkX-Uckp0j7i8atmfWIB1kaV8Fk_IM62Ag/edit?usp=sharing" TargetMode="External"/><Relationship Id="rId7" Type="http://schemas.openxmlformats.org/officeDocument/2006/relationships/footer" Target="footer.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